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0.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9.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仿宋" w:hAnsi="仿宋" w:eastAsia="仿宋" w:cs="仿宋"/>
          <w:sz w:val="44"/>
        </w:rPr>
      </w:pPr>
      <w:r>
        <w:rPr>
          <w:rFonts w:ascii="仿宋" w:hAnsi="仿宋" w:eastAsia="仿宋" w:cs="仿宋"/>
          <w:sz w:val="44"/>
        </w:rPr>
      </w:r>
      <w:r/>
    </w:p>
    <w:p>
      <w:pPr>
        <w:jc w:val="right"/>
        <w:rPr>
          <w:rFonts w:ascii="仿宋" w:hAnsi="仿宋" w:eastAsia="仿宋" w:cs="仿宋"/>
          <w:sz w:val="44"/>
        </w:rPr>
      </w:pPr>
      <w:r>
        <w:rPr>
          <w:rFonts w:ascii="仿宋" w:hAnsi="仿宋" w:eastAsia="仿宋" w:cs="仿宋"/>
          <w:sz w:val="44"/>
        </w:rPr>
      </w:r>
      <w:r/>
    </w:p>
    <w:p>
      <w:pPr>
        <w:pStyle w:val="1280"/>
        <w:rPr>
          <w:rFonts w:ascii="仿宋" w:hAnsi="仿宋" w:eastAsia="仿宋" w:cs="仿宋"/>
        </w:rPr>
      </w:pPr>
      <w:r>
        <w:rPr>
          <w:rFonts w:ascii="仿宋" w:hAnsi="仿宋" w:eastAsia="仿宋" w:cs="仿宋"/>
        </w:rPr>
      </w:r>
      <w:r/>
    </w:p>
    <w:p>
      <w:pPr>
        <w:pStyle w:val="1280"/>
        <w:rPr>
          <w:rFonts w:ascii="仿宋" w:hAnsi="仿宋" w:eastAsia="仿宋" w:cs="仿宋"/>
        </w:rPr>
      </w:pPr>
      <w:r>
        <w:rPr>
          <w:rFonts w:ascii="仿宋" w:hAnsi="仿宋" w:eastAsia="仿宋" w:cs="仿宋"/>
        </w:rPr>
      </w:r>
      <w:r/>
    </w:p>
    <w:p>
      <w:pPr>
        <w:pStyle w:val="1280"/>
        <w:rPr>
          <w:rFonts w:ascii="仿宋" w:hAnsi="仿宋" w:eastAsia="仿宋" w:cs="仿宋"/>
        </w:rPr>
      </w:pPr>
      <w:r>
        <w:rPr>
          <w:rFonts w:ascii="仿宋" w:hAnsi="仿宋" w:eastAsia="仿宋" w:cs="仿宋"/>
        </w:rPr>
      </w:r>
      <w:r/>
    </w:p>
    <w:p>
      <w:pPr>
        <w:pStyle w:val="1280"/>
        <w:rPr>
          <w:rFonts w:ascii="仿宋" w:hAnsi="仿宋" w:eastAsia="仿宋" w:cs="仿宋"/>
        </w:rPr>
      </w:pPr>
      <w:r>
        <w:rPr>
          <w:rFonts w:ascii="仿宋" w:hAnsi="仿宋" w:eastAsia="仿宋" w:cs="仿宋"/>
        </w:rPr>
      </w:r>
      <w:r/>
    </w:p>
    <w:p>
      <w:pPr>
        <w:jc w:val="center"/>
        <w:rPr>
          <w:rFonts w:ascii="仿宋" w:hAnsi="仿宋" w:eastAsia="仿宋" w:cs="仿宋"/>
          <w:b/>
          <w:bCs/>
          <w:sz w:val="76"/>
          <w:szCs w:val="76"/>
        </w:rPr>
      </w:pPr>
      <w:r>
        <w:rPr>
          <w:rFonts w:hint="eastAsia" w:ascii="仿宋" w:hAnsi="仿宋" w:eastAsia="仿宋" w:cs="仿宋"/>
          <w:b/>
          <w:bCs/>
          <w:sz w:val="96"/>
          <w:szCs w:val="96"/>
          <w:lang w:val="en-US" w:eastAsia="zh-CN"/>
        </w:rPr>
        <w:t xml:space="preserve">公开招标</w:t>
      </w:r>
      <w:r>
        <w:rPr>
          <w:rFonts w:hint="eastAsia" w:ascii="仿宋" w:hAnsi="仿宋" w:eastAsia="仿宋" w:cs="仿宋"/>
          <w:b/>
          <w:bCs/>
          <w:sz w:val="96"/>
          <w:szCs w:val="96"/>
        </w:rPr>
        <w:t xml:space="preserve">文件</w:t>
      </w:r>
      <w:r/>
    </w:p>
    <w:p>
      <w:pPr>
        <w:pStyle w:val="1280"/>
        <w:ind w:firstLine="422"/>
        <w:rPr>
          <w:rFonts w:ascii="仿宋" w:hAnsi="仿宋" w:eastAsia="仿宋" w:cs="仿宋"/>
          <w:b/>
          <w:bCs/>
        </w:rPr>
      </w:pPr>
      <w:r>
        <w:rPr>
          <w:rFonts w:ascii="仿宋" w:hAnsi="仿宋" w:eastAsia="仿宋" w:cs="仿宋"/>
          <w:b/>
          <w:bCs/>
        </w:rPr>
      </w:r>
      <w:r/>
    </w:p>
    <w:p>
      <w:pPr>
        <w:pStyle w:val="1280"/>
        <w:ind w:firstLine="422"/>
        <w:rPr>
          <w:rFonts w:ascii="仿宋" w:hAnsi="仿宋" w:eastAsia="仿宋" w:cs="仿宋"/>
          <w:b/>
          <w:bCs/>
        </w:rPr>
      </w:pPr>
      <w:r>
        <w:rPr>
          <w:rFonts w:ascii="仿宋" w:hAnsi="仿宋" w:eastAsia="仿宋" w:cs="仿宋"/>
          <w:b/>
          <w:bCs/>
        </w:rPr>
      </w:r>
      <w:r/>
    </w:p>
    <w:p>
      <w:pPr>
        <w:pStyle w:val="1280"/>
        <w:ind w:firstLine="422"/>
        <w:rPr>
          <w:rFonts w:ascii="仿宋" w:hAnsi="仿宋" w:eastAsia="仿宋" w:cs="仿宋"/>
          <w:b/>
          <w:bCs/>
        </w:rPr>
      </w:pPr>
      <w:r>
        <w:rPr>
          <w:rFonts w:ascii="仿宋" w:hAnsi="仿宋" w:eastAsia="仿宋" w:cs="仿宋"/>
          <w:b/>
          <w:bCs/>
        </w:rPr>
      </w:r>
      <w:r/>
    </w:p>
    <w:p>
      <w:pPr>
        <w:pStyle w:val="1280"/>
        <w:ind w:firstLine="422"/>
        <w:rPr>
          <w:rFonts w:ascii="仿宋" w:hAnsi="仿宋" w:eastAsia="仿宋" w:cs="仿宋"/>
          <w:b/>
          <w:bCs/>
        </w:rPr>
      </w:pPr>
      <w:r>
        <w:rPr>
          <w:rFonts w:ascii="仿宋" w:hAnsi="仿宋" w:eastAsia="仿宋" w:cs="仿宋"/>
          <w:b/>
          <w:bCs/>
        </w:rPr>
      </w:r>
      <w:r/>
    </w:p>
    <w:p>
      <w:pPr>
        <w:pStyle w:val="1280"/>
        <w:ind w:firstLine="422"/>
        <w:rPr>
          <w:rFonts w:ascii="仿宋" w:hAnsi="仿宋" w:eastAsia="仿宋" w:cs="仿宋"/>
          <w:b/>
          <w:bCs/>
        </w:rPr>
      </w:pPr>
      <w:r>
        <w:rPr>
          <w:rFonts w:ascii="仿宋" w:hAnsi="仿宋" w:eastAsia="仿宋" w:cs="仿宋"/>
          <w:b/>
          <w:bCs/>
        </w:rPr>
      </w:r>
      <w:r/>
    </w:p>
    <w:p>
      <w:pPr>
        <w:pStyle w:val="1280"/>
        <w:ind w:firstLine="422"/>
        <w:rPr>
          <w:rFonts w:ascii="仿宋" w:hAnsi="仿宋" w:eastAsia="仿宋" w:cs="仿宋"/>
          <w:b/>
          <w:bCs/>
        </w:rPr>
      </w:pPr>
      <w:r>
        <w:rPr>
          <w:rFonts w:ascii="仿宋" w:hAnsi="仿宋" w:eastAsia="仿宋" w:cs="仿宋"/>
          <w:b/>
          <w:bCs/>
        </w:rPr>
      </w:r>
      <w:r/>
    </w:p>
    <w:p>
      <w:pPr>
        <w:pStyle w:val="1280"/>
        <w:ind w:firstLine="422"/>
        <w:rPr>
          <w:rFonts w:ascii="仿宋" w:hAnsi="仿宋" w:eastAsia="仿宋" w:cs="仿宋"/>
          <w:b/>
          <w:bCs/>
        </w:rPr>
      </w:pPr>
      <w:r>
        <w:rPr>
          <w:rFonts w:ascii="仿宋" w:hAnsi="仿宋" w:eastAsia="仿宋" w:cs="仿宋"/>
          <w:b/>
          <w:bCs/>
        </w:rPr>
      </w:r>
      <w:r/>
    </w:p>
    <w:p>
      <w:pPr>
        <w:pStyle w:val="1280"/>
        <w:ind w:firstLine="0"/>
        <w:rPr>
          <w:rFonts w:ascii="仿宋" w:hAnsi="仿宋" w:eastAsia="仿宋" w:cs="仿宋"/>
          <w:b/>
          <w:bCs/>
        </w:rPr>
      </w:pPr>
      <w:r>
        <w:rPr>
          <w:rFonts w:ascii="仿宋" w:hAnsi="仿宋" w:eastAsia="仿宋" w:cs="仿宋"/>
          <w:b/>
          <w:bCs/>
        </w:rPr>
      </w:r>
      <w:r/>
    </w:p>
    <w:p>
      <w:pPr>
        <w:pStyle w:val="1280"/>
        <w:ind w:firstLine="422"/>
        <w:rPr>
          <w:rFonts w:ascii="仿宋" w:hAnsi="仿宋" w:eastAsia="仿宋" w:cs="仿宋"/>
          <w:b/>
          <w:bCs/>
        </w:rPr>
      </w:pPr>
      <w:r>
        <w:rPr>
          <w:rFonts w:ascii="仿宋" w:hAnsi="仿宋" w:eastAsia="仿宋" w:cs="仿宋"/>
          <w:b/>
          <w:bCs/>
        </w:rPr>
      </w:r>
      <w:r/>
    </w:p>
    <w:p>
      <w:pPr>
        <w:pStyle w:val="1280"/>
        <w:ind w:firstLine="422"/>
        <w:rPr>
          <w:rFonts w:ascii="仿宋" w:hAnsi="仿宋" w:eastAsia="仿宋" w:cs="仿宋"/>
          <w:b/>
          <w:bCs/>
        </w:rPr>
      </w:pPr>
      <w:r>
        <w:rPr>
          <w:rFonts w:ascii="仿宋" w:hAnsi="仿宋" w:eastAsia="仿宋" w:cs="仿宋"/>
          <w:b/>
          <w:bCs/>
        </w:rPr>
      </w:r>
      <w:r/>
    </w:p>
    <w:p>
      <w:pPr>
        <w:pStyle w:val="1280"/>
        <w:ind w:firstLine="723"/>
        <w:rPr>
          <w:rFonts w:hint="eastAsia" w:ascii="仿宋" w:hAnsi="仿宋" w:eastAsia="仿宋" w:cs="仿宋"/>
          <w:b/>
          <w:sz w:val="36"/>
          <w:szCs w:val="36"/>
        </w:rPr>
      </w:pPr>
      <w:r>
        <w:rPr>
          <w:rFonts w:hint="eastAsia" w:ascii="仿宋" w:hAnsi="仿宋" w:eastAsia="仿宋" w:cs="仿宋"/>
          <w:b/>
          <w:sz w:val="36"/>
          <w:szCs w:val="36"/>
        </w:rPr>
      </w:r>
      <w:r/>
    </w:p>
    <w:p>
      <w:pPr>
        <w:spacing w:line="360" w:lineRule="auto"/>
        <w:rPr>
          <w:rFonts w:hint="eastAsia" w:ascii="仿宋" w:hAnsi="仿宋" w:eastAsia="仿宋" w:cs="仿宋"/>
          <w:b/>
          <w:sz w:val="36"/>
          <w:szCs w:val="36"/>
        </w:rPr>
      </w:pPr>
      <w:r>
        <w:rPr>
          <w:rFonts w:hint="eastAsia" w:ascii="仿宋" w:hAnsi="仿宋" w:eastAsia="仿宋" w:cs="仿宋"/>
          <w:b/>
          <w:sz w:val="36"/>
          <w:szCs w:val="36"/>
        </w:rPr>
        <w:t xml:space="preserve">项目编号：JSZC-320104-GZPM-G2026-0002</w:t>
      </w:r>
      <w:r/>
    </w:p>
    <w:p>
      <w:pPr>
        <w:ind w:left="1807" w:hanging="1807"/>
        <w:jc w:val="left"/>
        <w:spacing w:line="360" w:lineRule="auto"/>
        <w:rPr>
          <w:rFonts w:hint="eastAsia" w:ascii="仿宋" w:hAnsi="仿宋" w:eastAsia="仿宋" w:cs="仿宋"/>
          <w:b/>
          <w:sz w:val="36"/>
          <w:szCs w:val="36"/>
        </w:rPr>
      </w:pPr>
      <w:r>
        <w:rPr>
          <w:rFonts w:hint="eastAsia" w:ascii="仿宋" w:hAnsi="仿宋" w:eastAsia="仿宋" w:cs="仿宋"/>
          <w:b/>
          <w:sz w:val="36"/>
          <w:szCs w:val="36"/>
        </w:rPr>
        <w:t xml:space="preserve">项目名称：</w:t>
      </w:r>
      <w:r>
        <w:rPr>
          <w:rFonts w:hint="eastAsia" w:ascii="仿宋" w:hAnsi="仿宋" w:eastAsia="仿宋" w:cs="仿宋"/>
          <w:b/>
          <w:sz w:val="36"/>
          <w:szCs w:val="36"/>
        </w:rPr>
        <w:t xml:space="preserve">秦淮区</w:t>
      </w:r>
      <w:r>
        <w:rPr>
          <w:rFonts w:hint="eastAsia" w:ascii="仿宋" w:hAnsi="仿宋" w:eastAsia="仿宋" w:cs="仿宋"/>
          <w:b/>
          <w:sz w:val="36"/>
          <w:szCs w:val="36"/>
        </w:rPr>
        <w:t xml:space="preserve">2026年度绿雕、容器、花箱设施精细化养护服务项目</w:t>
      </w:r>
      <w:r/>
    </w:p>
    <w:p>
      <w:pPr>
        <w:ind w:left="1807" w:hanging="1807"/>
        <w:jc w:val="left"/>
        <w:spacing w:line="360" w:lineRule="auto"/>
        <w:rPr>
          <w:rFonts w:hint="eastAsia" w:ascii="仿宋" w:hAnsi="仿宋" w:eastAsia="仿宋" w:cs="仿宋"/>
          <w:b/>
          <w:sz w:val="36"/>
          <w:szCs w:val="36"/>
        </w:rPr>
      </w:pPr>
      <w:r>
        <w:rPr>
          <w:rFonts w:hint="eastAsia" w:ascii="仿宋" w:hAnsi="仿宋" w:eastAsia="仿宋" w:cs="仿宋"/>
          <w:b/>
          <w:sz w:val="36"/>
          <w:szCs w:val="36"/>
        </w:rPr>
      </w:r>
      <w:r/>
    </w:p>
    <w:p>
      <w:pPr>
        <w:pStyle w:val="1280"/>
        <w:ind w:firstLine="422"/>
        <w:rPr>
          <w:rFonts w:ascii="仿宋" w:hAnsi="仿宋" w:eastAsia="仿宋" w:cs="仿宋"/>
          <w:b/>
          <w:bCs/>
        </w:rPr>
      </w:pPr>
      <w:r>
        <w:rPr>
          <w:rFonts w:ascii="仿宋" w:hAnsi="仿宋" w:eastAsia="仿宋" w:cs="仿宋"/>
          <w:b/>
          <w:bCs/>
        </w:rPr>
      </w:r>
      <w:r/>
    </w:p>
    <w:p>
      <w:pPr>
        <w:pStyle w:val="1280"/>
        <w:ind w:firstLine="422"/>
        <w:rPr>
          <w:rFonts w:ascii="仿宋" w:hAnsi="仿宋" w:eastAsia="仿宋" w:cs="仿宋"/>
          <w:b/>
          <w:bCs/>
        </w:rPr>
      </w:pPr>
      <w:r>
        <w:rPr>
          <w:rFonts w:ascii="仿宋" w:hAnsi="仿宋" w:eastAsia="仿宋" w:cs="仿宋"/>
          <w:b/>
          <w:bCs/>
        </w:rPr>
      </w:r>
      <w:r/>
    </w:p>
    <w:p>
      <w:pPr>
        <w:pStyle w:val="1280"/>
        <w:ind w:firstLine="422"/>
        <w:rPr>
          <w:rFonts w:ascii="仿宋" w:hAnsi="仿宋" w:eastAsia="仿宋" w:cs="仿宋"/>
          <w:b/>
          <w:bCs/>
        </w:rPr>
      </w:pPr>
      <w:r>
        <w:rPr>
          <w:rFonts w:ascii="仿宋" w:hAnsi="仿宋" w:eastAsia="仿宋" w:cs="仿宋"/>
          <w:b/>
          <w:bCs/>
        </w:rPr>
      </w:r>
      <w:r/>
    </w:p>
    <w:p>
      <w:pPr>
        <w:pStyle w:val="1280"/>
        <w:ind w:firstLine="422"/>
        <w:rPr>
          <w:rFonts w:ascii="仿宋" w:hAnsi="仿宋" w:eastAsia="仿宋" w:cs="仿宋"/>
          <w:b/>
          <w:bCs/>
        </w:rPr>
      </w:pPr>
      <w:r>
        <w:rPr>
          <w:rFonts w:ascii="仿宋" w:hAnsi="仿宋" w:eastAsia="仿宋" w:cs="仿宋"/>
          <w:b/>
          <w:bCs/>
        </w:rPr>
      </w:r>
      <w:r/>
    </w:p>
    <w:p>
      <w:pPr>
        <w:pStyle w:val="1280"/>
        <w:ind w:firstLine="422"/>
        <w:rPr>
          <w:rFonts w:ascii="仿宋" w:hAnsi="仿宋" w:eastAsia="仿宋" w:cs="仿宋"/>
          <w:b/>
          <w:bCs/>
        </w:rPr>
      </w:pPr>
      <w:r>
        <w:rPr>
          <w:rFonts w:ascii="仿宋" w:hAnsi="仿宋" w:eastAsia="仿宋" w:cs="仿宋"/>
          <w:b/>
          <w:bCs/>
        </w:rPr>
      </w:r>
      <w:r/>
    </w:p>
    <w:p>
      <w:pPr>
        <w:pStyle w:val="1280"/>
        <w:ind w:firstLine="422"/>
        <w:rPr>
          <w:rFonts w:ascii="仿宋" w:hAnsi="仿宋" w:eastAsia="仿宋" w:cs="仿宋"/>
          <w:b/>
          <w:bCs/>
        </w:rPr>
      </w:pPr>
      <w:r>
        <w:rPr>
          <w:rFonts w:ascii="仿宋" w:hAnsi="仿宋" w:eastAsia="仿宋" w:cs="仿宋"/>
          <w:b/>
          <w:bCs/>
        </w:rPr>
      </w:r>
      <w:r/>
    </w:p>
    <w:p>
      <w:pPr>
        <w:pStyle w:val="1280"/>
        <w:ind w:firstLine="422"/>
        <w:rPr>
          <w:rFonts w:ascii="仿宋" w:hAnsi="仿宋" w:eastAsia="仿宋" w:cs="仿宋"/>
          <w:b/>
          <w:bCs/>
        </w:rPr>
      </w:pPr>
      <w:r>
        <w:rPr>
          <w:rFonts w:ascii="仿宋" w:hAnsi="仿宋" w:eastAsia="仿宋" w:cs="仿宋"/>
          <w:b/>
          <w:bCs/>
        </w:rPr>
      </w:r>
      <w:r/>
    </w:p>
    <w:p>
      <w:pPr>
        <w:pStyle w:val="1280"/>
        <w:ind w:firstLine="422"/>
        <w:rPr>
          <w:rFonts w:ascii="仿宋" w:hAnsi="仿宋" w:eastAsia="仿宋" w:cs="仿宋"/>
          <w:b/>
          <w:bCs/>
        </w:rPr>
      </w:pPr>
      <w:r>
        <w:rPr>
          <w:rFonts w:ascii="仿宋" w:hAnsi="仿宋" w:eastAsia="仿宋" w:cs="仿宋"/>
          <w:b/>
          <w:bCs/>
        </w:rPr>
      </w:r>
      <w:r/>
    </w:p>
    <w:p>
      <w:pPr>
        <w:pStyle w:val="1280"/>
        <w:ind w:firstLine="422"/>
        <w:rPr>
          <w:rFonts w:ascii="仿宋" w:hAnsi="仿宋" w:eastAsia="仿宋" w:cs="仿宋"/>
          <w:b/>
          <w:bCs/>
        </w:rPr>
      </w:pPr>
      <w:r>
        <w:rPr>
          <w:rFonts w:ascii="仿宋" w:hAnsi="仿宋" w:eastAsia="仿宋" w:cs="仿宋"/>
          <w:b/>
          <w:bCs/>
        </w:rPr>
      </w:r>
      <w:r/>
    </w:p>
    <w:p>
      <w:pPr>
        <w:pStyle w:val="1280"/>
        <w:ind w:firstLine="422"/>
        <w:rPr>
          <w:rFonts w:ascii="仿宋" w:hAnsi="仿宋" w:eastAsia="仿宋" w:cs="仿宋"/>
          <w:b/>
          <w:bCs/>
        </w:rPr>
      </w:pPr>
      <w:r>
        <w:rPr>
          <w:rFonts w:ascii="仿宋" w:hAnsi="仿宋" w:eastAsia="仿宋" w:cs="仿宋"/>
          <w:b/>
          <w:bCs/>
        </w:rPr>
      </w:r>
      <w:r/>
    </w:p>
    <w:p>
      <w:pPr>
        <w:pStyle w:val="1280"/>
        <w:ind w:firstLine="0"/>
        <w:rPr>
          <w:rFonts w:ascii="仿宋" w:hAnsi="仿宋" w:eastAsia="仿宋" w:cs="仿宋"/>
          <w:b/>
          <w:bCs/>
        </w:rPr>
      </w:pPr>
      <w:r>
        <w:rPr>
          <w:rFonts w:ascii="仿宋" w:hAnsi="仿宋" w:eastAsia="仿宋" w:cs="仿宋"/>
          <w:b/>
          <w:bCs/>
        </w:rPr>
      </w:r>
      <w:r/>
    </w:p>
    <w:p>
      <w:pPr>
        <w:jc w:val="center"/>
        <w:rPr>
          <w:rFonts w:hint="eastAsia" w:ascii="仿宋" w:hAnsi="仿宋" w:eastAsia="仿宋" w:cs="仿宋"/>
          <w:b/>
          <w:bCs/>
          <w:sz w:val="44"/>
        </w:rPr>
      </w:pPr>
      <w:r>
        <w:rPr>
          <w:rFonts w:hint="eastAsia" w:ascii="仿宋" w:hAnsi="仿宋" w:eastAsia="仿宋" w:cs="仿宋"/>
          <w:b/>
          <w:bCs/>
          <w:sz w:val="44"/>
        </w:rPr>
        <w:t xml:space="preserve">江苏高智项目管理有限公司</w:t>
      </w:r>
      <w:r/>
    </w:p>
    <w:p>
      <w:pPr>
        <w:jc w:val="center"/>
        <w:rPr>
          <w:rFonts w:ascii="仿宋" w:hAnsi="仿宋" w:eastAsia="仿宋" w:cs="仿宋"/>
        </w:rPr>
      </w:pPr>
      <w:r>
        <w:rPr>
          <w:rFonts w:hint="eastAsia" w:ascii="仿宋" w:hAnsi="仿宋" w:eastAsia="仿宋" w:cs="仿宋"/>
          <w:b/>
          <w:bCs/>
          <w:sz w:val="44"/>
        </w:rPr>
        <w:t xml:space="preserve">202</w:t>
      </w:r>
      <w:r>
        <w:rPr>
          <w:rFonts w:hint="eastAsia" w:ascii="仿宋" w:hAnsi="仿宋" w:eastAsia="仿宋" w:cs="仿宋"/>
          <w:b/>
          <w:bCs/>
          <w:sz w:val="44"/>
          <w:lang w:val="en-US" w:eastAsia="zh-CN"/>
        </w:rPr>
        <w:t xml:space="preserve">6</w:t>
      </w:r>
      <w:r>
        <w:rPr>
          <w:rFonts w:hint="eastAsia" w:ascii="仿宋" w:hAnsi="仿宋" w:eastAsia="仿宋" w:cs="仿宋"/>
          <w:b/>
          <w:bCs/>
          <w:sz w:val="44"/>
        </w:rPr>
        <w:t xml:space="preserve">年</w:t>
      </w:r>
      <w:r>
        <w:rPr>
          <w:rFonts w:hint="eastAsia" w:ascii="仿宋" w:hAnsi="仿宋" w:eastAsia="仿宋" w:cs="仿宋"/>
          <w:b/>
          <w:bCs/>
          <w:sz w:val="44"/>
          <w:lang w:val="en-US" w:eastAsia="zh-CN"/>
        </w:rPr>
        <w:t xml:space="preserve">2</w:t>
      </w:r>
      <w:r>
        <w:rPr>
          <w:rFonts w:hint="eastAsia" w:ascii="仿宋" w:hAnsi="仿宋" w:eastAsia="仿宋" w:cs="仿宋"/>
          <w:b/>
          <w:bCs/>
          <w:sz w:val="44"/>
        </w:rPr>
        <w:t xml:space="preserve">月</w:t>
      </w:r>
      <w:r/>
    </w:p>
    <w:p>
      <w:pPr>
        <w:jc w:val="center"/>
        <w:spacing w:line="360" w:lineRule="auto"/>
        <w:rPr>
          <w:rFonts w:ascii="仿宋" w:hAnsi="仿宋" w:eastAsia="仿宋" w:cs="仿宋"/>
          <w:b/>
          <w:sz w:val="36"/>
          <w:szCs w:val="36"/>
        </w:rPr>
      </w:pPr>
      <w:r>
        <w:rPr>
          <w:rFonts w:ascii="仿宋" w:hAnsi="仿宋" w:eastAsia="仿宋" w:cs="仿宋"/>
          <w:b/>
          <w:sz w:val="36"/>
          <w:szCs w:val="36"/>
        </w:rPr>
        <w:br w:type="page" w:clear="all"/>
      </w:r>
      <w:r>
        <w:rPr>
          <w:rFonts w:hint="eastAsia" w:ascii="仿宋" w:hAnsi="仿宋" w:eastAsia="仿宋" w:cs="仿宋"/>
          <w:b/>
          <w:sz w:val="36"/>
          <w:szCs w:val="36"/>
        </w:rPr>
        <w:t xml:space="preserve">目  录</w:t>
      </w:r>
      <w:r/>
    </w:p>
    <w:p>
      <w:pPr>
        <w:pStyle w:val="1212"/>
        <w:spacing w:line="480" w:lineRule="auto"/>
        <w:tabs>
          <w:tab w:val="right" w:pos="8306" w:leader="dot"/>
        </w:tabs>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fldChar w:fldCharType="begin"/>
      </w:r>
      <w:r>
        <w:rPr>
          <w:rFonts w:hint="eastAsia" w:ascii="仿宋" w:hAnsi="仿宋" w:eastAsia="仿宋" w:cs="仿宋"/>
          <w:b w:val="0"/>
          <w:bCs w:val="0"/>
          <w:sz w:val="28"/>
          <w:szCs w:val="28"/>
          <w:highlight w:val="none"/>
        </w:rPr>
        <w:instrText xml:space="preserve"> TOC \o "1-3" \h \z \u </w:instrText>
      </w:r>
      <w:r>
        <w:rPr>
          <w:rFonts w:hint="eastAsia" w:ascii="仿宋" w:hAnsi="仿宋" w:eastAsia="仿宋" w:cs="仿宋"/>
          <w:b w:val="0"/>
          <w:bCs w:val="0"/>
          <w:sz w:val="28"/>
          <w:szCs w:val="28"/>
          <w:highlight w:val="none"/>
        </w:rPr>
        <w:fldChar w:fldCharType="separate"/>
      </w:r>
      <w:r>
        <w:rPr>
          <w:rFonts w:hint="eastAsia" w:ascii="仿宋" w:hAnsi="仿宋" w:eastAsia="仿宋" w:cs="仿宋"/>
          <w:b w:val="0"/>
          <w:bCs w:val="0"/>
          <w:sz w:val="28"/>
          <w:szCs w:val="28"/>
          <w:highlight w:val="none"/>
        </w:rPr>
        <w:fldChar w:fldCharType="begin"/>
      </w:r>
      <w:r>
        <w:rPr>
          <w:rFonts w:hint="eastAsia" w:ascii="仿宋" w:hAnsi="仿宋" w:eastAsia="仿宋" w:cs="仿宋"/>
          <w:b w:val="0"/>
          <w:bCs w:val="0"/>
          <w:sz w:val="28"/>
          <w:szCs w:val="28"/>
          <w:highlight w:val="none"/>
        </w:rPr>
        <w:instrText xml:space="preserve"> HYPERLINK \l _Toc12261 </w:instrText>
      </w:r>
      <w:r>
        <w:rPr>
          <w:rFonts w:hint="eastAsia" w:ascii="仿宋" w:hAnsi="仿宋" w:eastAsia="仿宋" w:cs="仿宋"/>
          <w:b w:val="0"/>
          <w:bCs w:val="0"/>
          <w:sz w:val="28"/>
          <w:szCs w:val="28"/>
          <w:highlight w:val="none"/>
        </w:rPr>
        <w:fldChar w:fldCharType="separate"/>
      </w:r>
      <w:r>
        <w:rPr>
          <w:rFonts w:hint="eastAsia" w:ascii="仿宋" w:hAnsi="仿宋" w:eastAsia="仿宋" w:cs="仿宋"/>
          <w:b w:val="0"/>
          <w:bCs w:val="0"/>
          <w:sz w:val="28"/>
          <w:szCs w:val="28"/>
          <w:highlight w:val="none"/>
        </w:rPr>
        <w:t xml:space="preserve">第一章 </w:t>
      </w:r>
      <w:r>
        <w:rPr>
          <w:rFonts w:hint="eastAsia" w:ascii="仿宋" w:hAnsi="仿宋" w:eastAsia="仿宋" w:cs="仿宋"/>
          <w:b w:val="0"/>
          <w:bCs w:val="0"/>
          <w:sz w:val="28"/>
          <w:szCs w:val="28"/>
          <w:highlight w:val="none"/>
          <w:lang w:val="en-US" w:eastAsia="zh-CN"/>
        </w:rPr>
        <w:t xml:space="preserve">招标</w:t>
      </w:r>
      <w:r>
        <w:rPr>
          <w:rFonts w:hint="eastAsia" w:ascii="仿宋" w:hAnsi="仿宋" w:eastAsia="仿宋" w:cs="仿宋"/>
          <w:b w:val="0"/>
          <w:bCs w:val="0"/>
          <w:sz w:val="28"/>
          <w:szCs w:val="28"/>
          <w:highlight w:val="none"/>
        </w:rPr>
        <w:t xml:space="preserve">公告</w:t>
      </w:r>
      <w:r>
        <w:rPr>
          <w:rFonts w:hint="eastAsia" w:ascii="仿宋" w:hAnsi="仿宋" w:eastAsia="仿宋" w:cs="仿宋"/>
          <w:b w:val="0"/>
          <w:bCs w:val="0"/>
          <w:sz w:val="28"/>
          <w:szCs w:val="28"/>
          <w:highlight w:val="none"/>
        </w:rPr>
        <w:tab/>
      </w:r>
      <w:r>
        <w:rPr>
          <w:rFonts w:hint="eastAsia" w:ascii="仿宋" w:hAnsi="仿宋" w:eastAsia="仿宋" w:cs="仿宋"/>
          <w:b w:val="0"/>
          <w:bCs w:val="0"/>
          <w:sz w:val="28"/>
          <w:szCs w:val="28"/>
          <w:highlight w:val="none"/>
        </w:rPr>
        <w:fldChar w:fldCharType="begin"/>
      </w:r>
      <w:r>
        <w:rPr>
          <w:rFonts w:hint="eastAsia" w:ascii="仿宋" w:hAnsi="仿宋" w:eastAsia="仿宋" w:cs="仿宋"/>
          <w:b w:val="0"/>
          <w:bCs w:val="0"/>
          <w:sz w:val="28"/>
          <w:szCs w:val="28"/>
          <w:highlight w:val="none"/>
        </w:rPr>
        <w:instrText xml:space="preserve"> PAGEREF _Toc12261 \h </w:instrText>
      </w:r>
      <w:r>
        <w:rPr>
          <w:rFonts w:hint="eastAsia" w:ascii="仿宋" w:hAnsi="仿宋" w:eastAsia="仿宋" w:cs="仿宋"/>
          <w:b w:val="0"/>
          <w:bCs w:val="0"/>
          <w:sz w:val="28"/>
          <w:szCs w:val="28"/>
          <w:highlight w:val="none"/>
        </w:rPr>
        <w:fldChar w:fldCharType="separate"/>
      </w:r>
      <w:r>
        <w:rPr>
          <w:rFonts w:hint="eastAsia" w:ascii="仿宋" w:hAnsi="仿宋" w:eastAsia="仿宋" w:cs="仿宋"/>
          <w:b w:val="0"/>
          <w:bCs w:val="0"/>
          <w:sz w:val="28"/>
          <w:szCs w:val="28"/>
          <w:highlight w:val="none"/>
        </w:rPr>
        <w:t xml:space="preserve">1</w:t>
      </w:r>
      <w:r>
        <w:rPr>
          <w:rFonts w:hint="eastAsia" w:ascii="仿宋" w:hAnsi="仿宋" w:eastAsia="仿宋" w:cs="仿宋"/>
          <w:b w:val="0"/>
          <w:bCs w:val="0"/>
          <w:sz w:val="28"/>
          <w:szCs w:val="28"/>
          <w:highlight w:val="none"/>
        </w:rPr>
        <w:fldChar w:fldCharType="end"/>
      </w:r>
      <w:r>
        <w:rPr>
          <w:rFonts w:hint="eastAsia" w:ascii="仿宋" w:hAnsi="仿宋" w:eastAsia="仿宋" w:cs="仿宋"/>
          <w:b w:val="0"/>
          <w:bCs w:val="0"/>
          <w:sz w:val="28"/>
          <w:szCs w:val="28"/>
          <w:highlight w:val="none"/>
        </w:rPr>
        <w:fldChar w:fldCharType="end"/>
      </w:r>
      <w:r/>
    </w:p>
    <w:p>
      <w:pPr>
        <w:pStyle w:val="1212"/>
        <w:spacing w:line="480" w:lineRule="auto"/>
        <w:tabs>
          <w:tab w:val="right" w:pos="8306" w:leader="dot"/>
        </w:tabs>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fldChar w:fldCharType="begin"/>
      </w:r>
      <w:r>
        <w:rPr>
          <w:rFonts w:hint="eastAsia" w:ascii="仿宋" w:hAnsi="仿宋" w:eastAsia="仿宋" w:cs="仿宋"/>
          <w:b w:val="0"/>
          <w:bCs w:val="0"/>
          <w:sz w:val="28"/>
          <w:szCs w:val="28"/>
          <w:highlight w:val="none"/>
        </w:rPr>
        <w:instrText xml:space="preserve"> HYPERLINK \l _Toc21925 </w:instrText>
      </w:r>
      <w:r>
        <w:rPr>
          <w:rFonts w:hint="eastAsia" w:ascii="仿宋" w:hAnsi="仿宋" w:eastAsia="仿宋" w:cs="仿宋"/>
          <w:b w:val="0"/>
          <w:bCs w:val="0"/>
          <w:sz w:val="28"/>
          <w:szCs w:val="28"/>
          <w:highlight w:val="none"/>
        </w:rPr>
        <w:fldChar w:fldCharType="separate"/>
      </w:r>
      <w:r>
        <w:rPr>
          <w:rFonts w:hint="eastAsia" w:ascii="仿宋" w:hAnsi="仿宋" w:eastAsia="仿宋" w:cs="仿宋"/>
          <w:b w:val="0"/>
          <w:bCs w:val="0"/>
          <w:sz w:val="28"/>
          <w:szCs w:val="28"/>
          <w:highlight w:val="none"/>
        </w:rPr>
        <w:t xml:space="preserve">第二章 </w:t>
      </w:r>
      <w:r>
        <w:rPr>
          <w:rFonts w:hint="eastAsia" w:ascii="仿宋" w:hAnsi="仿宋" w:eastAsia="仿宋" w:cs="仿宋"/>
          <w:b w:val="0"/>
          <w:bCs w:val="0"/>
          <w:sz w:val="28"/>
          <w:szCs w:val="28"/>
          <w:highlight w:val="none"/>
          <w:lang w:val="en-US" w:eastAsia="zh-CN"/>
        </w:rPr>
        <w:t xml:space="preserve">投标人</w:t>
      </w:r>
      <w:r>
        <w:rPr>
          <w:rFonts w:hint="eastAsia" w:ascii="仿宋" w:hAnsi="仿宋" w:eastAsia="仿宋" w:cs="仿宋"/>
          <w:b w:val="0"/>
          <w:bCs w:val="0"/>
          <w:sz w:val="28"/>
          <w:szCs w:val="28"/>
          <w:highlight w:val="none"/>
        </w:rPr>
        <w:t xml:space="preserve">须知</w:t>
      </w:r>
      <w:r>
        <w:rPr>
          <w:rFonts w:hint="eastAsia" w:ascii="仿宋" w:hAnsi="仿宋" w:eastAsia="仿宋" w:cs="仿宋"/>
          <w:b w:val="0"/>
          <w:bCs w:val="0"/>
          <w:sz w:val="28"/>
          <w:szCs w:val="28"/>
          <w:highlight w:val="none"/>
        </w:rPr>
        <w:tab/>
      </w:r>
      <w:r>
        <w:rPr>
          <w:rFonts w:hint="eastAsia" w:ascii="仿宋" w:hAnsi="仿宋" w:eastAsia="仿宋" w:cs="仿宋"/>
          <w:b w:val="0"/>
          <w:bCs w:val="0"/>
          <w:sz w:val="28"/>
          <w:szCs w:val="28"/>
          <w:highlight w:val="none"/>
        </w:rPr>
        <w:fldChar w:fldCharType="begin"/>
      </w:r>
      <w:r>
        <w:rPr>
          <w:rFonts w:hint="eastAsia" w:ascii="仿宋" w:hAnsi="仿宋" w:eastAsia="仿宋" w:cs="仿宋"/>
          <w:b w:val="0"/>
          <w:bCs w:val="0"/>
          <w:sz w:val="28"/>
          <w:szCs w:val="28"/>
          <w:highlight w:val="none"/>
        </w:rPr>
        <w:instrText xml:space="preserve"> PAGEREF _Toc21925 \h </w:instrText>
      </w:r>
      <w:r>
        <w:rPr>
          <w:rFonts w:hint="eastAsia" w:ascii="仿宋" w:hAnsi="仿宋" w:eastAsia="仿宋" w:cs="仿宋"/>
          <w:b w:val="0"/>
          <w:bCs w:val="0"/>
          <w:sz w:val="28"/>
          <w:szCs w:val="28"/>
          <w:highlight w:val="none"/>
        </w:rPr>
        <w:fldChar w:fldCharType="separate"/>
      </w:r>
      <w:r>
        <w:rPr>
          <w:rFonts w:hint="eastAsia" w:ascii="仿宋" w:hAnsi="仿宋" w:eastAsia="仿宋" w:cs="仿宋"/>
          <w:b w:val="0"/>
          <w:bCs w:val="0"/>
          <w:sz w:val="28"/>
          <w:szCs w:val="28"/>
          <w:highlight w:val="none"/>
        </w:rPr>
        <w:t xml:space="preserve">7</w:t>
      </w:r>
      <w:r>
        <w:rPr>
          <w:rFonts w:hint="eastAsia" w:ascii="仿宋" w:hAnsi="仿宋" w:eastAsia="仿宋" w:cs="仿宋"/>
          <w:b w:val="0"/>
          <w:bCs w:val="0"/>
          <w:sz w:val="28"/>
          <w:szCs w:val="28"/>
          <w:highlight w:val="none"/>
        </w:rPr>
        <w:fldChar w:fldCharType="end"/>
      </w:r>
      <w:r>
        <w:rPr>
          <w:rFonts w:hint="eastAsia" w:ascii="仿宋" w:hAnsi="仿宋" w:eastAsia="仿宋" w:cs="仿宋"/>
          <w:b w:val="0"/>
          <w:bCs w:val="0"/>
          <w:sz w:val="28"/>
          <w:szCs w:val="28"/>
          <w:highlight w:val="none"/>
        </w:rPr>
        <w:fldChar w:fldCharType="end"/>
      </w:r>
      <w:r/>
    </w:p>
    <w:p>
      <w:pPr>
        <w:pStyle w:val="1212"/>
        <w:spacing w:line="480" w:lineRule="auto"/>
        <w:tabs>
          <w:tab w:val="right" w:pos="8306" w:leader="dot"/>
        </w:tabs>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fldChar w:fldCharType="begin"/>
      </w:r>
      <w:r>
        <w:rPr>
          <w:rFonts w:hint="eastAsia" w:ascii="仿宋" w:hAnsi="仿宋" w:eastAsia="仿宋" w:cs="仿宋"/>
          <w:b w:val="0"/>
          <w:bCs w:val="0"/>
          <w:sz w:val="28"/>
          <w:szCs w:val="28"/>
          <w:highlight w:val="none"/>
        </w:rPr>
        <w:instrText xml:space="preserve"> HYPERLINK \l _Toc32550 </w:instrText>
      </w:r>
      <w:r>
        <w:rPr>
          <w:rFonts w:hint="eastAsia" w:ascii="仿宋" w:hAnsi="仿宋" w:eastAsia="仿宋" w:cs="仿宋"/>
          <w:b w:val="0"/>
          <w:bCs w:val="0"/>
          <w:sz w:val="28"/>
          <w:szCs w:val="28"/>
          <w:highlight w:val="none"/>
        </w:rPr>
        <w:fldChar w:fldCharType="separate"/>
      </w:r>
      <w:r>
        <w:rPr>
          <w:rFonts w:hint="eastAsia" w:ascii="仿宋" w:hAnsi="仿宋" w:eastAsia="仿宋" w:cs="仿宋"/>
          <w:b w:val="0"/>
          <w:bCs w:val="0"/>
          <w:sz w:val="28"/>
          <w:szCs w:val="28"/>
          <w:highlight w:val="none"/>
        </w:rPr>
        <w:t xml:space="preserve">第三章 评标标准</w:t>
      </w:r>
      <w:r>
        <w:rPr>
          <w:rFonts w:hint="eastAsia" w:ascii="仿宋" w:hAnsi="仿宋" w:eastAsia="仿宋" w:cs="仿宋"/>
          <w:b w:val="0"/>
          <w:bCs w:val="0"/>
          <w:sz w:val="28"/>
          <w:szCs w:val="28"/>
          <w:highlight w:val="none"/>
        </w:rPr>
        <w:tab/>
      </w:r>
      <w:r>
        <w:rPr>
          <w:rFonts w:hint="eastAsia" w:ascii="仿宋" w:hAnsi="仿宋" w:eastAsia="仿宋" w:cs="仿宋"/>
          <w:b w:val="0"/>
          <w:bCs w:val="0"/>
          <w:sz w:val="28"/>
          <w:szCs w:val="28"/>
          <w:highlight w:val="none"/>
        </w:rPr>
        <w:fldChar w:fldCharType="begin"/>
      </w:r>
      <w:r>
        <w:rPr>
          <w:rFonts w:hint="eastAsia" w:ascii="仿宋" w:hAnsi="仿宋" w:eastAsia="仿宋" w:cs="仿宋"/>
          <w:b w:val="0"/>
          <w:bCs w:val="0"/>
          <w:sz w:val="28"/>
          <w:szCs w:val="28"/>
          <w:highlight w:val="none"/>
        </w:rPr>
        <w:instrText xml:space="preserve"> PAGEREF _Toc32550 \h </w:instrText>
      </w:r>
      <w:r>
        <w:rPr>
          <w:rFonts w:hint="eastAsia" w:ascii="仿宋" w:hAnsi="仿宋" w:eastAsia="仿宋" w:cs="仿宋"/>
          <w:b w:val="0"/>
          <w:bCs w:val="0"/>
          <w:sz w:val="28"/>
          <w:szCs w:val="28"/>
          <w:highlight w:val="none"/>
        </w:rPr>
        <w:fldChar w:fldCharType="separate"/>
      </w:r>
      <w:r>
        <w:rPr>
          <w:rFonts w:hint="eastAsia" w:ascii="仿宋" w:hAnsi="仿宋" w:eastAsia="仿宋" w:cs="仿宋"/>
          <w:b w:val="0"/>
          <w:bCs w:val="0"/>
          <w:sz w:val="28"/>
          <w:szCs w:val="28"/>
          <w:highlight w:val="none"/>
        </w:rPr>
        <w:t xml:space="preserve">26</w:t>
      </w:r>
      <w:r>
        <w:rPr>
          <w:rFonts w:hint="eastAsia" w:ascii="仿宋" w:hAnsi="仿宋" w:eastAsia="仿宋" w:cs="仿宋"/>
          <w:b w:val="0"/>
          <w:bCs w:val="0"/>
          <w:sz w:val="28"/>
          <w:szCs w:val="28"/>
          <w:highlight w:val="none"/>
        </w:rPr>
        <w:fldChar w:fldCharType="end"/>
      </w:r>
      <w:r>
        <w:rPr>
          <w:rFonts w:hint="eastAsia" w:ascii="仿宋" w:hAnsi="仿宋" w:eastAsia="仿宋" w:cs="仿宋"/>
          <w:b w:val="0"/>
          <w:bCs w:val="0"/>
          <w:sz w:val="28"/>
          <w:szCs w:val="28"/>
          <w:highlight w:val="none"/>
        </w:rPr>
        <w:fldChar w:fldCharType="end"/>
      </w:r>
      <w:r/>
    </w:p>
    <w:p>
      <w:pPr>
        <w:pStyle w:val="1212"/>
        <w:spacing w:line="480" w:lineRule="auto"/>
        <w:tabs>
          <w:tab w:val="right" w:pos="8306" w:leader="dot"/>
        </w:tabs>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fldChar w:fldCharType="begin"/>
      </w:r>
      <w:r>
        <w:rPr>
          <w:rFonts w:hint="eastAsia" w:ascii="仿宋" w:hAnsi="仿宋" w:eastAsia="仿宋" w:cs="仿宋"/>
          <w:b w:val="0"/>
          <w:bCs w:val="0"/>
          <w:sz w:val="28"/>
          <w:szCs w:val="28"/>
          <w:highlight w:val="none"/>
        </w:rPr>
        <w:instrText xml:space="preserve"> HYPERLINK \l _Toc17151 </w:instrText>
      </w:r>
      <w:r>
        <w:rPr>
          <w:rFonts w:hint="eastAsia" w:ascii="仿宋" w:hAnsi="仿宋" w:eastAsia="仿宋" w:cs="仿宋"/>
          <w:b w:val="0"/>
          <w:bCs w:val="0"/>
          <w:sz w:val="28"/>
          <w:szCs w:val="28"/>
          <w:highlight w:val="none"/>
        </w:rPr>
        <w:fldChar w:fldCharType="separate"/>
      </w:r>
      <w:r>
        <w:rPr>
          <w:rFonts w:hint="eastAsia" w:ascii="仿宋" w:hAnsi="仿宋" w:eastAsia="仿宋" w:cs="仿宋"/>
          <w:b w:val="0"/>
          <w:bCs w:val="0"/>
          <w:sz w:val="28"/>
          <w:szCs w:val="28"/>
          <w:highlight w:val="none"/>
        </w:rPr>
        <w:t xml:space="preserve">第四章 采购需求</w:t>
      </w:r>
      <w:r>
        <w:rPr>
          <w:rFonts w:hint="eastAsia" w:ascii="仿宋" w:hAnsi="仿宋" w:eastAsia="仿宋" w:cs="仿宋"/>
          <w:b w:val="0"/>
          <w:bCs w:val="0"/>
          <w:sz w:val="28"/>
          <w:szCs w:val="28"/>
          <w:highlight w:val="none"/>
        </w:rPr>
        <w:tab/>
      </w:r>
      <w:r>
        <w:rPr>
          <w:rFonts w:hint="eastAsia" w:ascii="仿宋" w:hAnsi="仿宋" w:eastAsia="仿宋" w:cs="仿宋"/>
          <w:b w:val="0"/>
          <w:bCs w:val="0"/>
          <w:sz w:val="28"/>
          <w:szCs w:val="28"/>
          <w:highlight w:val="none"/>
        </w:rPr>
        <w:fldChar w:fldCharType="begin"/>
      </w:r>
      <w:r>
        <w:rPr>
          <w:rFonts w:hint="eastAsia" w:ascii="仿宋" w:hAnsi="仿宋" w:eastAsia="仿宋" w:cs="仿宋"/>
          <w:b w:val="0"/>
          <w:bCs w:val="0"/>
          <w:sz w:val="28"/>
          <w:szCs w:val="28"/>
          <w:highlight w:val="none"/>
        </w:rPr>
        <w:instrText xml:space="preserve"> PAGEREF _Toc17151 \h </w:instrText>
      </w:r>
      <w:r>
        <w:rPr>
          <w:rFonts w:hint="eastAsia" w:ascii="仿宋" w:hAnsi="仿宋" w:eastAsia="仿宋" w:cs="仿宋"/>
          <w:b w:val="0"/>
          <w:bCs w:val="0"/>
          <w:sz w:val="28"/>
          <w:szCs w:val="28"/>
          <w:highlight w:val="none"/>
        </w:rPr>
        <w:fldChar w:fldCharType="separate"/>
      </w:r>
      <w:r>
        <w:rPr>
          <w:rFonts w:hint="eastAsia" w:ascii="仿宋" w:hAnsi="仿宋" w:eastAsia="仿宋" w:cs="仿宋"/>
          <w:b w:val="0"/>
          <w:bCs w:val="0"/>
          <w:sz w:val="28"/>
          <w:szCs w:val="28"/>
          <w:highlight w:val="none"/>
        </w:rPr>
        <w:t xml:space="preserve">30</w:t>
      </w:r>
      <w:r>
        <w:rPr>
          <w:rFonts w:hint="eastAsia" w:ascii="仿宋" w:hAnsi="仿宋" w:eastAsia="仿宋" w:cs="仿宋"/>
          <w:b w:val="0"/>
          <w:bCs w:val="0"/>
          <w:sz w:val="28"/>
          <w:szCs w:val="28"/>
          <w:highlight w:val="none"/>
        </w:rPr>
        <w:fldChar w:fldCharType="end"/>
      </w:r>
      <w:r>
        <w:rPr>
          <w:rFonts w:hint="eastAsia" w:ascii="仿宋" w:hAnsi="仿宋" w:eastAsia="仿宋" w:cs="仿宋"/>
          <w:b w:val="0"/>
          <w:bCs w:val="0"/>
          <w:sz w:val="28"/>
          <w:szCs w:val="28"/>
          <w:highlight w:val="none"/>
        </w:rPr>
        <w:fldChar w:fldCharType="end"/>
      </w:r>
      <w:r/>
    </w:p>
    <w:p>
      <w:pPr>
        <w:pStyle w:val="1212"/>
        <w:spacing w:line="480" w:lineRule="auto"/>
        <w:tabs>
          <w:tab w:val="right" w:pos="8306" w:leader="dot"/>
        </w:tabs>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fldChar w:fldCharType="begin"/>
      </w:r>
      <w:r>
        <w:rPr>
          <w:rFonts w:hint="eastAsia" w:ascii="仿宋" w:hAnsi="仿宋" w:eastAsia="仿宋" w:cs="仿宋"/>
          <w:b w:val="0"/>
          <w:bCs w:val="0"/>
          <w:sz w:val="28"/>
          <w:szCs w:val="28"/>
          <w:highlight w:val="none"/>
        </w:rPr>
        <w:instrText xml:space="preserve"> HYPERLINK \l _Toc11631 </w:instrText>
      </w:r>
      <w:r>
        <w:rPr>
          <w:rFonts w:hint="eastAsia" w:ascii="仿宋" w:hAnsi="仿宋" w:eastAsia="仿宋" w:cs="仿宋"/>
          <w:b w:val="0"/>
          <w:bCs w:val="0"/>
          <w:sz w:val="28"/>
          <w:szCs w:val="28"/>
          <w:highlight w:val="none"/>
        </w:rPr>
        <w:fldChar w:fldCharType="separate"/>
      </w:r>
      <w:r>
        <w:rPr>
          <w:rFonts w:hint="eastAsia" w:ascii="仿宋" w:hAnsi="仿宋" w:eastAsia="仿宋" w:cs="仿宋"/>
          <w:b w:val="0"/>
          <w:bCs w:val="0"/>
          <w:sz w:val="28"/>
          <w:szCs w:val="28"/>
          <w:highlight w:val="none"/>
        </w:rPr>
        <w:t xml:space="preserve">第五章 合同草案条款</w:t>
      </w:r>
      <w:r>
        <w:rPr>
          <w:rFonts w:hint="eastAsia" w:ascii="仿宋" w:hAnsi="仿宋" w:eastAsia="仿宋" w:cs="仿宋"/>
          <w:b w:val="0"/>
          <w:bCs w:val="0"/>
          <w:sz w:val="28"/>
          <w:szCs w:val="28"/>
          <w:highlight w:val="none"/>
        </w:rPr>
        <w:tab/>
      </w:r>
      <w:r>
        <w:rPr>
          <w:rFonts w:hint="eastAsia" w:ascii="仿宋" w:hAnsi="仿宋" w:eastAsia="仿宋" w:cs="仿宋"/>
          <w:b w:val="0"/>
          <w:bCs w:val="0"/>
          <w:sz w:val="28"/>
          <w:szCs w:val="28"/>
          <w:highlight w:val="none"/>
        </w:rPr>
        <w:fldChar w:fldCharType="begin"/>
      </w:r>
      <w:r>
        <w:rPr>
          <w:rFonts w:hint="eastAsia" w:ascii="仿宋" w:hAnsi="仿宋" w:eastAsia="仿宋" w:cs="仿宋"/>
          <w:b w:val="0"/>
          <w:bCs w:val="0"/>
          <w:sz w:val="28"/>
          <w:szCs w:val="28"/>
          <w:highlight w:val="none"/>
        </w:rPr>
        <w:instrText xml:space="preserve"> PAGEREF _Toc11631 \h </w:instrText>
      </w:r>
      <w:r>
        <w:rPr>
          <w:rFonts w:hint="eastAsia" w:ascii="仿宋" w:hAnsi="仿宋" w:eastAsia="仿宋" w:cs="仿宋"/>
          <w:b w:val="0"/>
          <w:bCs w:val="0"/>
          <w:sz w:val="28"/>
          <w:szCs w:val="28"/>
          <w:highlight w:val="none"/>
        </w:rPr>
        <w:fldChar w:fldCharType="separate"/>
      </w:r>
      <w:r>
        <w:rPr>
          <w:rFonts w:hint="eastAsia" w:ascii="仿宋" w:hAnsi="仿宋" w:eastAsia="仿宋" w:cs="仿宋"/>
          <w:b w:val="0"/>
          <w:bCs w:val="0"/>
          <w:sz w:val="28"/>
          <w:szCs w:val="28"/>
          <w:highlight w:val="none"/>
        </w:rPr>
        <w:t xml:space="preserve">36</w:t>
      </w:r>
      <w:r>
        <w:rPr>
          <w:rFonts w:hint="eastAsia" w:ascii="仿宋" w:hAnsi="仿宋" w:eastAsia="仿宋" w:cs="仿宋"/>
          <w:b w:val="0"/>
          <w:bCs w:val="0"/>
          <w:sz w:val="28"/>
          <w:szCs w:val="28"/>
          <w:highlight w:val="none"/>
        </w:rPr>
        <w:fldChar w:fldCharType="end"/>
      </w:r>
      <w:r>
        <w:rPr>
          <w:rFonts w:hint="eastAsia" w:ascii="仿宋" w:hAnsi="仿宋" w:eastAsia="仿宋" w:cs="仿宋"/>
          <w:b w:val="0"/>
          <w:bCs w:val="0"/>
          <w:sz w:val="28"/>
          <w:szCs w:val="28"/>
          <w:highlight w:val="none"/>
        </w:rPr>
        <w:fldChar w:fldCharType="end"/>
      </w:r>
      <w:r/>
    </w:p>
    <w:p>
      <w:pPr>
        <w:pStyle w:val="1212"/>
        <w:spacing w:line="480" w:lineRule="auto"/>
        <w:tabs>
          <w:tab w:val="right" w:pos="8306" w:leader="dot"/>
        </w:tabs>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fldChar w:fldCharType="begin"/>
      </w:r>
      <w:r>
        <w:rPr>
          <w:rFonts w:hint="eastAsia" w:ascii="仿宋" w:hAnsi="仿宋" w:eastAsia="仿宋" w:cs="仿宋"/>
          <w:b w:val="0"/>
          <w:bCs w:val="0"/>
          <w:sz w:val="28"/>
          <w:szCs w:val="28"/>
          <w:highlight w:val="none"/>
        </w:rPr>
        <w:instrText xml:space="preserve"> HYPERLINK \l _Toc21831 </w:instrText>
      </w:r>
      <w:r>
        <w:rPr>
          <w:rFonts w:hint="eastAsia" w:ascii="仿宋" w:hAnsi="仿宋" w:eastAsia="仿宋" w:cs="仿宋"/>
          <w:b w:val="0"/>
          <w:bCs w:val="0"/>
          <w:sz w:val="28"/>
          <w:szCs w:val="28"/>
          <w:highlight w:val="none"/>
        </w:rPr>
        <w:fldChar w:fldCharType="separate"/>
      </w:r>
      <w:r>
        <w:rPr>
          <w:rFonts w:hint="eastAsia" w:ascii="仿宋" w:hAnsi="仿宋" w:eastAsia="仿宋" w:cs="仿宋"/>
          <w:b w:val="0"/>
          <w:bCs w:val="0"/>
          <w:spacing w:val="-10"/>
          <w:sz w:val="28"/>
          <w:szCs w:val="28"/>
          <w:highlight w:val="none"/>
        </w:rPr>
        <w:t xml:space="preserve">第六章 </w:t>
      </w:r>
      <w:r>
        <w:rPr>
          <w:rFonts w:hint="eastAsia" w:ascii="仿宋" w:hAnsi="仿宋" w:eastAsia="仿宋" w:cs="仿宋"/>
          <w:b w:val="0"/>
          <w:bCs w:val="0"/>
          <w:spacing w:val="-10"/>
          <w:sz w:val="28"/>
          <w:szCs w:val="28"/>
          <w:highlight w:val="none"/>
          <w:lang w:val="en-US" w:eastAsia="zh-CN"/>
        </w:rPr>
        <w:t xml:space="preserve">投标</w:t>
      </w:r>
      <w:r>
        <w:rPr>
          <w:rFonts w:hint="eastAsia" w:ascii="仿宋" w:hAnsi="仿宋" w:eastAsia="仿宋" w:cs="仿宋"/>
          <w:b w:val="0"/>
          <w:bCs w:val="0"/>
          <w:spacing w:val="-10"/>
          <w:sz w:val="28"/>
          <w:szCs w:val="28"/>
          <w:highlight w:val="none"/>
        </w:rPr>
        <w:t xml:space="preserve">文件格式及附件</w:t>
      </w:r>
      <w:r>
        <w:rPr>
          <w:rFonts w:hint="eastAsia" w:ascii="仿宋" w:hAnsi="仿宋" w:eastAsia="仿宋" w:cs="仿宋"/>
          <w:b w:val="0"/>
          <w:bCs w:val="0"/>
          <w:sz w:val="28"/>
          <w:szCs w:val="28"/>
          <w:highlight w:val="none"/>
        </w:rPr>
        <w:tab/>
      </w:r>
      <w:r>
        <w:rPr>
          <w:rFonts w:hint="eastAsia" w:ascii="仿宋" w:hAnsi="仿宋" w:eastAsia="仿宋" w:cs="仿宋"/>
          <w:b w:val="0"/>
          <w:bCs w:val="0"/>
          <w:sz w:val="28"/>
          <w:szCs w:val="28"/>
          <w:highlight w:val="none"/>
        </w:rPr>
        <w:fldChar w:fldCharType="begin"/>
      </w:r>
      <w:r>
        <w:rPr>
          <w:rFonts w:hint="eastAsia" w:ascii="仿宋" w:hAnsi="仿宋" w:eastAsia="仿宋" w:cs="仿宋"/>
          <w:b w:val="0"/>
          <w:bCs w:val="0"/>
          <w:sz w:val="28"/>
          <w:szCs w:val="28"/>
          <w:highlight w:val="none"/>
        </w:rPr>
        <w:instrText xml:space="preserve"> PAGEREF _Toc21831 \h </w:instrText>
      </w:r>
      <w:r>
        <w:rPr>
          <w:rFonts w:hint="eastAsia" w:ascii="仿宋" w:hAnsi="仿宋" w:eastAsia="仿宋" w:cs="仿宋"/>
          <w:b w:val="0"/>
          <w:bCs w:val="0"/>
          <w:sz w:val="28"/>
          <w:szCs w:val="28"/>
          <w:highlight w:val="none"/>
        </w:rPr>
        <w:fldChar w:fldCharType="separate"/>
      </w:r>
      <w:r>
        <w:rPr>
          <w:rFonts w:hint="eastAsia" w:ascii="仿宋" w:hAnsi="仿宋" w:eastAsia="仿宋" w:cs="仿宋"/>
          <w:b w:val="0"/>
          <w:bCs w:val="0"/>
          <w:sz w:val="28"/>
          <w:szCs w:val="28"/>
          <w:highlight w:val="none"/>
        </w:rPr>
        <w:t xml:space="preserve">43</w:t>
      </w:r>
      <w:r>
        <w:rPr>
          <w:rFonts w:hint="eastAsia" w:ascii="仿宋" w:hAnsi="仿宋" w:eastAsia="仿宋" w:cs="仿宋"/>
          <w:b w:val="0"/>
          <w:bCs w:val="0"/>
          <w:sz w:val="28"/>
          <w:szCs w:val="28"/>
          <w:highlight w:val="none"/>
        </w:rPr>
        <w:fldChar w:fldCharType="end"/>
      </w:r>
      <w:r>
        <w:rPr>
          <w:rFonts w:hint="eastAsia" w:ascii="仿宋" w:hAnsi="仿宋" w:eastAsia="仿宋" w:cs="仿宋"/>
          <w:b w:val="0"/>
          <w:bCs w:val="0"/>
          <w:sz w:val="28"/>
          <w:szCs w:val="28"/>
          <w:highlight w:val="none"/>
        </w:rPr>
        <w:fldChar w:fldCharType="end"/>
      </w:r>
      <w:r/>
    </w:p>
    <w:p>
      <w:pPr>
        <w:pStyle w:val="1212"/>
        <w:spacing w:line="480" w:lineRule="auto"/>
        <w:tabs>
          <w:tab w:val="right" w:pos="8302" w:leader="dot"/>
        </w:tabs>
        <w:rPr>
          <w:rFonts w:ascii="仿宋" w:hAnsi="仿宋" w:eastAsia="仿宋" w:cs="仿宋"/>
          <w:sz w:val="28"/>
          <w:szCs w:val="28"/>
        </w:rPr>
      </w:pPr>
      <w:r>
        <w:rPr>
          <w:rFonts w:hint="eastAsia" w:ascii="仿宋" w:hAnsi="仿宋" w:eastAsia="仿宋" w:cs="仿宋"/>
          <w:b w:val="0"/>
          <w:bCs w:val="0"/>
          <w:sz w:val="28"/>
          <w:szCs w:val="28"/>
          <w:highlight w:val="none"/>
        </w:rPr>
        <w:fldChar w:fldCharType="end"/>
      </w:r>
      <w:bookmarkStart w:id="0" w:name="_Toc33266147"/>
      <w:r/>
      <w:r/>
    </w:p>
    <w:p>
      <w:pPr>
        <w:pStyle w:val="1173"/>
        <w:tabs>
          <w:tab w:val="clear" w:pos="1440" w:leader="none"/>
          <w:tab w:val="left" w:pos="4491" w:leader="none"/>
        </w:tabs>
        <w:rPr>
          <w:rFonts w:hint="eastAsia" w:ascii="仿宋" w:hAnsi="仿宋" w:eastAsia="仿宋"/>
          <w:szCs w:val="36"/>
          <w:lang w:eastAsia="zh-CN"/>
        </w:rPr>
        <w:sectPr>
          <w:headerReference w:type="default" r:id="rId9"/>
          <w:headerReference w:type="first" r:id="rId10"/>
          <w:footerReference w:type="default" r:id="rId19"/>
          <w:footnotePr/>
          <w:endnotePr/>
          <w:type w:val="nextPage"/>
          <w:pgSz w:w="11906" w:h="16838" w:orient="portrait"/>
          <w:pgMar w:top="1440" w:right="1800" w:bottom="1440" w:left="1800" w:header="907" w:footer="680" w:gutter="0"/>
          <w:cols w:num="1" w:sep="0" w:space="720" w:equalWidth="1"/>
          <w:docGrid w:linePitch="360"/>
          <w:titlePg/>
        </w:sectPr>
      </w:pPr>
      <w:r>
        <w:rPr>
          <w:rFonts w:hint="eastAsia" w:ascii="仿宋" w:hAnsi="仿宋"/>
          <w:szCs w:val="36"/>
          <w:lang w:eastAsia="zh-CN"/>
        </w:rPr>
        <w:tab/>
      </w:r>
      <w:r/>
    </w:p>
    <w:p>
      <w:pPr>
        <w:pStyle w:val="1173"/>
        <w:ind w:left="0" w:firstLine="0"/>
        <w:jc w:val="center"/>
        <w:rPr>
          <w:rFonts w:ascii="仿宋" w:hAnsi="仿宋"/>
          <w:szCs w:val="24"/>
        </w:rPr>
      </w:pPr>
      <w:r/>
      <w:bookmarkStart w:id="1" w:name="_Toc3571"/>
      <w:r/>
      <w:bookmarkStart w:id="2" w:name="_Toc12261"/>
      <w:r/>
      <w:bookmarkStart w:id="3" w:name="_Toc30294"/>
      <w:r/>
      <w:bookmarkStart w:id="4" w:name="_Toc25669"/>
      <w:r/>
      <w:bookmarkStart w:id="5" w:name="_Hlk80003672"/>
      <w:r>
        <w:rPr>
          <w:rFonts w:hint="eastAsia"/>
          <w:sz w:val="36"/>
          <w:szCs w:val="40"/>
        </w:rPr>
        <w:t xml:space="preserve">第一章 </w:t>
      </w:r>
      <w:r>
        <w:rPr>
          <w:rFonts w:hint="eastAsia"/>
          <w:sz w:val="36"/>
          <w:szCs w:val="40"/>
          <w:lang w:val="en-US" w:eastAsia="zh-CN"/>
        </w:rPr>
        <w:t xml:space="preserve">招标</w:t>
      </w:r>
      <w:r>
        <w:rPr>
          <w:rFonts w:hint="eastAsia"/>
          <w:sz w:val="36"/>
          <w:szCs w:val="40"/>
        </w:rPr>
        <w:t xml:space="preserve">公告</w:t>
      </w:r>
      <w:bookmarkEnd w:id="0"/>
      <w:r/>
      <w:bookmarkEnd w:id="1"/>
      <w:r/>
      <w:bookmarkEnd w:id="2"/>
      <w:r/>
      <w:bookmarkEnd w:id="3"/>
      <w:r/>
      <w:bookmarkEnd w:id="4"/>
      <w:r/>
      <w:bookmarkEnd w:id="5"/>
      <w:r/>
      <w:r/>
    </w:p>
    <w:p>
      <w:pPr>
        <w:ind w:firstLine="482"/>
        <w:spacing w:line="360" w:lineRule="auto"/>
        <w:rPr>
          <w:rFonts w:ascii="仿宋" w:hAnsi="仿宋" w:eastAsia="仿宋"/>
          <w:b/>
          <w:bCs/>
          <w:sz w:val="24"/>
          <w:szCs w:val="24"/>
        </w:rPr>
        <w:pBdr>
          <w:top w:val="single" w:color="auto" w:sz="4" w:space="1"/>
          <w:left w:val="single" w:color="auto" w:sz="4" w:space="4"/>
          <w:bottom w:val="single" w:color="auto" w:sz="4" w:space="1"/>
          <w:right w:val="single" w:color="auto" w:sz="4" w:space="4"/>
        </w:pBdr>
      </w:pPr>
      <w:r/>
      <w:bookmarkStart w:id="6" w:name="_Toc33266148"/>
      <w:r>
        <w:rPr>
          <w:rFonts w:hint="eastAsia" w:ascii="仿宋" w:hAnsi="仿宋" w:eastAsia="仿宋"/>
          <w:b/>
          <w:bCs/>
          <w:sz w:val="24"/>
          <w:szCs w:val="24"/>
        </w:rPr>
        <w:t xml:space="preserve">项目概况</w:t>
      </w:r>
      <w:r/>
    </w:p>
    <w:p>
      <w:pPr>
        <w:ind w:firstLine="480"/>
        <w:spacing w:line="360" w:lineRule="auto"/>
        <w:rPr>
          <w:rFonts w:ascii="仿宋" w:hAnsi="仿宋" w:eastAsia="仿宋"/>
          <w:sz w:val="24"/>
          <w:szCs w:val="24"/>
        </w:rPr>
        <w:pBdr>
          <w:top w:val="single" w:color="auto" w:sz="4" w:space="1"/>
          <w:left w:val="single" w:color="auto" w:sz="4" w:space="4"/>
          <w:bottom w:val="single" w:color="auto" w:sz="4" w:space="1"/>
          <w:right w:val="single" w:color="auto" w:sz="4" w:space="4"/>
        </w:pBdr>
      </w:pPr>
      <w:r>
        <w:rPr>
          <w:rFonts w:hint="eastAsia" w:ascii="仿宋" w:hAnsi="仿宋" w:eastAsia="仿宋"/>
          <w:sz w:val="24"/>
          <w:szCs w:val="24"/>
          <w:u w:val="single"/>
          <w:lang w:val="en-US" w:eastAsia="zh-CN"/>
        </w:rPr>
        <w:t xml:space="preserve">秦淮区2026年度绿雕、容器、花箱设施精细化养护服务项目 </w:t>
      </w:r>
      <w:r>
        <w:rPr>
          <w:rFonts w:hint="eastAsia" w:ascii="仿宋" w:hAnsi="仿宋" w:eastAsia="仿宋"/>
          <w:sz w:val="24"/>
          <w:szCs w:val="24"/>
        </w:rPr>
        <w:t xml:space="preserve">的潜在供应商应在</w:t>
      </w:r>
      <w:r>
        <w:rPr>
          <w:rFonts w:hint="eastAsia" w:ascii="仿宋" w:hAnsi="仿宋" w:eastAsia="仿宋"/>
          <w:sz w:val="24"/>
          <w:szCs w:val="24"/>
          <w:u w:val="single"/>
        </w:rPr>
        <w:t xml:space="preserve">南</w:t>
      </w:r>
      <w:r>
        <w:rPr>
          <w:rFonts w:hint="eastAsia" w:ascii="仿宋" w:hAnsi="仿宋" w:eastAsia="仿宋"/>
          <w:sz w:val="24"/>
          <w:szCs w:val="24"/>
          <w:u w:val="single"/>
          <w:lang w:val="en-US" w:eastAsia="zh-CN"/>
        </w:rPr>
        <w:t xml:space="preserve">京</w:t>
      </w:r>
      <w:r>
        <w:rPr>
          <w:rFonts w:hint="eastAsia" w:ascii="仿宋" w:hAnsi="仿宋" w:eastAsia="仿宋"/>
          <w:sz w:val="24"/>
          <w:szCs w:val="24"/>
          <w:u w:val="single"/>
        </w:rPr>
        <w:t xml:space="preserve">苏采云系统注册登记成功后系统内免费下载</w:t>
      </w:r>
      <w:r>
        <w:rPr>
          <w:rFonts w:hint="eastAsia" w:ascii="仿宋" w:hAnsi="仿宋" w:eastAsia="仿宋"/>
          <w:sz w:val="24"/>
          <w:szCs w:val="24"/>
        </w:rPr>
        <w:t xml:space="preserve">获取采购文件，并于</w:t>
      </w:r>
      <w:r>
        <w:rPr>
          <w:rFonts w:hint="eastAsia" w:ascii="仿宋" w:hAnsi="仿宋" w:eastAsia="仿宋"/>
          <w:bCs/>
          <w:color w:val="auto"/>
          <w:sz w:val="24"/>
          <w:szCs w:val="24"/>
          <w:u w:val="single"/>
        </w:rPr>
        <w:t xml:space="preserve">202</w:t>
      </w:r>
      <w:r>
        <w:rPr>
          <w:rFonts w:hint="eastAsia" w:ascii="仿宋" w:hAnsi="仿宋" w:eastAsia="仿宋"/>
          <w:bCs/>
          <w:color w:val="auto"/>
          <w:sz w:val="24"/>
          <w:szCs w:val="24"/>
          <w:u w:val="single"/>
          <w:lang w:val="en-US" w:eastAsia="zh-CN"/>
        </w:rPr>
        <w:t xml:space="preserve">6</w:t>
      </w:r>
      <w:r>
        <w:rPr>
          <w:rFonts w:hint="eastAsia" w:ascii="仿宋" w:hAnsi="仿宋" w:eastAsia="仿宋"/>
          <w:bCs/>
          <w:color w:val="auto"/>
          <w:sz w:val="24"/>
          <w:szCs w:val="24"/>
          <w:u w:val="single"/>
        </w:rPr>
        <w:t xml:space="preserve">年</w:t>
      </w:r>
      <w:r>
        <w:rPr>
          <w:rFonts w:hint="eastAsia" w:ascii="仿宋" w:hAnsi="仿宋" w:eastAsia="仿宋"/>
          <w:bCs/>
          <w:color w:val="auto"/>
          <w:sz w:val="24"/>
          <w:szCs w:val="24"/>
          <w:u w:val="single"/>
          <w:lang w:val="en-US" w:eastAsia="zh-CN"/>
        </w:rPr>
        <w:t xml:space="preserve">3</w:t>
      </w:r>
      <w:r>
        <w:rPr>
          <w:rFonts w:hint="eastAsia" w:ascii="仿宋" w:hAnsi="仿宋" w:eastAsia="仿宋"/>
          <w:bCs/>
          <w:color w:val="auto"/>
          <w:sz w:val="24"/>
          <w:szCs w:val="24"/>
          <w:highlight w:val="none"/>
          <w:u w:val="single"/>
        </w:rPr>
        <w:t xml:space="preserve">月</w:t>
      </w:r>
      <w:r>
        <w:rPr>
          <w:rFonts w:hint="eastAsia" w:ascii="仿宋" w:hAnsi="仿宋" w:eastAsia="仿宋"/>
          <w:bCs/>
          <w:color w:val="auto"/>
          <w:sz w:val="24"/>
          <w:szCs w:val="24"/>
          <w:highlight w:val="none"/>
          <w:u w:val="single"/>
          <w:lang w:val="en-US" w:eastAsia="zh-CN"/>
        </w:rPr>
        <w:t xml:space="preserve">12</w:t>
      </w:r>
      <w:r>
        <w:rPr>
          <w:rFonts w:hint="eastAsia" w:ascii="仿宋" w:hAnsi="仿宋" w:eastAsia="仿宋"/>
          <w:bCs/>
          <w:color w:val="auto"/>
          <w:sz w:val="24"/>
          <w:szCs w:val="24"/>
          <w:highlight w:val="none"/>
          <w:u w:val="single"/>
        </w:rPr>
        <w:t xml:space="preserve">日</w:t>
      </w:r>
      <w:r>
        <w:rPr>
          <w:rFonts w:hint="eastAsia" w:ascii="仿宋" w:hAnsi="仿宋" w:eastAsia="仿宋"/>
          <w:bCs/>
          <w:color w:val="auto"/>
          <w:sz w:val="24"/>
          <w:szCs w:val="24"/>
          <w:highlight w:val="none"/>
          <w:u w:val="single"/>
          <w:lang w:val="en-US" w:eastAsia="zh-CN"/>
        </w:rPr>
        <w:t xml:space="preserve">9</w:t>
      </w:r>
      <w:r>
        <w:rPr>
          <w:rFonts w:hint="eastAsia" w:ascii="仿宋" w:hAnsi="仿宋" w:eastAsia="仿宋"/>
          <w:bCs/>
          <w:color w:val="auto"/>
          <w:sz w:val="24"/>
          <w:szCs w:val="24"/>
          <w:u w:val="single"/>
        </w:rPr>
        <w:t xml:space="preserve">时</w:t>
      </w:r>
      <w:r>
        <w:rPr>
          <w:rFonts w:hint="eastAsia" w:ascii="仿宋" w:hAnsi="仿宋" w:eastAsia="仿宋"/>
          <w:bCs/>
          <w:color w:val="auto"/>
          <w:sz w:val="24"/>
          <w:szCs w:val="24"/>
          <w:u w:val="single"/>
          <w:lang w:val="en-US" w:eastAsia="zh-CN"/>
        </w:rPr>
        <w:t xml:space="preserve">30</w:t>
      </w:r>
      <w:r>
        <w:rPr>
          <w:rFonts w:hint="eastAsia" w:ascii="仿宋" w:hAnsi="仿宋" w:eastAsia="仿宋"/>
          <w:bCs/>
          <w:color w:val="auto"/>
          <w:sz w:val="24"/>
          <w:szCs w:val="24"/>
          <w:u w:val="single"/>
        </w:rPr>
        <w:t xml:space="preserve">分</w:t>
      </w:r>
      <w:r>
        <w:rPr>
          <w:rFonts w:hint="eastAsia" w:ascii="仿宋" w:hAnsi="仿宋" w:eastAsia="仿宋"/>
          <w:bCs/>
          <w:sz w:val="24"/>
          <w:szCs w:val="24"/>
        </w:rPr>
        <w:t xml:space="preserve">（北京时间）前提交</w:t>
      </w:r>
      <w:r>
        <w:rPr>
          <w:rFonts w:hint="eastAsia" w:ascii="仿宋" w:hAnsi="仿宋" w:eastAsia="仿宋"/>
          <w:bCs/>
          <w:sz w:val="24"/>
          <w:szCs w:val="24"/>
          <w:lang w:val="en-US" w:eastAsia="zh-CN"/>
        </w:rPr>
        <w:t xml:space="preserve">投标</w:t>
      </w:r>
      <w:r>
        <w:rPr>
          <w:rFonts w:hint="eastAsia" w:ascii="仿宋" w:hAnsi="仿宋" w:eastAsia="仿宋"/>
          <w:bCs/>
          <w:sz w:val="24"/>
          <w:szCs w:val="24"/>
        </w:rPr>
        <w:t xml:space="preserve">文件</w:t>
      </w:r>
      <w:r>
        <w:rPr>
          <w:rFonts w:hint="eastAsia" w:ascii="仿宋" w:hAnsi="仿宋" w:eastAsia="仿宋"/>
          <w:sz w:val="24"/>
          <w:szCs w:val="24"/>
        </w:rPr>
        <w:t xml:space="preserve">。</w:t>
      </w:r>
      <w:r/>
    </w:p>
    <w:p>
      <w:pPr>
        <w:spacing w:line="360" w:lineRule="auto"/>
        <w:rPr>
          <w:rFonts w:ascii="仿宋" w:hAnsi="仿宋" w:eastAsia="仿宋"/>
          <w:b/>
          <w:bCs/>
          <w:sz w:val="24"/>
          <w:szCs w:val="24"/>
        </w:rPr>
      </w:pPr>
      <w:r>
        <w:rPr>
          <w:rFonts w:hint="eastAsia" w:ascii="仿宋" w:hAnsi="仿宋" w:eastAsia="仿宋"/>
          <w:b/>
          <w:bCs/>
          <w:sz w:val="24"/>
          <w:szCs w:val="24"/>
        </w:rPr>
        <w:t xml:space="preserve">一、项目基本情况</w:t>
      </w:r>
      <w:r/>
    </w:p>
    <w:p>
      <w:pPr>
        <w:ind w:firstLine="480"/>
        <w:spacing w:line="360" w:lineRule="auto"/>
        <w:rPr>
          <w:rFonts w:hint="eastAsia" w:ascii="仿宋" w:hAnsi="仿宋" w:eastAsia="仿宋"/>
          <w:bCs/>
          <w:sz w:val="24"/>
          <w:szCs w:val="24"/>
        </w:rPr>
      </w:pPr>
      <w:r>
        <w:rPr>
          <w:rFonts w:hint="eastAsia" w:ascii="仿宋" w:hAnsi="仿宋" w:eastAsia="仿宋"/>
          <w:bCs/>
          <w:sz w:val="24"/>
          <w:szCs w:val="24"/>
          <w:lang w:val="en-US" w:eastAsia="zh-CN"/>
        </w:rPr>
        <w:t xml:space="preserve">1、</w:t>
      </w:r>
      <w:r>
        <w:rPr>
          <w:rFonts w:hint="eastAsia" w:ascii="仿宋" w:hAnsi="仿宋" w:eastAsia="仿宋"/>
          <w:bCs/>
          <w:sz w:val="24"/>
          <w:szCs w:val="24"/>
          <w:highlight w:val="none"/>
        </w:rPr>
        <w:t xml:space="preserve">项目编号：JSZC-320104-GZPM-G2026-0002</w:t>
      </w:r>
      <w:r/>
    </w:p>
    <w:p>
      <w:pPr>
        <w:ind w:firstLine="480"/>
        <w:spacing w:line="360" w:lineRule="auto"/>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2、</w:t>
      </w:r>
      <w:r>
        <w:rPr>
          <w:rFonts w:hint="eastAsia" w:ascii="仿宋" w:hAnsi="仿宋" w:eastAsia="仿宋"/>
          <w:sz w:val="24"/>
          <w:szCs w:val="24"/>
        </w:rPr>
        <w:t xml:space="preserve">项目名称：</w:t>
      </w:r>
      <w:r>
        <w:rPr>
          <w:rFonts w:hint="eastAsia" w:ascii="仿宋" w:hAnsi="仿宋" w:eastAsia="仿宋"/>
          <w:sz w:val="24"/>
          <w:szCs w:val="24"/>
          <w:lang w:val="en-US" w:eastAsia="zh-CN"/>
        </w:rPr>
        <w:t xml:space="preserve">秦淮区2026年度绿雕、容器、花箱设施精细化养护服务项目</w:t>
      </w:r>
      <w:r/>
    </w:p>
    <w:p>
      <w:pPr>
        <w:ind w:firstLine="480"/>
        <w:spacing w:line="360" w:lineRule="auto"/>
        <w:rPr>
          <w:rFonts w:hint="default" w:ascii="仿宋" w:hAnsi="仿宋" w:eastAsia="仿宋"/>
          <w:sz w:val="24"/>
          <w:szCs w:val="24"/>
          <w:lang w:val="en-US" w:eastAsia="zh-CN"/>
        </w:rPr>
      </w:pPr>
      <w:r>
        <w:rPr>
          <w:rFonts w:hint="eastAsia" w:ascii="仿宋" w:hAnsi="仿宋" w:eastAsia="仿宋"/>
          <w:sz w:val="24"/>
          <w:szCs w:val="24"/>
          <w:lang w:val="en-US" w:eastAsia="zh-CN"/>
        </w:rPr>
        <w:t xml:space="preserve">3、</w:t>
      </w:r>
      <w:r>
        <w:rPr>
          <w:rFonts w:hint="eastAsia" w:ascii="仿宋" w:hAnsi="仿宋" w:eastAsia="仿宋"/>
          <w:sz w:val="24"/>
          <w:szCs w:val="24"/>
        </w:rPr>
        <w:t xml:space="preserve">采购方式：</w:t>
      </w:r>
      <w:r>
        <w:rPr>
          <w:rFonts w:hint="eastAsia" w:ascii="仿宋" w:hAnsi="仿宋" w:eastAsia="仿宋"/>
          <w:sz w:val="24"/>
          <w:szCs w:val="24"/>
          <w:lang w:val="en-US" w:eastAsia="zh-CN"/>
        </w:rPr>
        <w:t xml:space="preserve">公开招标</w:t>
      </w:r>
      <w:r/>
    </w:p>
    <w:p>
      <w:pPr>
        <w:ind w:firstLine="480"/>
        <w:spacing w:line="360" w:lineRule="auto"/>
        <w:rPr>
          <w:rFonts w:hint="default" w:ascii="仿宋" w:hAnsi="仿宋" w:eastAsia="仿宋"/>
          <w:sz w:val="24"/>
          <w:szCs w:val="24"/>
          <w:lang w:val="en-US" w:eastAsia="zh-CN"/>
        </w:rPr>
      </w:pPr>
      <w:r>
        <w:rPr>
          <w:rFonts w:hint="eastAsia" w:ascii="仿宋" w:hAnsi="仿宋" w:eastAsia="仿宋"/>
          <w:sz w:val="24"/>
          <w:szCs w:val="24"/>
          <w:lang w:val="en-US" w:eastAsia="zh-CN"/>
        </w:rPr>
        <w:t xml:space="preserve">4、</w:t>
      </w:r>
      <w:r>
        <w:rPr>
          <w:rFonts w:hint="eastAsia" w:ascii="仿宋" w:hAnsi="仿宋" w:eastAsia="仿宋"/>
          <w:sz w:val="24"/>
          <w:szCs w:val="24"/>
        </w:rPr>
        <w:t xml:space="preserve">预算金额：</w:t>
      </w:r>
      <w:r>
        <w:rPr>
          <w:rFonts w:hint="eastAsia" w:ascii="仿宋" w:hAnsi="仿宋" w:eastAsia="仿宋"/>
          <w:sz w:val="24"/>
          <w:szCs w:val="24"/>
          <w:lang w:val="en-US" w:eastAsia="zh-CN"/>
        </w:rPr>
        <w:t xml:space="preserve">360</w:t>
      </w:r>
      <w:r>
        <w:rPr>
          <w:rFonts w:hint="eastAsia" w:ascii="仿宋" w:hAnsi="仿宋" w:eastAsia="仿宋"/>
          <w:color w:val="auto"/>
          <w:sz w:val="24"/>
          <w:szCs w:val="24"/>
          <w:lang w:val="en-US" w:eastAsia="zh-CN"/>
        </w:rPr>
        <w:t xml:space="preserve">万</w:t>
      </w:r>
      <w:r>
        <w:rPr>
          <w:rFonts w:hint="eastAsia" w:ascii="仿宋" w:hAnsi="仿宋" w:eastAsia="仿宋"/>
          <w:color w:val="auto"/>
          <w:sz w:val="24"/>
          <w:szCs w:val="24"/>
          <w:lang w:eastAsia="zh-CN"/>
        </w:rPr>
        <w:t xml:space="preserve">元</w:t>
      </w:r>
      <w:r>
        <w:rPr>
          <w:rFonts w:hint="eastAsia" w:ascii="仿宋" w:hAnsi="仿宋" w:eastAsia="仿宋"/>
          <w:color w:val="auto"/>
          <w:sz w:val="24"/>
          <w:szCs w:val="24"/>
          <w:lang w:val="zh-CN"/>
        </w:rPr>
        <w:t xml:space="preserve">（超过预算金额作无效</w:t>
      </w:r>
      <w:r>
        <w:rPr>
          <w:rFonts w:hint="eastAsia" w:ascii="仿宋" w:hAnsi="仿宋" w:eastAsia="仿宋"/>
          <w:color w:val="auto"/>
          <w:sz w:val="24"/>
          <w:szCs w:val="24"/>
        </w:rPr>
        <w:t xml:space="preserve">响应</w:t>
      </w:r>
      <w:r>
        <w:rPr>
          <w:rFonts w:hint="eastAsia" w:ascii="仿宋" w:hAnsi="仿宋" w:eastAsia="仿宋"/>
          <w:color w:val="auto"/>
          <w:sz w:val="24"/>
          <w:szCs w:val="24"/>
          <w:lang w:val="zh-CN"/>
        </w:rPr>
        <w:t xml:space="preserve">处理）</w:t>
      </w:r>
      <w:r/>
    </w:p>
    <w:p>
      <w:pPr>
        <w:ind w:firstLine="480"/>
        <w:spacing w:line="360" w:lineRule="auto"/>
        <w:rPr>
          <w:rFonts w:hint="eastAsia" w:ascii="仿宋" w:hAnsi="仿宋" w:eastAsia="仿宋"/>
          <w:color w:val="auto"/>
          <w:sz w:val="24"/>
          <w:szCs w:val="24"/>
          <w:lang w:val="zh-CN"/>
        </w:rPr>
      </w:pPr>
      <w:r>
        <w:rPr>
          <w:rFonts w:hint="eastAsia" w:ascii="仿宋" w:hAnsi="仿宋" w:eastAsia="仿宋"/>
          <w:sz w:val="24"/>
          <w:szCs w:val="24"/>
          <w:lang w:val="en-US" w:eastAsia="zh-CN"/>
        </w:rPr>
        <w:t xml:space="preserve">5、</w:t>
      </w:r>
      <w:r>
        <w:rPr>
          <w:rFonts w:hint="eastAsia" w:ascii="仿宋" w:hAnsi="仿宋" w:eastAsia="仿宋"/>
          <w:sz w:val="24"/>
          <w:szCs w:val="24"/>
        </w:rPr>
        <w:t xml:space="preserve">最高限价：</w:t>
      </w:r>
      <w:r>
        <w:rPr>
          <w:rFonts w:hint="eastAsia" w:ascii="仿宋" w:hAnsi="仿宋" w:eastAsia="仿宋"/>
          <w:sz w:val="24"/>
          <w:szCs w:val="24"/>
          <w:lang w:val="en-US" w:eastAsia="zh-CN"/>
        </w:rPr>
        <w:t xml:space="preserve">360</w:t>
      </w:r>
      <w:r>
        <w:rPr>
          <w:rFonts w:hint="eastAsia" w:ascii="仿宋" w:hAnsi="仿宋" w:eastAsia="仿宋"/>
          <w:color w:val="auto"/>
          <w:sz w:val="24"/>
          <w:szCs w:val="24"/>
          <w:lang w:val="en-US" w:eastAsia="zh-CN"/>
        </w:rPr>
        <w:t xml:space="preserve">万</w:t>
      </w:r>
      <w:r>
        <w:rPr>
          <w:rFonts w:hint="eastAsia" w:ascii="仿宋" w:hAnsi="仿宋" w:eastAsia="仿宋"/>
          <w:color w:val="auto"/>
          <w:sz w:val="24"/>
          <w:szCs w:val="24"/>
          <w:lang w:eastAsia="zh-CN"/>
        </w:rPr>
        <w:t xml:space="preserve">元</w:t>
      </w:r>
      <w:r>
        <w:rPr>
          <w:rFonts w:hint="eastAsia" w:ascii="仿宋" w:hAnsi="仿宋" w:eastAsia="仿宋"/>
          <w:color w:val="auto"/>
          <w:sz w:val="24"/>
          <w:szCs w:val="24"/>
          <w:lang w:val="zh-CN"/>
        </w:rPr>
        <w:t xml:space="preserve">（超过</w:t>
      </w:r>
      <w:r>
        <w:rPr>
          <w:rFonts w:hint="eastAsia" w:ascii="仿宋" w:hAnsi="仿宋" w:eastAsia="仿宋"/>
          <w:color w:val="auto"/>
          <w:sz w:val="24"/>
          <w:szCs w:val="24"/>
          <w:lang w:val="en-US" w:eastAsia="zh-CN"/>
        </w:rPr>
        <w:t xml:space="preserve">最高限价</w:t>
      </w:r>
      <w:r>
        <w:rPr>
          <w:rFonts w:hint="eastAsia" w:ascii="仿宋" w:hAnsi="仿宋" w:eastAsia="仿宋"/>
          <w:color w:val="auto"/>
          <w:sz w:val="24"/>
          <w:szCs w:val="24"/>
          <w:lang w:val="zh-CN"/>
        </w:rPr>
        <w:t xml:space="preserve">作无效</w:t>
      </w:r>
      <w:r>
        <w:rPr>
          <w:rFonts w:hint="eastAsia" w:ascii="仿宋" w:hAnsi="仿宋" w:eastAsia="仿宋"/>
          <w:color w:val="auto"/>
          <w:sz w:val="24"/>
          <w:szCs w:val="24"/>
        </w:rPr>
        <w:t xml:space="preserve">响应</w:t>
      </w:r>
      <w:r>
        <w:rPr>
          <w:rFonts w:hint="eastAsia" w:ascii="仿宋" w:hAnsi="仿宋" w:eastAsia="仿宋"/>
          <w:color w:val="auto"/>
          <w:sz w:val="24"/>
          <w:szCs w:val="24"/>
          <w:lang w:val="zh-CN"/>
        </w:rPr>
        <w:t xml:space="preserve">处理）</w:t>
      </w:r>
      <w:r/>
    </w:p>
    <w:p>
      <w:pPr>
        <w:ind w:firstLine="480"/>
        <w:spacing w:line="360" w:lineRule="auto"/>
      </w:pPr>
      <w:r>
        <w:rPr>
          <w:rFonts w:hint="eastAsia" w:ascii="仿宋" w:hAnsi="仿宋" w:eastAsia="仿宋"/>
          <w:sz w:val="24"/>
          <w:szCs w:val="24"/>
          <w:lang w:val="en-US" w:eastAsia="zh-CN"/>
        </w:rPr>
        <w:t xml:space="preserve">6、</w:t>
      </w:r>
      <w:r>
        <w:rPr>
          <w:rFonts w:hint="eastAsia" w:ascii="仿宋" w:hAnsi="仿宋" w:eastAsia="仿宋"/>
          <w:sz w:val="24"/>
          <w:szCs w:val="24"/>
        </w:rPr>
        <w:t xml:space="preserve">采购需求：为进一步做好园林绿化日常管理工作，提升绿雕、容器花箱等设施精细化管养水平，开展秦淮区202</w:t>
      </w:r>
      <w:r>
        <w:rPr>
          <w:rFonts w:hint="eastAsia" w:ascii="仿宋" w:hAnsi="仿宋" w:eastAsia="仿宋"/>
          <w:sz w:val="24"/>
          <w:szCs w:val="24"/>
          <w:lang w:val="en-US" w:eastAsia="zh-CN"/>
        </w:rPr>
        <w:t xml:space="preserve">6</w:t>
      </w:r>
      <w:r>
        <w:rPr>
          <w:rFonts w:hint="eastAsia" w:ascii="仿宋" w:hAnsi="仿宋" w:eastAsia="仿宋"/>
          <w:sz w:val="24"/>
          <w:szCs w:val="24"/>
        </w:rPr>
        <w:t xml:space="preserve">年度绿雕、容器、花箱设施精细化养护服务项目采购。项目内容主要包括：花箱、花境、绿雕、墙面绿化、攀爬型植物墙等的修剪、更换、补植、施肥、浇灌、清理枯死株、除草、保洁、病虫害防治等日常养护管理工作。</w:t>
      </w:r>
      <w:r>
        <w:rPr>
          <w:rFonts w:hint="eastAsia" w:ascii="仿宋" w:hAnsi="仿宋" w:eastAsia="仿宋"/>
          <w:sz w:val="24"/>
          <w:szCs w:val="24"/>
          <w:highlight w:val="none"/>
        </w:rPr>
        <w:t xml:space="preserve">具体详见采购文件第四章</w:t>
      </w:r>
      <w:r>
        <w:rPr>
          <w:rFonts w:hint="eastAsia" w:ascii="仿宋" w:hAnsi="仿宋" w:eastAsia="仿宋"/>
          <w:sz w:val="24"/>
          <w:szCs w:val="24"/>
        </w:rPr>
        <w:t xml:space="preserve">。</w:t>
      </w:r>
      <w:r/>
    </w:p>
    <w:p>
      <w:pPr>
        <w:ind w:firstLine="480"/>
        <w:spacing w:line="360" w:lineRule="auto"/>
        <w:rPr>
          <w:rFonts w:ascii="仿宋" w:hAnsi="仿宋" w:eastAsia="仿宋"/>
          <w:bCs/>
          <w:sz w:val="24"/>
          <w:szCs w:val="24"/>
          <w:highlight w:val="yellow"/>
        </w:rPr>
      </w:pPr>
      <w:r>
        <w:rPr>
          <w:rFonts w:hint="eastAsia" w:ascii="仿宋" w:hAnsi="仿宋" w:eastAsia="仿宋"/>
          <w:sz w:val="24"/>
          <w:szCs w:val="24"/>
          <w:lang w:val="en-US" w:eastAsia="zh-CN"/>
        </w:rPr>
        <w:t xml:space="preserve">7、</w:t>
      </w:r>
      <w:r>
        <w:rPr>
          <w:rFonts w:hint="eastAsia" w:ascii="仿宋" w:hAnsi="仿宋" w:eastAsia="仿宋"/>
          <w:sz w:val="24"/>
          <w:szCs w:val="24"/>
        </w:rPr>
        <w:t xml:space="preserve">合同履行期限：一年。（从合同订立之日起开始计算）</w:t>
      </w:r>
      <w:r/>
    </w:p>
    <w:p>
      <w:pPr>
        <w:ind w:firstLine="480"/>
        <w:spacing w:line="360" w:lineRule="auto"/>
        <w:rPr>
          <w:rFonts w:ascii="仿宋" w:hAnsi="仿宋" w:eastAsia="仿宋"/>
          <w:sz w:val="24"/>
          <w:szCs w:val="24"/>
        </w:rPr>
      </w:pPr>
      <w:r>
        <w:rPr>
          <w:rFonts w:hint="eastAsia" w:ascii="仿宋" w:hAnsi="仿宋" w:eastAsia="仿宋"/>
          <w:sz w:val="24"/>
          <w:szCs w:val="24"/>
          <w:lang w:val="en-US" w:eastAsia="zh-CN"/>
        </w:rPr>
        <w:t xml:space="preserve">8、</w:t>
      </w:r>
      <w:r>
        <w:rPr>
          <w:rFonts w:hint="eastAsia" w:ascii="仿宋" w:hAnsi="仿宋" w:eastAsia="仿宋"/>
          <w:sz w:val="24"/>
          <w:szCs w:val="24"/>
        </w:rPr>
        <w:t xml:space="preserve">本项目</w:t>
      </w:r>
      <w:r>
        <w:rPr>
          <w:rFonts w:hint="eastAsia" w:ascii="仿宋" w:hAnsi="仿宋" w:eastAsia="仿宋"/>
          <w:b/>
          <w:bCs/>
          <w:sz w:val="24"/>
          <w:szCs w:val="24"/>
        </w:rPr>
        <w:t xml:space="preserve">不</w:t>
      </w:r>
      <w:r>
        <w:rPr>
          <w:rFonts w:hint="eastAsia" w:ascii="仿宋" w:hAnsi="仿宋" w:eastAsia="仿宋"/>
          <w:b/>
          <w:sz w:val="24"/>
          <w:szCs w:val="24"/>
        </w:rPr>
        <w:t xml:space="preserve">接受</w:t>
      </w:r>
      <w:r>
        <w:rPr>
          <w:rFonts w:hint="eastAsia" w:ascii="仿宋" w:hAnsi="仿宋" w:eastAsia="仿宋"/>
          <w:sz w:val="24"/>
          <w:szCs w:val="24"/>
        </w:rPr>
        <w:t xml:space="preserve">联合体。</w:t>
      </w:r>
      <w:r/>
    </w:p>
    <w:p>
      <w:pPr>
        <w:spacing w:line="360" w:lineRule="auto"/>
        <w:rPr>
          <w:rFonts w:ascii="仿宋" w:hAnsi="仿宋" w:eastAsia="仿宋"/>
          <w:b/>
          <w:bCs/>
          <w:sz w:val="24"/>
          <w:szCs w:val="24"/>
        </w:rPr>
      </w:pPr>
      <w:r>
        <w:rPr>
          <w:rFonts w:hint="eastAsia" w:ascii="仿宋" w:hAnsi="仿宋" w:eastAsia="仿宋"/>
          <w:b/>
          <w:bCs/>
          <w:sz w:val="24"/>
          <w:szCs w:val="24"/>
        </w:rPr>
        <w:t xml:space="preserve">二、供应商的资格要求</w:t>
      </w:r>
      <w:r/>
    </w:p>
    <w:p>
      <w:pPr>
        <w:ind w:firstLine="482"/>
        <w:spacing w:line="360" w:lineRule="auto"/>
        <w:rPr>
          <w:rFonts w:ascii="仿宋" w:hAnsi="仿宋" w:eastAsia="仿宋"/>
          <w:b/>
          <w:bCs/>
          <w:sz w:val="24"/>
          <w:szCs w:val="24"/>
        </w:rPr>
      </w:pPr>
      <w:r>
        <w:rPr>
          <w:rFonts w:hint="eastAsia" w:ascii="仿宋" w:hAnsi="仿宋" w:eastAsia="仿宋"/>
          <w:b/>
          <w:bCs/>
          <w:sz w:val="24"/>
          <w:szCs w:val="24"/>
          <w:lang w:val="en-US" w:eastAsia="zh-CN"/>
        </w:rPr>
        <w:t xml:space="preserve">1、</w:t>
      </w:r>
      <w:r>
        <w:rPr>
          <w:rFonts w:hint="eastAsia" w:ascii="仿宋" w:hAnsi="仿宋" w:eastAsia="仿宋"/>
          <w:b/>
          <w:bCs/>
          <w:sz w:val="24"/>
          <w:szCs w:val="24"/>
        </w:rPr>
        <w:t xml:space="preserve">满足《中华人民共和国政府采购法》第二十二条规定：</w:t>
      </w:r>
      <w:r/>
    </w:p>
    <w:p>
      <w:pPr>
        <w:ind w:firstLine="484"/>
        <w:spacing w:line="360" w:lineRule="auto"/>
        <w:rPr>
          <w:rFonts w:hint="eastAsia" w:ascii="仿宋" w:hAnsi="仿宋" w:eastAsia="仿宋" w:cs="仿宋"/>
          <w:sz w:val="24"/>
        </w:rPr>
      </w:pPr>
      <w:r>
        <w:rPr>
          <w:rFonts w:hint="eastAsia" w:ascii="仿宋" w:hAnsi="仿宋" w:eastAsia="仿宋" w:cs="仿宋"/>
          <w:sz w:val="24"/>
        </w:rPr>
        <w:t xml:space="preserve">（1）具有独立承担民事责任的能力（提供法人或者其他组织的营业执照；自然人的身份证明）；</w:t>
      </w:r>
      <w:r/>
    </w:p>
    <w:p>
      <w:pPr>
        <w:ind w:firstLine="484"/>
        <w:spacing w:line="360" w:lineRule="auto"/>
        <w:rPr>
          <w:rFonts w:hint="eastAsia" w:ascii="仿宋" w:hAnsi="仿宋" w:eastAsia="仿宋" w:cs="仿宋"/>
          <w:sz w:val="24"/>
        </w:rPr>
      </w:pPr>
      <w:r>
        <w:rPr>
          <w:rFonts w:hint="eastAsia" w:ascii="仿宋" w:hAnsi="仿宋" w:eastAsia="仿宋" w:cs="仿宋"/>
          <w:sz w:val="24"/>
        </w:rPr>
        <w:t xml:space="preserve">（2）具有良好的商业信誉和健全的财务会计制度（提供参加本次政府采购活动前一年内（至少一个月）的会计报表，成立不满一个月的无需提供）；</w:t>
      </w:r>
      <w:r/>
    </w:p>
    <w:p>
      <w:pPr>
        <w:ind w:firstLine="484"/>
        <w:spacing w:line="360" w:lineRule="auto"/>
        <w:rPr>
          <w:rFonts w:hint="eastAsia" w:ascii="仿宋" w:hAnsi="仿宋" w:eastAsia="仿宋" w:cs="仿宋"/>
          <w:sz w:val="24"/>
        </w:rPr>
      </w:pPr>
      <w:r>
        <w:rPr>
          <w:rFonts w:hint="eastAsia" w:ascii="仿宋" w:hAnsi="仿宋" w:eastAsia="仿宋" w:cs="仿宋"/>
          <w:sz w:val="24"/>
        </w:rPr>
        <w:t xml:space="preserve">（3）具有履行合同所必需的设备和专业技术能力（根据项目需求提供履行合同所必需的设备和专业技术能力的声明或证明材料）；</w:t>
      </w:r>
      <w:r/>
    </w:p>
    <w:p>
      <w:pPr>
        <w:ind w:firstLine="484"/>
        <w:spacing w:line="360" w:lineRule="auto"/>
        <w:rPr>
          <w:rFonts w:hint="eastAsia" w:ascii="仿宋" w:hAnsi="仿宋" w:eastAsia="仿宋" w:cs="仿宋"/>
          <w:sz w:val="24"/>
        </w:rPr>
      </w:pPr>
      <w:r>
        <w:rPr>
          <w:rFonts w:hint="eastAsia" w:ascii="仿宋" w:hAnsi="仿宋" w:eastAsia="仿宋" w:cs="仿宋"/>
          <w:sz w:val="24"/>
        </w:rPr>
        <w:t xml:space="preserve">（4）有依法缴纳税收和社会保障资金的良好记录（提供参加本次政府采购活动前半年内（至少一个月）依法缴纳税收和社会保障资金的相关资料，根据国家相关政策免缴或迟缴的需要提供相关证明材料）；</w:t>
      </w:r>
      <w:r/>
    </w:p>
    <w:p>
      <w:pPr>
        <w:ind w:firstLine="484"/>
        <w:spacing w:line="360" w:lineRule="auto"/>
        <w:rPr>
          <w:rFonts w:hint="eastAsia" w:ascii="仿宋" w:hAnsi="仿宋" w:eastAsia="仿宋" w:cs="仿宋"/>
          <w:sz w:val="24"/>
        </w:rPr>
      </w:pPr>
      <w:r>
        <w:rPr>
          <w:rFonts w:hint="eastAsia" w:ascii="仿宋" w:hAnsi="仿宋" w:eastAsia="仿宋" w:cs="仿宋"/>
          <w:sz w:val="24"/>
        </w:rPr>
        <w:t xml:space="preserve">（5）参加采购活动前三年内，在经营活动中没有重大违法记录（提供参加本次政府采购活动前3年内在经营活动中没有重大违法记录的书面声明）；</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（6）法律、行政法规规定的其他条件：无。</w:t>
      </w:r>
      <w:r/>
    </w:p>
    <w:p>
      <w:pPr>
        <w:ind w:firstLine="484"/>
        <w:jc w:val="left"/>
        <w:spacing w:line="360" w:lineRule="auto"/>
        <w:rPr>
          <w:rFonts w:hint="eastAsia" w:ascii="仿宋" w:hAnsi="仿宋" w:eastAsia="仿宋" w:cs="仿宋"/>
          <w:sz w:val="24"/>
        </w:rPr>
      </w:pPr>
      <w:r>
        <w:rPr>
          <w:rFonts w:hint="eastAsia" w:ascii="仿宋" w:hAnsi="仿宋" w:eastAsia="仿宋" w:cs="仿宋"/>
          <w:sz w:val="24"/>
        </w:rPr>
        <w:t xml:space="preserve">根据《关于在政府采购活动中推行信用承诺制的通知》宁财购通〔2021〕5号规定， 参加南京地区政府采购活动的供应商，应以书面形式向采购人或政府采购代理机构作出信用承诺。</w:t>
      </w:r>
      <w:r/>
    </w:p>
    <w:p>
      <w:pPr>
        <w:ind w:firstLine="484"/>
        <w:jc w:val="left"/>
        <w:spacing w:line="360" w:lineRule="auto"/>
        <w:rPr>
          <w:rFonts w:hint="eastAsia" w:ascii="仿宋" w:hAnsi="仿宋" w:eastAsia="仿宋" w:cs="仿宋"/>
          <w:sz w:val="24"/>
        </w:rPr>
      </w:pPr>
      <w:r>
        <w:rPr>
          <w:rFonts w:hint="eastAsia" w:ascii="仿宋" w:hAnsi="仿宋" w:eastAsia="仿宋" w:cs="仿宋"/>
          <w:sz w:val="24"/>
        </w:rPr>
        <w:t xml:space="preserve">供应商应尽早做好承诺工作，点击‘南京公共采购信息网’首页 （https:</w:t>
      </w:r>
      <w:r>
        <w:rPr>
          <w:rFonts w:hint="eastAsia" w:ascii="仿宋" w:hAnsi="仿宋" w:eastAsia="仿宋" w:cs="仿宋"/>
          <w:sz w:val="24"/>
        </w:rPr>
        <w:t xml:space="preserve">//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要求完成注册），然后在“信用记录”模块页面点击“信用记录打印”下载本单位《南京市政府采购供应商信用记录表暨信用承诺书》，由法人签字并盖单位公章，随响应文件一并递交。</w:t>
      </w:r>
      <w:r/>
    </w:p>
    <w:p>
      <w:pPr>
        <w:ind w:firstLine="484"/>
        <w:spacing w:line="360" w:lineRule="auto"/>
        <w:rPr>
          <w:rFonts w:hint="eastAsia" w:ascii="仿宋" w:hAnsi="仿宋" w:eastAsia="仿宋" w:cs="仿宋"/>
          <w:sz w:val="24"/>
        </w:rPr>
      </w:pPr>
      <w:r>
        <w:rPr>
          <w:rFonts w:hint="eastAsia" w:ascii="仿宋" w:hAnsi="仿宋" w:eastAsia="仿宋" w:cs="仿宋"/>
          <w:sz w:val="24"/>
        </w:rPr>
        <w:t xml:space="preserve">在政府采购资格审查环节，供应商只需提供书面《南京市政府采购供应商信用记录表暨信用承诺书》，即可替代以下证明材料： </w:t>
      </w:r>
      <w:r/>
    </w:p>
    <w:p>
      <w:pPr>
        <w:ind w:firstLine="484"/>
        <w:spacing w:line="360" w:lineRule="auto"/>
        <w:rPr>
          <w:rFonts w:hint="eastAsia" w:ascii="仿宋" w:hAnsi="仿宋" w:eastAsia="仿宋" w:cs="仿宋"/>
          <w:sz w:val="24"/>
        </w:rPr>
      </w:pPr>
      <w:r>
        <w:rPr>
          <w:rFonts w:hint="eastAsia" w:ascii="仿宋" w:hAnsi="仿宋" w:eastAsia="仿宋" w:cs="仿宋"/>
          <w:sz w:val="24"/>
        </w:rPr>
        <w:t xml:space="preserve">（1）符合国家相关规定的财务状况报告； </w:t>
      </w:r>
      <w:r/>
    </w:p>
    <w:p>
      <w:pPr>
        <w:ind w:firstLine="484"/>
        <w:spacing w:line="360" w:lineRule="auto"/>
        <w:rPr>
          <w:rFonts w:hint="eastAsia" w:ascii="仿宋" w:hAnsi="仿宋" w:eastAsia="仿宋" w:cs="仿宋"/>
          <w:sz w:val="24"/>
        </w:rPr>
      </w:pPr>
      <w:r>
        <w:rPr>
          <w:rFonts w:hint="eastAsia" w:ascii="仿宋" w:hAnsi="仿宋" w:eastAsia="仿宋" w:cs="仿宋"/>
          <w:sz w:val="24"/>
        </w:rPr>
        <w:t xml:space="preserve">（2）依法缴纳税收的证明材料； </w:t>
      </w:r>
      <w:r/>
    </w:p>
    <w:p>
      <w:pPr>
        <w:ind w:firstLine="484"/>
        <w:spacing w:line="360" w:lineRule="auto"/>
        <w:rPr>
          <w:rFonts w:hint="eastAsia" w:ascii="仿宋" w:hAnsi="仿宋" w:eastAsia="仿宋" w:cs="仿宋"/>
          <w:sz w:val="24"/>
        </w:rPr>
      </w:pPr>
      <w:r>
        <w:rPr>
          <w:rFonts w:hint="eastAsia" w:ascii="仿宋" w:hAnsi="仿宋" w:eastAsia="仿宋" w:cs="仿宋"/>
          <w:sz w:val="24"/>
        </w:rPr>
        <w:t xml:space="preserve">（3）依法缴纳社会保障资金的证明材料； </w:t>
      </w:r>
      <w:r/>
    </w:p>
    <w:p>
      <w:pPr>
        <w:ind w:firstLine="484"/>
        <w:spacing w:line="360" w:lineRule="auto"/>
        <w:rPr>
          <w:rFonts w:hint="eastAsia" w:ascii="仿宋" w:hAnsi="仿宋" w:eastAsia="仿宋" w:cs="仿宋"/>
          <w:sz w:val="24"/>
        </w:rPr>
      </w:pPr>
      <w:r>
        <w:rPr>
          <w:rFonts w:hint="eastAsia" w:ascii="仿宋" w:hAnsi="仿宋" w:eastAsia="仿宋" w:cs="仿宋"/>
          <w:sz w:val="24"/>
        </w:rPr>
        <w:t xml:space="preserve">（4）具备履行政府采购合同所必需的设备和专业技术能力的证明材料；</w:t>
      </w:r>
      <w:r/>
    </w:p>
    <w:p>
      <w:pPr>
        <w:ind w:firstLine="484"/>
        <w:spacing w:line="360" w:lineRule="auto"/>
        <w:rPr>
          <w:rFonts w:hint="eastAsia" w:ascii="仿宋" w:hAnsi="仿宋" w:eastAsia="仿宋" w:cs="仿宋"/>
          <w:sz w:val="24"/>
        </w:rPr>
      </w:pPr>
      <w:r>
        <w:rPr>
          <w:rFonts w:hint="eastAsia" w:ascii="仿宋" w:hAnsi="仿宋" w:eastAsia="仿宋" w:cs="仿宋"/>
          <w:sz w:val="24"/>
        </w:rPr>
        <w:t xml:space="preserve">（5）参加政府采购活动前三年内在经营活动中没有重大违法记录的证明材料； </w:t>
      </w:r>
      <w:r/>
    </w:p>
    <w:p>
      <w:pPr>
        <w:ind w:firstLine="484"/>
        <w:spacing w:line="360" w:lineRule="auto"/>
        <w:rPr>
          <w:rFonts w:hint="eastAsia" w:ascii="仿宋" w:hAnsi="仿宋" w:eastAsia="仿宋" w:cs="仿宋"/>
          <w:sz w:val="24"/>
        </w:rPr>
      </w:pPr>
      <w:r>
        <w:rPr>
          <w:rFonts w:hint="eastAsia" w:ascii="仿宋" w:hAnsi="仿宋" w:eastAsia="仿宋" w:cs="仿宋"/>
          <w:sz w:val="24"/>
        </w:rPr>
        <w:t xml:space="preserve">（6）未被列入失信被执行人、重大税收违法失信主体、政府采购严重违法失信行为记录名单的证明材料。 </w:t>
      </w:r>
      <w:r/>
    </w:p>
    <w:p>
      <w:pPr>
        <w:ind w:firstLine="484"/>
        <w:spacing w:line="360" w:lineRule="auto"/>
        <w:rPr>
          <w:rFonts w:hint="eastAsia" w:ascii="仿宋" w:hAnsi="仿宋" w:eastAsia="仿宋" w:cs="仿宋"/>
          <w:sz w:val="24"/>
        </w:rPr>
      </w:pPr>
      <w:r>
        <w:rPr>
          <w:rFonts w:hint="eastAsia" w:ascii="仿宋" w:hAnsi="仿宋" w:eastAsia="仿宋" w:cs="仿宋"/>
          <w:sz w:val="24"/>
        </w:rPr>
        <w:t xml:space="preserve">供应商在中标（成交）后，应按采购文件要求，将上述由信用承诺书替代的证明材料提交采购人或采购代理机构核验。经核验无误后，由采购人或采购代理机构发出中标（成交）通知书。 </w:t>
      </w:r>
      <w:r/>
    </w:p>
    <w:p>
      <w:pPr>
        <w:ind w:firstLine="484"/>
        <w:spacing w:line="360" w:lineRule="auto"/>
        <w:rPr>
          <w:rFonts w:hint="eastAsia" w:ascii="仿宋" w:hAnsi="仿宋" w:eastAsia="仿宋" w:cs="仿宋"/>
          <w:sz w:val="24"/>
        </w:rPr>
      </w:pPr>
      <w:r>
        <w:rPr>
          <w:rFonts w:hint="eastAsia" w:ascii="仿宋" w:hAnsi="仿宋" w:eastAsia="仿宋" w:cs="仿宋"/>
          <w:sz w:val="24"/>
        </w:rPr>
        <w:t xml:space="preserve">供应商涉及以下情形的，不适用信用承诺：</w:t>
      </w:r>
      <w:r/>
    </w:p>
    <w:p>
      <w:pPr>
        <w:ind w:firstLine="484"/>
        <w:spacing w:line="360" w:lineRule="auto"/>
        <w:rPr>
          <w:rFonts w:hint="eastAsia" w:ascii="仿宋" w:hAnsi="仿宋" w:eastAsia="仿宋" w:cs="仿宋"/>
          <w:sz w:val="24"/>
        </w:rPr>
      </w:pPr>
      <w:r>
        <w:rPr>
          <w:rFonts w:hint="eastAsia" w:ascii="仿宋" w:hAnsi="仿宋" w:eastAsia="仿宋" w:cs="仿宋"/>
          <w:sz w:val="24"/>
        </w:rPr>
        <w:t xml:space="preserve">（1）供应商被列入严重失信主体名单； </w:t>
      </w:r>
      <w:r/>
    </w:p>
    <w:p>
      <w:pPr>
        <w:ind w:firstLine="484"/>
        <w:spacing w:line="360" w:lineRule="auto"/>
        <w:rPr>
          <w:rFonts w:hint="eastAsia" w:ascii="仿宋" w:hAnsi="仿宋" w:eastAsia="仿宋" w:cs="仿宋"/>
          <w:sz w:val="24"/>
        </w:rPr>
      </w:pPr>
      <w:r>
        <w:rPr>
          <w:rFonts w:hint="eastAsia" w:ascii="仿宋" w:hAnsi="仿宋" w:eastAsia="仿宋" w:cs="仿宋"/>
          <w:sz w:val="24"/>
        </w:rPr>
        <w:t xml:space="preserve">（2）被相关监管部门作出行政处罚且尚在处罚有效期内； </w:t>
      </w:r>
      <w:r/>
    </w:p>
    <w:p>
      <w:pPr>
        <w:ind w:firstLine="484"/>
        <w:spacing w:line="360" w:lineRule="auto"/>
        <w:rPr>
          <w:rFonts w:hint="eastAsia" w:ascii="仿宋" w:hAnsi="仿宋" w:eastAsia="仿宋" w:cs="仿宋"/>
          <w:sz w:val="24"/>
        </w:rPr>
      </w:pPr>
      <w:r>
        <w:rPr>
          <w:rFonts w:hint="eastAsia" w:ascii="仿宋" w:hAnsi="仿宋" w:eastAsia="仿宋" w:cs="仿宋"/>
          <w:sz w:val="24"/>
        </w:rPr>
        <w:t xml:space="preserve">（3）其他法律、行政法规规定的不适用信用承诺的情形。 </w:t>
      </w:r>
      <w:r/>
    </w:p>
    <w:p>
      <w:pPr>
        <w:ind w:firstLine="487"/>
        <w:spacing w:line="360" w:lineRule="auto"/>
        <w:rPr>
          <w:rFonts w:hint="eastAsia" w:ascii="仿宋" w:hAnsi="仿宋" w:eastAsia="仿宋" w:cs="仿宋"/>
          <w:b/>
          <w:bCs/>
          <w:sz w:val="24"/>
        </w:rPr>
      </w:pPr>
      <w:r>
        <w:rPr>
          <w:rFonts w:hint="eastAsia" w:ascii="仿宋" w:hAnsi="仿宋" w:eastAsia="仿宋" w:cs="仿宋"/>
          <w:b/>
          <w:bCs/>
          <w:sz w:val="24"/>
        </w:rPr>
        <w:t xml:space="preserve">供应商对信用承诺内容的真实性、合法性、有效性负责。如作出虚假信用承诺，视同为“提供虚假材料谋取中标、成交”的违法行为。</w:t>
      </w:r>
      <w:r/>
    </w:p>
    <w:p>
      <w:pPr>
        <w:ind w:firstLine="360"/>
        <w:spacing w:line="360" w:lineRule="auto"/>
        <w:rPr>
          <w:rFonts w:hint="eastAsia" w:ascii="仿宋" w:hAnsi="仿宋" w:eastAsia="仿宋"/>
          <w:bCs/>
          <w:sz w:val="24"/>
          <w:szCs w:val="24"/>
        </w:rPr>
      </w:pPr>
      <w:r>
        <w:rPr>
          <w:rFonts w:hint="eastAsia" w:ascii="仿宋" w:hAnsi="仿宋" w:eastAsia="仿宋"/>
          <w:bCs/>
          <w:sz w:val="24"/>
          <w:szCs w:val="24"/>
          <w:lang w:val="en-US" w:eastAsia="zh-CN"/>
        </w:rPr>
        <w:t xml:space="preserve">2、</w:t>
      </w:r>
      <w:r>
        <w:rPr>
          <w:rFonts w:hint="eastAsia" w:ascii="仿宋" w:hAnsi="仿宋" w:eastAsia="仿宋"/>
          <w:bCs/>
          <w:sz w:val="24"/>
          <w:szCs w:val="24"/>
        </w:rPr>
        <w:t xml:space="preserve">落实政府采购政策需满足的资格要求：本项目按照以下第</w:t>
      </w:r>
      <w:r>
        <w:rPr>
          <w:rFonts w:hint="eastAsia" w:ascii="仿宋" w:hAnsi="仿宋" w:eastAsia="仿宋"/>
          <w:b/>
          <w:bCs w:val="0"/>
          <w:sz w:val="24"/>
          <w:szCs w:val="24"/>
        </w:rPr>
        <w:t xml:space="preserve">（</w:t>
      </w:r>
      <w:r>
        <w:rPr>
          <w:rFonts w:hint="eastAsia" w:ascii="仿宋" w:hAnsi="仿宋" w:eastAsia="仿宋"/>
          <w:b/>
          <w:bCs w:val="0"/>
          <w:sz w:val="24"/>
          <w:szCs w:val="24"/>
          <w:lang w:val="en-US" w:eastAsia="zh-CN"/>
        </w:rPr>
        <w:t xml:space="preserve">4</w:t>
      </w:r>
      <w:r>
        <w:rPr>
          <w:rFonts w:hint="eastAsia" w:ascii="仿宋" w:hAnsi="仿宋" w:eastAsia="仿宋"/>
          <w:b/>
          <w:bCs w:val="0"/>
          <w:sz w:val="24"/>
          <w:szCs w:val="24"/>
        </w:rPr>
        <w:t xml:space="preserve">）</w:t>
      </w:r>
      <w:r>
        <w:rPr>
          <w:rFonts w:hint="eastAsia" w:ascii="仿宋" w:hAnsi="仿宋" w:eastAsia="仿宋"/>
          <w:bCs/>
          <w:sz w:val="24"/>
          <w:szCs w:val="24"/>
        </w:rPr>
        <w:t xml:space="preserve">种方式落实政府采购促进中小企业发展的要求：</w:t>
      </w:r>
      <w:r/>
    </w:p>
    <w:p>
      <w:pPr>
        <w:ind w:firstLine="480"/>
        <w:spacing w:line="360" w:lineRule="auto"/>
        <w:rPr>
          <w:rFonts w:hint="eastAsia" w:ascii="仿宋" w:hAnsi="仿宋" w:eastAsia="仿宋" w:cs="Times New Roman"/>
          <w:bCs/>
          <w:sz w:val="24"/>
          <w:szCs w:val="24"/>
        </w:rPr>
      </w:pPr>
      <w:r>
        <w:rPr>
          <w:rFonts w:hint="eastAsia" w:ascii="仿宋" w:hAnsi="仿宋" w:eastAsia="仿宋" w:cs="Times New Roman"/>
          <w:bCs/>
          <w:sz w:val="24"/>
          <w:szCs w:val="24"/>
        </w:rPr>
        <w:t xml:space="preserve">（1）本项目整体专门面向中小企业采购服务。</w:t>
      </w:r>
      <w:r/>
    </w:p>
    <w:p>
      <w:pPr>
        <w:ind w:firstLine="480"/>
        <w:spacing w:line="360" w:lineRule="auto"/>
        <w:rPr>
          <w:rFonts w:hint="eastAsia" w:ascii="仿宋" w:hAnsi="仿宋" w:eastAsia="仿宋" w:cs="Times New Roman"/>
          <w:bCs/>
          <w:sz w:val="24"/>
          <w:szCs w:val="24"/>
        </w:rPr>
      </w:pPr>
      <w:r>
        <w:rPr>
          <w:rFonts w:hint="eastAsia" w:ascii="仿宋" w:hAnsi="仿宋" w:eastAsia="仿宋" w:cs="Times New Roman"/>
          <w:bCs/>
          <w:sz w:val="24"/>
          <w:szCs w:val="24"/>
        </w:rPr>
        <w:t xml:space="preserve">（2）本项目为</w:t>
      </w:r>
      <w:r>
        <w:rPr>
          <w:rFonts w:hint="eastAsia" w:ascii="仿宋" w:hAnsi="仿宋" w:eastAsia="仿宋" w:cs="Times New Roman"/>
          <w:bCs/>
          <w:sz w:val="24"/>
          <w:szCs w:val="24"/>
          <w:u w:val="single"/>
        </w:rPr>
        <w:t xml:space="preserve">      （</w:t>
      </w:r>
      <w:r>
        <w:rPr>
          <w:rFonts w:hint="eastAsia" w:ascii="仿宋" w:hAnsi="仿宋" w:eastAsia="仿宋" w:cs="Times New Roman"/>
          <w:bCs/>
          <w:sz w:val="24"/>
          <w:szCs w:val="24"/>
        </w:rPr>
        <w:t xml:space="preserve">项目名称）</w:t>
      </w:r>
      <w:r>
        <w:rPr>
          <w:rFonts w:hint="eastAsia" w:ascii="仿宋" w:hAnsi="仿宋" w:eastAsia="仿宋" w:cs="Times New Roman"/>
          <w:bCs/>
          <w:sz w:val="24"/>
          <w:szCs w:val="24"/>
          <w:u w:val="single"/>
        </w:rPr>
        <w:t xml:space="preserve">     </w:t>
      </w:r>
      <w:r>
        <w:rPr>
          <w:rFonts w:hint="eastAsia" w:ascii="仿宋" w:hAnsi="仿宋" w:eastAsia="仿宋" w:cs="Times New Roman"/>
          <w:bCs/>
          <w:sz w:val="24"/>
          <w:szCs w:val="24"/>
        </w:rPr>
        <w:t xml:space="preserve">（项目编号）的采购包，专门面向中小企业采购服务。</w:t>
      </w:r>
      <w:r/>
    </w:p>
    <w:p>
      <w:pPr>
        <w:ind w:firstLine="480"/>
        <w:spacing w:line="360" w:lineRule="auto"/>
        <w:rPr>
          <w:rFonts w:hint="eastAsia" w:ascii="仿宋" w:hAnsi="仿宋" w:eastAsia="仿宋" w:cs="Times New Roman"/>
          <w:bCs/>
          <w:sz w:val="24"/>
          <w:szCs w:val="24"/>
        </w:rPr>
      </w:pPr>
      <w:r>
        <w:rPr>
          <w:rFonts w:hint="eastAsia" w:ascii="仿宋" w:hAnsi="仿宋" w:eastAsia="仿宋" w:cs="Times New Roman"/>
          <w:bCs/>
          <w:sz w:val="24"/>
          <w:szCs w:val="24"/>
        </w:rPr>
        <w:t xml:space="preserve">（3）本项目通过以下第（） 种方式预留部分采购份额采购给中小企业服务：</w:t>
      </w:r>
      <w:r/>
    </w:p>
    <w:p>
      <w:pPr>
        <w:ind w:firstLine="480"/>
        <w:spacing w:line="360" w:lineRule="auto"/>
        <w:rPr>
          <w:rFonts w:hint="eastAsia" w:ascii="仿宋" w:hAnsi="仿宋" w:eastAsia="仿宋" w:cs="Times New Roman"/>
          <w:bCs/>
          <w:sz w:val="24"/>
          <w:szCs w:val="24"/>
        </w:rPr>
      </w:pPr>
      <w:r>
        <w:rPr>
          <w:rFonts w:hint="eastAsia" w:ascii="仿宋" w:hAnsi="仿宋" w:eastAsia="仿宋" w:cs="Times New Roman"/>
          <w:bCs/>
          <w:sz w:val="24"/>
          <w:szCs w:val="24"/>
        </w:rPr>
        <w:t xml:space="preserve">①本项目要求投标人以联合体形式参加，中小企业合同金额应当达到的比例为</w:t>
      </w:r>
      <w:r>
        <w:rPr>
          <w:rFonts w:hint="eastAsia" w:ascii="仿宋" w:hAnsi="仿宋" w:eastAsia="仿宋" w:cs="Times New Roman"/>
          <w:bCs/>
          <w:sz w:val="24"/>
          <w:szCs w:val="24"/>
          <w:u w:val="single"/>
        </w:rPr>
        <w:t xml:space="preserve">    </w:t>
      </w:r>
      <w:r>
        <w:rPr>
          <w:rFonts w:hint="eastAsia" w:ascii="仿宋" w:hAnsi="仿宋" w:eastAsia="仿宋" w:cs="Times New Roman"/>
          <w:bCs/>
          <w:sz w:val="24"/>
          <w:szCs w:val="24"/>
        </w:rPr>
        <w:t xml:space="preserve">%，其中小微企业所占比例应为</w:t>
      </w:r>
      <w:r>
        <w:rPr>
          <w:rFonts w:hint="eastAsia" w:ascii="仿宋" w:hAnsi="仿宋" w:eastAsia="仿宋" w:cs="Times New Roman"/>
          <w:bCs/>
          <w:sz w:val="24"/>
          <w:szCs w:val="24"/>
          <w:u w:val="single"/>
        </w:rPr>
        <w:t xml:space="preserve">    </w:t>
      </w:r>
      <w:r>
        <w:rPr>
          <w:rFonts w:hint="eastAsia" w:ascii="仿宋" w:hAnsi="仿宋" w:eastAsia="仿宋" w:cs="Times New Roman"/>
          <w:bCs/>
          <w:sz w:val="24"/>
          <w:szCs w:val="24"/>
        </w:rPr>
        <w:t xml:space="preserve">%（两项比例均应符合《政府采购促进中小企业发展管理办法》第八条规定）。</w:t>
      </w:r>
      <w:r/>
    </w:p>
    <w:p>
      <w:pPr>
        <w:ind w:firstLine="480"/>
        <w:spacing w:line="360" w:lineRule="auto"/>
        <w:rPr>
          <w:rFonts w:hint="eastAsia" w:ascii="仿宋" w:hAnsi="仿宋" w:eastAsia="仿宋" w:cs="Times New Roman"/>
          <w:bCs/>
          <w:sz w:val="24"/>
          <w:szCs w:val="24"/>
        </w:rPr>
      </w:pPr>
      <w:r>
        <w:rPr>
          <w:rFonts w:hint="eastAsia" w:ascii="仿宋" w:hAnsi="仿宋" w:eastAsia="仿宋" w:cs="Times New Roman"/>
          <w:bCs/>
          <w:sz w:val="24"/>
          <w:szCs w:val="24"/>
        </w:rPr>
        <w:t xml:space="preserve">②本项目要求投标人进行合同分包，中小企业合同金额应当达到的比例为</w:t>
      </w:r>
      <w:r>
        <w:rPr>
          <w:rFonts w:hint="eastAsia" w:ascii="仿宋" w:hAnsi="仿宋" w:eastAsia="仿宋" w:cs="Times New Roman"/>
          <w:bCs/>
          <w:sz w:val="24"/>
          <w:szCs w:val="24"/>
          <w:u w:val="single"/>
        </w:rPr>
        <w:t xml:space="preserve">   </w:t>
      </w:r>
      <w:r>
        <w:rPr>
          <w:rFonts w:hint="eastAsia" w:ascii="仿宋" w:hAnsi="仿宋" w:eastAsia="仿宋" w:cs="Times New Roman"/>
          <w:bCs/>
          <w:sz w:val="24"/>
          <w:szCs w:val="24"/>
        </w:rPr>
        <w:t xml:space="preserve"> %，其中小微企业所占比例应为</w:t>
      </w:r>
      <w:r>
        <w:rPr>
          <w:rFonts w:hint="eastAsia" w:ascii="仿宋" w:hAnsi="仿宋" w:eastAsia="仿宋" w:cs="Times New Roman"/>
          <w:bCs/>
          <w:sz w:val="24"/>
          <w:szCs w:val="24"/>
          <w:u w:val="single"/>
        </w:rPr>
        <w:t xml:space="preserve">   </w:t>
      </w:r>
      <w:r>
        <w:rPr>
          <w:rFonts w:hint="eastAsia" w:ascii="仿宋" w:hAnsi="仿宋" w:eastAsia="仿宋" w:cs="Times New Roman"/>
          <w:bCs/>
          <w:sz w:val="24"/>
          <w:szCs w:val="24"/>
        </w:rPr>
        <w:t xml:space="preserve"> %（两项比例均应符合《政府采购促进中小企业发展管理办法》第八条规定）。</w:t>
      </w:r>
      <w:r/>
    </w:p>
    <w:p>
      <w:pPr>
        <w:numPr>
          <w:ilvl w:val="0"/>
          <w:numId w:val="1"/>
        </w:numPr>
        <w:ind w:firstLine="360"/>
        <w:spacing w:line="360" w:lineRule="auto"/>
        <w:rPr>
          <w:rFonts w:hint="eastAsia" w:ascii="仿宋" w:hAnsi="仿宋" w:eastAsia="仿宋"/>
          <w:bCs/>
          <w:sz w:val="24"/>
          <w:szCs w:val="24"/>
        </w:rPr>
      </w:pPr>
      <w:r>
        <w:rPr>
          <w:rFonts w:hint="eastAsia" w:ascii="仿宋" w:hAnsi="仿宋" w:eastAsia="仿宋"/>
          <w:bCs/>
          <w:sz w:val="24"/>
          <w:szCs w:val="24"/>
        </w:rPr>
        <w:t xml:space="preserve">本项目为非预留份额的采购项目或采购包，执行价格扣除优惠政策，具体详见第三章评标标准。</w:t>
      </w:r>
      <w:r/>
    </w:p>
    <w:p>
      <w:pPr>
        <w:ind w:firstLine="480"/>
        <w:spacing w:line="360" w:lineRule="auto"/>
        <w:rPr>
          <w:rFonts w:hint="eastAsia" w:ascii="仿宋" w:hAnsi="仿宋" w:eastAsia="仿宋" w:cs="Times New Roman"/>
          <w:bCs/>
          <w:sz w:val="24"/>
          <w:szCs w:val="24"/>
          <w:highlight w:val="none"/>
        </w:rPr>
      </w:pPr>
      <w:r>
        <w:rPr>
          <w:rFonts w:hint="eastAsia" w:ascii="仿宋" w:hAnsi="仿宋" w:eastAsia="仿宋" w:cs="Times New Roman"/>
          <w:bCs/>
          <w:sz w:val="24"/>
          <w:szCs w:val="24"/>
          <w:lang w:val="zh-CN"/>
        </w:rPr>
        <w:t xml:space="preserve">本项目采购标的对应的中小企业划分标准所属行业为：其他未列明行业</w:t>
      </w:r>
      <w:r>
        <w:rPr>
          <w:rFonts w:hint="eastAsia" w:ascii="仿宋" w:hAnsi="仿宋" w:eastAsia="仿宋" w:cs="Times New Roman"/>
          <w:bCs/>
          <w:sz w:val="24"/>
          <w:szCs w:val="24"/>
          <w:highlight w:val="none"/>
        </w:rPr>
        <w:t xml:space="preserve">。</w:t>
      </w:r>
      <w:r/>
    </w:p>
    <w:p>
      <w:pPr>
        <w:numPr>
          <w:ilvl w:val="0"/>
          <w:numId w:val="0"/>
        </w:numPr>
        <w:ind w:firstLine="482"/>
        <w:spacing w:line="360" w:lineRule="auto"/>
        <w:rPr>
          <w:rFonts w:hint="eastAsia" w:ascii="仿宋" w:hAnsi="仿宋" w:eastAsia="仿宋"/>
          <w:bCs/>
          <w:sz w:val="24"/>
          <w:szCs w:val="24"/>
          <w:highlight w:val="none"/>
          <w:lang w:val="en-US" w:eastAsia="zh-CN"/>
        </w:rPr>
      </w:pPr>
      <w:r>
        <w:rPr>
          <w:rFonts w:hint="eastAsia" w:ascii="仿宋" w:hAnsi="仿宋" w:eastAsia="仿宋" w:cs="Times New Roman"/>
          <w:b/>
          <w:bCs w:val="0"/>
          <w:sz w:val="24"/>
          <w:szCs w:val="24"/>
          <w:highlight w:val="none"/>
          <w:lang w:val="en-US" w:eastAsia="zh-CN"/>
        </w:rPr>
        <w:t xml:space="preserve">3、</w:t>
      </w:r>
      <w:r>
        <w:rPr>
          <w:rFonts w:hint="eastAsia" w:ascii="仿宋" w:hAnsi="仿宋" w:eastAsia="仿宋"/>
          <w:b/>
          <w:bCs w:val="0"/>
          <w:sz w:val="24"/>
          <w:szCs w:val="24"/>
        </w:rPr>
        <w:t xml:space="preserve">本项目的特定资格要求：</w:t>
      </w:r>
      <w:r>
        <w:rPr>
          <w:rFonts w:hint="eastAsia" w:ascii="仿宋" w:hAnsi="仿宋" w:eastAsia="仿宋"/>
          <w:b/>
          <w:bCs w:val="0"/>
          <w:sz w:val="24"/>
          <w:szCs w:val="24"/>
          <w:lang w:val="en-US" w:eastAsia="zh-CN"/>
        </w:rPr>
        <w:t xml:space="preserve">无</w:t>
      </w:r>
      <w:r/>
    </w:p>
    <w:p>
      <w:pPr>
        <w:ind w:firstLine="482"/>
        <w:spacing w:line="36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4</w:t>
      </w:r>
      <w:r>
        <w:rPr>
          <w:rFonts w:hint="eastAsia" w:ascii="仿宋" w:hAnsi="仿宋" w:eastAsia="仿宋" w:cs="仿宋"/>
          <w:b w:val="0"/>
          <w:bCs w:val="0"/>
          <w:color w:val="auto"/>
          <w:sz w:val="24"/>
          <w:highlight w:val="none"/>
          <w:lang w:eastAsia="zh-CN"/>
        </w:rPr>
        <w:t xml:space="preserve">、</w:t>
      </w:r>
      <w:r>
        <w:rPr>
          <w:rFonts w:hint="eastAsia" w:ascii="仿宋" w:hAnsi="仿宋" w:eastAsia="仿宋" w:cs="仿宋"/>
          <w:b w:val="0"/>
          <w:bCs w:val="0"/>
          <w:color w:val="auto"/>
          <w:sz w:val="24"/>
          <w:highlight w:val="none"/>
        </w:rPr>
        <w:t xml:space="preserve">第1.（</w:t>
      </w:r>
      <w:r>
        <w:rPr>
          <w:rFonts w:hint="eastAsia" w:ascii="仿宋" w:hAnsi="仿宋" w:eastAsia="仿宋" w:cs="仿宋"/>
          <w:b w:val="0"/>
          <w:bCs w:val="0"/>
          <w:color w:val="auto"/>
          <w:sz w:val="24"/>
          <w:highlight w:val="none"/>
          <w:lang w:val="en-US" w:eastAsia="zh-CN"/>
        </w:rPr>
        <w:t xml:space="preserve">5</w:t>
      </w:r>
      <w:r>
        <w:rPr>
          <w:rFonts w:hint="eastAsia" w:ascii="仿宋" w:hAnsi="仿宋" w:eastAsia="仿宋" w:cs="仿宋"/>
          <w:b w:val="0"/>
          <w:bCs w:val="0"/>
          <w:color w:val="auto"/>
          <w:sz w:val="24"/>
          <w:highlight w:val="none"/>
        </w:rPr>
        <w:t xml:space="preserve">）条所称重大违法记录，是指供应商因违法经营受到刑事处罚或者责令停产停业、吊销许可证或者执照、较大数额罚款等行政处罚。</w:t>
      </w:r>
      <w:r/>
    </w:p>
    <w:p>
      <w:pPr>
        <w:ind w:firstLine="482"/>
        <w:spacing w:line="36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5</w:t>
      </w:r>
      <w:r>
        <w:rPr>
          <w:rFonts w:hint="eastAsia" w:ascii="仿宋" w:hAnsi="仿宋" w:eastAsia="仿宋" w:cs="仿宋"/>
          <w:b w:val="0"/>
          <w:bCs w:val="0"/>
          <w:color w:val="auto"/>
          <w:sz w:val="24"/>
          <w:highlight w:val="none"/>
          <w:lang w:eastAsia="zh-CN"/>
        </w:rPr>
        <w:t xml:space="preserve">、</w:t>
      </w:r>
      <w:r>
        <w:rPr>
          <w:rFonts w:hint="eastAsia" w:ascii="仿宋" w:hAnsi="仿宋" w:eastAsia="仿宋" w:cs="仿宋"/>
          <w:b w:val="0"/>
          <w:bCs w:val="0"/>
          <w:color w:val="auto"/>
          <w:sz w:val="24"/>
          <w:highlight w:val="none"/>
        </w:rPr>
        <w:t xml:space="preserve">供应商在参加政府采购活动前3年内因违法经营被禁止在一定期限内参加政府采购活动，期限届满的，可以参加政府采购活动。</w:t>
      </w:r>
      <w:r/>
    </w:p>
    <w:p>
      <w:pPr>
        <w:ind w:firstLine="482"/>
        <w:spacing w:line="36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6</w:t>
      </w:r>
      <w:r>
        <w:rPr>
          <w:rFonts w:hint="eastAsia" w:ascii="仿宋" w:hAnsi="仿宋" w:eastAsia="仿宋" w:cs="仿宋"/>
          <w:b w:val="0"/>
          <w:bCs w:val="0"/>
          <w:color w:val="auto"/>
          <w:sz w:val="24"/>
          <w:highlight w:val="none"/>
          <w:lang w:eastAsia="zh-CN"/>
        </w:rPr>
        <w:t xml:space="preserve">、</w:t>
      </w:r>
      <w:r>
        <w:rPr>
          <w:rFonts w:hint="eastAsia" w:ascii="仿宋" w:hAnsi="仿宋" w:eastAsia="仿宋" w:cs="仿宋"/>
          <w:b w:val="0"/>
          <w:bCs w:val="0"/>
          <w:color w:val="auto"/>
          <w:sz w:val="24"/>
          <w:highlight w:val="none"/>
        </w:rPr>
        <w:t xml:space="preserve">不同供应商的单位负责人为同一人或者存在直接控股、管理关系的不同供应商，不得参加同一合同项下的政府采购活动。</w:t>
      </w:r>
      <w:r/>
    </w:p>
    <w:p>
      <w:pPr>
        <w:ind w:firstLine="482"/>
        <w:spacing w:line="36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7</w:t>
      </w:r>
      <w:r>
        <w:rPr>
          <w:rFonts w:hint="eastAsia" w:ascii="仿宋" w:hAnsi="仿宋" w:eastAsia="仿宋" w:cs="仿宋"/>
          <w:b w:val="0"/>
          <w:bCs w:val="0"/>
          <w:color w:val="auto"/>
          <w:sz w:val="24"/>
          <w:highlight w:val="none"/>
          <w:lang w:eastAsia="zh-CN"/>
        </w:rPr>
        <w:t xml:space="preserve">、</w:t>
      </w:r>
      <w:r>
        <w:rPr>
          <w:rFonts w:hint="eastAsia" w:ascii="仿宋" w:hAnsi="仿宋" w:eastAsia="仿宋" w:cs="仿宋"/>
          <w:b w:val="0"/>
          <w:bCs w:val="0"/>
          <w:color w:val="auto"/>
          <w:sz w:val="24"/>
          <w:highlight w:val="none"/>
        </w:rPr>
        <w:t xml:space="preserve">参加本次采购活动不同供应商的法定代表人或委托代理人有夫妻、直系血亲关系的不得参加本次采购活动</w:t>
      </w:r>
      <w:r>
        <w:rPr>
          <w:rFonts w:hint="eastAsia" w:ascii="仿宋" w:hAnsi="仿宋" w:eastAsia="仿宋" w:cs="仿宋"/>
          <w:b w:val="0"/>
          <w:bCs w:val="0"/>
          <w:color w:val="auto"/>
          <w:sz w:val="24"/>
          <w:szCs w:val="24"/>
          <w:highlight w:val="none"/>
        </w:rPr>
        <w:t xml:space="preserve">。</w:t>
      </w:r>
      <w:r/>
    </w:p>
    <w:p>
      <w:pPr>
        <w:ind w:firstLine="482"/>
        <w:spacing w:line="36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8</w:t>
      </w:r>
      <w:r>
        <w:rPr>
          <w:rFonts w:hint="eastAsia" w:ascii="仿宋" w:hAnsi="仿宋" w:eastAsia="仿宋" w:cs="仿宋"/>
          <w:b w:val="0"/>
          <w:bCs w:val="0"/>
          <w:color w:val="auto"/>
          <w:sz w:val="24"/>
          <w:highlight w:val="none"/>
          <w:lang w:eastAsia="zh-CN"/>
        </w:rPr>
        <w:t xml:space="preserve">、</w:t>
      </w:r>
      <w:r>
        <w:rPr>
          <w:rFonts w:hint="eastAsia" w:ascii="仿宋" w:hAnsi="仿宋" w:eastAsia="仿宋" w:cs="仿宋"/>
          <w:b w:val="0"/>
          <w:bCs w:val="0"/>
          <w:color w:val="auto"/>
          <w:sz w:val="24"/>
          <w:highlight w:val="none"/>
        </w:rPr>
        <w:t xml:space="preserve">为采购项目提供整体设计、规范编制或者项目管理、监理、检测等服务的供应商，不得再参加该采购项目的其他采购活动。</w:t>
      </w:r>
      <w:r/>
    </w:p>
    <w:p>
      <w:pPr>
        <w:ind w:firstLine="482"/>
        <w:spacing w:line="360" w:lineRule="auto"/>
        <w:rPr>
          <w:rFonts w:ascii="仿宋" w:hAnsi="仿宋" w:eastAsia="仿宋" w:cs="仿宋"/>
          <w:color w:val="auto"/>
          <w:sz w:val="24"/>
          <w:highlight w:val="none"/>
        </w:rPr>
      </w:pPr>
      <w:r>
        <w:rPr>
          <w:rFonts w:hint="eastAsia" w:ascii="仿宋" w:hAnsi="仿宋" w:eastAsia="仿宋" w:cs="仿宋"/>
          <w:b w:val="0"/>
          <w:bCs w:val="0"/>
          <w:color w:val="auto"/>
          <w:sz w:val="24"/>
          <w:highlight w:val="none"/>
        </w:rPr>
        <w:t xml:space="preserve">9</w:t>
      </w:r>
      <w:r>
        <w:rPr>
          <w:rFonts w:hint="eastAsia" w:ascii="仿宋" w:hAnsi="仿宋" w:eastAsia="仿宋" w:cs="仿宋"/>
          <w:b w:val="0"/>
          <w:bCs w:val="0"/>
          <w:color w:val="auto"/>
          <w:sz w:val="24"/>
          <w:highlight w:val="none"/>
          <w:lang w:eastAsia="zh-CN"/>
        </w:rPr>
        <w:t xml:space="preserve">、</w:t>
      </w:r>
      <w:r>
        <w:rPr>
          <w:rFonts w:hint="eastAsia" w:ascii="仿宋" w:hAnsi="仿宋" w:eastAsia="仿宋" w:cs="仿宋"/>
          <w:b w:val="0"/>
          <w:bCs w:val="0"/>
          <w:color w:val="auto"/>
          <w:sz w:val="24"/>
          <w:highlight w:val="none"/>
        </w:rPr>
        <w:t xml:space="preserve">拒绝列入失信</w:t>
      </w:r>
      <w:r>
        <w:rPr>
          <w:rFonts w:hint="eastAsia" w:ascii="仿宋" w:hAnsi="仿宋" w:eastAsia="仿宋" w:cs="仿宋"/>
          <w:color w:val="auto"/>
          <w:sz w:val="24"/>
          <w:highlight w:val="none"/>
        </w:rPr>
        <w:t xml:space="preserve">被执行人、重大税收违法案件当事人名单、政府采购严重违法失信行为记录名单的供应商参与政府采购活动。采购代理机构将通过“中国政府采购网”、“信用中国”网站等渠道查询供应商信用记录并保存。</w:t>
      </w:r>
      <w:r/>
    </w:p>
    <w:p>
      <w:pPr>
        <w:spacing w:line="360" w:lineRule="auto"/>
        <w:rPr>
          <w:rFonts w:ascii="仿宋" w:hAnsi="仿宋" w:eastAsia="仿宋"/>
          <w:b/>
          <w:bCs/>
          <w:sz w:val="24"/>
          <w:szCs w:val="24"/>
        </w:rPr>
      </w:pPr>
      <w:r>
        <w:rPr>
          <w:rFonts w:hint="eastAsia" w:ascii="仿宋" w:hAnsi="仿宋" w:eastAsia="仿宋"/>
          <w:b/>
          <w:bCs/>
          <w:sz w:val="24"/>
          <w:szCs w:val="24"/>
        </w:rPr>
        <w:t xml:space="preserve">三、获取采购文件</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时间：自磋商文件公告发布之日起5个工作日 </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地点：苏采云系统网上注册登记成功后系统内免费下载</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获取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售价：0.00元。</w:t>
      </w:r>
      <w:r/>
    </w:p>
    <w:p>
      <w:pPr>
        <w:spacing w:line="360" w:lineRule="auto"/>
        <w:rPr>
          <w:rFonts w:hint="eastAsia" w:ascii="仿宋" w:hAnsi="仿宋" w:eastAsia="仿宋"/>
          <w:b/>
          <w:bCs/>
          <w:sz w:val="24"/>
          <w:szCs w:val="24"/>
        </w:rPr>
      </w:pPr>
      <w:r>
        <w:rPr>
          <w:rFonts w:hint="eastAsia" w:ascii="仿宋" w:hAnsi="仿宋" w:eastAsia="仿宋"/>
          <w:b/>
          <w:bCs/>
          <w:sz w:val="24"/>
          <w:szCs w:val="24"/>
        </w:rPr>
        <w:t xml:space="preserve">四、响应文件提交</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截止时间：</w:t>
      </w:r>
      <w:r>
        <w:rPr>
          <w:rFonts w:hint="eastAsia" w:ascii="仿宋" w:hAnsi="仿宋" w:eastAsia="仿宋" w:cs="仿宋"/>
          <w:color w:val="auto"/>
          <w:sz w:val="24"/>
          <w:szCs w:val="24"/>
          <w:highlight w:val="none"/>
          <w:lang w:val="en-US" w:eastAsia="zh-CN"/>
        </w:rPr>
        <w:t xml:space="preserve">2026</w:t>
      </w:r>
      <w:r>
        <w:rPr>
          <w:rFonts w:hint="eastAsia" w:ascii="仿宋" w:hAnsi="仿宋" w:eastAsia="仿宋" w:cs="仿宋"/>
          <w:color w:val="auto"/>
          <w:sz w:val="24"/>
          <w:szCs w:val="24"/>
          <w:highlight w:val="none"/>
          <w:lang w:eastAsia="zh-CN"/>
        </w:rPr>
        <w:t xml:space="preserve">年</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月</w:t>
      </w:r>
      <w:r>
        <w:rPr>
          <w:rFonts w:hint="eastAsia" w:ascii="仿宋" w:hAnsi="仿宋" w:eastAsia="仿宋" w:cs="仿宋"/>
          <w:color w:val="auto"/>
          <w:sz w:val="24"/>
          <w:szCs w:val="24"/>
          <w:highlight w:val="none"/>
          <w:lang w:val="en-US" w:eastAsia="zh-CN"/>
        </w:rPr>
        <w:t xml:space="preserve">12</w:t>
      </w:r>
      <w:r>
        <w:rPr>
          <w:rFonts w:hint="eastAsia" w:ascii="仿宋" w:hAnsi="仿宋" w:eastAsia="仿宋" w:cs="仿宋"/>
          <w:color w:val="auto"/>
          <w:sz w:val="24"/>
          <w:szCs w:val="24"/>
          <w:highlight w:val="none"/>
          <w:lang w:eastAsia="zh-CN"/>
        </w:rPr>
        <w:t xml:space="preserve">日</w:t>
      </w: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lang w:eastAsia="zh-CN"/>
        </w:rPr>
        <w:t xml:space="preserve">点</w:t>
      </w:r>
      <w:r>
        <w:rPr>
          <w:rFonts w:hint="eastAsia" w:ascii="仿宋" w:hAnsi="仿宋" w:eastAsia="仿宋" w:cs="仿宋"/>
          <w:color w:val="auto"/>
          <w:sz w:val="24"/>
          <w:szCs w:val="24"/>
          <w:highlight w:val="none"/>
          <w:lang w:val="en-US" w:eastAsia="zh-CN"/>
        </w:rPr>
        <w:t xml:space="preserve">30</w:t>
      </w:r>
      <w:r>
        <w:rPr>
          <w:rFonts w:hint="eastAsia" w:ascii="仿宋" w:hAnsi="仿宋" w:eastAsia="仿宋" w:cs="仿宋"/>
          <w:color w:val="auto"/>
          <w:sz w:val="24"/>
          <w:szCs w:val="24"/>
          <w:highlight w:val="none"/>
          <w:lang w:eastAsia="zh-CN"/>
        </w:rPr>
        <w:t xml:space="preserve">分</w:t>
      </w:r>
      <w:r>
        <w:rPr>
          <w:rFonts w:hint="eastAsia" w:ascii="仿宋" w:hAnsi="仿宋" w:eastAsia="仿宋" w:cs="仿宋"/>
          <w:color w:val="auto"/>
          <w:sz w:val="24"/>
          <w:szCs w:val="24"/>
          <w:highlight w:val="none"/>
        </w:rPr>
        <w:t xml:space="preserve">（北京时间）</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提交响应文件地点：江苏省政府采购管理交易系统（苏采云）（以下简称“苏采云”）“苏采云”政府采购交易系统网上开标大厅（网址： http://jszfcg.jsczt.cn/）。</w:t>
      </w:r>
      <w:r/>
    </w:p>
    <w:p>
      <w:pPr>
        <w:spacing w:line="360" w:lineRule="auto"/>
        <w:rPr>
          <w:rFonts w:ascii="仿宋" w:hAnsi="仿宋" w:eastAsia="仿宋"/>
          <w:b/>
          <w:bCs/>
          <w:sz w:val="24"/>
          <w:szCs w:val="24"/>
        </w:rPr>
      </w:pPr>
      <w:r>
        <w:rPr>
          <w:rFonts w:hint="eastAsia" w:ascii="仿宋" w:hAnsi="仿宋" w:eastAsia="仿宋"/>
          <w:b/>
          <w:bCs/>
          <w:sz w:val="24"/>
          <w:szCs w:val="24"/>
        </w:rPr>
        <w:t xml:space="preserve">五、开启</w:t>
      </w:r>
      <w:r/>
    </w:p>
    <w:p>
      <w:pPr>
        <w:ind w:firstLine="480"/>
        <w:spacing w:line="360" w:lineRule="auto"/>
        <w:rPr>
          <w:rFonts w:hint="eastAsia" w:ascii="仿宋" w:hAnsi="仿宋" w:eastAsia="仿宋"/>
          <w:sz w:val="24"/>
          <w:szCs w:val="24"/>
        </w:rPr>
      </w:pPr>
      <w:r>
        <w:rPr>
          <w:rFonts w:hint="eastAsia" w:ascii="仿宋" w:hAnsi="仿宋" w:eastAsia="仿宋"/>
          <w:sz w:val="24"/>
          <w:szCs w:val="24"/>
          <w:lang w:val="en-US" w:eastAsia="zh-CN"/>
        </w:rPr>
        <w:t xml:space="preserve">1、</w:t>
      </w:r>
      <w:r>
        <w:rPr>
          <w:rFonts w:hint="eastAsia" w:ascii="仿宋" w:hAnsi="仿宋" w:eastAsia="仿宋"/>
          <w:sz w:val="24"/>
          <w:szCs w:val="24"/>
        </w:rPr>
        <w:t xml:space="preserve">时间：</w:t>
      </w:r>
      <w:r>
        <w:rPr>
          <w:rFonts w:hint="eastAsia" w:ascii="仿宋" w:hAnsi="仿宋" w:eastAsia="仿宋" w:cs="仿宋"/>
          <w:color w:val="auto"/>
          <w:sz w:val="24"/>
          <w:szCs w:val="24"/>
        </w:rPr>
        <w:t xml:space="preserve">202</w:t>
      </w:r>
      <w:r>
        <w:rPr>
          <w:rFonts w:hint="eastAsia" w:ascii="仿宋" w:hAnsi="仿宋" w:eastAsia="仿宋" w:cs="仿宋"/>
          <w:color w:val="auto"/>
          <w:sz w:val="24"/>
          <w:szCs w:val="24"/>
          <w:lang w:val="en-US" w:eastAsia="zh-CN"/>
        </w:rPr>
        <w:t xml:space="preserve">6</w:t>
      </w:r>
      <w:r>
        <w:rPr>
          <w:rFonts w:hint="eastAsia" w:ascii="仿宋" w:hAnsi="仿宋" w:eastAsia="仿宋" w:cs="仿宋"/>
          <w:color w:val="auto"/>
          <w:sz w:val="24"/>
          <w:szCs w:val="24"/>
        </w:rPr>
        <w:t xml:space="preserve">年</w:t>
      </w: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月</w:t>
      </w:r>
      <w:r>
        <w:rPr>
          <w:rFonts w:hint="eastAsia" w:ascii="仿宋" w:hAnsi="仿宋" w:eastAsia="仿宋" w:cs="仿宋"/>
          <w:color w:val="auto"/>
          <w:sz w:val="24"/>
          <w:szCs w:val="24"/>
          <w:lang w:val="en-US" w:eastAsia="zh-CN"/>
        </w:rPr>
        <w:t xml:space="preserve">12</w:t>
      </w:r>
      <w:r>
        <w:rPr>
          <w:rFonts w:hint="eastAsia" w:ascii="仿宋" w:hAnsi="仿宋" w:eastAsia="仿宋" w:cs="仿宋"/>
          <w:color w:val="auto"/>
          <w:sz w:val="24"/>
          <w:szCs w:val="24"/>
        </w:rPr>
        <w:t xml:space="preserve">日</w:t>
      </w:r>
      <w:r>
        <w:rPr>
          <w:rFonts w:hint="eastAsia" w:ascii="仿宋" w:hAnsi="仿宋" w:eastAsia="仿宋" w:cs="仿宋"/>
          <w:color w:val="auto"/>
          <w:sz w:val="24"/>
          <w:szCs w:val="24"/>
          <w:lang w:val="en-US" w:eastAsia="zh-CN"/>
        </w:rPr>
        <w:t xml:space="preserve">9</w:t>
      </w:r>
      <w:r>
        <w:rPr>
          <w:rFonts w:hint="eastAsia" w:ascii="仿宋" w:hAnsi="仿宋" w:eastAsia="仿宋" w:cs="仿宋"/>
          <w:color w:val="auto"/>
          <w:sz w:val="24"/>
          <w:szCs w:val="24"/>
        </w:rPr>
        <w:t xml:space="preserve">时</w:t>
      </w:r>
      <w:r>
        <w:rPr>
          <w:rFonts w:hint="eastAsia" w:ascii="仿宋" w:hAnsi="仿宋" w:eastAsia="仿宋" w:cs="仿宋"/>
          <w:color w:val="auto"/>
          <w:sz w:val="24"/>
          <w:szCs w:val="24"/>
          <w:lang w:val="en-US" w:eastAsia="zh-CN"/>
        </w:rPr>
        <w:t xml:space="preserve">30</w:t>
      </w:r>
      <w:r>
        <w:rPr>
          <w:rFonts w:hint="eastAsia" w:ascii="仿宋" w:hAnsi="仿宋" w:eastAsia="仿宋" w:cs="仿宋"/>
          <w:color w:val="auto"/>
          <w:sz w:val="24"/>
          <w:szCs w:val="24"/>
        </w:rPr>
        <w:t xml:space="preserve">分</w:t>
      </w:r>
      <w:r>
        <w:rPr>
          <w:rFonts w:hint="eastAsia" w:ascii="仿宋" w:hAnsi="仿宋" w:eastAsia="仿宋"/>
          <w:sz w:val="24"/>
          <w:szCs w:val="24"/>
        </w:rPr>
        <w:t xml:space="preserve">（北京时间）</w:t>
      </w:r>
      <w:r/>
    </w:p>
    <w:p>
      <w:pPr>
        <w:ind w:firstLine="480"/>
        <w:spacing w:line="360" w:lineRule="auto"/>
        <w:rPr>
          <w:rFonts w:ascii="仿宋" w:hAnsi="仿宋" w:eastAsia="仿宋"/>
          <w:sz w:val="24"/>
          <w:szCs w:val="24"/>
        </w:rPr>
      </w:pPr>
      <w:r>
        <w:rPr>
          <w:rFonts w:hint="eastAsia" w:ascii="仿宋" w:hAnsi="仿宋" w:eastAsia="仿宋"/>
          <w:sz w:val="24"/>
          <w:szCs w:val="24"/>
          <w:lang w:val="en-US" w:eastAsia="zh-CN"/>
        </w:rPr>
        <w:t xml:space="preserve">2、</w:t>
      </w:r>
      <w:r>
        <w:rPr>
          <w:rFonts w:hint="eastAsia" w:ascii="仿宋" w:hAnsi="仿宋" w:eastAsia="仿宋"/>
          <w:sz w:val="24"/>
          <w:szCs w:val="24"/>
        </w:rPr>
        <w:t xml:space="preserve">地点：江苏省政府采购交易系统（以下简称“苏采云系统”）网上开标大厅。</w:t>
      </w:r>
      <w:r/>
    </w:p>
    <w:p>
      <w:pPr>
        <w:spacing w:line="360" w:lineRule="auto"/>
        <w:rPr>
          <w:rFonts w:ascii="仿宋" w:hAnsi="仿宋" w:eastAsia="仿宋"/>
          <w:b/>
          <w:bCs/>
          <w:sz w:val="24"/>
          <w:szCs w:val="24"/>
        </w:rPr>
      </w:pPr>
      <w:r>
        <w:rPr>
          <w:rFonts w:hint="eastAsia" w:ascii="仿宋" w:hAnsi="仿宋" w:eastAsia="仿宋"/>
          <w:b/>
          <w:bCs/>
          <w:sz w:val="24"/>
          <w:szCs w:val="24"/>
        </w:rPr>
        <w:t xml:space="preserve">六、公告期限</w:t>
      </w:r>
      <w:r/>
    </w:p>
    <w:p>
      <w:pPr>
        <w:ind w:firstLine="480"/>
        <w:spacing w:line="360" w:lineRule="auto"/>
        <w:tabs>
          <w:tab w:val="left" w:pos="420" w:leader="none"/>
        </w:tabs>
        <w:rPr>
          <w:rFonts w:ascii="仿宋" w:hAnsi="仿宋" w:eastAsia="仿宋"/>
          <w:sz w:val="24"/>
          <w:szCs w:val="24"/>
        </w:rPr>
      </w:pPr>
      <w:r>
        <w:rPr>
          <w:rFonts w:hint="eastAsia" w:ascii="仿宋" w:hAnsi="仿宋" w:eastAsia="仿宋"/>
          <w:sz w:val="24"/>
          <w:szCs w:val="24"/>
        </w:rPr>
        <w:t xml:space="preserve">自本公告发布之日起 5 个工作日。</w:t>
      </w:r>
      <w:r/>
    </w:p>
    <w:p>
      <w:pPr>
        <w:spacing w:line="360" w:lineRule="auto"/>
        <w:rPr>
          <w:rFonts w:ascii="仿宋" w:hAnsi="仿宋" w:eastAsia="仿宋"/>
          <w:b/>
          <w:bCs/>
          <w:sz w:val="24"/>
          <w:szCs w:val="24"/>
        </w:rPr>
      </w:pPr>
      <w:r>
        <w:rPr>
          <w:rFonts w:hint="eastAsia" w:ascii="仿宋" w:hAnsi="仿宋" w:eastAsia="仿宋"/>
          <w:b/>
          <w:bCs/>
          <w:sz w:val="24"/>
          <w:szCs w:val="24"/>
        </w:rPr>
        <w:t xml:space="preserve">七、其他补充事宜</w:t>
      </w:r>
      <w:r/>
    </w:p>
    <w:p>
      <w:pPr>
        <w:ind w:firstLine="480"/>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集中现场考察或答疑</w:t>
      </w:r>
      <w:r/>
    </w:p>
    <w:p>
      <w:pPr>
        <w:ind w:firstLine="480"/>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采购人不组织，供应商可自行考察。</w:t>
      </w:r>
      <w:r/>
    </w:p>
    <w:p>
      <w:pPr>
        <w:ind w:firstLine="480"/>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公告媒体</w:t>
      </w:r>
      <w:r/>
    </w:p>
    <w:p>
      <w:pPr>
        <w:ind w:firstLine="480"/>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（1）本采购公告在江苏政府采购网（http://www.ccgp-jiangsu.gov.cn/）、南京公共采购信息网（https://njgc.jfh.com/）公示发布，敬请各供应商关注；</w:t>
      </w:r>
      <w:r/>
    </w:p>
    <w:p>
      <w:pPr>
        <w:ind w:firstLine="480"/>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（2）有关本次采购存在变动或修改，敬请各供应商及时关注江苏政府采购网（http://www.ccgp-jiangsu.gov.cn/）、南京公共采购信息网（https://njgc.jfh.com/）发布的关于本项目的信息更正公告；</w:t>
      </w:r>
      <w:r/>
    </w:p>
    <w:p>
      <w:pPr>
        <w:ind w:firstLine="480"/>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（3）对采购项目的技术及需求问题，请向采购人联系人咨询。</w:t>
      </w:r>
      <w:r/>
    </w:p>
    <w:p>
      <w:pPr>
        <w:ind w:firstLine="480"/>
        <w:spacing w:line="360" w:lineRule="auto"/>
        <w:rPr>
          <w:rFonts w:ascii="仿宋" w:hAnsi="仿宋" w:eastAsia="仿宋" w:cs="仿宋"/>
          <w:b/>
          <w:bCs/>
          <w:color w:val="auto"/>
          <w:sz w:val="24"/>
          <w:szCs w:val="22"/>
          <w:highlight w:val="none"/>
        </w:rPr>
      </w:pPr>
      <w:r>
        <w:rPr>
          <w:rFonts w:hint="eastAsia" w:ascii="仿宋" w:hAnsi="仿宋" w:eastAsia="仿宋" w:cs="仿宋"/>
          <w:bCs/>
          <w:color w:val="auto"/>
          <w:sz w:val="24"/>
          <w:szCs w:val="24"/>
          <w:highlight w:val="none"/>
        </w:rPr>
        <w:t xml:space="preserve">（4）</w:t>
      </w:r>
      <w:r>
        <w:rPr>
          <w:rFonts w:hint="eastAsia" w:ascii="仿宋" w:hAnsi="仿宋" w:eastAsia="仿宋" w:cs="仿宋"/>
          <w:b/>
          <w:bCs/>
          <w:color w:val="auto"/>
          <w:sz w:val="24"/>
          <w:szCs w:val="22"/>
          <w:highlight w:val="none"/>
        </w:rPr>
        <w:t xml:space="preserve">潜在供应商访问</w:t>
      </w:r>
      <w:r>
        <w:rPr>
          <w:rFonts w:hint="eastAsia" w:ascii="仿宋" w:hAnsi="仿宋" w:eastAsia="仿宋" w:cs="仿宋"/>
          <w:b/>
          <w:bCs/>
          <w:color w:val="auto"/>
          <w:sz w:val="24"/>
          <w:szCs w:val="24"/>
          <w:highlight w:val="none"/>
        </w:rPr>
        <w:t xml:space="preserve">政府采购管理交易系统（苏采云）</w:t>
      </w:r>
      <w:r>
        <w:rPr>
          <w:rFonts w:hint="eastAsia" w:ascii="仿宋" w:hAnsi="仿宋" w:eastAsia="仿宋" w:cs="仿宋"/>
          <w:b/>
          <w:bCs/>
          <w:color w:val="auto"/>
          <w:sz w:val="24"/>
          <w:szCs w:val="22"/>
          <w:highlight w:val="none"/>
        </w:rPr>
        <w:t xml:space="preserve">的网络地址和方法：</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2）“CA数字证书”的获取：供应商需办理CA锁，“苏采云”系统目前仅支持“苏采云”系统下的政务CA，省内各地区办理的“苏采云”系统下的政务CA全省通用。</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3）“CA数字证书”的办理材料以及供应商操作手册详见：http://jsxcmm.com/help/gys.html。</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4）潜在供应商访问“苏采云”系统的网络地址和方法：“苏采云”系统的网址：http://jszfcg.jsczt.cn/jszc/login。</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5）采购文件（后缀名为“.kedt”）、供应商操作手册及政府采购客户端工具也可通过“苏采云”系统--已报名项目--报名详情页面内相应链接进行下载。</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6）招标代理机构（采购代理机构）将数据电文形式的采购文件加载至“苏采云”系统，供潜在供应商下载或者查阅。</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7）苏采云系统使用谷歌浏览器参与不见面开标。</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“苏采云”南京地区客服热线025-83633744、025-83633743。</w:t>
      </w:r>
      <w:r/>
    </w:p>
    <w:p>
      <w:pPr>
        <w:ind w:firstLine="480"/>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采购项目需要落实的政府采购政策</w:t>
      </w:r>
      <w:r/>
    </w:p>
    <w:p>
      <w:pPr>
        <w:ind w:firstLine="480"/>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（1）政府采购促进中小企业发展</w:t>
      </w:r>
      <w:r/>
    </w:p>
    <w:p>
      <w:pPr>
        <w:ind w:firstLine="480"/>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（2）政府采购支持监狱企业发展</w:t>
      </w:r>
      <w:r/>
    </w:p>
    <w:p>
      <w:pPr>
        <w:ind w:firstLine="480"/>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（3）政府采购促进残疾人就业</w:t>
      </w:r>
      <w:r/>
    </w:p>
    <w:p>
      <w:pPr>
        <w:ind w:firstLine="480"/>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（4）政府采购鼓励采购节能环保产品</w:t>
      </w:r>
      <w:r/>
    </w:p>
    <w:p>
      <w:pPr>
        <w:ind w:firstLine="480"/>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（5）信息安全产品政策</w:t>
      </w:r>
      <w:r/>
    </w:p>
    <w:p>
      <w:pPr>
        <w:ind w:firstLine="480"/>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（6）进口产品政策</w:t>
      </w:r>
      <w:r/>
    </w:p>
    <w:p>
      <w:pPr>
        <w:ind w:firstLine="480"/>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（7）投标担保政策</w:t>
      </w:r>
      <w:r/>
    </w:p>
    <w:p>
      <w:pPr>
        <w:jc w:val="left"/>
        <w:spacing w:line="360" w:lineRule="auto"/>
        <w:rPr>
          <w:rFonts w:ascii="仿宋" w:hAnsi="仿宋" w:eastAsia="仿宋"/>
          <w:b/>
          <w:bCs/>
          <w:sz w:val="24"/>
          <w:szCs w:val="24"/>
        </w:rPr>
      </w:pPr>
      <w:r>
        <w:rPr>
          <w:rFonts w:hint="eastAsia" w:ascii="仿宋" w:hAnsi="仿宋" w:eastAsia="仿宋"/>
          <w:b/>
          <w:bCs/>
          <w:sz w:val="24"/>
          <w:szCs w:val="24"/>
        </w:rPr>
        <w:t xml:space="preserve">八、凡对本次采购提出询问，请按以下方式联系：</w:t>
      </w:r>
      <w:r/>
    </w:p>
    <w:p>
      <w:pPr>
        <w:ind w:firstLine="480"/>
        <w:spacing w:line="360" w:lineRule="auto"/>
        <w:rPr>
          <w:rFonts w:ascii="仿宋" w:hAnsi="仿宋" w:eastAsia="仿宋" w:cs="仿宋"/>
          <w:b/>
          <w:sz w:val="24"/>
        </w:rPr>
      </w:pPr>
      <w:r>
        <w:rPr>
          <w:rFonts w:hint="eastAsia" w:ascii="仿宋" w:hAnsi="仿宋" w:eastAsia="仿宋" w:cs="仿宋"/>
          <w:sz w:val="24"/>
        </w:rPr>
        <w:t xml:space="preserve">1.采购人信息</w:t>
      </w:r>
      <w:bookmarkStart w:id="7" w:name="_Toc35393807"/>
      <w:r/>
      <w:bookmarkStart w:id="8" w:name="_Toc35393638"/>
      <w:r/>
      <w:bookmarkStart w:id="9" w:name="_Toc28359020"/>
      <w:r/>
      <w:bookmarkStart w:id="10" w:name="_Toc28359097"/>
      <w:r/>
      <w:r/>
    </w:p>
    <w:p>
      <w:pPr>
        <w:ind w:firstLine="480"/>
        <w:spacing w:line="360" w:lineRule="auto"/>
        <w:rPr>
          <w:rFonts w:hint="eastAsia" w:ascii="仿宋" w:hAnsi="仿宋" w:eastAsia="仿宋" w:cs="仿宋"/>
          <w:b/>
          <w:sz w:val="24"/>
          <w:u w:val="single"/>
        </w:rPr>
      </w:pPr>
      <w:r>
        <w:rPr>
          <w:rFonts w:hint="eastAsia" w:ascii="仿宋" w:hAnsi="仿宋" w:eastAsia="仿宋" w:cs="仿宋"/>
          <w:sz w:val="24"/>
          <w:szCs w:val="24"/>
        </w:rPr>
        <w:t xml:space="preserve">名    称：</w:t>
      </w:r>
      <w:r>
        <w:rPr>
          <w:rFonts w:hint="eastAsia" w:ascii="仿宋" w:hAnsi="仿宋" w:eastAsia="仿宋" w:cs="仿宋"/>
          <w:sz w:val="24"/>
          <w:szCs w:val="24"/>
          <w:u w:val="single"/>
          <w:lang w:eastAsia="zh-CN"/>
        </w:rPr>
        <w:t xml:space="preserve">南京市秦淮区市政设施综合养护管理所</w:t>
      </w:r>
      <w:r/>
    </w:p>
    <w:p>
      <w:pPr>
        <w:ind w:firstLine="480"/>
        <w:spacing w:line="360" w:lineRule="auto"/>
        <w:rPr>
          <w:rFonts w:hint="default" w:ascii="仿宋" w:hAnsi="仿宋" w:eastAsia="仿宋" w:cs="仿宋"/>
          <w:b/>
          <w:sz w:val="24"/>
          <w:lang w:val="en-US" w:eastAsia="zh-CN"/>
        </w:rPr>
      </w:pPr>
      <w:r>
        <w:rPr>
          <w:rFonts w:hint="eastAsia" w:ascii="仿宋" w:hAnsi="仿宋" w:eastAsia="仿宋" w:cs="仿宋"/>
          <w:sz w:val="24"/>
          <w:szCs w:val="24"/>
        </w:rPr>
        <w:t xml:space="preserve">地    址：</w:t>
      </w:r>
      <w:r>
        <w:rPr>
          <w:rFonts w:hint="eastAsia" w:ascii="仿宋" w:hAnsi="仿宋" w:eastAsia="仿宋" w:cs="仿宋"/>
          <w:sz w:val="24"/>
          <w:szCs w:val="24"/>
          <w:u w:val="single"/>
          <w:lang w:val="en-US" w:eastAsia="zh-CN"/>
        </w:rPr>
        <w:t xml:space="preserve">  南京市秦淮区御道街33-29号  </w:t>
      </w:r>
      <w:r/>
    </w:p>
    <w:p>
      <w:pPr>
        <w:ind w:firstLine="48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lang w:val="zh-CN"/>
        </w:rPr>
        <w:t xml:space="preserve">联 系 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王科</w:t>
      </w:r>
      <w:r>
        <w:rPr>
          <w:rFonts w:ascii="仿宋" w:hAnsi="仿宋" w:eastAsia="仿宋" w:cs="仿宋"/>
          <w:sz w:val="24"/>
          <w:szCs w:val="24"/>
          <w:highlight w:val="none"/>
          <w:u w:val="single"/>
        </w:rPr>
        <w:t xml:space="preserve"> </w:t>
      </w:r>
      <w:r/>
    </w:p>
    <w:p>
      <w:pPr>
        <w:ind w:firstLine="48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lang w:val="zh-CN"/>
        </w:rPr>
        <w:t xml:space="preserve">联系方式：</w:t>
      </w:r>
      <w:r>
        <w:rPr>
          <w:rFonts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rPr>
        <w:t xml:space="preserve">025-84556799</w:t>
      </w:r>
      <w:r>
        <w:rPr>
          <w:rFonts w:ascii="仿宋" w:hAnsi="仿宋" w:eastAsia="仿宋" w:cs="仿宋"/>
          <w:sz w:val="24"/>
          <w:szCs w:val="24"/>
          <w:highlight w:val="none"/>
          <w:u w:val="single"/>
        </w:rPr>
        <w:t xml:space="preserve"> </w:t>
      </w:r>
      <w:r/>
    </w:p>
    <w:p>
      <w:pPr>
        <w:ind w:firstLine="480"/>
        <w:spacing w:line="360" w:lineRule="auto"/>
        <w:rPr>
          <w:rFonts w:ascii="仿宋" w:hAnsi="仿宋" w:eastAsia="仿宋" w:cs="仿宋"/>
          <w:b/>
          <w:sz w:val="24"/>
        </w:rPr>
      </w:pPr>
      <w:r>
        <w:rPr>
          <w:rFonts w:hint="eastAsia" w:ascii="仿宋" w:hAnsi="仿宋" w:eastAsia="仿宋" w:cs="仿宋"/>
          <w:sz w:val="24"/>
        </w:rPr>
        <w:t xml:space="preserve">2.采购代理机构信息</w:t>
      </w:r>
      <w:bookmarkEnd w:id="7"/>
      <w:r/>
      <w:bookmarkEnd w:id="8"/>
      <w:r/>
      <w:bookmarkEnd w:id="9"/>
      <w:r/>
      <w:bookmarkEnd w:id="10"/>
      <w:r/>
      <w:r/>
    </w:p>
    <w:p>
      <w:pPr>
        <w:ind w:firstLine="480"/>
        <w:spacing w:line="360" w:lineRule="auto"/>
        <w:rPr>
          <w:rFonts w:hint="eastAsia" w:ascii="仿宋" w:hAnsi="仿宋" w:eastAsia="仿宋" w:cs="仿宋"/>
          <w:b/>
          <w:sz w:val="24"/>
        </w:rPr>
      </w:pPr>
      <w:r>
        <w:rPr>
          <w:rFonts w:hint="eastAsia" w:ascii="仿宋" w:hAnsi="仿宋" w:eastAsia="仿宋" w:cs="仿宋"/>
          <w:sz w:val="24"/>
          <w:szCs w:val="24"/>
        </w:rPr>
        <w:t xml:space="preserve">名    称：</w:t>
      </w:r>
      <w:r>
        <w:rPr>
          <w:rFonts w:hint="eastAsia" w:ascii="仿宋" w:hAnsi="仿宋" w:eastAsia="仿宋" w:cs="仿宋"/>
          <w:sz w:val="24"/>
          <w:u w:val="single"/>
        </w:rPr>
        <w:t xml:space="preserve">江苏高智项目管理有限公司</w:t>
      </w:r>
      <w:r/>
    </w:p>
    <w:p>
      <w:pPr>
        <w:ind w:firstLine="480"/>
        <w:jc w:val="left"/>
        <w:spacing w:line="360" w:lineRule="auto"/>
        <w:rPr>
          <w:rFonts w:hint="eastAsia" w:ascii="仿宋" w:hAnsi="仿宋" w:eastAsia="仿宋"/>
          <w:bCs/>
          <w:sz w:val="24"/>
          <w:szCs w:val="24"/>
        </w:rPr>
      </w:pPr>
      <w:r>
        <w:rPr>
          <w:rFonts w:hint="eastAsia" w:ascii="仿宋" w:hAnsi="仿宋" w:eastAsia="仿宋"/>
          <w:sz w:val="24"/>
          <w:szCs w:val="24"/>
        </w:rPr>
        <w:t xml:space="preserve">地    址：</w:t>
      </w:r>
      <w:r>
        <w:rPr>
          <w:rFonts w:hint="eastAsia" w:ascii="仿宋" w:hAnsi="仿宋" w:eastAsia="仿宋"/>
          <w:bCs/>
          <w:sz w:val="24"/>
          <w:szCs w:val="24"/>
          <w:u w:val="single"/>
        </w:rPr>
        <w:t xml:space="preserve">南京市栖霞区南大科学园协同创新大厦1楼</w:t>
      </w:r>
      <w:r/>
    </w:p>
    <w:p>
      <w:pPr>
        <w:ind w:firstLine="480"/>
        <w:jc w:val="left"/>
        <w:spacing w:line="360" w:lineRule="auto"/>
        <w:rPr>
          <w:rFonts w:ascii="仿宋" w:hAnsi="仿宋" w:eastAsia="仿宋"/>
          <w:sz w:val="24"/>
          <w:szCs w:val="24"/>
        </w:rPr>
      </w:pPr>
      <w:r>
        <w:rPr>
          <w:rFonts w:hint="eastAsia" w:ascii="仿宋" w:hAnsi="仿宋" w:eastAsia="仿宋"/>
          <w:sz w:val="24"/>
        </w:rPr>
        <w:t xml:space="preserve">联 系 人：</w:t>
      </w:r>
      <w:r>
        <w:rPr>
          <w:rFonts w:hint="eastAsia" w:ascii="仿宋" w:hAnsi="仿宋" w:eastAsia="仿宋"/>
          <w:sz w:val="24"/>
          <w:u w:val="single"/>
          <w:lang w:val="en-US" w:eastAsia="zh-CN"/>
        </w:rPr>
        <w:t xml:space="preserve">张</w:t>
      </w:r>
      <w:r>
        <w:rPr>
          <w:rFonts w:hint="eastAsia" w:ascii="仿宋" w:hAnsi="仿宋" w:eastAsia="仿宋"/>
          <w:sz w:val="24"/>
          <w:u w:val="single"/>
        </w:rPr>
        <w:t xml:space="preserve">工</w:t>
      </w:r>
      <w:r/>
    </w:p>
    <w:p>
      <w:pPr>
        <w:ind w:firstLine="480"/>
        <w:jc w:val="left"/>
        <w:spacing w:line="360" w:lineRule="auto"/>
        <w:rPr>
          <w:rFonts w:hint="default" w:ascii="仿宋" w:hAnsi="仿宋" w:eastAsia="仿宋"/>
          <w:bCs/>
          <w:sz w:val="24"/>
          <w:szCs w:val="24"/>
          <w:u w:val="single"/>
          <w:lang w:val="en-US" w:eastAsia="zh-CN"/>
        </w:rPr>
      </w:pPr>
      <w:r>
        <w:rPr>
          <w:rFonts w:hint="eastAsia" w:ascii="仿宋" w:hAnsi="仿宋" w:eastAsia="仿宋"/>
          <w:sz w:val="24"/>
          <w:szCs w:val="24"/>
        </w:rPr>
        <w:t xml:space="preserve">联系方式：</w:t>
      </w:r>
      <w:r>
        <w:rPr>
          <w:rFonts w:hint="eastAsia" w:ascii="仿宋" w:hAnsi="仿宋" w:eastAsia="仿宋"/>
          <w:sz w:val="24"/>
          <w:szCs w:val="24"/>
          <w:u w:val="single"/>
          <w:lang w:val="en-US" w:eastAsia="zh-CN"/>
        </w:rPr>
        <w:t xml:space="preserve"> 18066082526 </w:t>
      </w:r>
      <w:r/>
    </w:p>
    <w:p>
      <w:pPr>
        <w:pStyle w:val="1173"/>
        <w:ind w:firstLine="0"/>
        <w:jc w:val="center"/>
        <w:spacing w:before="240" w:after="240"/>
        <w:rPr>
          <w:rFonts w:hint="eastAsia" w:ascii="仿宋" w:hAnsi="仿宋"/>
          <w:sz w:val="36"/>
          <w:szCs w:val="40"/>
        </w:rPr>
        <w:sectPr>
          <w:headerReference w:type="default" r:id="rId11"/>
          <w:headerReference w:type="first" r:id="rId12"/>
          <w:footerReference w:type="default" r:id="rId20"/>
          <w:footerReference w:type="first" r:id="rId21"/>
          <w:footnotePr/>
          <w:endnotePr/>
          <w:type w:val="nextPage"/>
          <w:pgSz w:w="11906" w:h="16838" w:orient="portrait"/>
          <w:pgMar w:top="1440" w:right="1800" w:bottom="1440" w:left="1800" w:header="907" w:footer="680" w:gutter="0"/>
          <w:pgNumType w:start="1"/>
          <w:cols w:num="1" w:sep="0" w:space="720" w:equalWidth="1"/>
          <w:docGrid w:linePitch="360"/>
          <w:titlePg/>
        </w:sectPr>
      </w:pPr>
      <w:r/>
      <w:bookmarkStart w:id="11" w:name="_Toc26413"/>
      <w:r/>
      <w:r/>
    </w:p>
    <w:p>
      <w:pPr>
        <w:pStyle w:val="1173"/>
        <w:ind w:firstLine="0"/>
        <w:jc w:val="center"/>
        <w:spacing w:before="240" w:after="240"/>
        <w:rPr>
          <w:rFonts w:ascii="仿宋" w:hAnsi="仿宋"/>
          <w:sz w:val="36"/>
          <w:szCs w:val="40"/>
        </w:rPr>
      </w:pPr>
      <w:r/>
      <w:bookmarkStart w:id="12" w:name="_Toc23288"/>
      <w:r/>
      <w:bookmarkStart w:id="13" w:name="_Toc21925"/>
      <w:r>
        <w:rPr>
          <w:rFonts w:hint="eastAsia" w:ascii="仿宋" w:hAnsi="仿宋"/>
          <w:sz w:val="36"/>
          <w:szCs w:val="40"/>
        </w:rPr>
        <w:t xml:space="preserve">第二章 </w:t>
      </w:r>
      <w:r>
        <w:rPr>
          <w:rFonts w:hint="eastAsia" w:ascii="仿宋" w:hAnsi="仿宋"/>
          <w:sz w:val="36"/>
          <w:szCs w:val="40"/>
          <w:lang w:val="en-US" w:eastAsia="zh-CN"/>
        </w:rPr>
        <w:t xml:space="preserve">投标人</w:t>
      </w:r>
      <w:r>
        <w:rPr>
          <w:rFonts w:hint="eastAsia" w:ascii="仿宋" w:hAnsi="仿宋"/>
          <w:sz w:val="36"/>
          <w:szCs w:val="40"/>
        </w:rPr>
        <w:t xml:space="preserve">须知</w:t>
      </w:r>
      <w:bookmarkEnd w:id="6"/>
      <w:r/>
      <w:bookmarkEnd w:id="11"/>
      <w:r/>
      <w:bookmarkEnd w:id="12"/>
      <w:r/>
      <w:bookmarkEnd w:id="13"/>
      <w:r/>
      <w:r/>
    </w:p>
    <w:p>
      <w:pPr>
        <w:ind w:firstLine="487"/>
        <w:spacing w:line="360" w:lineRule="auto"/>
        <w:rPr>
          <w:rFonts w:ascii="仿宋" w:hAnsi="仿宋" w:eastAsia="仿宋" w:cs="仿宋"/>
          <w:b/>
          <w:bCs/>
          <w:sz w:val="24"/>
          <w:szCs w:val="24"/>
          <w:lang w:val="zh-CN"/>
        </w:rPr>
      </w:pPr>
      <w:r>
        <w:rPr>
          <w:rFonts w:hint="eastAsia" w:ascii="仿宋" w:hAnsi="仿宋" w:eastAsia="仿宋" w:cs="仿宋"/>
          <w:b/>
          <w:bCs/>
          <w:sz w:val="24"/>
          <w:szCs w:val="24"/>
          <w:lang w:val="zh-CN"/>
        </w:rPr>
        <w:t xml:space="preserve">一、总则</w:t>
      </w:r>
      <w:r/>
    </w:p>
    <w:p>
      <w:pPr>
        <w:ind w:firstLine="484"/>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1、适用法律</w:t>
      </w:r>
      <w:r/>
    </w:p>
    <w:p>
      <w:pPr>
        <w:ind w:firstLine="484"/>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1.1</w:t>
      </w: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val="zh-CN"/>
        </w:rPr>
        <w:t xml:space="preserve">《中华人民共和国政府采购法》《中华人民共和国政府采购法实施条例》《政府采购货物和服务招标投标管理办法》等有关法律、规章和规定等。</w:t>
      </w:r>
      <w:r/>
    </w:p>
    <w:p>
      <w:pPr>
        <w:ind w:firstLine="487"/>
        <w:spacing w:line="360" w:lineRule="auto"/>
        <w:rPr>
          <w:rFonts w:ascii="仿宋" w:hAnsi="仿宋" w:eastAsia="仿宋" w:cs="仿宋"/>
          <w:b/>
          <w:sz w:val="24"/>
          <w:szCs w:val="24"/>
          <w:lang w:val="zh-CN"/>
        </w:rPr>
      </w:pPr>
      <w:r>
        <w:rPr>
          <w:rFonts w:hint="eastAsia" w:ascii="仿宋" w:hAnsi="仿宋" w:eastAsia="仿宋" w:cs="仿宋"/>
          <w:b/>
          <w:sz w:val="24"/>
          <w:szCs w:val="24"/>
          <w:lang w:val="zh-CN"/>
        </w:rPr>
        <w:t xml:space="preserve">2、定义</w:t>
      </w:r>
      <w:r/>
    </w:p>
    <w:p>
      <w:pPr>
        <w:ind w:firstLine="484"/>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2.1</w:t>
      </w: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val="zh-CN"/>
        </w:rPr>
        <w:t xml:space="preserve">“</w:t>
      </w:r>
      <w:r>
        <w:rPr>
          <w:rFonts w:hint="eastAsia" w:ascii="仿宋" w:hAnsi="仿宋" w:eastAsia="仿宋" w:cs="仿宋"/>
          <w:b/>
          <w:sz w:val="24"/>
          <w:szCs w:val="24"/>
          <w:lang w:val="zh-CN"/>
        </w:rPr>
        <w:t xml:space="preserve">供应商</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是指参加磋商竞争，并符合采购文件规定资格条件的法人、其他组织或者自然人。</w:t>
      </w:r>
      <w:r/>
    </w:p>
    <w:p>
      <w:pPr>
        <w:ind w:firstLine="484"/>
        <w:spacing w:line="360" w:lineRule="auto"/>
        <w:rPr>
          <w:rFonts w:ascii="仿宋" w:hAnsi="仿宋" w:eastAsia="仿宋" w:cs="仿宋"/>
          <w:b/>
          <w:sz w:val="24"/>
          <w:szCs w:val="24"/>
          <w:lang w:val="zh-CN"/>
        </w:rPr>
      </w:pPr>
      <w:r>
        <w:rPr>
          <w:rFonts w:hint="eastAsia" w:ascii="仿宋" w:hAnsi="仿宋" w:eastAsia="仿宋" w:cs="仿宋"/>
          <w:sz w:val="24"/>
          <w:szCs w:val="24"/>
          <w:lang w:val="zh-CN"/>
        </w:rPr>
        <w:t xml:space="preserve">2.2</w:t>
      </w:r>
      <w:r>
        <w:rPr>
          <w:rFonts w:hint="eastAsia" w:ascii="仿宋" w:hAnsi="仿宋" w:eastAsia="仿宋" w:cs="仿宋"/>
          <w:sz w:val="24"/>
          <w:szCs w:val="24"/>
          <w:lang w:val="en-US" w:eastAsia="zh-CN"/>
        </w:rPr>
        <w:t xml:space="preserve"> </w:t>
      </w:r>
      <w:r>
        <w:rPr>
          <w:rFonts w:hint="eastAsia" w:ascii="仿宋" w:hAnsi="仿宋" w:eastAsia="仿宋" w:cs="仿宋"/>
          <w:b/>
          <w:sz w:val="24"/>
          <w:szCs w:val="24"/>
          <w:lang w:val="zh-CN"/>
        </w:rPr>
        <w:t xml:space="preserve">“服务”</w:t>
      </w:r>
      <w:r>
        <w:rPr>
          <w:rFonts w:hint="eastAsia" w:ascii="仿宋" w:hAnsi="仿宋" w:eastAsia="仿宋" w:cs="仿宋"/>
          <w:sz w:val="24"/>
          <w:szCs w:val="24"/>
          <w:lang w:val="zh-CN"/>
        </w:rPr>
        <w:t xml:space="preserve">指本采购文件中所述产品及相关服务。</w:t>
      </w:r>
      <w:r/>
    </w:p>
    <w:p>
      <w:pPr>
        <w:ind w:firstLine="484"/>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2.3</w:t>
      </w: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val="zh-CN"/>
        </w:rPr>
        <w:t xml:space="preserve">“用户或使用单位”是指使用服务的单位。</w:t>
      </w:r>
      <w:r/>
    </w:p>
    <w:p>
      <w:pPr>
        <w:ind w:firstLine="487"/>
        <w:spacing w:line="360" w:lineRule="auto"/>
        <w:rPr>
          <w:rFonts w:hint="eastAsia" w:ascii="仿宋" w:hAnsi="仿宋" w:eastAsia="仿宋" w:cs="仿宋"/>
          <w:b/>
          <w:sz w:val="24"/>
          <w:szCs w:val="24"/>
          <w:lang w:val="zh-CN"/>
        </w:rPr>
      </w:pPr>
      <w:r>
        <w:rPr>
          <w:rFonts w:hint="eastAsia" w:ascii="仿宋" w:hAnsi="仿宋" w:eastAsia="仿宋" w:cs="仿宋"/>
          <w:b/>
          <w:sz w:val="24"/>
          <w:szCs w:val="24"/>
          <w:lang w:val="zh-CN"/>
        </w:rPr>
        <w:t xml:space="preserve">3、政策功能</w:t>
      </w:r>
      <w:r/>
    </w:p>
    <w:p>
      <w:pPr>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3.1 中小企业政策</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（1）中小企业（含中型、小型、微型企业）应当符合《政府采购促进中小企业发展管理办法》（财库〔2020〕46号）第二条、《关于政府采购支持监狱企业发展有关问题的通知》（财库〔2014〕68 号）第一条或《关于促进残疾人就业政府采购政策的通知》（财库〔2017〕141 号）第一条的规定。</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（2）参加政府采购活动的中小企业应当提供《中小企业声明函》、由省级以上监狱管理局戒毒管理局(含新疆生产建设兵团)出具的属于监狱企业的证明文件或《残疾人福利性单位声明函》。</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（3）对于接受供应商以联合体形式参加采购活动的项目，小微型企业联合体应当符合《政府采购促进中小企业发展管理办法》（财库〔2020〕46号）第九条的规定。</w:t>
      </w:r>
      <w:r>
        <w:rPr>
          <w:rFonts w:hint="eastAsia" w:ascii="仿宋" w:hAnsi="仿宋" w:eastAsia="仿宋" w:cs="仿宋"/>
          <w:color w:val="auto"/>
          <w:sz w:val="24"/>
          <w:highlight w:val="none"/>
        </w:rPr>
        <w:t xml:space="preserve">根据《关于进一步加大政府采购支持中小企业力度的通知》（财库〔2022〕19号）对于联合协议或者分包意向协议约定小微企业的合同份额占到合同总金额30%以上的，给予联合体4%的价格扣除。</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（4）中小企业依据《政府采购促进中小企业发展管理办法》（财库〔2020〕46号）规定的政策获取政府采购合同后，小型、微型企业不得分包或转包给大型、中型企业，中型企业不得分包或转包给大型企业。</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（5）未按要求提供相关材料的，不享受相关政策。</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（6）本项目所属行业为“</w:t>
      </w:r>
      <w:r>
        <w:rPr>
          <w:rFonts w:hint="eastAsia" w:ascii="仿宋" w:hAnsi="仿宋" w:eastAsia="仿宋" w:cs="Times New Roman"/>
          <w:bCs/>
          <w:sz w:val="24"/>
          <w:szCs w:val="24"/>
          <w:lang w:val="zh-CN"/>
        </w:rPr>
        <w:t xml:space="preserve">其他未列明行业</w:t>
      </w:r>
      <w:r>
        <w:rPr>
          <w:rFonts w:hint="eastAsia" w:ascii="仿宋" w:hAnsi="仿宋" w:eastAsia="仿宋" w:cs="仿宋"/>
          <w:color w:val="auto"/>
          <w:sz w:val="24"/>
          <w:highlight w:val="none"/>
        </w:rPr>
        <w:t xml:space="preserve">”。</w:t>
      </w:r>
      <w:r/>
    </w:p>
    <w:p>
      <w:pPr>
        <w:ind w:firstLine="480"/>
        <w:spacing w:line="360" w:lineRule="auto"/>
        <w:rPr>
          <w:rFonts w:ascii="仿宋" w:hAnsi="仿宋" w:eastAsia="仿宋" w:cs="仿宋"/>
          <w:bCs/>
          <w:color w:val="auto"/>
          <w:sz w:val="24"/>
          <w:szCs w:val="24"/>
          <w:highlight w:val="none"/>
        </w:rPr>
        <w:outlineLvl w:val="3"/>
      </w:pPr>
      <w:r>
        <w:rPr>
          <w:rFonts w:hint="eastAsia" w:ascii="仿宋" w:hAnsi="仿宋" w:eastAsia="仿宋" w:cs="仿宋"/>
          <w:bCs/>
          <w:color w:val="auto"/>
          <w:sz w:val="24"/>
          <w:szCs w:val="24"/>
          <w:highlight w:val="none"/>
        </w:rPr>
        <w:t xml:space="preserve">3.2 节能产品政策</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（1）节能产品是指列入财政部、国家发展和改革委员会制定的节能产品品目政府采购清单，且经过认证的节能产品；</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（2）拟采购产品属于节能产品政府采购清单规定必须强制采购的，实行强制采购。</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（3）拟采购产品属于节能产品政府采购清单规定优先采购的，在技术、服务等指标同等条件下，实行优先采购，优先采购的要求详见第三章说明内容。</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（4）参加政府采购活动的节能产品供应商应当提供有效的节能产品认证证书扫描件。</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（5）未按要求提供相关材料的，不享受相关政策。</w:t>
      </w:r>
      <w:r/>
    </w:p>
    <w:p>
      <w:pPr>
        <w:ind w:firstLine="480"/>
        <w:spacing w:line="360" w:lineRule="auto"/>
        <w:rPr>
          <w:rFonts w:ascii="仿宋" w:hAnsi="仿宋" w:eastAsia="仿宋" w:cs="仿宋"/>
          <w:bCs/>
          <w:color w:val="auto"/>
          <w:sz w:val="24"/>
          <w:szCs w:val="24"/>
          <w:highlight w:val="none"/>
        </w:rPr>
        <w:outlineLvl w:val="3"/>
      </w:pPr>
      <w:r>
        <w:rPr>
          <w:rFonts w:hint="eastAsia" w:ascii="仿宋" w:hAnsi="仿宋" w:eastAsia="仿宋" w:cs="仿宋"/>
          <w:bCs/>
          <w:color w:val="auto"/>
          <w:sz w:val="24"/>
          <w:szCs w:val="24"/>
          <w:highlight w:val="none"/>
        </w:rPr>
        <w:t xml:space="preserve">3.3 环境标志产品政策</w:t>
      </w:r>
      <w:r/>
    </w:p>
    <w:p>
      <w:pPr>
        <w:numPr>
          <w:ilvl w:val="1"/>
          <w:numId w:val="0"/>
        </w:num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（1）环境标志产品是指列入财政部、生态环境部制定的环境标志产品品目政府采购清单，且经过认证的环境标志产品；</w:t>
      </w:r>
      <w:r/>
    </w:p>
    <w:p>
      <w:pPr>
        <w:numPr>
          <w:ilvl w:val="1"/>
          <w:numId w:val="0"/>
        </w:num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（2）拟采购产品属于环境标志产品政府采购清单规定优先采购的，在性能、技术、服务等指标同等条件下，实行优先采购，优先采购的要求详见第三章说明内容。</w:t>
      </w:r>
      <w:r/>
    </w:p>
    <w:p>
      <w:pPr>
        <w:numPr>
          <w:ilvl w:val="1"/>
          <w:numId w:val="0"/>
        </w:num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（3）参加政府采购活动的环境标志产品应当提供有效的环境标志产品认证证书扫描件。</w:t>
      </w:r>
      <w:r/>
    </w:p>
    <w:p>
      <w:pPr>
        <w:numPr>
          <w:ilvl w:val="1"/>
          <w:numId w:val="0"/>
        </w:num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（4）未按要求提供相关材料的，不享受相关政策。</w:t>
      </w:r>
      <w:r/>
    </w:p>
    <w:p>
      <w:pPr>
        <w:ind w:firstLine="480"/>
        <w:spacing w:line="360" w:lineRule="auto"/>
        <w:rPr>
          <w:rFonts w:hint="eastAsia" w:ascii="宋体" w:hAnsi="宋体" w:cs="宋体"/>
          <w:b w:val="0"/>
          <w:bCs/>
          <w:sz w:val="24"/>
        </w:rPr>
      </w:pPr>
      <w:r>
        <w:rPr>
          <w:rFonts w:hint="eastAsia" w:ascii="仿宋" w:hAnsi="仿宋" w:eastAsia="仿宋" w:cs="仿宋"/>
          <w:b w:val="0"/>
          <w:bCs/>
          <w:sz w:val="24"/>
          <w:szCs w:val="24"/>
        </w:rPr>
        <w:t xml:space="preserve">3.</w:t>
      </w:r>
      <w:r>
        <w:rPr>
          <w:rFonts w:hint="eastAsia" w:ascii="仿宋" w:hAnsi="仿宋" w:eastAsia="仿宋" w:cs="仿宋"/>
          <w:b w:val="0"/>
          <w:bCs/>
          <w:sz w:val="24"/>
          <w:szCs w:val="24"/>
          <w:lang w:val="en-US" w:eastAsia="zh-CN"/>
        </w:rPr>
        <w:t xml:space="preserve">4</w:t>
      </w:r>
      <w:r>
        <w:rPr>
          <w:rFonts w:hint="eastAsia" w:ascii="仿宋" w:hAnsi="仿宋" w:eastAsia="仿宋" w:cs="仿宋"/>
          <w:b w:val="0"/>
          <w:bCs/>
          <w:sz w:val="24"/>
          <w:szCs w:val="24"/>
        </w:rPr>
        <w:t xml:space="preserve"> 绿色采购</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采购产品中涉及商品包装、快递包装要求的，应按照《商品包装政府采购需求标准（试行）》《快递包装政府采购需求标准（试行）》（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2</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3</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4</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firstLine="480"/>
        <w:spacing w:line="360" w:lineRule="auto"/>
        <w:rPr>
          <w:rFonts w:hint="eastAsia" w:ascii="宋体" w:hAnsi="宋体" w:cs="宋体"/>
          <w:sz w:val="24"/>
        </w:rPr>
      </w:pPr>
      <w:r>
        <w:rPr>
          <w:rFonts w:hint="eastAsia" w:ascii="仿宋" w:hAnsi="仿宋" w:eastAsia="仿宋" w:cs="仿宋"/>
          <w:sz w:val="24"/>
          <w:szCs w:val="24"/>
        </w:rPr>
        <w:t xml:space="preserve">（5）未按要求提供相关材料的，不享受相关政策。</w:t>
      </w:r>
      <w:r/>
    </w:p>
    <w:p>
      <w:pPr>
        <w:ind w:firstLine="480"/>
        <w:spacing w:line="360" w:lineRule="auto"/>
        <w:rPr>
          <w:rFonts w:hint="eastAsia" w:ascii="仿宋" w:hAnsi="仿宋" w:eastAsia="仿宋" w:cs="仿宋"/>
          <w:b w:val="0"/>
          <w:bCs/>
          <w:sz w:val="24"/>
          <w:szCs w:val="24"/>
        </w:rPr>
      </w:pPr>
      <w:r>
        <w:rPr>
          <w:rFonts w:hint="eastAsia" w:ascii="仿宋" w:hAnsi="仿宋" w:eastAsia="仿宋" w:cs="仿宋"/>
          <w:b w:val="0"/>
          <w:bCs/>
          <w:sz w:val="24"/>
          <w:szCs w:val="24"/>
        </w:rPr>
        <w:t xml:space="preserve">3.</w:t>
      </w:r>
      <w:r>
        <w:rPr>
          <w:rFonts w:hint="eastAsia" w:ascii="仿宋" w:hAnsi="仿宋" w:eastAsia="仿宋" w:cs="仿宋"/>
          <w:b w:val="0"/>
          <w:bCs/>
          <w:sz w:val="24"/>
          <w:szCs w:val="24"/>
          <w:lang w:val="en-US" w:eastAsia="zh-CN"/>
        </w:rPr>
        <w:t xml:space="preserve">5 </w:t>
      </w:r>
      <w:r>
        <w:rPr>
          <w:rFonts w:hint="eastAsia" w:ascii="仿宋" w:hAnsi="仿宋" w:eastAsia="仿宋" w:cs="仿宋"/>
          <w:b w:val="0"/>
          <w:bCs/>
          <w:sz w:val="24"/>
          <w:szCs w:val="24"/>
        </w:rPr>
        <w:t xml:space="preserve">创新产品采购</w:t>
      </w:r>
      <w:r/>
    </w:p>
    <w:p>
      <w:pPr>
        <w:ind w:firstLine="480"/>
        <w:spacing w:line="360" w:lineRule="auto"/>
        <w:rPr>
          <w:rFonts w:hint="eastAsia" w:ascii="仿宋" w:hAnsi="仿宋" w:eastAsia="仿宋" w:cs="仿宋"/>
          <w:b/>
          <w:sz w:val="24"/>
          <w:szCs w:val="24"/>
        </w:rPr>
      </w:pPr>
      <w:r>
        <w:rPr>
          <w:rFonts w:hint="eastAsia" w:ascii="仿宋" w:hAnsi="仿宋" w:eastAsia="仿宋" w:cs="仿宋"/>
          <w:sz w:val="24"/>
          <w:szCs w:val="24"/>
        </w:rPr>
        <w:t xml:space="preserve"> 优先采购各级政府部门公开发布的有效期内的创新产品、首台套等《目录》内的创新产品。创新产品自进入《目录》起2年内视同具备相应销售业绩。</w:t>
      </w:r>
      <w:r/>
    </w:p>
    <w:p>
      <w:pPr>
        <w:ind w:firstLine="480"/>
        <w:spacing w:line="360" w:lineRule="auto"/>
        <w:rPr>
          <w:rFonts w:ascii="仿宋" w:hAnsi="仿宋" w:eastAsia="仿宋" w:cs="仿宋"/>
          <w:b w:val="0"/>
          <w:bCs/>
          <w:sz w:val="24"/>
          <w:szCs w:val="24"/>
        </w:rPr>
      </w:pPr>
      <w:r>
        <w:rPr>
          <w:rFonts w:hint="eastAsia" w:ascii="仿宋" w:hAnsi="仿宋" w:eastAsia="仿宋" w:cs="仿宋"/>
          <w:b w:val="0"/>
          <w:bCs/>
          <w:sz w:val="24"/>
          <w:szCs w:val="24"/>
          <w:lang w:val="en-US" w:eastAsia="zh-CN"/>
        </w:rPr>
        <w:t xml:space="preserve">3.6</w:t>
      </w:r>
      <w:r>
        <w:rPr>
          <w:rFonts w:hint="eastAsia" w:ascii="仿宋" w:hAnsi="仿宋" w:eastAsia="仿宋" w:cs="仿宋"/>
          <w:b w:val="0"/>
          <w:bCs/>
          <w:sz w:val="24"/>
          <w:szCs w:val="24"/>
        </w:rPr>
        <w:t xml:space="preserve"> 进口产品政策</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（1）除第一章</w:t>
      </w:r>
      <w:r>
        <w:rPr>
          <w:rFonts w:hint="eastAsia" w:ascii="仿宋" w:hAnsi="仿宋" w:eastAsia="仿宋" w:cs="仿宋"/>
          <w:sz w:val="24"/>
          <w:szCs w:val="24"/>
          <w:lang w:val="en-US" w:eastAsia="zh-CN"/>
        </w:rPr>
        <w:t xml:space="preserve">招标</w:t>
      </w:r>
      <w:r>
        <w:rPr>
          <w:rFonts w:hint="eastAsia" w:ascii="仿宋" w:hAnsi="仿宋" w:eastAsia="仿宋" w:cs="仿宋"/>
          <w:sz w:val="24"/>
          <w:szCs w:val="24"/>
        </w:rPr>
        <w:t xml:space="preserve">公告另有规定外，不允许进口产品参加。进口产品认定依照《财政部关于政府采购进口产品管理有关问题的通知》（财办库〔2008〕248 号）的规定。</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（2）允许进口产品参加的，满足需求的国内产品可以参加。</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（3）允许进口产品参加的，优先采购向我国企业转让技术、与我国企业签订消化吸收再创新方案的供应商的进口产品。</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（4）未按要求提供相关材料的，不享受相关政策。</w:t>
      </w:r>
      <w:r/>
    </w:p>
    <w:p>
      <w:pPr>
        <w:ind w:firstLine="480"/>
        <w:spacing w:line="360" w:lineRule="auto"/>
        <w:rPr>
          <w:rFonts w:hint="eastAsia" w:ascii="仿宋" w:hAnsi="仿宋" w:eastAsia="仿宋" w:cs="仿宋"/>
          <w:b w:val="0"/>
          <w:bCs/>
          <w:sz w:val="24"/>
          <w:szCs w:val="24"/>
        </w:rPr>
      </w:pPr>
      <w:r>
        <w:rPr>
          <w:rFonts w:hint="eastAsia" w:ascii="仿宋" w:hAnsi="仿宋" w:eastAsia="仿宋" w:cs="仿宋"/>
          <w:b w:val="0"/>
          <w:bCs/>
          <w:sz w:val="24"/>
          <w:szCs w:val="24"/>
        </w:rPr>
        <w:t xml:space="preserve">3.</w:t>
      </w:r>
      <w:r>
        <w:rPr>
          <w:rFonts w:hint="eastAsia" w:ascii="仿宋" w:hAnsi="仿宋" w:eastAsia="仿宋" w:cs="仿宋"/>
          <w:b w:val="0"/>
          <w:bCs/>
          <w:sz w:val="24"/>
          <w:szCs w:val="24"/>
          <w:lang w:val="en-US" w:eastAsia="zh-CN"/>
        </w:rPr>
        <w:t xml:space="preserve">7 </w:t>
      </w:r>
      <w:r>
        <w:rPr>
          <w:rFonts w:hint="eastAsia" w:ascii="仿宋" w:hAnsi="仿宋" w:eastAsia="仿宋" w:cs="仿宋"/>
          <w:b w:val="0"/>
          <w:bCs/>
          <w:sz w:val="24"/>
          <w:szCs w:val="24"/>
        </w:rPr>
        <w:t xml:space="preserve">供应商诚信档案注册登记</w:t>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凡在南京地区参加政府采购活动的供应商，在参加政府采购活动前应当在“南京政府采购供应商诚信档案管理系统”内进行注册登记。由于特殊原因未及时注册的供应商可先行获取采购文件，但必须在提交投标（响应）文件截止日2天前办理登记注册手续。供应商应在递交投标（响应）文件的同时，提交供应商诚信档案管理系统中打印的“南京市政府采购供应商信用记录表暨信用承诺书”，由法定代表人签字并盖单位公章，原件扫描件上传至电子响应文件中一并提交。</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（1）供应商诚信档案注册登记，按以下程序进行： </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①登录“信用南京”或“南京公共采购信息网”网站，点击“南京政府采购供应商诚信档案管理系统”链接图标，或直接输入访问地址（http://222.190.243.84:8280/hodeframe2018_cxda ），在用户登录界面点击“新用户注册”； </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②在“新用户注册”界面，供应商自行设置用户名、登录密码，如实填写《南京市政府采购供应商诚信档案注册登记表》，并进行信用承诺确认后，提交注册申请； </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③系统审核后，供应商即可登录系统进行相关功能操作。</w:t>
      </w:r>
      <w:r/>
    </w:p>
    <w:p>
      <w:pPr>
        <w:ind w:firstLine="484"/>
        <w:spacing w:line="360" w:lineRule="auto"/>
        <w:rPr>
          <w:rFonts w:hint="eastAsia" w:ascii="仿宋" w:hAnsi="仿宋" w:eastAsia="仿宋" w:cs="仿宋"/>
          <w:bCs/>
          <w:color w:val="auto"/>
          <w:sz w:val="24"/>
          <w:szCs w:val="24"/>
          <w:highlight w:val="none"/>
        </w:rPr>
      </w:pPr>
      <w:r>
        <w:rPr>
          <w:rFonts w:hint="eastAsia" w:ascii="仿宋" w:hAnsi="仿宋" w:eastAsia="仿宋" w:cs="仿宋"/>
          <w:sz w:val="24"/>
          <w:szCs w:val="24"/>
          <w:lang w:val="zh-CN"/>
        </w:rPr>
        <w:t xml:space="preserve">（2）注册成功后，供应商每次参加政府采购活动投标（响应）截至日前，应先登录“信用南京”在线打印其“南京市政府采购供应商信用记录表”，经法定代表人签名盖章后作为投标（响应）文件的组成部分提交给采购代理机构或采购人。“南京市政府采购供应商信用记录表暨信用承诺书”是其参加政府采购活动的必备材料。</w:t>
      </w:r>
      <w:r/>
    </w:p>
    <w:p>
      <w:pPr>
        <w:ind w:firstLine="480"/>
        <w:spacing w:line="360" w:lineRule="auto"/>
        <w:rPr>
          <w:rFonts w:ascii="仿宋" w:hAnsi="仿宋" w:eastAsia="仿宋" w:cs="仿宋"/>
          <w:bCs/>
          <w:color w:val="auto"/>
          <w:sz w:val="24"/>
          <w:szCs w:val="24"/>
          <w:highlight w:val="none"/>
        </w:rPr>
        <w:outlineLvl w:val="3"/>
      </w:pPr>
      <w:r>
        <w:rPr>
          <w:rFonts w:hint="eastAsia" w:ascii="仿宋" w:hAnsi="仿宋" w:eastAsia="仿宋" w:cs="仿宋"/>
          <w:bCs/>
          <w:color w:val="auto"/>
          <w:sz w:val="24"/>
          <w:szCs w:val="24"/>
          <w:highlight w:val="none"/>
        </w:rPr>
        <w:t xml:space="preserve">3.</w:t>
      </w:r>
      <w:r>
        <w:rPr>
          <w:rFonts w:hint="eastAsia" w:ascii="仿宋" w:hAnsi="仿宋" w:eastAsia="仿宋" w:cs="仿宋"/>
          <w:bCs/>
          <w:color w:val="auto"/>
          <w:sz w:val="24"/>
          <w:szCs w:val="24"/>
          <w:highlight w:val="none"/>
          <w:lang w:val="en-US" w:eastAsia="zh-CN"/>
        </w:rPr>
        <w:t xml:space="preserve">8</w:t>
      </w:r>
      <w:r>
        <w:rPr>
          <w:rFonts w:hint="eastAsia" w:ascii="仿宋" w:hAnsi="仿宋" w:eastAsia="仿宋" w:cs="仿宋"/>
          <w:bCs/>
          <w:color w:val="auto"/>
          <w:sz w:val="24"/>
          <w:szCs w:val="24"/>
          <w:highlight w:val="none"/>
        </w:rPr>
        <w:t xml:space="preserve">供应商信用信息查询</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（1）采购人或采购代理机构将在“信用中国”（www.creditchina.gov.cn）、“中国政府采购网”（www.ccgp.gov.cn）对供应商进行信用信息查询，并将网站查询有关记录留存（财库〔</w:t>
      </w:r>
      <w:r>
        <w:rPr>
          <w:rFonts w:hint="eastAsia" w:ascii="仿宋" w:hAnsi="仿宋" w:eastAsia="仿宋" w:cs="仿宋"/>
          <w:color w:val="auto"/>
          <w:sz w:val="24"/>
          <w:szCs w:val="24"/>
          <w:highlight w:val="none"/>
          <w:lang w:val="zh-CN"/>
        </w:rPr>
        <w:t xml:space="preserve">2016〕</w:t>
      </w:r>
      <w:r>
        <w:rPr>
          <w:rFonts w:hint="eastAsia" w:ascii="仿宋" w:hAnsi="仿宋" w:eastAsia="仿宋" w:cs="仿宋"/>
          <w:color w:val="auto"/>
          <w:sz w:val="24"/>
          <w:szCs w:val="24"/>
          <w:highlight w:val="none"/>
        </w:rPr>
        <w:t xml:space="preserve">125 号）。</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（2）查询截止时间：</w:t>
      </w:r>
      <w:r>
        <w:rPr>
          <w:rFonts w:hint="eastAsia" w:ascii="仿宋" w:hAnsi="仿宋" w:eastAsia="仿宋" w:cs="仿宋"/>
          <w:color w:val="auto"/>
          <w:sz w:val="24"/>
          <w:szCs w:val="24"/>
          <w:highlight w:val="none"/>
          <w:lang w:val="en-US" w:eastAsia="zh-CN"/>
        </w:rPr>
        <w:t xml:space="preserve">资格审查时</w:t>
      </w:r>
      <w:r>
        <w:rPr>
          <w:rFonts w:hint="eastAsia" w:ascii="仿宋" w:hAnsi="仿宋" w:eastAsia="仿宋" w:cs="仿宋"/>
          <w:color w:val="auto"/>
          <w:sz w:val="24"/>
          <w:szCs w:val="24"/>
          <w:highlight w:val="none"/>
        </w:rPr>
        <w:t xml:space="preserve">。</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（3）供应商信用查询记录不符合要求的，采购人或采购代理机构将依法拒绝供应商参加本次采购活动。</w:t>
      </w:r>
      <w:r/>
    </w:p>
    <w:p>
      <w:pPr>
        <w:ind w:firstLine="487"/>
        <w:spacing w:line="360" w:lineRule="auto"/>
        <w:rPr>
          <w:rFonts w:ascii="仿宋" w:hAnsi="仿宋" w:eastAsia="仿宋" w:cs="仿宋"/>
          <w:b/>
          <w:bCs/>
          <w:sz w:val="24"/>
          <w:szCs w:val="24"/>
          <w:lang w:val="zh-CN"/>
        </w:rPr>
      </w:pPr>
      <w:r>
        <w:rPr>
          <w:rFonts w:hint="eastAsia" w:ascii="仿宋" w:hAnsi="仿宋" w:eastAsia="仿宋" w:cs="仿宋"/>
          <w:b/>
          <w:sz w:val="24"/>
          <w:szCs w:val="24"/>
        </w:rPr>
        <w:t xml:space="preserve">4、</w:t>
      </w:r>
      <w:r>
        <w:rPr>
          <w:rFonts w:hint="eastAsia" w:ascii="仿宋" w:hAnsi="仿宋" w:eastAsia="仿宋" w:cs="仿宋"/>
          <w:b/>
          <w:bCs/>
          <w:sz w:val="24"/>
          <w:szCs w:val="24"/>
          <w:lang w:val="en-US" w:eastAsia="zh-CN"/>
        </w:rPr>
        <w:t xml:space="preserve">投标</w:t>
      </w:r>
      <w:r>
        <w:rPr>
          <w:rFonts w:hint="eastAsia" w:ascii="仿宋" w:hAnsi="仿宋" w:eastAsia="仿宋" w:cs="仿宋"/>
          <w:b/>
          <w:bCs/>
          <w:sz w:val="24"/>
          <w:szCs w:val="24"/>
          <w:lang w:val="zh-CN"/>
        </w:rPr>
        <w:t xml:space="preserve">费用</w:t>
      </w:r>
      <w:r/>
    </w:p>
    <w:p>
      <w:pPr>
        <w:ind w:firstLine="484"/>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4.1</w:t>
      </w: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val="zh-CN"/>
        </w:rPr>
        <w:t xml:space="preserve">投标人应承担所有与准备和参加投标有关的费用，无论采购结果如何，</w:t>
      </w:r>
      <w:r>
        <w:rPr>
          <w:rFonts w:hint="eastAsia" w:ascii="仿宋" w:hAnsi="仿宋" w:eastAsia="仿宋" w:cs="仿宋"/>
          <w:sz w:val="24"/>
          <w:szCs w:val="24"/>
          <w:lang w:val="en-US" w:eastAsia="zh-CN"/>
        </w:rPr>
        <w:t xml:space="preserve">招标</w:t>
      </w:r>
      <w:r>
        <w:rPr>
          <w:rFonts w:hint="eastAsia" w:ascii="仿宋" w:hAnsi="仿宋" w:eastAsia="仿宋" w:cs="仿宋"/>
          <w:sz w:val="24"/>
          <w:szCs w:val="24"/>
          <w:lang w:val="zh-CN"/>
        </w:rPr>
        <w:t xml:space="preserve">代理和</w:t>
      </w:r>
      <w:r>
        <w:rPr>
          <w:rFonts w:hint="eastAsia" w:ascii="仿宋" w:hAnsi="仿宋" w:eastAsia="仿宋" w:cs="仿宋"/>
          <w:sz w:val="24"/>
          <w:szCs w:val="24"/>
          <w:lang w:val="en-US" w:eastAsia="zh-CN"/>
        </w:rPr>
        <w:t xml:space="preserve">招标</w:t>
      </w:r>
      <w:r>
        <w:rPr>
          <w:rFonts w:hint="eastAsia" w:ascii="仿宋" w:hAnsi="仿宋" w:eastAsia="仿宋" w:cs="仿宋"/>
          <w:sz w:val="24"/>
          <w:szCs w:val="24"/>
          <w:lang w:val="zh-CN"/>
        </w:rPr>
        <w:t xml:space="preserve">人在任何情况下均无义务和责任承担这些费用。</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4.2</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zh-CN"/>
        </w:rPr>
        <w:t xml:space="preserve">本次招标代理服务费由</w:t>
      </w:r>
      <w:r>
        <w:rPr>
          <w:rFonts w:hint="eastAsia" w:ascii="仿宋" w:hAnsi="仿宋" w:eastAsia="仿宋" w:cs="仿宋"/>
          <w:color w:val="auto"/>
          <w:sz w:val="24"/>
          <w:szCs w:val="24"/>
          <w:highlight w:val="none"/>
          <w:lang w:val="zh-CN" w:eastAsia="zh-CN"/>
        </w:rPr>
        <w:t xml:space="preserve">中标人</w:t>
      </w:r>
      <w:r>
        <w:rPr>
          <w:rFonts w:hint="eastAsia" w:ascii="仿宋" w:hAnsi="仿宋" w:eastAsia="仿宋" w:cs="仿宋"/>
          <w:color w:val="auto"/>
          <w:sz w:val="24"/>
          <w:szCs w:val="24"/>
          <w:highlight w:val="none"/>
          <w:lang w:val="zh-CN"/>
        </w:rPr>
        <w:t xml:space="preserve">支付给招标代理机构，专家评审费由</w:t>
      </w:r>
      <w:r>
        <w:rPr>
          <w:rFonts w:hint="eastAsia" w:ascii="仿宋" w:hAnsi="仿宋" w:eastAsia="仿宋" w:cs="仿宋"/>
          <w:color w:val="auto"/>
          <w:sz w:val="24"/>
          <w:szCs w:val="24"/>
          <w:highlight w:val="none"/>
          <w:lang w:val="en-US" w:eastAsia="zh-CN"/>
        </w:rPr>
        <w:t xml:space="preserve">招标</w:t>
      </w:r>
      <w:r>
        <w:rPr>
          <w:rFonts w:hint="eastAsia" w:ascii="仿宋" w:hAnsi="仿宋" w:eastAsia="仿宋" w:cs="仿宋"/>
          <w:color w:val="auto"/>
          <w:sz w:val="24"/>
          <w:szCs w:val="24"/>
          <w:highlight w:val="none"/>
          <w:lang w:val="zh-CN"/>
        </w:rPr>
        <w:t xml:space="preserve">人支付。招标代理服务费参照原国家计委《招标代理服务收费管理暂行办法》计价格[2002</w:t>
      </w:r>
      <w:r>
        <w:rPr>
          <w:rFonts w:hint="eastAsia" w:ascii="仿宋" w:hAnsi="仿宋" w:eastAsia="仿宋" w:cs="仿宋"/>
          <w:color w:val="auto"/>
          <w:sz w:val="24"/>
          <w:szCs w:val="24"/>
          <w:highlight w:val="none"/>
          <w:lang w:val="zh-CN" w:eastAsia="zh-CN"/>
        </w:rPr>
        <w:t xml:space="preserve">]</w:t>
      </w:r>
      <w:r>
        <w:rPr>
          <w:rFonts w:hint="eastAsia" w:ascii="仿宋" w:hAnsi="仿宋" w:eastAsia="仿宋" w:cs="仿宋"/>
          <w:color w:val="auto"/>
          <w:sz w:val="24"/>
          <w:szCs w:val="24"/>
          <w:highlight w:val="none"/>
          <w:lang w:val="zh-CN"/>
        </w:rPr>
        <w:t xml:space="preserve">1980号文规定的收费标准的80%计算收取（单个项目最低收费标准按3000元计算），评审费据实收取。付款时请供应商备注项目名称和项目编号。</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公司名称：江苏高智项目管理有限公司</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开户行：工行镇江黄山南路支行</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账号：1104050209000062658</w:t>
      </w:r>
      <w:r/>
    </w:p>
    <w:p>
      <w:pPr>
        <w:numPr>
          <w:ilvl w:val="0"/>
          <w:numId w:val="2"/>
        </w:numPr>
        <w:ind w:firstLine="487"/>
        <w:spacing w:line="360" w:lineRule="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招标文件的约束力</w:t>
      </w:r>
      <w:r/>
    </w:p>
    <w:p>
      <w:pPr>
        <w:numPr>
          <w:ilvl w:val="0"/>
          <w:numId w:val="0"/>
        </w:numPr>
        <w:ind w:firstLine="480"/>
        <w:spacing w:line="360"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5.1 投标人一旦参加本项目采购活动，即被认为接受了本文件的规定和约束。</w:t>
      </w:r>
      <w:r/>
    </w:p>
    <w:p>
      <w:pPr>
        <w:ind w:firstLine="487"/>
        <w:spacing w:line="360" w:lineRule="auto"/>
        <w:rPr>
          <w:rFonts w:hint="eastAsia" w:ascii="仿宋" w:hAnsi="仿宋" w:eastAsia="仿宋" w:cs="仿宋"/>
          <w:b/>
          <w:sz w:val="24"/>
          <w:szCs w:val="24"/>
          <w:lang w:val="zh-CN"/>
        </w:rPr>
      </w:pPr>
      <w:r>
        <w:rPr>
          <w:rFonts w:hint="eastAsia" w:ascii="仿宋" w:hAnsi="仿宋" w:eastAsia="仿宋" w:cs="仿宋"/>
          <w:b/>
          <w:sz w:val="24"/>
          <w:szCs w:val="24"/>
          <w:lang w:val="zh-CN"/>
        </w:rPr>
        <w:t xml:space="preserve">二、招标文件构成</w:t>
      </w:r>
      <w:r/>
    </w:p>
    <w:p>
      <w:pPr>
        <w:ind w:firstLine="487"/>
        <w:spacing w:line="360" w:lineRule="auto"/>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6、招标文件构成</w:t>
      </w:r>
      <w:r/>
    </w:p>
    <w:p>
      <w:pPr>
        <w:ind w:firstLine="484"/>
        <w:spacing w:line="360" w:lineRule="auto"/>
        <w:rPr>
          <w:rFonts w:hint="default"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6.1 </w:t>
      </w:r>
      <w:r>
        <w:rPr>
          <w:rFonts w:hint="eastAsia" w:ascii="仿宋" w:hAnsi="仿宋" w:eastAsia="仿宋" w:cs="仿宋"/>
          <w:color w:val="auto"/>
          <w:sz w:val="24"/>
        </w:rPr>
        <w:t xml:space="preserve">招标文件由以下部分组成：</w:t>
      </w:r>
      <w:r/>
    </w:p>
    <w:p>
      <w:pPr>
        <w:numPr>
          <w:ilvl w:val="0"/>
          <w:numId w:val="3"/>
        </w:numPr>
        <w:ind w:firstLine="484"/>
        <w:spacing w:line="360" w:lineRule="auto"/>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招标公告</w:t>
      </w:r>
      <w:r/>
    </w:p>
    <w:p>
      <w:pPr>
        <w:numPr>
          <w:ilvl w:val="0"/>
          <w:numId w:val="3"/>
        </w:numPr>
        <w:ind w:firstLine="484"/>
        <w:spacing w:line="360" w:lineRule="auto"/>
        <w:rPr>
          <w:rFonts w:hint="default" w:ascii="仿宋" w:hAnsi="仿宋" w:eastAsia="仿宋" w:cs="仿宋"/>
          <w:b w:val="0"/>
          <w:bCs/>
          <w:sz w:val="24"/>
          <w:szCs w:val="24"/>
          <w:lang w:val="en-US" w:eastAsia="zh-CN"/>
        </w:rPr>
      </w:pPr>
      <w:r>
        <w:rPr>
          <w:rFonts w:hint="default" w:ascii="仿宋" w:hAnsi="仿宋" w:eastAsia="仿宋" w:cs="仿宋"/>
          <w:b w:val="0"/>
          <w:bCs/>
          <w:sz w:val="24"/>
          <w:szCs w:val="24"/>
          <w:lang w:val="en-US" w:eastAsia="zh-CN"/>
        </w:rPr>
        <w:t xml:space="preserve">投标人须知</w:t>
      </w:r>
      <w:r/>
    </w:p>
    <w:p>
      <w:pPr>
        <w:numPr>
          <w:ilvl w:val="0"/>
          <w:numId w:val="3"/>
        </w:numPr>
        <w:ind w:firstLine="484"/>
        <w:spacing w:line="360" w:lineRule="auto"/>
        <w:rPr>
          <w:rFonts w:hint="default" w:ascii="仿宋" w:hAnsi="仿宋" w:eastAsia="仿宋" w:cs="仿宋"/>
          <w:b w:val="0"/>
          <w:bCs/>
          <w:sz w:val="24"/>
          <w:szCs w:val="24"/>
          <w:lang w:val="en-US" w:eastAsia="zh-CN"/>
        </w:rPr>
      </w:pPr>
      <w:r>
        <w:rPr>
          <w:rFonts w:hint="default" w:ascii="仿宋" w:hAnsi="仿宋" w:eastAsia="仿宋" w:cs="仿宋"/>
          <w:b w:val="0"/>
          <w:bCs/>
          <w:sz w:val="24"/>
          <w:szCs w:val="24"/>
          <w:lang w:val="en-US" w:eastAsia="zh-CN"/>
        </w:rPr>
        <w:t xml:space="preserve">评标标准</w:t>
      </w:r>
      <w:r/>
    </w:p>
    <w:p>
      <w:pPr>
        <w:numPr>
          <w:ilvl w:val="0"/>
          <w:numId w:val="3"/>
        </w:numPr>
        <w:ind w:firstLine="484"/>
        <w:spacing w:line="360" w:lineRule="auto"/>
        <w:rPr>
          <w:rFonts w:hint="default" w:ascii="仿宋" w:hAnsi="仿宋" w:eastAsia="仿宋" w:cs="仿宋"/>
          <w:b w:val="0"/>
          <w:bCs/>
          <w:sz w:val="24"/>
          <w:szCs w:val="24"/>
          <w:lang w:val="en-US" w:eastAsia="zh-CN"/>
        </w:rPr>
      </w:pPr>
      <w:r>
        <w:rPr>
          <w:rFonts w:hint="default" w:ascii="仿宋" w:hAnsi="仿宋" w:eastAsia="仿宋" w:cs="仿宋"/>
          <w:b w:val="0"/>
          <w:bCs/>
          <w:sz w:val="24"/>
          <w:szCs w:val="24"/>
          <w:lang w:val="en-US" w:eastAsia="zh-CN"/>
        </w:rPr>
        <w:t xml:space="preserve">采购需求</w:t>
      </w:r>
      <w:r/>
    </w:p>
    <w:p>
      <w:pPr>
        <w:numPr>
          <w:ilvl w:val="0"/>
          <w:numId w:val="3"/>
        </w:numPr>
        <w:ind w:firstLine="484"/>
        <w:spacing w:line="360" w:lineRule="auto"/>
        <w:rPr>
          <w:rFonts w:hint="default" w:ascii="仿宋" w:hAnsi="仿宋" w:eastAsia="仿宋" w:cs="仿宋"/>
          <w:b w:val="0"/>
          <w:bCs/>
          <w:sz w:val="24"/>
          <w:szCs w:val="24"/>
          <w:lang w:val="en-US" w:eastAsia="zh-CN"/>
        </w:rPr>
      </w:pPr>
      <w:r>
        <w:rPr>
          <w:rFonts w:hint="default" w:ascii="仿宋" w:hAnsi="仿宋" w:eastAsia="仿宋" w:cs="仿宋"/>
          <w:b w:val="0"/>
          <w:bCs/>
          <w:sz w:val="24"/>
          <w:szCs w:val="24"/>
          <w:lang w:val="en-US" w:eastAsia="zh-CN"/>
        </w:rPr>
        <w:t xml:space="preserve">合同草案条款</w:t>
      </w:r>
      <w:r/>
    </w:p>
    <w:p>
      <w:pPr>
        <w:numPr>
          <w:ilvl w:val="0"/>
          <w:numId w:val="3"/>
        </w:numPr>
        <w:ind w:firstLine="484"/>
        <w:spacing w:line="360" w:lineRule="auto"/>
        <w:rPr>
          <w:rFonts w:hint="default" w:ascii="仿宋" w:hAnsi="仿宋" w:eastAsia="仿宋" w:cs="仿宋"/>
          <w:b w:val="0"/>
          <w:bCs/>
          <w:sz w:val="24"/>
          <w:szCs w:val="24"/>
          <w:lang w:val="en-US" w:eastAsia="zh-CN"/>
        </w:rPr>
      </w:pPr>
      <w:r>
        <w:rPr>
          <w:rFonts w:hint="default" w:ascii="仿宋" w:hAnsi="仿宋" w:eastAsia="仿宋" w:cs="仿宋"/>
          <w:b w:val="0"/>
          <w:bCs/>
          <w:sz w:val="24"/>
          <w:szCs w:val="24"/>
          <w:lang w:val="en-US" w:eastAsia="zh-CN"/>
        </w:rPr>
        <w:t xml:space="preserve">投标文件格式</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投标人应仔细检查招标文件是否齐全，如有缺漏请立即与</w:t>
      </w:r>
      <w:r>
        <w:rPr>
          <w:rFonts w:hint="eastAsia" w:ascii="仿宋" w:hAnsi="仿宋" w:eastAsia="仿宋" w:cs="仿宋"/>
          <w:b w:val="0"/>
          <w:bCs/>
          <w:sz w:val="24"/>
          <w:szCs w:val="24"/>
          <w:lang w:val="en-US" w:eastAsia="zh-CN"/>
        </w:rPr>
        <w:t xml:space="preserve">代理机构</w:t>
      </w:r>
      <w:r>
        <w:rPr>
          <w:rFonts w:hint="eastAsia" w:ascii="仿宋" w:hAnsi="仿宋" w:eastAsia="仿宋" w:cs="仿宋"/>
          <w:b w:val="0"/>
          <w:bCs/>
          <w:sz w:val="24"/>
          <w:szCs w:val="24"/>
          <w:lang w:val="zh-CN"/>
        </w:rPr>
        <w:t xml:space="preserve">联系。</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7"/>
        <w:spacing w:line="360" w:lineRule="auto"/>
        <w:rPr>
          <w:rFonts w:hint="default"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7、招标文件的澄清或修改</w:t>
      </w:r>
      <w:r/>
    </w:p>
    <w:p>
      <w:pPr>
        <w:ind w:firstLine="484"/>
        <w:spacing w:line="360" w:lineRule="auto"/>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7.1 招标人或者招标代理机构可以对已发出的招标文件进行必要的澄清或者修改，但不得改变采购标的和资格条件。澄清或者修改应当在原公告发布媒体上发布更正公告。更正的内容为招标文件的组成部分，并对投标人具有约束力。</w:t>
      </w:r>
      <w:r/>
    </w:p>
    <w:p>
      <w:pPr>
        <w:ind w:firstLine="484"/>
        <w:spacing w:line="360" w:lineRule="auto"/>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澄清或者修改的内容可能影响投标文件编制的，招标人或者招标代理机构应当在投标截止时间至少15日前，以书面形式通知所有获取招标文件的潜在投标人；不足15日的，招标人或者招标代理机构应当顺延提交投标文件的截止时间。</w:t>
      </w:r>
      <w:r/>
    </w:p>
    <w:p>
      <w:pPr>
        <w:ind w:firstLine="484"/>
        <w:spacing w:line="360" w:lineRule="auto"/>
        <w:rPr>
          <w:rFonts w:hint="default"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7.2 供应商应在投标截止时间前关注原采购信息发布媒体有关本招标项目有无变更公告。</w:t>
      </w:r>
      <w:r/>
    </w:p>
    <w:p>
      <w:pPr>
        <w:ind w:firstLine="487"/>
        <w:spacing w:line="360" w:lineRule="auto"/>
        <w:rPr>
          <w:rFonts w:hint="eastAsia" w:ascii="仿宋" w:hAnsi="仿宋" w:eastAsia="仿宋" w:cs="仿宋"/>
          <w:b/>
          <w:sz w:val="24"/>
          <w:szCs w:val="24"/>
          <w:lang w:val="zh-CN"/>
        </w:rPr>
      </w:pPr>
      <w:r>
        <w:rPr>
          <w:rFonts w:hint="eastAsia" w:ascii="仿宋" w:hAnsi="仿宋" w:eastAsia="仿宋" w:cs="仿宋"/>
          <w:b/>
          <w:sz w:val="24"/>
          <w:szCs w:val="24"/>
          <w:lang w:val="en-US" w:eastAsia="zh-CN"/>
        </w:rPr>
        <w:t xml:space="preserve">三</w:t>
      </w:r>
      <w:r>
        <w:rPr>
          <w:rFonts w:hint="eastAsia" w:ascii="仿宋" w:hAnsi="仿宋" w:eastAsia="仿宋" w:cs="仿宋"/>
          <w:b/>
          <w:sz w:val="24"/>
          <w:szCs w:val="24"/>
          <w:lang w:val="zh-CN"/>
        </w:rPr>
        <w:t xml:space="preserve">、投标文件的编制</w:t>
      </w:r>
      <w:r/>
    </w:p>
    <w:p>
      <w:pPr>
        <w:ind w:firstLine="487"/>
        <w:spacing w:line="360" w:lineRule="auto"/>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8、投标文件的语言及度量衡单位</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en-US" w:eastAsia="zh-CN"/>
        </w:rPr>
        <w:t xml:space="preserve">8</w:t>
      </w:r>
      <w:r>
        <w:rPr>
          <w:rFonts w:hint="eastAsia" w:ascii="仿宋" w:hAnsi="仿宋" w:eastAsia="仿宋" w:cs="仿宋"/>
          <w:b w:val="0"/>
          <w:bCs/>
          <w:sz w:val="24"/>
          <w:szCs w:val="24"/>
          <w:lang w:val="zh-CN"/>
        </w:rPr>
        <w:t xml:space="preserve">.1 投标人提交的投标文件以及投标人与招标代理</w:t>
      </w:r>
      <w:r>
        <w:rPr>
          <w:rFonts w:hint="eastAsia" w:ascii="仿宋" w:hAnsi="仿宋" w:eastAsia="仿宋" w:cs="仿宋"/>
          <w:b w:val="0"/>
          <w:bCs/>
          <w:sz w:val="24"/>
          <w:szCs w:val="24"/>
          <w:lang w:val="en-US" w:eastAsia="zh-CN"/>
        </w:rPr>
        <w:t xml:space="preserve">机构</w:t>
      </w:r>
      <w:r>
        <w:rPr>
          <w:rFonts w:hint="eastAsia" w:ascii="仿宋" w:hAnsi="仿宋" w:eastAsia="仿宋" w:cs="仿宋"/>
          <w:b w:val="0"/>
          <w:bCs/>
          <w:sz w:val="24"/>
          <w:szCs w:val="24"/>
          <w:lang w:val="zh-CN"/>
        </w:rPr>
        <w:t xml:space="preserve">就有关投标的所有来往通知、函件和文件均应使用简体中文。</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en-US" w:eastAsia="zh-CN"/>
        </w:rPr>
        <w:t xml:space="preserve">8</w:t>
      </w:r>
      <w:r>
        <w:rPr>
          <w:rFonts w:hint="eastAsia" w:ascii="仿宋" w:hAnsi="仿宋" w:eastAsia="仿宋" w:cs="仿宋"/>
          <w:b w:val="0"/>
          <w:bCs/>
          <w:sz w:val="24"/>
          <w:szCs w:val="24"/>
          <w:lang w:val="zh-CN"/>
        </w:rPr>
        <w:t xml:space="preserve">.2 除技术性能另有规定外，投标文件所使用的度量衡单位，均须采用国家法定计量单位。</w:t>
      </w:r>
      <w:r/>
    </w:p>
    <w:p>
      <w:pPr>
        <w:ind w:firstLine="484"/>
        <w:spacing w:line="360" w:lineRule="auto"/>
        <w:rPr>
          <w:rFonts w:hint="eastAsia" w:ascii="仿宋" w:hAnsi="仿宋" w:eastAsia="仿宋" w:cs="仿宋"/>
          <w:b w:val="0"/>
          <w:bCs/>
          <w:sz w:val="24"/>
          <w:szCs w:val="24"/>
          <w:lang w:val="zh-CN" w:eastAsia="zh-CN"/>
        </w:rPr>
      </w:pPr>
      <w:r>
        <w:rPr>
          <w:rFonts w:hint="eastAsia" w:ascii="仿宋" w:hAnsi="仿宋" w:eastAsia="仿宋" w:cs="仿宋"/>
          <w:b w:val="0"/>
          <w:bCs/>
          <w:sz w:val="24"/>
          <w:szCs w:val="24"/>
          <w:lang w:val="en-US" w:eastAsia="zh-CN"/>
        </w:rPr>
        <w:t xml:space="preserve">8.3 </w:t>
      </w:r>
      <w:r>
        <w:rPr>
          <w:rFonts w:hint="eastAsia" w:ascii="仿宋" w:hAnsi="仿宋" w:eastAsia="仿宋" w:cs="仿宋"/>
          <w:b w:val="0"/>
          <w:bCs/>
          <w:sz w:val="24"/>
          <w:szCs w:val="24"/>
          <w:lang w:val="zh-CN" w:eastAsia="zh-CN"/>
        </w:rPr>
        <w:t xml:space="preserve">投标人应用人民币报价。</w:t>
      </w:r>
      <w:r/>
    </w:p>
    <w:p>
      <w:pPr>
        <w:ind w:firstLine="484"/>
        <w:spacing w:line="360" w:lineRule="auto"/>
        <w:rPr>
          <w:rFonts w:hint="default"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8.4 投标人应在投标文件中写清相应的项目编号、项目名称、投标人全称、地址、电话、传真等。</w:t>
      </w:r>
      <w:r/>
    </w:p>
    <w:p>
      <w:pPr>
        <w:ind w:firstLine="487"/>
        <w:spacing w:line="360" w:lineRule="auto"/>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9、联合体投标（本项目不接受）</w:t>
      </w:r>
      <w:r/>
    </w:p>
    <w:p>
      <w:pPr>
        <w:ind w:firstLine="484"/>
        <w:spacing w:line="360" w:lineRule="auto"/>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9.1 两个以上的自然人、法人或者其他组织可以组成一个联合体，以一个投标人的身份共同参加政府采购。</w:t>
      </w:r>
      <w:r/>
    </w:p>
    <w:p>
      <w:pPr>
        <w:ind w:firstLine="484"/>
        <w:spacing w:line="360" w:lineRule="auto"/>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9.2</w:t>
      </w:r>
      <w:r>
        <w:rPr>
          <w:rFonts w:hint="eastAsia" w:ascii="仿宋" w:hAnsi="仿宋" w:eastAsia="仿宋" w:cs="仿宋"/>
          <w:b w:val="0"/>
          <w:bCs/>
          <w:sz w:val="24"/>
          <w:szCs w:val="24"/>
          <w:lang w:val="en-US" w:eastAsia="zh-CN"/>
        </w:rPr>
        <w:t xml:space="preserve"> 以联合体形式参加采购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484"/>
        <w:spacing w:line="360" w:lineRule="auto"/>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9.3 联合体各方之间应当签订联合体协议，明确约定联合体各方承担的工作和相应的责任，并将联合体协议连同投标文件一同提交。</w:t>
      </w:r>
      <w:r/>
    </w:p>
    <w:p>
      <w:pPr>
        <w:ind w:firstLine="484"/>
        <w:spacing w:line="360" w:lineRule="auto"/>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9.4 以联合体形式参加政府采购活动的，联合体各方不得再单独参加或者与其他投标人另外组成联合体参加同一合同项下的政府采购活动。</w:t>
      </w:r>
      <w:r/>
    </w:p>
    <w:p>
      <w:pPr>
        <w:ind w:firstLine="487"/>
        <w:spacing w:line="360" w:lineRule="auto"/>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10、投标文件构成</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en-US" w:eastAsia="zh-CN"/>
        </w:rPr>
        <w:t xml:space="preserve">10</w:t>
      </w:r>
      <w:r>
        <w:rPr>
          <w:rFonts w:hint="eastAsia" w:ascii="仿宋" w:hAnsi="仿宋" w:eastAsia="仿宋" w:cs="仿宋"/>
          <w:b w:val="0"/>
          <w:bCs/>
          <w:sz w:val="24"/>
          <w:szCs w:val="24"/>
          <w:lang w:val="zh-CN"/>
        </w:rPr>
        <w:t xml:space="preserve">.1 投标人编写的投标文件由商务部分、技术部分、价格部分以及其他部分组成。（电子投标文件按招标文件要求签署、盖章或加盖电子公章）</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en-US" w:eastAsia="zh-CN"/>
        </w:rPr>
        <w:t xml:space="preserve">10</w:t>
      </w:r>
      <w:r>
        <w:rPr>
          <w:rFonts w:hint="eastAsia" w:ascii="仿宋" w:hAnsi="仿宋" w:eastAsia="仿宋" w:cs="仿宋"/>
          <w:b w:val="0"/>
          <w:bCs/>
          <w:sz w:val="24"/>
          <w:szCs w:val="24"/>
          <w:lang w:val="zh-CN"/>
        </w:rPr>
        <w:t xml:space="preserve">.2 投标人应当根据招标文件要求编制投标文件，投标文件应对招标文件提出的要求和条件作出实质性响应，并在《商务条款偏离表》和《技术条款偏离表》等处逐条标明满足与否。</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en-US" w:eastAsia="zh-CN"/>
        </w:rPr>
        <w:t xml:space="preserve">10.3 </w:t>
      </w:r>
      <w:r>
        <w:rPr>
          <w:rFonts w:hint="eastAsia" w:ascii="仿宋" w:hAnsi="仿宋" w:eastAsia="仿宋" w:cs="仿宋"/>
          <w:b w:val="0"/>
          <w:bCs/>
          <w:sz w:val="24"/>
          <w:szCs w:val="24"/>
          <w:lang w:val="zh-CN"/>
        </w:rPr>
        <w:t xml:space="preserve">如标书制作工具中格式和内容与“江苏政府采购网”发布的招标文件不一致，以“江苏政府采购网”发布的招标文件为准。</w:t>
      </w:r>
      <w:r/>
    </w:p>
    <w:p>
      <w:pPr>
        <w:ind w:firstLine="487"/>
        <w:spacing w:line="360" w:lineRule="auto"/>
        <w:rPr>
          <w:rFonts w:hint="default"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11、投标文件的商务部分</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商务部分是证明投标人有资格参加投标和中标后有能力履行合同的文件，这些文件应能满足招标的要求，包括但不限于下列文件，其中加“★”项目不得有缺失或无效：</w:t>
      </w:r>
      <w:r/>
    </w:p>
    <w:p>
      <w:pPr>
        <w:ind w:firstLine="484"/>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（1）</w:t>
      </w:r>
      <w:r>
        <w:rPr>
          <w:rFonts w:hint="eastAsia" w:ascii="仿宋" w:hAnsi="仿宋" w:eastAsia="仿宋" w:cs="仿宋"/>
          <w:b/>
          <w:sz w:val="24"/>
          <w:szCs w:val="24"/>
        </w:rPr>
        <w:t xml:space="preserve">★</w:t>
      </w:r>
      <w:r>
        <w:rPr>
          <w:rFonts w:hint="eastAsia" w:ascii="仿宋" w:hAnsi="仿宋" w:eastAsia="仿宋" w:cs="仿宋"/>
          <w:sz w:val="24"/>
          <w:szCs w:val="24"/>
          <w:lang w:val="zh-CN"/>
        </w:rPr>
        <w:t xml:space="preserve">投标函（投标申请及声明）（格式见附件）；</w:t>
      </w:r>
      <w:r/>
    </w:p>
    <w:p>
      <w:pPr>
        <w:ind w:firstLine="484"/>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（2）</w:t>
      </w:r>
      <w:r>
        <w:rPr>
          <w:rFonts w:hint="eastAsia" w:ascii="仿宋" w:hAnsi="仿宋" w:eastAsia="仿宋" w:cs="仿宋"/>
          <w:b/>
          <w:sz w:val="24"/>
          <w:szCs w:val="24"/>
        </w:rPr>
        <w:t xml:space="preserve">★</w:t>
      </w:r>
      <w:r>
        <w:rPr>
          <w:rFonts w:hint="eastAsia" w:ascii="仿宋" w:hAnsi="仿宋" w:eastAsia="仿宋" w:cs="仿宋"/>
          <w:sz w:val="24"/>
          <w:szCs w:val="24"/>
          <w:lang w:val="zh-CN"/>
        </w:rPr>
        <w:t xml:space="preserve">法定代表人授权委托书及委托代理人的身份证复印件；</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（3）</w:t>
      </w:r>
      <w:r>
        <w:rPr>
          <w:rFonts w:hint="eastAsia" w:ascii="仿宋" w:hAnsi="仿宋" w:eastAsia="仿宋" w:cs="仿宋"/>
          <w:b/>
          <w:sz w:val="24"/>
          <w:szCs w:val="24"/>
        </w:rPr>
        <w:t xml:space="preserve">★</w:t>
      </w:r>
      <w:r>
        <w:rPr>
          <w:rFonts w:hint="eastAsia" w:ascii="仿宋" w:hAnsi="仿宋" w:eastAsia="仿宋" w:cs="仿宋"/>
          <w:sz w:val="24"/>
          <w:szCs w:val="24"/>
        </w:rPr>
        <w:t xml:space="preserve">第一章</w:t>
      </w:r>
      <w:r>
        <w:rPr>
          <w:rFonts w:hint="eastAsia" w:ascii="仿宋" w:hAnsi="仿宋" w:eastAsia="仿宋" w:cs="仿宋"/>
          <w:sz w:val="24"/>
          <w:szCs w:val="24"/>
          <w:lang w:val="en-US" w:eastAsia="zh-CN"/>
        </w:rPr>
        <w:t xml:space="preserve">招标</w:t>
      </w:r>
      <w:r>
        <w:rPr>
          <w:rFonts w:hint="eastAsia" w:ascii="仿宋" w:hAnsi="仿宋" w:eastAsia="仿宋" w:cs="仿宋"/>
          <w:sz w:val="24"/>
          <w:szCs w:val="24"/>
        </w:rPr>
        <w:t xml:space="preserve">公告中二、供应商的资格要求</w:t>
      </w:r>
      <w:r>
        <w:rPr>
          <w:rFonts w:hint="eastAsia" w:ascii="仿宋" w:hAnsi="仿宋" w:eastAsia="仿宋" w:cs="仿宋"/>
          <w:sz w:val="24"/>
          <w:szCs w:val="24"/>
          <w:lang w:val="en-US" w:eastAsia="zh-CN"/>
        </w:rPr>
        <w:t xml:space="preserve">:1、符合</w:t>
      </w:r>
      <w:r>
        <w:rPr>
          <w:rFonts w:hint="eastAsia" w:ascii="仿宋" w:hAnsi="仿宋" w:eastAsia="仿宋" w:cs="仿宋"/>
          <w:sz w:val="24"/>
          <w:szCs w:val="24"/>
          <w:lang w:val="zh-CN"/>
        </w:rPr>
        <w:t xml:space="preserve">《中华人民共和国政府采购法》规定的资格条件证明文件</w:t>
      </w:r>
      <w:r>
        <w:rPr>
          <w:rFonts w:hint="eastAsia" w:ascii="仿宋" w:hAnsi="仿宋" w:eastAsia="仿宋" w:cs="仿宋"/>
          <w:sz w:val="24"/>
          <w:szCs w:val="24"/>
          <w:lang w:val="zh-CN"/>
        </w:rPr>
        <w:t xml:space="preserve">；</w:t>
      </w:r>
      <w:r/>
    </w:p>
    <w:p>
      <w:pPr>
        <w:ind w:firstLine="484"/>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（4）</w:t>
      </w:r>
      <w:r>
        <w:rPr>
          <w:rFonts w:hint="eastAsia" w:ascii="仿宋" w:hAnsi="仿宋" w:eastAsia="仿宋" w:cs="仿宋"/>
          <w:b/>
          <w:sz w:val="24"/>
          <w:szCs w:val="24"/>
        </w:rPr>
        <w:t xml:space="preserve">★</w:t>
      </w:r>
      <w:r>
        <w:rPr>
          <w:rFonts w:hint="eastAsia" w:ascii="仿宋" w:hAnsi="仿宋" w:eastAsia="仿宋" w:cs="仿宋"/>
          <w:sz w:val="24"/>
          <w:szCs w:val="24"/>
        </w:rPr>
        <w:t xml:space="preserve">第一章</w:t>
      </w:r>
      <w:r>
        <w:rPr>
          <w:rFonts w:hint="eastAsia" w:ascii="仿宋" w:hAnsi="仿宋" w:eastAsia="仿宋" w:cs="仿宋"/>
          <w:sz w:val="24"/>
          <w:szCs w:val="24"/>
          <w:lang w:val="en-US" w:eastAsia="zh-CN"/>
        </w:rPr>
        <w:t xml:space="preserve">招标</w:t>
      </w:r>
      <w:r>
        <w:rPr>
          <w:rFonts w:hint="eastAsia" w:ascii="仿宋" w:hAnsi="仿宋" w:eastAsia="仿宋" w:cs="仿宋"/>
          <w:sz w:val="24"/>
          <w:szCs w:val="24"/>
        </w:rPr>
        <w:t xml:space="preserve">公告中二、供应商的资格要求</w:t>
      </w:r>
      <w:r>
        <w:rPr>
          <w:rFonts w:hint="eastAsia" w:ascii="仿宋" w:hAnsi="仿宋" w:eastAsia="仿宋" w:cs="仿宋"/>
          <w:sz w:val="24"/>
          <w:szCs w:val="24"/>
          <w:lang w:val="en-US" w:eastAsia="zh-CN"/>
        </w:rPr>
        <w:t xml:space="preserve">:3、采购人根据采购项目的特殊要求规定的特定条件证明文件</w:t>
      </w:r>
      <w:r>
        <w:rPr>
          <w:rFonts w:hint="eastAsia" w:ascii="仿宋" w:hAnsi="仿宋" w:eastAsia="仿宋" w:cs="仿宋"/>
          <w:sz w:val="24"/>
          <w:szCs w:val="24"/>
        </w:rPr>
        <w:t xml:space="preserve">（如有）；</w:t>
      </w:r>
      <w:r/>
    </w:p>
    <w:p>
      <w:pPr>
        <w:ind w:firstLine="484"/>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（5）</w:t>
      </w:r>
      <w:r>
        <w:rPr>
          <w:rFonts w:hint="eastAsia" w:ascii="仿宋" w:hAnsi="仿宋" w:eastAsia="仿宋" w:cs="仿宋"/>
          <w:b w:val="0"/>
          <w:bCs/>
          <w:sz w:val="24"/>
          <w:szCs w:val="24"/>
          <w:lang w:val="zh-CN"/>
        </w:rPr>
        <w:t xml:space="preserve">★</w:t>
      </w:r>
      <w:r>
        <w:rPr>
          <w:rFonts w:hint="eastAsia" w:ascii="仿宋" w:hAnsi="仿宋" w:eastAsia="仿宋" w:cs="仿宋"/>
          <w:sz w:val="24"/>
          <w:szCs w:val="24"/>
          <w:lang w:val="zh-CN"/>
        </w:rPr>
        <w:t xml:space="preserve">《商务条款偏离表》；</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（6）《</w:t>
      </w:r>
      <w:r>
        <w:rPr>
          <w:rFonts w:hint="eastAsia" w:ascii="仿宋" w:hAnsi="仿宋" w:eastAsia="仿宋"/>
          <w:sz w:val="24"/>
          <w:szCs w:val="24"/>
        </w:rPr>
        <w:t xml:space="preserve">南京市政府采购供应商信用记录表暨信用承诺书</w:t>
      </w:r>
      <w:r>
        <w:rPr>
          <w:rFonts w:hint="eastAsia" w:ascii="仿宋" w:hAnsi="仿宋" w:eastAsia="仿宋" w:cs="仿宋"/>
          <w:sz w:val="24"/>
          <w:szCs w:val="24"/>
          <w:lang w:val="zh-CN"/>
        </w:rPr>
        <w:t xml:space="preserve">》；</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w:t>
      </w:r>
      <w:r>
        <w:rPr>
          <w:rFonts w:hint="eastAsia" w:ascii="仿宋" w:hAnsi="仿宋" w:eastAsia="仿宋" w:cs="仿宋"/>
          <w:sz w:val="24"/>
          <w:szCs w:val="24"/>
          <w:lang w:val="en-US" w:eastAsia="zh-CN"/>
        </w:rPr>
        <w:t xml:space="preserve">7</w:t>
      </w:r>
      <w:r>
        <w:rPr>
          <w:rFonts w:hint="eastAsia" w:ascii="仿宋" w:hAnsi="仿宋" w:eastAsia="仿宋" w:cs="仿宋"/>
          <w:sz w:val="24"/>
          <w:szCs w:val="24"/>
          <w:lang w:val="zh-CN"/>
        </w:rPr>
        <w:t xml:space="preserve">）</w:t>
      </w:r>
      <w:r>
        <w:rPr>
          <w:rFonts w:hint="eastAsia" w:ascii="仿宋" w:hAnsi="仿宋" w:eastAsia="仿宋" w:cs="仿宋"/>
          <w:b/>
          <w:sz w:val="24"/>
          <w:szCs w:val="24"/>
          <w:lang w:val="zh-CN"/>
        </w:rPr>
        <w:t xml:space="preserve">★</w:t>
      </w:r>
      <w:r>
        <w:rPr>
          <w:rFonts w:hint="eastAsia" w:ascii="仿宋" w:hAnsi="仿宋" w:eastAsia="仿宋" w:cs="仿宋"/>
          <w:sz w:val="24"/>
          <w:szCs w:val="24"/>
          <w:lang w:val="zh-CN"/>
        </w:rPr>
        <w:t xml:space="preserve">供应商在有效经营期内的营业执照复印件；</w:t>
      </w:r>
      <w:r/>
    </w:p>
    <w:p>
      <w:pPr>
        <w:ind w:firstLine="484"/>
        <w:spacing w:line="360" w:lineRule="auto"/>
        <w:rPr>
          <w:rFonts w:hint="eastAsia" w:ascii="仿宋" w:hAnsi="仿宋" w:eastAsia="仿宋" w:cs="仿宋"/>
          <w:b/>
          <w:sz w:val="24"/>
          <w:szCs w:val="24"/>
          <w:lang w:val="zh-CN"/>
        </w:rPr>
      </w:pPr>
      <w:r>
        <w:rPr>
          <w:rFonts w:hint="eastAsia" w:ascii="仿宋" w:hAnsi="仿宋" w:eastAsia="仿宋" w:cs="仿宋"/>
          <w:sz w:val="24"/>
          <w:szCs w:val="24"/>
          <w:lang w:val="zh-CN"/>
        </w:rPr>
        <w:t xml:space="preserve">（</w:t>
      </w:r>
      <w:r>
        <w:rPr>
          <w:rFonts w:hint="eastAsia" w:ascii="仿宋" w:hAnsi="仿宋" w:eastAsia="仿宋" w:cs="仿宋"/>
          <w:sz w:val="24"/>
          <w:szCs w:val="24"/>
          <w:lang w:val="en-US" w:eastAsia="zh-CN"/>
        </w:rPr>
        <w:t xml:space="preserve">8</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供应商认为需要</w:t>
      </w:r>
      <w:r>
        <w:rPr>
          <w:rFonts w:hint="eastAsia" w:ascii="仿宋" w:hAnsi="仿宋" w:eastAsia="仿宋" w:cs="仿宋"/>
          <w:sz w:val="24"/>
          <w:szCs w:val="24"/>
          <w:lang w:val="zh-CN"/>
        </w:rPr>
        <w:t xml:space="preserve">提供的其他资格证明文件和商务资料。</w:t>
      </w:r>
      <w:r/>
    </w:p>
    <w:p>
      <w:pPr>
        <w:ind w:firstLine="487"/>
        <w:spacing w:line="360" w:lineRule="auto"/>
        <w:rPr>
          <w:rFonts w:hint="default"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12、投标文件的技术部分</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技术部分是证明投标人提供的货物和服务是合格的、并符合招标文件要求的证明文件，以及对货物和服务的详细说明，这些文件可以是文字资料、图纸和数据等。提供的货物和服务如与招标文件要求有不符之处，应说明其差别之所在。包括但不限于下列文件，其中加“★”项目不得有缺失或无效：</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（1）项目的技术</w:t>
      </w:r>
      <w:r>
        <w:rPr>
          <w:rFonts w:hint="eastAsia" w:ascii="仿宋" w:hAnsi="仿宋" w:eastAsia="仿宋" w:cs="仿宋"/>
          <w:b w:val="0"/>
          <w:bCs/>
          <w:sz w:val="24"/>
          <w:szCs w:val="24"/>
          <w:lang w:val="en-US" w:eastAsia="zh-CN"/>
        </w:rPr>
        <w:t xml:space="preserve">方案</w:t>
      </w:r>
      <w:r>
        <w:rPr>
          <w:rFonts w:hint="eastAsia" w:ascii="仿宋" w:hAnsi="仿宋" w:eastAsia="仿宋" w:cs="仿宋"/>
          <w:b w:val="0"/>
          <w:bCs/>
          <w:sz w:val="24"/>
          <w:szCs w:val="24"/>
          <w:lang w:val="zh-CN"/>
        </w:rPr>
        <w:t xml:space="preserve">或</w:t>
      </w:r>
      <w:r>
        <w:rPr>
          <w:rFonts w:hint="eastAsia" w:ascii="仿宋" w:hAnsi="仿宋" w:eastAsia="仿宋" w:cs="仿宋"/>
          <w:b w:val="0"/>
          <w:bCs/>
          <w:sz w:val="24"/>
          <w:szCs w:val="24"/>
          <w:lang w:val="en-US" w:eastAsia="zh-CN"/>
        </w:rPr>
        <w:t xml:space="preserve">服务</w:t>
      </w:r>
      <w:r>
        <w:rPr>
          <w:rFonts w:hint="eastAsia" w:ascii="仿宋" w:hAnsi="仿宋" w:eastAsia="仿宋" w:cs="仿宋"/>
          <w:b w:val="0"/>
          <w:bCs/>
          <w:sz w:val="24"/>
          <w:szCs w:val="24"/>
          <w:lang w:val="zh-CN"/>
        </w:rPr>
        <w:t xml:space="preserve">方案；</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（2）★分项报价表；</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（3）《技术条款偏离表》；</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（4）服务承诺；</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（5）供应商拟投入本项目的</w:t>
      </w:r>
      <w:r>
        <w:rPr>
          <w:rFonts w:hint="eastAsia" w:ascii="仿宋" w:hAnsi="仿宋" w:eastAsia="仿宋" w:cs="仿宋"/>
          <w:b w:val="0"/>
          <w:bCs/>
          <w:sz w:val="24"/>
          <w:szCs w:val="24"/>
          <w:lang w:val="en-US" w:eastAsia="zh-CN"/>
        </w:rPr>
        <w:t xml:space="preserve">设备、</w:t>
      </w:r>
      <w:r>
        <w:rPr>
          <w:rFonts w:hint="eastAsia" w:ascii="仿宋" w:hAnsi="仿宋" w:eastAsia="仿宋" w:cs="仿宋"/>
          <w:b w:val="0"/>
          <w:bCs/>
          <w:sz w:val="24"/>
          <w:szCs w:val="24"/>
          <w:lang w:val="zh-CN"/>
        </w:rPr>
        <w:t xml:space="preserve">人员情况一览表；</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（6）供应商认为需要提供的其他技术资料。</w:t>
      </w:r>
      <w:r/>
    </w:p>
    <w:p>
      <w:pPr>
        <w:ind w:firstLine="487"/>
        <w:spacing w:line="360" w:lineRule="auto"/>
        <w:rPr>
          <w:rFonts w:hint="default"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13、投标文件的价格部分</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en-US" w:eastAsia="zh-CN"/>
        </w:rPr>
        <w:t xml:space="preserve">13.1 </w:t>
      </w:r>
      <w:r>
        <w:rPr>
          <w:rFonts w:hint="eastAsia" w:ascii="仿宋" w:hAnsi="仿宋" w:eastAsia="仿宋" w:cs="仿宋"/>
          <w:b w:val="0"/>
          <w:bCs/>
          <w:sz w:val="24"/>
          <w:szCs w:val="24"/>
          <w:lang w:val="zh-CN"/>
        </w:rPr>
        <w:t xml:space="preserve">价格部分是对采购标的价格构成的说明，</w:t>
      </w:r>
      <w:r>
        <w:rPr>
          <w:rFonts w:hint="eastAsia" w:ascii="仿宋" w:hAnsi="仿宋" w:eastAsia="仿宋" w:cs="仿宋"/>
          <w:b w:val="0"/>
          <w:bCs/>
          <w:sz w:val="24"/>
          <w:szCs w:val="24"/>
          <w:lang w:val="en-US" w:eastAsia="zh-CN"/>
        </w:rPr>
        <w:t xml:space="preserve">招标</w:t>
      </w:r>
      <w:r>
        <w:rPr>
          <w:rFonts w:hint="eastAsia" w:ascii="仿宋" w:hAnsi="仿宋" w:eastAsia="仿宋" w:cs="仿宋"/>
          <w:b w:val="0"/>
          <w:bCs/>
          <w:sz w:val="24"/>
          <w:szCs w:val="24"/>
          <w:lang w:val="zh-CN"/>
        </w:rPr>
        <w:t xml:space="preserve">文件如没有特别说明的话，对每一项货物和服务仅接受一个价格。</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en-US" w:eastAsia="zh-CN"/>
        </w:rPr>
        <w:t xml:space="preserve">13.2 </w:t>
      </w:r>
      <w:r>
        <w:rPr>
          <w:rFonts w:hint="eastAsia" w:ascii="仿宋" w:hAnsi="仿宋" w:eastAsia="仿宋" w:cs="仿宋"/>
          <w:b w:val="0"/>
          <w:bCs/>
          <w:sz w:val="24"/>
          <w:szCs w:val="24"/>
          <w:lang w:val="zh-CN"/>
        </w:rPr>
        <w:t xml:space="preserve">报价应包含完成本</w:t>
      </w:r>
      <w:r>
        <w:rPr>
          <w:rFonts w:hint="eastAsia" w:ascii="仿宋" w:hAnsi="仿宋" w:eastAsia="仿宋" w:cs="仿宋"/>
          <w:b w:val="0"/>
          <w:bCs/>
          <w:sz w:val="24"/>
          <w:szCs w:val="24"/>
          <w:lang w:val="en-US" w:eastAsia="zh-CN"/>
        </w:rPr>
        <w:t xml:space="preserve">采购</w:t>
      </w:r>
      <w:r>
        <w:rPr>
          <w:rFonts w:hint="eastAsia" w:ascii="仿宋" w:hAnsi="仿宋" w:eastAsia="仿宋" w:cs="仿宋"/>
          <w:b w:val="0"/>
          <w:bCs/>
          <w:sz w:val="24"/>
          <w:szCs w:val="24"/>
          <w:lang w:val="zh-CN"/>
        </w:rPr>
        <w:t xml:space="preserve">项目发生的所有含税费用、支付给员工的工资和国家强制缴纳的各种社会保障资金以及供应商为完成相关服务所承担的全部费用（包括招标代理费、利润、税金、政策性文件规定及合同包含的所有风险、责任等各项应有费用）。</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en-US" w:eastAsia="zh-CN"/>
        </w:rPr>
        <w:t xml:space="preserve">13.3 </w:t>
      </w:r>
      <w:r>
        <w:rPr>
          <w:rFonts w:hint="eastAsia" w:ascii="仿宋" w:hAnsi="仿宋" w:eastAsia="仿宋" w:cs="仿宋"/>
          <w:b w:val="0"/>
          <w:bCs/>
          <w:sz w:val="24"/>
          <w:szCs w:val="24"/>
          <w:lang w:val="zh-CN"/>
        </w:rPr>
        <w:t xml:space="preserve">供应投标人商应充分考虑市场价格变动，以及项目实施过程中的不可预见因素，一旦成交，总价格不变。如果有漏项，视同让利。</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en-US" w:eastAsia="zh-CN"/>
        </w:rPr>
        <w:t xml:space="preserve">13.4 </w:t>
      </w:r>
      <w:r>
        <w:rPr>
          <w:rFonts w:hint="eastAsia" w:ascii="仿宋" w:hAnsi="仿宋" w:eastAsia="仿宋" w:cs="仿宋"/>
          <w:b w:val="0"/>
          <w:bCs/>
          <w:sz w:val="24"/>
          <w:szCs w:val="24"/>
          <w:lang w:val="zh-CN"/>
        </w:rPr>
        <w:t xml:space="preserve">投标人应按</w:t>
      </w:r>
      <w:r>
        <w:rPr>
          <w:rFonts w:hint="eastAsia" w:ascii="仿宋" w:hAnsi="仿宋" w:eastAsia="仿宋" w:cs="仿宋"/>
          <w:b w:val="0"/>
          <w:bCs/>
          <w:sz w:val="24"/>
          <w:szCs w:val="24"/>
          <w:lang w:val="en-US" w:eastAsia="zh-CN"/>
        </w:rPr>
        <w:t xml:space="preserve">招标</w:t>
      </w:r>
      <w:r>
        <w:rPr>
          <w:rFonts w:hint="eastAsia" w:ascii="仿宋" w:hAnsi="仿宋" w:eastAsia="仿宋" w:cs="仿宋"/>
          <w:b w:val="0"/>
          <w:bCs/>
          <w:sz w:val="24"/>
          <w:szCs w:val="24"/>
          <w:lang w:val="zh-CN"/>
        </w:rPr>
        <w:t xml:space="preserve">文件的要求，并结合本企业的融资能力、管理水平和项目实际，参照各类费用标准和规范，结合项目所在地的社会、政治、自然条件，综合考虑市场及政策风险因素自主报价。</w:t>
      </w:r>
      <w:r/>
    </w:p>
    <w:p>
      <w:pPr>
        <w:ind w:firstLine="484"/>
        <w:spacing w:line="360" w:lineRule="auto"/>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13.5 投标人应按照招标文件规定格式完整、正确填报投标函、开标一览表及核心产品品牌一览表。</w:t>
      </w:r>
      <w:r/>
    </w:p>
    <w:p>
      <w:pPr>
        <w:ind w:firstLine="484"/>
        <w:spacing w:line="360" w:lineRule="auto"/>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13.6 对于采用货币报价的项目，开标一览表中的投标总报价应与投标分项报价表中的投标总报价一致，如不一致评标时以开标一览表中价格为准。</w:t>
      </w:r>
      <w:r/>
    </w:p>
    <w:p>
      <w:pPr>
        <w:ind w:firstLine="487"/>
        <w:spacing w:line="360" w:lineRule="auto"/>
        <w:rPr>
          <w:rFonts w:hint="default"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14、投标文件的其他部分</w:t>
      </w:r>
      <w:r/>
    </w:p>
    <w:p>
      <w:pPr>
        <w:ind w:firstLine="484"/>
        <w:spacing w:line="360" w:lineRule="auto"/>
        <w:rPr>
          <w:rFonts w:hint="default"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14.1 其他部分由投标人根据编制投标文件需要提供的其他相关文件组成。</w:t>
      </w:r>
      <w:r/>
    </w:p>
    <w:p>
      <w:pPr>
        <w:ind w:firstLine="487"/>
        <w:spacing w:line="360" w:lineRule="auto"/>
        <w:rPr>
          <w:rFonts w:hint="default"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15、投标有效期</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1</w:t>
      </w:r>
      <w:r>
        <w:rPr>
          <w:rFonts w:hint="eastAsia" w:ascii="仿宋" w:hAnsi="仿宋" w:eastAsia="仿宋" w:cs="仿宋"/>
          <w:b w:val="0"/>
          <w:bCs/>
          <w:sz w:val="24"/>
          <w:szCs w:val="24"/>
          <w:lang w:val="en-US" w:eastAsia="zh-CN"/>
        </w:rPr>
        <w:t xml:space="preserve">5</w:t>
      </w:r>
      <w:r>
        <w:rPr>
          <w:rFonts w:hint="eastAsia" w:ascii="仿宋" w:hAnsi="仿宋" w:eastAsia="仿宋" w:cs="仿宋"/>
          <w:b w:val="0"/>
          <w:bCs/>
          <w:sz w:val="24"/>
          <w:szCs w:val="24"/>
          <w:lang w:val="zh-CN"/>
        </w:rPr>
        <w:t xml:space="preserve">.1 自开标之日起</w:t>
      </w:r>
      <w:r>
        <w:rPr>
          <w:rFonts w:hint="eastAsia" w:ascii="仿宋" w:hAnsi="仿宋" w:eastAsia="仿宋" w:cs="仿宋"/>
          <w:b w:val="0"/>
          <w:bCs/>
          <w:sz w:val="24"/>
          <w:szCs w:val="24"/>
          <w:lang w:val="en-US" w:eastAsia="zh-CN"/>
        </w:rPr>
        <w:t xml:space="preserve">6</w:t>
      </w:r>
      <w:r>
        <w:rPr>
          <w:rFonts w:hint="eastAsia" w:ascii="仿宋" w:hAnsi="仿宋" w:eastAsia="仿宋" w:cs="仿宋"/>
          <w:b w:val="0"/>
          <w:bCs/>
          <w:sz w:val="24"/>
          <w:szCs w:val="24"/>
          <w:lang w:val="zh-CN"/>
        </w:rPr>
        <w:t xml:space="preserve">0天内投标有效，投标有效期从提交投标文件的截止之日起算。投标文件中承诺的投标有效期应当不少于招标文件中载明的投标有效期。</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1</w:t>
      </w:r>
      <w:r>
        <w:rPr>
          <w:rFonts w:hint="eastAsia" w:ascii="仿宋" w:hAnsi="仿宋" w:eastAsia="仿宋" w:cs="仿宋"/>
          <w:b w:val="0"/>
          <w:bCs/>
          <w:sz w:val="24"/>
          <w:szCs w:val="24"/>
          <w:lang w:val="en-US" w:eastAsia="zh-CN"/>
        </w:rPr>
        <w:t xml:space="preserve">5</w:t>
      </w:r>
      <w:r>
        <w:rPr>
          <w:rFonts w:hint="eastAsia" w:ascii="仿宋" w:hAnsi="仿宋" w:eastAsia="仿宋" w:cs="仿宋"/>
          <w:b w:val="0"/>
          <w:bCs/>
          <w:sz w:val="24"/>
          <w:szCs w:val="24"/>
          <w:lang w:val="zh-CN"/>
        </w:rPr>
        <w:t xml:space="preserve">.2 特殊情况下，在原投标有效期截止之前，招标代理机构可要求投标人同意延长投标有效期，这种要求与答复均应以书面形式提交。接受延长投标有效期的投标人将不会要求和允许修正其投标文件，同时受投标有效期约束的所有权利与义务均延长至新的有效期满。</w:t>
      </w:r>
      <w:r/>
    </w:p>
    <w:p>
      <w:pPr>
        <w:ind w:firstLine="487"/>
        <w:spacing w:line="360" w:lineRule="auto"/>
        <w:rPr>
          <w:rFonts w:hint="default"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16、投标文件签署</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投标文件按招标文件要求签署、盖章或加盖电子公章。</w:t>
      </w:r>
      <w:r/>
    </w:p>
    <w:p>
      <w:pPr>
        <w:ind w:firstLine="487"/>
        <w:spacing w:line="360" w:lineRule="auto"/>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四、投标文件的递交</w:t>
      </w:r>
      <w:r/>
    </w:p>
    <w:p>
      <w:pPr>
        <w:ind w:firstLine="487"/>
        <w:spacing w:line="360" w:lineRule="auto"/>
        <w:rPr>
          <w:rFonts w:hint="eastAsia" w:ascii="仿宋" w:hAnsi="仿宋" w:eastAsia="仿宋" w:cs="仿宋"/>
          <w:b/>
          <w:sz w:val="24"/>
          <w:szCs w:val="24"/>
          <w:lang w:val="zh-CN" w:eastAsia="zh-CN"/>
        </w:rPr>
      </w:pPr>
      <w:r>
        <w:rPr>
          <w:rFonts w:hint="eastAsia" w:ascii="仿宋" w:hAnsi="仿宋" w:eastAsia="仿宋" w:cs="仿宋"/>
          <w:b/>
          <w:sz w:val="24"/>
          <w:szCs w:val="24"/>
          <w:lang w:val="zh-CN" w:eastAsia="zh-CN"/>
        </w:rPr>
        <w:t xml:space="preserve">17、投标文件的递交</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17.1 投标人按分包编制投标文件。</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17.2</w:t>
      </w:r>
      <w:r>
        <w:rPr>
          <w:rFonts w:hint="eastAsia" w:ascii="仿宋" w:hAnsi="仿宋" w:eastAsia="仿宋" w:cs="仿宋"/>
          <w:b w:val="0"/>
          <w:bCs/>
          <w:sz w:val="24"/>
          <w:szCs w:val="24"/>
          <w:lang w:val="en-US" w:eastAsia="zh-CN"/>
        </w:rPr>
        <w:t xml:space="preserve"> </w:t>
      </w:r>
      <w:r>
        <w:rPr>
          <w:rFonts w:hint="eastAsia" w:ascii="仿宋" w:hAnsi="仿宋" w:eastAsia="仿宋" w:cs="仿宋"/>
          <w:b w:val="0"/>
          <w:bCs/>
          <w:sz w:val="24"/>
          <w:szCs w:val="24"/>
          <w:lang w:val="zh-CN"/>
        </w:rPr>
        <w:t xml:space="preserve">投标人应当按照《操作手册》规定，在招标公告规定的提交投标文件截止时间前制作并上传电子投标文件。本次采购采用“政府采购管理交易系统（苏采云）”，招标、投标、评标和中标结果发布全程电子化，开标方式为不见面开标。供应商通过苏采云系统参与本项目，需要办理江苏省政府采购数字证书及电子签章，具体详见苏采云系统登录页“新CA办理指南”。供应商按《苏采云系统供应商操作手册》（以下简称“操作手册”）进行注册，并在规定时间内制作上传电子响应文件。如供应商未按要求操作，由此所产生的风险由供应商自行承担。</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《操作手册》下载地址：http://www.ccgp-jiangsu.gov.cn/jiangsu/zlxz/ee/ee3a4bc5a3454aa2b0d9312230633ce9.html</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17.3</w:t>
      </w:r>
      <w:r>
        <w:rPr>
          <w:rFonts w:hint="eastAsia" w:ascii="仿宋" w:hAnsi="仿宋" w:eastAsia="仿宋" w:cs="仿宋"/>
          <w:b w:val="0"/>
          <w:bCs/>
          <w:sz w:val="24"/>
          <w:szCs w:val="24"/>
          <w:lang w:val="en-US" w:eastAsia="zh-CN"/>
        </w:rPr>
        <w:t xml:space="preserve"> </w:t>
      </w:r>
      <w:r>
        <w:rPr>
          <w:rFonts w:hint="eastAsia" w:ascii="仿宋" w:hAnsi="仿宋" w:eastAsia="仿宋" w:cs="仿宋"/>
          <w:b w:val="0"/>
          <w:bCs/>
          <w:sz w:val="24"/>
          <w:szCs w:val="24"/>
          <w:lang w:val="zh-CN"/>
        </w:rPr>
        <w:t xml:space="preserve">投标人应当在招标文件要求提交投标文件的截止时间前，将投标文件按要求上传。投标人应充分考虑网络环境、网络带宽等因素可能对投标产生的影响，如因供应商自身原因造成的电子投标文件上传不成功的，做无效响应处理。</w:t>
      </w:r>
      <w:r/>
    </w:p>
    <w:p>
      <w:pPr>
        <w:ind w:firstLine="484"/>
        <w:spacing w:line="360" w:lineRule="auto"/>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17.4 本项目为不见面开标，开启阶段供应商在【供应商解密】环节必须使用CA证书解密电子响应文件，如在系统规定的解密时间内未能完成解密的视为放弃参与本项目。</w:t>
      </w:r>
      <w:r/>
    </w:p>
    <w:p>
      <w:pPr>
        <w:ind w:firstLine="484"/>
        <w:spacing w:line="360" w:lineRule="auto"/>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请供应商确保电脑、系统及其他设备（视频输入输出设备等）无误，且开启直至项目结束始终保持系统在线状态。</w:t>
      </w:r>
      <w:r/>
    </w:p>
    <w:p>
      <w:pPr>
        <w:ind w:firstLine="484"/>
        <w:spacing w:line="360" w:lineRule="auto"/>
        <w:rPr>
          <w:rFonts w:hint="default"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17.5 代理机构可以按照规定，通过修改磋商文件酌情延长提交响应文件截止日期，在此情况下，供应商的所有权利和义务均以延长后新的截止日期为准。</w:t>
      </w:r>
      <w:r/>
    </w:p>
    <w:p>
      <w:pPr>
        <w:ind w:firstLine="487"/>
        <w:spacing w:line="360" w:lineRule="auto"/>
        <w:rPr>
          <w:rFonts w:hint="default"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18、投标文件的拒收</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18.1 投标截止时间后上传的任何投标文件将被拒绝。</w:t>
      </w:r>
      <w:r/>
    </w:p>
    <w:p>
      <w:pPr>
        <w:ind w:firstLine="487"/>
        <w:spacing w:line="360" w:lineRule="auto"/>
        <w:rPr>
          <w:rFonts w:hint="eastAsia" w:ascii="仿宋" w:hAnsi="仿宋" w:eastAsia="仿宋" w:cs="仿宋"/>
          <w:b/>
          <w:sz w:val="24"/>
          <w:szCs w:val="24"/>
          <w:lang w:val="zh-CN" w:eastAsia="zh-CN"/>
        </w:rPr>
      </w:pPr>
      <w:r>
        <w:rPr>
          <w:rFonts w:hint="eastAsia" w:ascii="仿宋" w:hAnsi="仿宋" w:eastAsia="仿宋" w:cs="仿宋"/>
          <w:b/>
          <w:sz w:val="24"/>
          <w:szCs w:val="24"/>
          <w:lang w:val="zh-CN" w:eastAsia="zh-CN"/>
        </w:rPr>
        <w:t xml:space="preserve">19、投标文件的撤回和修改</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19.1 投标文件的撤回</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19.1.1 投标人可在投标截止时间前撤回其电子投标文件，具体操作方法见《操作手册》。</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19.1.2 投标人撤回电子投标文件，则认为其不再参与本项目投标活动。</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19.2 投标文件的修改</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19.2.1 投标人可在投标截止时间前对其电子投标文件进行修改，具体操作方法见《操作手册》。</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19.2.2 投标截止时间之后，投标人不得对其电子投标文件作任何修改。</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19.3 在投标截止时间至招标文件中规定的投标有效期满之间的这段时间内，投标人不得撤回其投标。</w:t>
      </w:r>
      <w:r/>
    </w:p>
    <w:p>
      <w:pPr>
        <w:ind w:firstLine="487"/>
        <w:spacing w:line="360" w:lineRule="auto"/>
        <w:rPr>
          <w:rFonts w:hint="default"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五、开标与评标</w:t>
      </w:r>
      <w:r/>
    </w:p>
    <w:p>
      <w:pPr>
        <w:ind w:firstLine="487"/>
        <w:spacing w:line="360" w:lineRule="auto"/>
        <w:rPr>
          <w:rFonts w:hint="default"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20、开标</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w:t>
      </w:r>
      <w:r>
        <w:rPr>
          <w:rFonts w:hint="eastAsia" w:ascii="仿宋" w:hAnsi="仿宋" w:eastAsia="仿宋" w:cs="仿宋"/>
          <w:b w:val="0"/>
          <w:bCs/>
          <w:sz w:val="24"/>
          <w:szCs w:val="24"/>
          <w:lang w:val="en-US" w:eastAsia="zh-CN"/>
        </w:rPr>
        <w:t xml:space="preserve">0</w:t>
      </w:r>
      <w:r>
        <w:rPr>
          <w:rFonts w:hint="eastAsia" w:ascii="仿宋" w:hAnsi="仿宋" w:eastAsia="仿宋" w:cs="仿宋"/>
          <w:b w:val="0"/>
          <w:bCs/>
          <w:sz w:val="24"/>
          <w:szCs w:val="24"/>
          <w:lang w:val="zh-CN"/>
        </w:rPr>
        <w:t xml:space="preserve">.1</w:t>
      </w:r>
      <w:r>
        <w:rPr>
          <w:rFonts w:hint="eastAsia" w:ascii="仿宋" w:hAnsi="仿宋" w:eastAsia="仿宋" w:cs="仿宋"/>
          <w:b w:val="0"/>
          <w:bCs/>
          <w:sz w:val="24"/>
          <w:szCs w:val="24"/>
          <w:lang w:val="en-US" w:eastAsia="zh-CN"/>
        </w:rPr>
        <w:t xml:space="preserve"> </w:t>
      </w:r>
      <w:r>
        <w:rPr>
          <w:rFonts w:hint="eastAsia" w:ascii="仿宋" w:hAnsi="仿宋" w:eastAsia="仿宋" w:cs="仿宋"/>
          <w:b w:val="0"/>
          <w:bCs/>
          <w:sz w:val="24"/>
          <w:szCs w:val="24"/>
          <w:lang w:val="zh-CN"/>
        </w:rPr>
        <w:t xml:space="preserve">供应商应当按照《操作手册》规定，在苏采云系统规定的时间内对投标文件进行解密，网上投标截止时间后，招标代理单位工作人员组织开标。</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w:t>
      </w:r>
      <w:r>
        <w:rPr>
          <w:rFonts w:hint="eastAsia" w:ascii="仿宋" w:hAnsi="仿宋" w:eastAsia="仿宋" w:cs="仿宋"/>
          <w:b w:val="0"/>
          <w:bCs/>
          <w:sz w:val="24"/>
          <w:szCs w:val="24"/>
          <w:lang w:val="en-US" w:eastAsia="zh-CN"/>
        </w:rPr>
        <w:t xml:space="preserve">0</w:t>
      </w:r>
      <w:r>
        <w:rPr>
          <w:rFonts w:hint="eastAsia" w:ascii="仿宋" w:hAnsi="仿宋" w:eastAsia="仿宋" w:cs="仿宋"/>
          <w:b w:val="0"/>
          <w:bCs/>
          <w:sz w:val="24"/>
          <w:szCs w:val="24"/>
          <w:lang w:val="zh-CN"/>
        </w:rPr>
        <w:t xml:space="preserve">.2</w:t>
      </w:r>
      <w:r>
        <w:rPr>
          <w:rFonts w:hint="eastAsia" w:ascii="仿宋" w:hAnsi="仿宋" w:eastAsia="仿宋" w:cs="仿宋"/>
          <w:b w:val="0"/>
          <w:bCs/>
          <w:sz w:val="24"/>
          <w:szCs w:val="24"/>
          <w:lang w:val="en-US" w:eastAsia="zh-CN"/>
        </w:rPr>
        <w:t xml:space="preserve"> </w:t>
      </w:r>
      <w:r>
        <w:rPr>
          <w:rFonts w:hint="eastAsia" w:ascii="仿宋" w:hAnsi="仿宋" w:eastAsia="仿宋" w:cs="仿宋"/>
          <w:b w:val="0"/>
          <w:bCs/>
          <w:sz w:val="24"/>
          <w:szCs w:val="24"/>
          <w:lang w:val="zh-CN"/>
        </w:rPr>
        <w:t xml:space="preserve">供应商凭CA数字证书登录网上交易系统查看开标信息。投标人在开标过程中涉及的投标文件解密、开标结果确认等工作，应按照《操作手册》规定执行。</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w:t>
      </w:r>
      <w:r>
        <w:rPr>
          <w:rFonts w:hint="eastAsia" w:ascii="仿宋" w:hAnsi="仿宋" w:eastAsia="仿宋" w:cs="仿宋"/>
          <w:b w:val="0"/>
          <w:bCs/>
          <w:sz w:val="24"/>
          <w:szCs w:val="24"/>
          <w:lang w:val="en-US" w:eastAsia="zh-CN"/>
        </w:rPr>
        <w:t xml:space="preserve">0</w:t>
      </w:r>
      <w:r>
        <w:rPr>
          <w:rFonts w:hint="eastAsia" w:ascii="仿宋" w:hAnsi="仿宋" w:eastAsia="仿宋" w:cs="仿宋"/>
          <w:b w:val="0"/>
          <w:bCs/>
          <w:sz w:val="24"/>
          <w:szCs w:val="24"/>
          <w:lang w:val="zh-CN"/>
        </w:rPr>
        <w:t xml:space="preserve">.3</w:t>
      </w:r>
      <w:r>
        <w:rPr>
          <w:rFonts w:hint="eastAsia" w:ascii="仿宋" w:hAnsi="仿宋" w:eastAsia="仿宋" w:cs="仿宋"/>
          <w:b w:val="0"/>
          <w:bCs/>
          <w:sz w:val="24"/>
          <w:szCs w:val="24"/>
          <w:lang w:val="en-US" w:eastAsia="zh-CN"/>
        </w:rPr>
        <w:t xml:space="preserve"> </w:t>
      </w:r>
      <w:r>
        <w:rPr>
          <w:rFonts w:hint="eastAsia" w:ascii="仿宋" w:hAnsi="仿宋" w:eastAsia="仿宋" w:cs="仿宋"/>
          <w:b w:val="0"/>
          <w:bCs/>
          <w:sz w:val="24"/>
          <w:szCs w:val="24"/>
          <w:lang w:val="zh-CN"/>
        </w:rPr>
        <w:t xml:space="preserve">投标截止时间后参加投标的供应商不足三家的不开标。</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w:t>
      </w:r>
      <w:r>
        <w:rPr>
          <w:rFonts w:hint="eastAsia" w:ascii="仿宋" w:hAnsi="仿宋" w:eastAsia="仿宋" w:cs="仿宋"/>
          <w:b w:val="0"/>
          <w:bCs/>
          <w:sz w:val="24"/>
          <w:szCs w:val="24"/>
          <w:lang w:val="en-US" w:eastAsia="zh-CN"/>
        </w:rPr>
        <w:t xml:space="preserve">0</w:t>
      </w:r>
      <w:r>
        <w:rPr>
          <w:rFonts w:hint="eastAsia" w:ascii="仿宋" w:hAnsi="仿宋" w:eastAsia="仿宋" w:cs="仿宋"/>
          <w:b w:val="0"/>
          <w:bCs/>
          <w:sz w:val="24"/>
          <w:szCs w:val="24"/>
          <w:lang w:val="zh-CN"/>
        </w:rPr>
        <w:t xml:space="preserve">.4</w:t>
      </w:r>
      <w:r>
        <w:rPr>
          <w:rFonts w:hint="eastAsia" w:ascii="仿宋" w:hAnsi="仿宋" w:eastAsia="仿宋" w:cs="仿宋"/>
          <w:b w:val="0"/>
          <w:bCs/>
          <w:sz w:val="24"/>
          <w:szCs w:val="24"/>
          <w:lang w:val="en-US" w:eastAsia="zh-CN"/>
        </w:rPr>
        <w:t xml:space="preserve"> </w:t>
      </w:r>
      <w:r>
        <w:rPr>
          <w:rFonts w:hint="eastAsia" w:ascii="仿宋" w:hAnsi="仿宋" w:eastAsia="仿宋" w:cs="仿宋"/>
          <w:b w:val="0"/>
          <w:bCs/>
          <w:sz w:val="24"/>
          <w:szCs w:val="24"/>
          <w:lang w:val="zh-CN"/>
        </w:rPr>
        <w:t xml:space="preserve">公开招标采购项目，投标截止后投标人不足3家或者通过资格审查或符合性审查的投标人不足3家的，除采购任务取消情形外，按照以下方式处理：</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（1）招标文件存在不合理条款或者招标程序不符合规定的，招标人、招标代理机构改正后依法重新招标；</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招标文件没有不合理条款、招标程序符合规定，需要采用其他采购方式采购的，招标人依法报财政部门批准，经批准后，可变更为其他采购方式采购。本次招标文件中对投标人资格条件要求、技术要求和商务等要求，将作为其他采购方式采购的基本要求和依据。</w:t>
      </w:r>
      <w:r/>
    </w:p>
    <w:p>
      <w:pPr>
        <w:ind w:firstLine="487"/>
        <w:spacing w:line="360" w:lineRule="auto"/>
        <w:rPr>
          <w:rFonts w:hint="default"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21、评标</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21.1 评标由依法组建的评标委员会（以下简称“评委会”）进行。</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21.2 评委会由采购人代表和有关技术、经济或法律等方面的专家组成，且人员构成符合政府采购有关规定。</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21.3 评委会独立工作，负责评审所有投标文件并推荐中标候选人，或根据采购人授权直接确定中标人。</w:t>
      </w:r>
      <w:r/>
    </w:p>
    <w:p>
      <w:pPr>
        <w:ind w:firstLine="487"/>
        <w:spacing w:line="360" w:lineRule="auto"/>
        <w:rPr>
          <w:rFonts w:hint="default"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22、评标过程的保密与公正</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22.1 凡是与审查、澄清、评价和比较投标的有关资料以及授标建议等，采购人、评委、</w:t>
      </w:r>
      <w:r>
        <w:rPr>
          <w:rFonts w:hint="eastAsia" w:ascii="仿宋" w:hAnsi="仿宋" w:eastAsia="仿宋" w:cs="仿宋"/>
          <w:b w:val="0"/>
          <w:bCs/>
          <w:sz w:val="24"/>
          <w:szCs w:val="24"/>
          <w:lang w:val="en-US" w:eastAsia="zh-CN"/>
        </w:rPr>
        <w:t xml:space="preserve">代理机构</w:t>
      </w:r>
      <w:r>
        <w:rPr>
          <w:rFonts w:hint="eastAsia" w:ascii="仿宋" w:hAnsi="仿宋" w:eastAsia="仿宋" w:cs="仿宋"/>
          <w:b w:val="0"/>
          <w:bCs/>
          <w:sz w:val="24"/>
          <w:szCs w:val="24"/>
          <w:lang w:val="zh-CN"/>
        </w:rPr>
        <w:t xml:space="preserve">均不得向投标人或与评标无关的其他人员透露。</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22.2 投标人不得以任何方式影响评标，否则其投标文件将被作为无效投标文件。</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22.3 </w:t>
      </w:r>
      <w:r>
        <w:rPr>
          <w:rFonts w:hint="eastAsia" w:ascii="仿宋" w:hAnsi="仿宋" w:eastAsia="仿宋" w:cs="仿宋"/>
          <w:b w:val="0"/>
          <w:bCs/>
          <w:sz w:val="24"/>
          <w:szCs w:val="24"/>
          <w:lang w:val="en-US" w:eastAsia="zh-CN"/>
        </w:rPr>
        <w:t xml:space="preserve">代理机构</w:t>
      </w:r>
      <w:r>
        <w:rPr>
          <w:rFonts w:hint="eastAsia" w:ascii="仿宋" w:hAnsi="仿宋" w:eastAsia="仿宋" w:cs="仿宋"/>
          <w:b w:val="0"/>
          <w:bCs/>
          <w:sz w:val="24"/>
          <w:szCs w:val="24"/>
          <w:lang w:val="zh-CN"/>
        </w:rPr>
        <w:t xml:space="preserve">和评委会不向未中标的投标人解释未中标原因，也不公布评标过程中的相关细节。</w:t>
      </w:r>
      <w:r/>
    </w:p>
    <w:p>
      <w:pPr>
        <w:ind w:firstLine="487"/>
        <w:spacing w:line="360" w:lineRule="auto"/>
        <w:rPr>
          <w:rFonts w:hint="default"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23、投标文件的澄清</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23.1 评标期间，评委会对投标文件中含义不明确、同类问题表述不一致或者有明显文字和计算错误的内容，有权要求投标人作出必要的澄清、说明或者补正。</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投标人的澄清、说明或者补正不得超出投标文件的范围或者改变投标文件的实质性内容。评委会并非对每个投标人都做澄清要求。</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23.3 接到评委会澄清、说明和补正要求的，投标人如未按规定作出澄清、说明和补正，其风险由投标人自行承担。</w:t>
      </w:r>
      <w:r/>
    </w:p>
    <w:p>
      <w:pPr>
        <w:ind w:firstLine="487"/>
        <w:spacing w:line="360" w:lineRule="auto"/>
        <w:rPr>
          <w:rFonts w:hint="default"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24、投标文件的审查</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24.1 投标文件审查分为资格审查和符合性审查。</w:t>
      </w:r>
      <w:r/>
    </w:p>
    <w:p>
      <w:pPr>
        <w:ind w:firstLine="484"/>
        <w:spacing w:line="360" w:lineRule="auto"/>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zh-CN"/>
        </w:rPr>
        <w:t xml:space="preserve">24.1.1 资格审查。依据法律法规和招标文件规定，由采购人</w:t>
      </w:r>
      <w:r>
        <w:rPr>
          <w:rFonts w:hint="eastAsia" w:ascii="仿宋" w:hAnsi="仿宋" w:eastAsia="仿宋" w:cs="仿宋"/>
          <w:b w:val="0"/>
          <w:bCs/>
          <w:sz w:val="24"/>
          <w:szCs w:val="24"/>
          <w:lang w:val="en-US" w:eastAsia="zh-CN"/>
        </w:rPr>
        <w:t xml:space="preserve">或招标代理机构</w:t>
      </w:r>
      <w:r>
        <w:rPr>
          <w:rFonts w:hint="eastAsia" w:ascii="仿宋" w:hAnsi="仿宋" w:eastAsia="仿宋" w:cs="仿宋"/>
          <w:b w:val="0"/>
          <w:bCs/>
          <w:sz w:val="24"/>
          <w:szCs w:val="24"/>
          <w:lang w:val="zh-CN"/>
        </w:rPr>
        <w:t xml:space="preserve">对投标文件中的资格证明文件进行审查，并向评委会反馈审查结论。</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en-US" w:eastAsia="zh-CN"/>
        </w:rPr>
        <w:t xml:space="preserve">24.1.1.1 在</w:t>
      </w:r>
      <w:r>
        <w:rPr>
          <w:rFonts w:hint="eastAsia" w:ascii="仿宋" w:hAnsi="仿宋" w:eastAsia="仿宋" w:cs="仿宋"/>
          <w:b w:val="0"/>
          <w:bCs/>
          <w:sz w:val="24"/>
          <w:szCs w:val="24"/>
          <w:lang w:val="zh-CN"/>
        </w:rPr>
        <w:t xml:space="preserve">进行资格审查时，将在“信用中国”网站（www.creditchina.gov.cn）、“中国政府采购网”（www.ccgp.gov.cn）投标供应商是否被列入失信被执行人、重大税收违法案件当事人名单、政府采购严重违法失信行为记录名单的情况进行查询，以确定投标人是否具备投标资格。</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接受联合体的项目，联合体成员存在不良信用记录的，视同联合体存在不良信用记录。</w:t>
      </w:r>
      <w:r/>
    </w:p>
    <w:p>
      <w:pPr>
        <w:ind w:firstLine="484"/>
        <w:spacing w:line="360" w:lineRule="auto"/>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24.1.1.2 投标文件有下列情况之一的，在资格性审查时按照无效投标处理：</w:t>
      </w:r>
      <w:r/>
    </w:p>
    <w:p>
      <w:pPr>
        <w:ind w:firstLine="484"/>
        <w:spacing w:line="360" w:lineRule="auto"/>
        <w:rPr>
          <w:rFonts w:hint="default" w:ascii="仿宋" w:hAnsi="仿宋" w:eastAsia="仿宋" w:cs="仿宋"/>
          <w:b w:val="0"/>
          <w:bCs/>
          <w:sz w:val="24"/>
          <w:szCs w:val="24"/>
          <w:lang w:val="en-US" w:eastAsia="zh-CN"/>
        </w:rPr>
      </w:pPr>
      <w:r>
        <w:rPr>
          <w:rFonts w:hint="default" w:ascii="仿宋" w:hAnsi="仿宋" w:eastAsia="仿宋" w:cs="仿宋"/>
          <w:b w:val="0"/>
          <w:bCs/>
          <w:sz w:val="24"/>
          <w:szCs w:val="24"/>
          <w:lang w:val="en-US" w:eastAsia="zh-CN"/>
        </w:rPr>
        <w:t xml:space="preserve">（1）不具备招标文件规定资格条件的；</w:t>
      </w:r>
      <w:r/>
    </w:p>
    <w:p>
      <w:pPr>
        <w:ind w:firstLine="484"/>
        <w:spacing w:line="360" w:lineRule="auto"/>
        <w:rPr>
          <w:rFonts w:hint="default" w:ascii="仿宋" w:hAnsi="仿宋" w:eastAsia="仿宋" w:cs="仿宋"/>
          <w:b w:val="0"/>
          <w:bCs/>
          <w:sz w:val="24"/>
          <w:szCs w:val="24"/>
          <w:lang w:val="en-US" w:eastAsia="zh-CN"/>
        </w:rPr>
      </w:pPr>
      <w:r>
        <w:rPr>
          <w:rFonts w:hint="default" w:ascii="仿宋" w:hAnsi="仿宋" w:eastAsia="仿宋" w:cs="仿宋"/>
          <w:b w:val="0"/>
          <w:bCs/>
          <w:sz w:val="24"/>
          <w:szCs w:val="24"/>
          <w:lang w:val="en-US" w:eastAsia="zh-CN"/>
        </w:rPr>
        <w:t xml:space="preserve">（2）供应商被“信用中国”网站（www.creditchina.gov.cn）、“中国政府采购网”（www.ccgp.gov.cn）列入失信被执行人、重大税收违 法案件当事人名单、政府采购严重违法失信行为记录名单的。接受联合体的项目，两个以上的自然人、法人或者其他组织组成一个联合体 ，以一个供应商的身份共同参加政府采购活动的，联合体成员存在不良信用记录的，视同联合体存在不良应用记录；</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24.1.2 符合性审查。依据招标文件的规定，由评委会从有效性、完整性和对招标文件的响应程度等方面对投标文件进行审查，以确定是否对招标文件的实质性要求作出响应。</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投标文件有下列情况之一的，在符合性检查时按照无效投标处理，投标人不得通过修改或撤销不合要求的偏离或保留而使其投标成为实质性响应的投标。</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（1）投标总价超出采购项目预算或者最高限价的；</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评标小组认为投标人的报价明显低于其他通过符合性审查供应商的报价，有可能影响服务质量或者不能诚信履约的，将通过苏采云系统要求其在合理的时间内提供说明，必要时提交相关证明材料。供应商不能证明其报价合理性的，评标小组应当将其作为无效响应处理；</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（3）电子投标文件未按招标文件要求签署、盖章或加盖电子公章的；</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（4）同一供应商提交两个（含两个）以上不同的投标文件或者最后报价；</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（5）供应商在苏采云系统规定的时间内未成功解密电子投标文件；</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w:t>
      </w:r>
      <w:r>
        <w:rPr>
          <w:rFonts w:hint="eastAsia" w:ascii="仿宋" w:hAnsi="仿宋" w:eastAsia="仿宋" w:cs="仿宋"/>
          <w:b w:val="0"/>
          <w:bCs/>
          <w:sz w:val="24"/>
          <w:szCs w:val="24"/>
          <w:lang w:val="en-US" w:eastAsia="zh-CN"/>
        </w:rPr>
        <w:t xml:space="preserve">6</w:t>
      </w:r>
      <w:r>
        <w:rPr>
          <w:rFonts w:hint="eastAsia" w:ascii="仿宋" w:hAnsi="仿宋" w:eastAsia="仿宋" w:cs="仿宋"/>
          <w:b w:val="0"/>
          <w:bCs/>
          <w:sz w:val="24"/>
          <w:szCs w:val="24"/>
          <w:lang w:val="zh-CN"/>
        </w:rPr>
        <w:t xml:space="preserve">）供应商未按照招标文件要求上传电子投标文件；</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w:t>
      </w:r>
      <w:r>
        <w:rPr>
          <w:rFonts w:hint="eastAsia" w:ascii="仿宋" w:hAnsi="仿宋" w:eastAsia="仿宋" w:cs="仿宋"/>
          <w:b w:val="0"/>
          <w:bCs/>
          <w:sz w:val="24"/>
          <w:szCs w:val="24"/>
          <w:lang w:val="en-US" w:eastAsia="zh-CN"/>
        </w:rPr>
        <w:t xml:space="preserve">7</w:t>
      </w:r>
      <w:r>
        <w:rPr>
          <w:rFonts w:hint="eastAsia" w:ascii="仿宋" w:hAnsi="仿宋" w:eastAsia="仿宋" w:cs="仿宋"/>
          <w:b w:val="0"/>
          <w:bCs/>
          <w:sz w:val="24"/>
          <w:szCs w:val="24"/>
          <w:lang w:val="zh-CN"/>
        </w:rPr>
        <w:t xml:space="preserve">）投标文件含有采购人不能接受的附加条件的；</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w:t>
      </w:r>
      <w:r>
        <w:rPr>
          <w:rFonts w:hint="eastAsia" w:ascii="仿宋" w:hAnsi="仿宋" w:eastAsia="仿宋" w:cs="仿宋"/>
          <w:b w:val="0"/>
          <w:bCs/>
          <w:sz w:val="24"/>
          <w:szCs w:val="24"/>
          <w:lang w:val="en-US" w:eastAsia="zh-CN"/>
        </w:rPr>
        <w:t xml:space="preserve">8</w:t>
      </w:r>
      <w:r>
        <w:rPr>
          <w:rFonts w:hint="eastAsia" w:ascii="仿宋" w:hAnsi="仿宋" w:eastAsia="仿宋" w:cs="仿宋"/>
          <w:b w:val="0"/>
          <w:bCs/>
          <w:sz w:val="24"/>
          <w:szCs w:val="24"/>
          <w:lang w:val="zh-CN"/>
        </w:rPr>
        <w:t xml:space="preserve">）不符合法律法规和</w:t>
      </w:r>
      <w:r>
        <w:rPr>
          <w:rFonts w:hint="eastAsia" w:ascii="仿宋" w:hAnsi="仿宋" w:eastAsia="仿宋" w:cs="仿宋"/>
          <w:b w:val="0"/>
          <w:bCs/>
          <w:sz w:val="24"/>
          <w:szCs w:val="24"/>
          <w:lang w:val="en-US" w:eastAsia="zh-CN"/>
        </w:rPr>
        <w:t xml:space="preserve">招标</w:t>
      </w:r>
      <w:r>
        <w:rPr>
          <w:rFonts w:hint="eastAsia" w:ascii="仿宋" w:hAnsi="仿宋" w:eastAsia="仿宋" w:cs="仿宋"/>
          <w:b w:val="0"/>
          <w:bCs/>
          <w:sz w:val="24"/>
          <w:szCs w:val="24"/>
          <w:lang w:val="zh-CN"/>
        </w:rPr>
        <w:t xml:space="preserve">文件规定的其他实质性要求的。</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24.1.3 未通过资格审查或符合性审查的投标人，</w:t>
      </w:r>
      <w:r>
        <w:rPr>
          <w:rFonts w:hint="eastAsia" w:ascii="仿宋" w:hAnsi="仿宋" w:eastAsia="仿宋" w:cs="仿宋"/>
          <w:b w:val="0"/>
          <w:bCs/>
          <w:sz w:val="24"/>
          <w:szCs w:val="24"/>
          <w:lang w:val="en-US" w:eastAsia="zh-CN"/>
        </w:rPr>
        <w:t xml:space="preserve">招标代理机构</w:t>
      </w:r>
      <w:r>
        <w:rPr>
          <w:rFonts w:hint="eastAsia" w:ascii="仿宋" w:hAnsi="仿宋" w:eastAsia="仿宋" w:cs="仿宋"/>
          <w:b w:val="0"/>
          <w:bCs/>
          <w:sz w:val="24"/>
          <w:szCs w:val="24"/>
          <w:lang w:val="zh-CN"/>
        </w:rPr>
        <w:t xml:space="preserve">将通过苏采云系统告知，评标结束后不再接受有关询问。</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24.2 评委会仅对实质性响应招标文件要求的投标文件进行详细评审。实质性响应的投标文件应该与招标文件要求的全部条款、条件和规格相符，没有重大偏离或保留的文件。</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24.3 如果投标文件实质上没有响应招标文件的要求，评委会将予以拒绝，投标人不得通过修改或撤销不符合要求的偏离或保留而使其投标成为实质性响应的投标。</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24.4 评委会将对确定为实质性响应的投标进行进一步审核，确定其是否有计算上或累加上的算术错误。修正错误的原则如下：</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（1）投标文件中开标一览表内容与投标文件中相应内容不一致的，以开标一览表为准；</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（2）大写金额和小写金额不一致的，以大写金额为准；</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（3）单价金额小数点或者百分比有明显错位的，以开标一览表的总价为准，并修改单价；</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（4）总价金额与按单价汇总金额不一致的，以单价金额计算结果为准。</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同时出现两种以上错误的，按照前款规定的顺序修正。</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24.5 评委会将按上述修正错误的方法调整投标文件中的投标报价，并通过苏采云系统告知投标人，调整后的价格对投标人具有约束力。如果投标人不接受修正后的价格，则其投标将被拒绝。</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24.6 投标人在开、评标全过程中应保持通信畅通，及时登录苏采云系统查阅、答复相关信息，并安排专人与</w:t>
      </w:r>
      <w:r>
        <w:rPr>
          <w:rFonts w:hint="eastAsia" w:ascii="仿宋" w:hAnsi="仿宋" w:eastAsia="仿宋" w:cs="仿宋"/>
          <w:b w:val="0"/>
          <w:bCs/>
          <w:sz w:val="24"/>
          <w:szCs w:val="24"/>
          <w:lang w:val="en-US" w:eastAsia="zh-CN"/>
        </w:rPr>
        <w:t xml:space="preserve">代理机构</w:t>
      </w:r>
      <w:r>
        <w:rPr>
          <w:rFonts w:hint="eastAsia" w:ascii="仿宋" w:hAnsi="仿宋" w:eastAsia="仿宋" w:cs="仿宋"/>
          <w:b w:val="0"/>
          <w:bCs/>
          <w:sz w:val="24"/>
          <w:szCs w:val="24"/>
          <w:lang w:val="zh-CN"/>
        </w:rPr>
        <w:t xml:space="preserve">及评委会联系。</w:t>
      </w:r>
      <w:r/>
    </w:p>
    <w:p>
      <w:pPr>
        <w:ind w:firstLine="487"/>
        <w:spacing w:line="360" w:lineRule="auto"/>
        <w:rPr>
          <w:rFonts w:hint="default"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25、无效投标和废标</w:t>
      </w:r>
      <w:r/>
    </w:p>
    <w:p>
      <w:pPr>
        <w:ind w:firstLine="487"/>
        <w:spacing w:line="360" w:lineRule="auto"/>
        <w:rPr>
          <w:rFonts w:hint="eastAsia" w:ascii="仿宋" w:hAnsi="仿宋" w:eastAsia="仿宋" w:cs="仿宋"/>
          <w:b/>
          <w:bCs w:val="0"/>
          <w:sz w:val="24"/>
          <w:szCs w:val="24"/>
          <w:lang w:val="zh-CN"/>
        </w:rPr>
      </w:pPr>
      <w:r>
        <w:rPr>
          <w:rFonts w:hint="eastAsia" w:ascii="仿宋" w:hAnsi="仿宋" w:eastAsia="仿宋" w:cs="仿宋"/>
          <w:b/>
          <w:bCs w:val="0"/>
          <w:sz w:val="24"/>
          <w:szCs w:val="24"/>
          <w:lang w:val="zh-CN"/>
        </w:rPr>
        <w:t xml:space="preserve">25.1 无效投标情形</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25.1.1 投标人在苏采云系统规定的时间内未成功解密电子投标文件。</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25.1.2 投标人未按照招标文件要求上传电子投标文件。</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25.1.3 同一投标人提交两个（含两个）以上不同的投标报价。</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25.1.4 投标人不具备招标文件中规定资格要求。</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25.1.5 投标人的报价超过了采购预算或最高限价。</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25.1.6 未通过符合性审查。</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25.1.7 不符合招标文件中实质性要求和条件</w:t>
      </w:r>
      <w:r>
        <w:rPr>
          <w:rFonts w:hint="eastAsia" w:ascii="仿宋" w:hAnsi="仿宋" w:eastAsia="仿宋" w:cs="仿宋"/>
          <w:b/>
          <w:bCs w:val="0"/>
          <w:sz w:val="24"/>
          <w:szCs w:val="24"/>
          <w:lang w:val="zh-CN"/>
        </w:rPr>
        <w:t xml:space="preserve">（本文件中斜体且有下划线部分，或者打“★”内容为实质性要求和条件）。</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25.1.8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25.1.9 投标文件含有采购人不能接受的附加条件。</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25.1.10 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25.1.11 采购产品被财政部、国家发改委、生态环境部等列入“节能产品品目清单”强制采购范围，而投标人提供的产品不在强制采购范围内。</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25.1.12 投标文件未按照招标文件要求加盖电子公章。</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25.1.13 法律法规及本招标文件规定的其他无效投标情形。</w:t>
      </w:r>
      <w:r/>
    </w:p>
    <w:p>
      <w:pPr>
        <w:ind w:firstLine="487"/>
        <w:spacing w:line="360" w:lineRule="auto"/>
        <w:rPr>
          <w:rFonts w:hint="eastAsia" w:ascii="仿宋" w:hAnsi="仿宋" w:eastAsia="仿宋" w:cs="仿宋"/>
          <w:b/>
          <w:bCs w:val="0"/>
          <w:sz w:val="24"/>
          <w:szCs w:val="24"/>
          <w:lang w:val="zh-CN"/>
        </w:rPr>
      </w:pPr>
      <w:r>
        <w:rPr>
          <w:rFonts w:hint="eastAsia" w:ascii="仿宋" w:hAnsi="仿宋" w:eastAsia="仿宋" w:cs="仿宋"/>
          <w:b/>
          <w:bCs w:val="0"/>
          <w:sz w:val="24"/>
          <w:szCs w:val="24"/>
          <w:lang w:val="zh-CN"/>
        </w:rPr>
        <w:t xml:space="preserve">25.2 废标情形</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25.2.1 符合资格条件的供应商或者对招标文件作实质响应的供应商不足三家。</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25.2.2 出现影响采购公正的违法、违规行为。</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25.2.3 因重大变故采购任务取消。</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25.2.4 评委会认定招标文件存在歧义、重大缺陷导致评审工作无法进行。</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25.2.5 因苏采云系统故障造成开标不成功。</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25.3 如出现投标截止时间后参加投标的供应商或者对招标文件作出实质性响应的供应商不足三家的情况，按政府采购相关规定执行。</w:t>
      </w:r>
      <w:r/>
    </w:p>
    <w:p>
      <w:pPr>
        <w:ind w:firstLine="487"/>
        <w:spacing w:line="360" w:lineRule="auto"/>
        <w:rPr>
          <w:rFonts w:hint="default"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六、定标</w:t>
      </w:r>
      <w:r/>
    </w:p>
    <w:p>
      <w:pPr>
        <w:ind w:firstLine="487"/>
        <w:spacing w:line="360" w:lineRule="auto"/>
        <w:rPr>
          <w:rFonts w:hint="default"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26、确定中标单位</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26.1 采用最低评标价法的，评标结果按投标报价由低到高顺序排列。投标报价相同的并列。投标文件满足招标文件全部实质性要求且投标报价最低的投标人为排名第一的中标候选人。 </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26.2 采用综合评分法的，评标结果按评审得分由高到低顺序排列。得分相同的，按投标报价由低到高顺序排列，得分和投标报价均相同的并列，投标文件满足招标文件全部实质性要求，且按照评审因素的量化指标评审得分最高的投标人为中标候选人。</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26.3 中标人确定后，在“江苏政府采购网”“南京公共采购信息网”上公告中标结果，中标公告期为1个工作日，公告的同时向中标人发出中标通知书。</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26.4 若有充分证据证明中标人有下列情况之一的，一经查实将被取消中标资格：</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26.4.1 提供虚假材料谋取中标。</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26.4.2 向评审专家、采购人或交易中心工作人员行贿或者提供其他不正当利益。</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26.4.3 与其他供应商、评审专家、采购人或交易中心工作人员恶意串通。</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26.4.4 属于本文件规定的无效投标情形，但在评标过程中未被评委会发现。</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26.4.5 采取不正当手段诋毁、排挤其他供应商。</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26.5 有下列情形之一的视为投标人串通投标，投标无效：</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26.5.1 不同投标人的投标文件由同一单位或者个人编制。</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26.5.2 不同投标人委托同一单位或者个人办理投标事宜。</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26.5.3 不同投标人的投标文件载明的项目管理成员或者联系人员为同一人。</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26.5.4 不同投标人的投标文件异常一致或者投标报价呈规律性差异。</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en-US" w:eastAsia="zh-CN"/>
        </w:rPr>
        <w:t xml:space="preserve">26.5.5 </w:t>
      </w:r>
      <w:r>
        <w:rPr>
          <w:rFonts w:hint="eastAsia" w:ascii="仿宋" w:hAnsi="仿宋" w:eastAsia="仿宋" w:cs="仿宋"/>
          <w:sz w:val="24"/>
          <w:szCs w:val="24"/>
          <w:lang w:val="zh-CN"/>
        </w:rPr>
        <w:t xml:space="preserve">不同投标人的法定代表人或委托代理人有夫妻、直系血亲关系。</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en-US" w:eastAsia="zh-CN"/>
        </w:rPr>
        <w:t xml:space="preserve">26.5.6 </w:t>
      </w:r>
      <w:r>
        <w:rPr>
          <w:rFonts w:hint="eastAsia" w:ascii="仿宋" w:hAnsi="仿宋" w:eastAsia="仿宋" w:cs="仿宋"/>
          <w:sz w:val="24"/>
          <w:szCs w:val="24"/>
          <w:lang w:val="zh-CN"/>
        </w:rPr>
        <w:t xml:space="preserve">不同投标人的委托代理人(或法定代表人、项目经理、项目总监、项目负责人等)在采购文件发布日上月至提交投标文件截止日当月在同一单位缴纳社会保险的。</w:t>
      </w:r>
      <w:r/>
    </w:p>
    <w:p>
      <w:pPr>
        <w:ind w:firstLine="487"/>
        <w:spacing w:line="360" w:lineRule="auto"/>
        <w:rPr>
          <w:rFonts w:hint="default"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27、中标通知书</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27.l 中标结果确定后，</w:t>
      </w:r>
      <w:r>
        <w:rPr>
          <w:rFonts w:hint="eastAsia" w:ascii="仿宋" w:hAnsi="仿宋" w:eastAsia="仿宋" w:cs="仿宋"/>
          <w:sz w:val="24"/>
          <w:szCs w:val="24"/>
          <w:lang w:val="en-US" w:eastAsia="zh-CN"/>
        </w:rPr>
        <w:t xml:space="preserve">招标代理机构</w:t>
      </w:r>
      <w:r>
        <w:rPr>
          <w:rFonts w:hint="eastAsia" w:ascii="仿宋" w:hAnsi="仿宋" w:eastAsia="仿宋" w:cs="仿宋"/>
          <w:sz w:val="24"/>
          <w:szCs w:val="24"/>
          <w:lang w:val="zh-CN"/>
        </w:rPr>
        <w:t xml:space="preserve">将向中标人发出《中标通知书》。中标人可在中标结果公告届满之日起三十日内，登录苏采云系统下载。</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27.2 《中标通知书》是合同的一个组成部分，对采购人和中标人均具有法律效力。《中标通知书》发出后，采购人改变中标结果或者中标人放弃中标项目的，应当依法承担法律责任。</w:t>
      </w:r>
      <w:r/>
    </w:p>
    <w:p>
      <w:pPr>
        <w:ind w:firstLine="487"/>
        <w:spacing w:line="360" w:lineRule="auto"/>
        <w:rPr>
          <w:rFonts w:hint="eastAsia" w:ascii="仿宋" w:hAnsi="仿宋" w:eastAsia="仿宋" w:cs="仿宋"/>
          <w:sz w:val="24"/>
          <w:szCs w:val="24"/>
          <w:lang w:val="zh-CN"/>
        </w:rPr>
      </w:pPr>
      <w:r>
        <w:rPr>
          <w:rFonts w:hint="eastAsia" w:ascii="仿宋" w:hAnsi="仿宋" w:eastAsia="仿宋" w:cs="仿宋"/>
          <w:b/>
          <w:sz w:val="24"/>
          <w:szCs w:val="24"/>
          <w:lang w:val="en-US" w:eastAsia="zh-CN"/>
        </w:rPr>
        <w:t xml:space="preserve">七、授予合同</w:t>
      </w:r>
      <w:r/>
    </w:p>
    <w:p>
      <w:pPr>
        <w:ind w:firstLine="487"/>
        <w:spacing w:line="360" w:lineRule="auto"/>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28、签订合同</w:t>
      </w:r>
      <w:r/>
    </w:p>
    <w:p>
      <w:pPr>
        <w:ind w:firstLine="484"/>
        <w:spacing w:line="360" w:lineRule="auto"/>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28.l 中标人应当在《中标通知书》发出之日起三十日内，按照招标文件确定的事项与采购人签订政府采购合同。采购人于合同签订后2个工作日内通过苏采云系统进行公示。</w:t>
      </w:r>
      <w:r/>
    </w:p>
    <w:p>
      <w:pPr>
        <w:ind w:firstLine="484"/>
        <w:spacing w:line="360" w:lineRule="auto"/>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28.2 招标文件、中标人的投标文件及招标过程中有关澄清、承诺文件均作为合同附件。</w:t>
      </w:r>
      <w:r/>
    </w:p>
    <w:p>
      <w:pPr>
        <w:ind w:firstLine="484"/>
        <w:spacing w:line="360" w:lineRule="auto"/>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28.3 签订合同后，中标人不得将合同标的进行转包。未经采购人同意，中标人也不得采用分包的形式履行合同，否则采购人有权终止合同。转包或分包造成采购人损失的，中标人应承担相应赔偿责任。</w:t>
      </w:r>
      <w:r/>
    </w:p>
    <w:p>
      <w:pPr>
        <w:ind w:firstLine="484"/>
        <w:spacing w:line="360" w:lineRule="auto"/>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28.4 中标人因自身原因拒绝与采购人签订合同的，不得参加采购人重新组织的采购活动，且将可能被拒绝参加该采购人一年内的其他政府采购活动。</w:t>
      </w:r>
      <w:r/>
    </w:p>
    <w:p>
      <w:pPr>
        <w:ind w:firstLine="484"/>
        <w:spacing w:line="360" w:lineRule="auto"/>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28.5 中标人拒绝与采购人签订合同的，招标人可以按照评审报告推荐的中标或者成交候选人名单排序，确定下一候选人为中标或者成交供应商，也可以重新开展政府采购活动。</w:t>
      </w:r>
      <w:r/>
    </w:p>
    <w:p>
      <w:pPr>
        <w:ind w:firstLine="487"/>
        <w:spacing w:line="360" w:lineRule="auto"/>
        <w:rPr>
          <w:rFonts w:hint="default" w:ascii="仿宋" w:hAnsi="仿宋" w:eastAsia="仿宋" w:cs="仿宋"/>
          <w:b/>
          <w:bCs w:val="0"/>
          <w:sz w:val="24"/>
          <w:szCs w:val="24"/>
          <w:lang w:val="en-US" w:eastAsia="zh-CN"/>
        </w:rPr>
      </w:pPr>
      <w:r>
        <w:rPr>
          <w:rFonts w:hint="eastAsia" w:ascii="仿宋" w:hAnsi="仿宋" w:eastAsia="仿宋" w:cs="仿宋"/>
          <w:b/>
          <w:bCs w:val="0"/>
          <w:sz w:val="24"/>
          <w:szCs w:val="24"/>
          <w:lang w:val="en-US" w:eastAsia="zh-CN"/>
        </w:rPr>
        <w:t xml:space="preserve">29、标的物的追加</w:t>
      </w:r>
      <w:r/>
    </w:p>
    <w:p>
      <w:pPr>
        <w:ind w:firstLine="484"/>
        <w:spacing w:line="360" w:lineRule="auto"/>
        <w:rPr>
          <w:rFonts w:hint="default"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29.1 政府采购合同履行中，采购人需追加与合同标的相同的货物（包含与货物相关的服务），在不改变合同其他条款的前提下，可以与中标人协商签订补充合同，但所有补充合同的金额不超过原合同金额的10%。</w:t>
      </w:r>
      <w:r/>
    </w:p>
    <w:p>
      <w:pPr>
        <w:ind w:firstLine="487"/>
        <w:spacing w:line="360" w:lineRule="auto"/>
        <w:rPr>
          <w:rFonts w:hint="default"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八、质疑和投诉</w:t>
      </w:r>
      <w:r/>
    </w:p>
    <w:p>
      <w:pPr>
        <w:ind w:firstLine="487"/>
        <w:spacing w:line="360" w:lineRule="auto"/>
        <w:rPr>
          <w:rFonts w:hint="default" w:ascii="仿宋" w:hAnsi="仿宋" w:eastAsia="仿宋" w:cs="仿宋"/>
          <w:b/>
          <w:bCs w:val="0"/>
          <w:sz w:val="24"/>
          <w:szCs w:val="24"/>
          <w:lang w:val="en-US" w:eastAsia="zh-CN"/>
        </w:rPr>
      </w:pPr>
      <w:r>
        <w:rPr>
          <w:rFonts w:hint="eastAsia" w:ascii="仿宋" w:hAnsi="仿宋" w:eastAsia="仿宋" w:cs="仿宋"/>
          <w:b/>
          <w:bCs w:val="0"/>
          <w:sz w:val="24"/>
          <w:szCs w:val="24"/>
          <w:lang w:val="en-US" w:eastAsia="zh-CN"/>
        </w:rPr>
        <w:t xml:space="preserve">30、质疑</w:t>
      </w:r>
      <w:r/>
    </w:p>
    <w:p>
      <w:pPr>
        <w:ind w:firstLine="484"/>
        <w:spacing w:line="360" w:lineRule="auto"/>
        <w:rPr>
          <w:rFonts w:hint="default" w:ascii="仿宋" w:hAnsi="仿宋" w:eastAsia="仿宋" w:cs="仿宋"/>
          <w:b w:val="0"/>
          <w:bCs/>
          <w:sz w:val="24"/>
          <w:szCs w:val="24"/>
          <w:lang w:val="en-US" w:eastAsia="zh-CN"/>
        </w:rPr>
      </w:pPr>
      <w:r>
        <w:rPr>
          <w:rFonts w:hint="default" w:ascii="仿宋" w:hAnsi="仿宋" w:eastAsia="仿宋" w:cs="仿宋"/>
          <w:b w:val="0"/>
          <w:bCs/>
          <w:sz w:val="24"/>
          <w:szCs w:val="24"/>
          <w:lang w:val="en-US" w:eastAsia="zh-CN"/>
        </w:rPr>
        <w:t xml:space="preserve">3</w:t>
      </w:r>
      <w:r>
        <w:rPr>
          <w:rFonts w:hint="eastAsia" w:ascii="仿宋" w:hAnsi="仿宋" w:eastAsia="仿宋" w:cs="仿宋"/>
          <w:b w:val="0"/>
          <w:bCs/>
          <w:sz w:val="24"/>
          <w:szCs w:val="24"/>
          <w:lang w:val="en-US" w:eastAsia="zh-CN"/>
        </w:rPr>
        <w:t xml:space="preserve">0.</w:t>
      </w:r>
      <w:r>
        <w:rPr>
          <w:rFonts w:hint="default" w:ascii="仿宋" w:hAnsi="仿宋" w:eastAsia="仿宋" w:cs="仿宋"/>
          <w:b w:val="0"/>
          <w:bCs/>
          <w:sz w:val="24"/>
          <w:szCs w:val="24"/>
          <w:lang w:val="en-US" w:eastAsia="zh-CN"/>
        </w:rPr>
        <w:t xml:space="preserve">1</w:t>
      </w:r>
      <w:r>
        <w:rPr>
          <w:rFonts w:hint="eastAsia" w:ascii="仿宋" w:hAnsi="仿宋" w:eastAsia="仿宋" w:cs="仿宋"/>
          <w:b w:val="0"/>
          <w:bCs/>
          <w:sz w:val="24"/>
          <w:szCs w:val="24"/>
          <w:lang w:val="en-US" w:eastAsia="zh-CN"/>
        </w:rPr>
        <w:t xml:space="preserve"> </w:t>
      </w:r>
      <w:r>
        <w:rPr>
          <w:rFonts w:hint="default" w:ascii="仿宋" w:hAnsi="仿宋" w:eastAsia="仿宋" w:cs="仿宋"/>
          <w:b w:val="0"/>
          <w:bCs/>
          <w:sz w:val="24"/>
          <w:szCs w:val="24"/>
          <w:lang w:val="en-US" w:eastAsia="zh-CN"/>
        </w:rPr>
        <w:t xml:space="preserve">提出质疑的供应商应当是参与所质疑项目采购活动的供应商，潜在供应商依法获取其可质疑的采购文件的，可以对采购文件提出质疑。以联合体形式参加政府采购活动的，其质疑应当由组成联合体的所有供应商共同提出。</w:t>
      </w:r>
      <w:r/>
    </w:p>
    <w:p>
      <w:pPr>
        <w:ind w:firstLine="484"/>
        <w:spacing w:line="360" w:lineRule="auto"/>
        <w:rPr>
          <w:rFonts w:hint="default" w:ascii="仿宋" w:hAnsi="仿宋" w:eastAsia="仿宋" w:cs="仿宋"/>
          <w:b w:val="0"/>
          <w:bCs/>
          <w:sz w:val="24"/>
          <w:szCs w:val="24"/>
          <w:lang w:val="en-US" w:eastAsia="zh-CN"/>
        </w:rPr>
      </w:pPr>
      <w:r>
        <w:rPr>
          <w:rFonts w:hint="default" w:ascii="仿宋" w:hAnsi="仿宋" w:eastAsia="仿宋" w:cs="仿宋"/>
          <w:b w:val="0"/>
          <w:bCs/>
          <w:sz w:val="24"/>
          <w:szCs w:val="24"/>
          <w:lang w:val="en-US" w:eastAsia="zh-CN"/>
        </w:rPr>
        <w:t xml:space="preserve">3</w:t>
      </w:r>
      <w:r>
        <w:rPr>
          <w:rFonts w:hint="eastAsia" w:ascii="仿宋" w:hAnsi="仿宋" w:eastAsia="仿宋" w:cs="仿宋"/>
          <w:b w:val="0"/>
          <w:bCs/>
          <w:sz w:val="24"/>
          <w:szCs w:val="24"/>
          <w:lang w:val="en-US" w:eastAsia="zh-CN"/>
        </w:rPr>
        <w:t xml:space="preserve">0.2 </w:t>
      </w:r>
      <w:r>
        <w:rPr>
          <w:rFonts w:hint="default" w:ascii="仿宋" w:hAnsi="仿宋" w:eastAsia="仿宋" w:cs="仿宋"/>
          <w:b w:val="0"/>
          <w:bCs/>
          <w:sz w:val="24"/>
          <w:szCs w:val="24"/>
          <w:lang w:val="en-US" w:eastAsia="zh-CN"/>
        </w:rPr>
        <w:t xml:space="preserve">供应商认为采购文件、采购过程和采购结果使自己的权益受到损害的，可以在知道或应知其权益受到损害之日起七个工作日内，按照第34条、第35条之规定以书面形式向采购人或</w:t>
      </w:r>
      <w:r>
        <w:rPr>
          <w:rFonts w:hint="eastAsia" w:ascii="仿宋" w:hAnsi="仿宋" w:eastAsia="仿宋" w:cs="仿宋"/>
          <w:b w:val="0"/>
          <w:bCs/>
          <w:sz w:val="24"/>
          <w:szCs w:val="24"/>
          <w:lang w:val="en-US" w:eastAsia="zh-CN"/>
        </w:rPr>
        <w:t xml:space="preserve">招标代理机构</w:t>
      </w:r>
      <w:r>
        <w:rPr>
          <w:rFonts w:hint="default" w:ascii="仿宋" w:hAnsi="仿宋" w:eastAsia="仿宋" w:cs="仿宋"/>
          <w:b w:val="0"/>
          <w:bCs/>
          <w:sz w:val="24"/>
          <w:szCs w:val="24"/>
          <w:lang w:val="en-US" w:eastAsia="zh-CN"/>
        </w:rPr>
        <w:t xml:space="preserve">提出质疑。上述应知其权益受到损害之日是指：</w:t>
      </w:r>
      <w:r/>
    </w:p>
    <w:p>
      <w:pPr>
        <w:ind w:firstLine="484"/>
        <w:spacing w:line="360" w:lineRule="auto"/>
        <w:rPr>
          <w:rFonts w:hint="default" w:ascii="仿宋" w:hAnsi="仿宋" w:eastAsia="仿宋" w:cs="仿宋"/>
          <w:b w:val="0"/>
          <w:bCs/>
          <w:sz w:val="24"/>
          <w:szCs w:val="24"/>
          <w:lang w:val="en-US" w:eastAsia="zh-CN"/>
        </w:rPr>
      </w:pPr>
      <w:r>
        <w:rPr>
          <w:rFonts w:hint="default" w:ascii="仿宋" w:hAnsi="仿宋" w:eastAsia="仿宋" w:cs="仿宋"/>
          <w:b w:val="0"/>
          <w:bCs/>
          <w:sz w:val="24"/>
          <w:szCs w:val="24"/>
          <w:lang w:val="en-US" w:eastAsia="zh-CN"/>
        </w:rPr>
        <w:t xml:space="preserve">3</w:t>
      </w:r>
      <w:r>
        <w:rPr>
          <w:rFonts w:hint="eastAsia" w:ascii="仿宋" w:hAnsi="仿宋" w:eastAsia="仿宋" w:cs="仿宋"/>
          <w:b w:val="0"/>
          <w:bCs/>
          <w:sz w:val="24"/>
          <w:szCs w:val="24"/>
          <w:lang w:val="en-US" w:eastAsia="zh-CN"/>
        </w:rPr>
        <w:t xml:space="preserve">0.</w:t>
      </w:r>
      <w:r>
        <w:rPr>
          <w:rFonts w:hint="default" w:ascii="仿宋" w:hAnsi="仿宋" w:eastAsia="仿宋" w:cs="仿宋"/>
          <w:b w:val="0"/>
          <w:bCs/>
          <w:sz w:val="24"/>
          <w:szCs w:val="24"/>
          <w:lang w:val="en-US" w:eastAsia="zh-CN"/>
        </w:rPr>
        <w:t xml:space="preserve">2.1 对采购文件提出质疑的，为收到采购文件之日或者采购文件公告期限届满之日。</w:t>
      </w:r>
      <w:r/>
    </w:p>
    <w:p>
      <w:pPr>
        <w:ind w:firstLine="484"/>
        <w:spacing w:line="360" w:lineRule="auto"/>
        <w:rPr>
          <w:rFonts w:hint="default" w:ascii="仿宋" w:hAnsi="仿宋" w:eastAsia="仿宋" w:cs="仿宋"/>
          <w:b w:val="0"/>
          <w:bCs/>
          <w:sz w:val="24"/>
          <w:szCs w:val="24"/>
          <w:lang w:val="en-US" w:eastAsia="zh-CN"/>
        </w:rPr>
      </w:pPr>
      <w:r>
        <w:rPr>
          <w:rFonts w:hint="default" w:ascii="仿宋" w:hAnsi="仿宋" w:eastAsia="仿宋" w:cs="仿宋"/>
          <w:b w:val="0"/>
          <w:bCs/>
          <w:sz w:val="24"/>
          <w:szCs w:val="24"/>
          <w:lang w:val="en-US" w:eastAsia="zh-CN"/>
        </w:rPr>
        <w:t xml:space="preserve">3</w:t>
      </w:r>
      <w:r>
        <w:rPr>
          <w:rFonts w:hint="eastAsia" w:ascii="仿宋" w:hAnsi="仿宋" w:eastAsia="仿宋" w:cs="仿宋"/>
          <w:b w:val="0"/>
          <w:bCs/>
          <w:sz w:val="24"/>
          <w:szCs w:val="24"/>
          <w:lang w:val="en-US" w:eastAsia="zh-CN"/>
        </w:rPr>
        <w:t xml:space="preserve">0.</w:t>
      </w:r>
      <w:r>
        <w:rPr>
          <w:rFonts w:hint="default" w:ascii="仿宋" w:hAnsi="仿宋" w:eastAsia="仿宋" w:cs="仿宋"/>
          <w:b w:val="0"/>
          <w:bCs/>
          <w:sz w:val="24"/>
          <w:szCs w:val="24"/>
          <w:lang w:val="en-US" w:eastAsia="zh-CN"/>
        </w:rPr>
        <w:t xml:space="preserve">2.2 对采购过程提出质疑的，为各采购程序环节结束之日。</w:t>
      </w:r>
      <w:r/>
    </w:p>
    <w:p>
      <w:pPr>
        <w:ind w:firstLine="484"/>
        <w:spacing w:line="360" w:lineRule="auto"/>
        <w:rPr>
          <w:rFonts w:hint="default" w:ascii="仿宋" w:hAnsi="仿宋" w:eastAsia="仿宋" w:cs="仿宋"/>
          <w:b w:val="0"/>
          <w:bCs/>
          <w:sz w:val="24"/>
          <w:szCs w:val="24"/>
          <w:lang w:val="en-US" w:eastAsia="zh-CN"/>
        </w:rPr>
      </w:pPr>
      <w:r>
        <w:rPr>
          <w:rFonts w:hint="default" w:ascii="仿宋" w:hAnsi="仿宋" w:eastAsia="仿宋" w:cs="仿宋"/>
          <w:b w:val="0"/>
          <w:bCs/>
          <w:sz w:val="24"/>
          <w:szCs w:val="24"/>
          <w:lang w:val="en-US" w:eastAsia="zh-CN"/>
        </w:rPr>
        <w:t xml:space="preserve">3</w:t>
      </w:r>
      <w:r>
        <w:rPr>
          <w:rFonts w:hint="eastAsia" w:ascii="仿宋" w:hAnsi="仿宋" w:eastAsia="仿宋" w:cs="仿宋"/>
          <w:b w:val="0"/>
          <w:bCs/>
          <w:sz w:val="24"/>
          <w:szCs w:val="24"/>
          <w:lang w:val="en-US" w:eastAsia="zh-CN"/>
        </w:rPr>
        <w:t xml:space="preserve">0.</w:t>
      </w:r>
      <w:r>
        <w:rPr>
          <w:rFonts w:hint="default" w:ascii="仿宋" w:hAnsi="仿宋" w:eastAsia="仿宋" w:cs="仿宋"/>
          <w:b w:val="0"/>
          <w:bCs/>
          <w:sz w:val="24"/>
          <w:szCs w:val="24"/>
          <w:lang w:val="en-US" w:eastAsia="zh-CN"/>
        </w:rPr>
        <w:t xml:space="preserve">2.3 对中标或者成交结果提出质疑的，为中标或者成交结果公告期限届满之日。</w:t>
      </w:r>
      <w:r/>
    </w:p>
    <w:p>
      <w:pPr>
        <w:ind w:firstLine="484"/>
        <w:spacing w:line="360" w:lineRule="auto"/>
        <w:rPr>
          <w:rFonts w:hint="default" w:ascii="仿宋" w:hAnsi="仿宋" w:eastAsia="仿宋" w:cs="仿宋"/>
          <w:b w:val="0"/>
          <w:bCs/>
          <w:sz w:val="24"/>
          <w:szCs w:val="24"/>
          <w:lang w:val="en-US" w:eastAsia="zh-CN"/>
        </w:rPr>
      </w:pPr>
      <w:r>
        <w:rPr>
          <w:rFonts w:hint="default" w:ascii="仿宋" w:hAnsi="仿宋" w:eastAsia="仿宋" w:cs="仿宋"/>
          <w:b w:val="0"/>
          <w:bCs/>
          <w:sz w:val="24"/>
          <w:szCs w:val="24"/>
          <w:lang w:val="en-US" w:eastAsia="zh-CN"/>
        </w:rPr>
        <w:t xml:space="preserve">3</w:t>
      </w:r>
      <w:r>
        <w:rPr>
          <w:rFonts w:hint="eastAsia" w:ascii="仿宋" w:hAnsi="仿宋" w:eastAsia="仿宋" w:cs="仿宋"/>
          <w:b w:val="0"/>
          <w:bCs/>
          <w:sz w:val="24"/>
          <w:szCs w:val="24"/>
          <w:lang w:val="en-US" w:eastAsia="zh-CN"/>
        </w:rPr>
        <w:t xml:space="preserve">0.</w:t>
      </w:r>
      <w:r>
        <w:rPr>
          <w:rFonts w:hint="default" w:ascii="仿宋" w:hAnsi="仿宋" w:eastAsia="仿宋" w:cs="仿宋"/>
          <w:b w:val="0"/>
          <w:bCs/>
          <w:sz w:val="24"/>
          <w:szCs w:val="24"/>
          <w:lang w:val="en-US" w:eastAsia="zh-CN"/>
        </w:rPr>
        <w:t xml:space="preserve">3</w:t>
      </w:r>
      <w:r>
        <w:rPr>
          <w:rFonts w:hint="eastAsia" w:ascii="仿宋" w:hAnsi="仿宋" w:eastAsia="仿宋" w:cs="仿宋"/>
          <w:b w:val="0"/>
          <w:bCs/>
          <w:sz w:val="24"/>
          <w:szCs w:val="24"/>
          <w:lang w:val="en-US" w:eastAsia="zh-CN"/>
        </w:rPr>
        <w:t xml:space="preserve"> </w:t>
      </w:r>
      <w:r>
        <w:rPr>
          <w:rFonts w:hint="default" w:ascii="仿宋" w:hAnsi="仿宋" w:eastAsia="仿宋" w:cs="仿宋"/>
          <w:b w:val="0"/>
          <w:bCs/>
          <w:sz w:val="24"/>
          <w:szCs w:val="24"/>
          <w:lang w:val="en-US" w:eastAsia="zh-CN"/>
        </w:rPr>
        <w:t xml:space="preserve">供应商应当在法定质疑期内一次性提出针对同一采购程序环节的质疑。供应商如在法定期限内对同一采购程序环节提出多次质疑的，</w:t>
      </w:r>
      <w:r>
        <w:rPr>
          <w:rFonts w:hint="eastAsia" w:ascii="仿宋" w:hAnsi="仿宋" w:eastAsia="仿宋" w:cs="仿宋"/>
          <w:b w:val="0"/>
          <w:bCs/>
          <w:sz w:val="24"/>
          <w:szCs w:val="24"/>
          <w:lang w:val="en-US" w:eastAsia="zh-CN"/>
        </w:rPr>
        <w:t xml:space="preserve">招标代理机构</w:t>
      </w:r>
      <w:r>
        <w:rPr>
          <w:rFonts w:hint="default" w:ascii="仿宋" w:hAnsi="仿宋" w:eastAsia="仿宋" w:cs="仿宋"/>
          <w:b w:val="0"/>
          <w:bCs/>
          <w:sz w:val="24"/>
          <w:szCs w:val="24"/>
          <w:lang w:val="en-US" w:eastAsia="zh-CN"/>
        </w:rPr>
        <w:t xml:space="preserve">或采购人将只对供应商第一次质疑作出答复。</w:t>
      </w:r>
      <w:r/>
    </w:p>
    <w:p>
      <w:pPr>
        <w:ind w:firstLine="484"/>
        <w:spacing w:line="360" w:lineRule="auto"/>
        <w:rPr>
          <w:rFonts w:hint="default" w:ascii="仿宋" w:hAnsi="仿宋" w:eastAsia="仿宋" w:cs="仿宋"/>
          <w:b w:val="0"/>
          <w:bCs/>
          <w:sz w:val="24"/>
          <w:szCs w:val="24"/>
          <w:lang w:val="en-US" w:eastAsia="zh-CN"/>
        </w:rPr>
      </w:pPr>
      <w:r>
        <w:rPr>
          <w:rFonts w:hint="default" w:ascii="仿宋" w:hAnsi="仿宋" w:eastAsia="仿宋" w:cs="仿宋"/>
          <w:b w:val="0"/>
          <w:bCs/>
          <w:sz w:val="24"/>
          <w:szCs w:val="24"/>
          <w:lang w:val="en-US" w:eastAsia="zh-CN"/>
        </w:rPr>
        <w:t xml:space="preserve">3</w:t>
      </w:r>
      <w:r>
        <w:rPr>
          <w:rFonts w:hint="eastAsia" w:ascii="仿宋" w:hAnsi="仿宋" w:eastAsia="仿宋" w:cs="仿宋"/>
          <w:b w:val="0"/>
          <w:bCs/>
          <w:sz w:val="24"/>
          <w:szCs w:val="24"/>
          <w:lang w:val="en-US" w:eastAsia="zh-CN"/>
        </w:rPr>
        <w:t xml:space="preserve">0.</w:t>
      </w:r>
      <w:r>
        <w:rPr>
          <w:rFonts w:hint="default" w:ascii="仿宋" w:hAnsi="仿宋" w:eastAsia="仿宋" w:cs="仿宋"/>
          <w:b w:val="0"/>
          <w:bCs/>
          <w:sz w:val="24"/>
          <w:szCs w:val="24"/>
          <w:lang w:val="en-US" w:eastAsia="zh-CN"/>
        </w:rPr>
        <w:t xml:space="preserve">4</w:t>
      </w:r>
      <w:r>
        <w:rPr>
          <w:rFonts w:hint="eastAsia" w:ascii="仿宋" w:hAnsi="仿宋" w:eastAsia="仿宋" w:cs="仿宋"/>
          <w:b w:val="0"/>
          <w:bCs/>
          <w:sz w:val="24"/>
          <w:szCs w:val="24"/>
          <w:lang w:val="en-US" w:eastAsia="zh-CN"/>
        </w:rPr>
        <w:t xml:space="preserve"> </w:t>
      </w:r>
      <w:r>
        <w:rPr>
          <w:rFonts w:hint="default" w:ascii="仿宋" w:hAnsi="仿宋" w:eastAsia="仿宋" w:cs="仿宋"/>
          <w:b w:val="0"/>
          <w:bCs/>
          <w:sz w:val="24"/>
          <w:szCs w:val="24"/>
          <w:lang w:val="en-US" w:eastAsia="zh-CN"/>
        </w:rPr>
        <w:t xml:space="preserve">供应商提出质疑应提交《质疑函》原件，且尽可能通过邮寄方式送达，交易中心和采购人不接受无运单的快件。《质疑函》应按照本招标文件中《质疑函范本》的格式和内容填写。</w:t>
      </w:r>
      <w:r/>
    </w:p>
    <w:p>
      <w:pPr>
        <w:ind w:firstLine="484"/>
        <w:spacing w:line="360" w:lineRule="auto"/>
        <w:rPr>
          <w:rFonts w:hint="default" w:ascii="仿宋" w:hAnsi="仿宋" w:eastAsia="仿宋" w:cs="仿宋"/>
          <w:b w:val="0"/>
          <w:bCs/>
          <w:sz w:val="24"/>
          <w:szCs w:val="24"/>
          <w:lang w:val="en-US" w:eastAsia="zh-CN"/>
        </w:rPr>
      </w:pPr>
      <w:r>
        <w:rPr>
          <w:rFonts w:hint="default" w:ascii="仿宋" w:hAnsi="仿宋" w:eastAsia="仿宋" w:cs="仿宋"/>
          <w:b w:val="0"/>
          <w:bCs/>
          <w:sz w:val="24"/>
          <w:szCs w:val="24"/>
          <w:lang w:val="en-US" w:eastAsia="zh-CN"/>
        </w:rPr>
        <w:t xml:space="preserve">供应商如组成联合体参加采购活动，《质疑函范本》中要求加盖公章之处，联合体各方均须按要求加盖公章。</w:t>
      </w:r>
      <w:r/>
    </w:p>
    <w:p>
      <w:pPr>
        <w:ind w:firstLine="484"/>
        <w:spacing w:line="360" w:lineRule="auto"/>
        <w:rPr>
          <w:rFonts w:hint="default" w:ascii="仿宋" w:hAnsi="仿宋" w:eastAsia="仿宋" w:cs="仿宋"/>
          <w:b w:val="0"/>
          <w:bCs/>
          <w:sz w:val="24"/>
          <w:szCs w:val="24"/>
          <w:lang w:val="en-US" w:eastAsia="zh-CN"/>
        </w:rPr>
      </w:pPr>
      <w:r>
        <w:rPr>
          <w:rFonts w:hint="default" w:ascii="仿宋" w:hAnsi="仿宋" w:eastAsia="仿宋" w:cs="仿宋"/>
          <w:b w:val="0"/>
          <w:bCs/>
          <w:sz w:val="24"/>
          <w:szCs w:val="24"/>
          <w:lang w:val="en-US" w:eastAsia="zh-CN"/>
        </w:rPr>
        <w:t xml:space="preserve">3</w:t>
      </w:r>
      <w:r>
        <w:rPr>
          <w:rFonts w:hint="eastAsia" w:ascii="仿宋" w:hAnsi="仿宋" w:eastAsia="仿宋" w:cs="仿宋"/>
          <w:b w:val="0"/>
          <w:bCs/>
          <w:sz w:val="24"/>
          <w:szCs w:val="24"/>
          <w:lang w:val="en-US" w:eastAsia="zh-CN"/>
        </w:rPr>
        <w:t xml:space="preserve">0.</w:t>
      </w:r>
      <w:r>
        <w:rPr>
          <w:rFonts w:hint="default" w:ascii="仿宋" w:hAnsi="仿宋" w:eastAsia="仿宋" w:cs="仿宋"/>
          <w:b w:val="0"/>
          <w:bCs/>
          <w:sz w:val="24"/>
          <w:szCs w:val="24"/>
          <w:lang w:val="en-US" w:eastAsia="zh-CN"/>
        </w:rPr>
        <w:t xml:space="preserve">5</w:t>
      </w:r>
      <w:r>
        <w:rPr>
          <w:rFonts w:hint="eastAsia" w:ascii="仿宋" w:hAnsi="仿宋" w:eastAsia="仿宋" w:cs="仿宋"/>
          <w:b w:val="0"/>
          <w:bCs/>
          <w:sz w:val="24"/>
          <w:szCs w:val="24"/>
          <w:lang w:val="en-US" w:eastAsia="zh-CN"/>
        </w:rPr>
        <w:t xml:space="preserve"> </w:t>
      </w:r>
      <w:r>
        <w:rPr>
          <w:rFonts w:hint="default" w:ascii="仿宋" w:hAnsi="仿宋" w:eastAsia="仿宋" w:cs="仿宋"/>
          <w:b w:val="0"/>
          <w:bCs/>
          <w:sz w:val="24"/>
          <w:szCs w:val="24"/>
          <w:lang w:val="en-US" w:eastAsia="zh-CN"/>
        </w:rPr>
        <w:t xml:space="preserve">供应商提出质疑应当提交质疑函和必要的证明材料。质疑函应当包括下列内容：</w:t>
      </w:r>
      <w:r/>
    </w:p>
    <w:p>
      <w:pPr>
        <w:ind w:firstLine="484"/>
        <w:spacing w:line="360" w:lineRule="auto"/>
        <w:rPr>
          <w:rFonts w:hint="default" w:ascii="仿宋" w:hAnsi="仿宋" w:eastAsia="仿宋" w:cs="仿宋"/>
          <w:b w:val="0"/>
          <w:bCs/>
          <w:sz w:val="24"/>
          <w:szCs w:val="24"/>
          <w:lang w:val="en-US" w:eastAsia="zh-CN"/>
        </w:rPr>
      </w:pPr>
      <w:r>
        <w:rPr>
          <w:rFonts w:hint="default" w:ascii="仿宋" w:hAnsi="仿宋" w:eastAsia="仿宋" w:cs="仿宋"/>
          <w:b w:val="0"/>
          <w:bCs/>
          <w:sz w:val="24"/>
          <w:szCs w:val="24"/>
          <w:lang w:val="en-US" w:eastAsia="zh-CN"/>
        </w:rPr>
        <w:t xml:space="preserve">（</w:t>
      </w:r>
      <w:r>
        <w:rPr>
          <w:rFonts w:hint="eastAsia" w:ascii="仿宋" w:hAnsi="仿宋" w:eastAsia="仿宋" w:cs="仿宋"/>
          <w:b w:val="0"/>
          <w:bCs/>
          <w:sz w:val="24"/>
          <w:szCs w:val="24"/>
          <w:lang w:val="en-US" w:eastAsia="zh-CN"/>
        </w:rPr>
        <w:t xml:space="preserve">1</w:t>
      </w:r>
      <w:r>
        <w:rPr>
          <w:rFonts w:hint="default" w:ascii="仿宋" w:hAnsi="仿宋" w:eastAsia="仿宋" w:cs="仿宋"/>
          <w:b w:val="0"/>
          <w:bCs/>
          <w:sz w:val="24"/>
          <w:szCs w:val="24"/>
          <w:lang w:val="en-US" w:eastAsia="zh-CN"/>
        </w:rPr>
        <w:t xml:space="preserve">）供应商的姓名或者名称、地址、邮编、联系人及联系电话；</w:t>
      </w:r>
      <w:r/>
    </w:p>
    <w:p>
      <w:pPr>
        <w:ind w:firstLine="484"/>
        <w:spacing w:line="360" w:lineRule="auto"/>
        <w:rPr>
          <w:rFonts w:hint="default" w:ascii="仿宋" w:hAnsi="仿宋" w:eastAsia="仿宋" w:cs="仿宋"/>
          <w:b w:val="0"/>
          <w:bCs/>
          <w:sz w:val="24"/>
          <w:szCs w:val="24"/>
          <w:lang w:val="en-US" w:eastAsia="zh-CN"/>
        </w:rPr>
      </w:pPr>
      <w:r>
        <w:rPr>
          <w:rFonts w:hint="default" w:ascii="仿宋" w:hAnsi="仿宋" w:eastAsia="仿宋" w:cs="仿宋"/>
          <w:b w:val="0"/>
          <w:bCs/>
          <w:sz w:val="24"/>
          <w:szCs w:val="24"/>
          <w:lang w:val="en-US" w:eastAsia="zh-CN"/>
        </w:rPr>
        <w:t xml:space="preserve">（</w:t>
      </w:r>
      <w:r>
        <w:rPr>
          <w:rFonts w:hint="eastAsia" w:ascii="仿宋" w:hAnsi="仿宋" w:eastAsia="仿宋" w:cs="仿宋"/>
          <w:b w:val="0"/>
          <w:bCs/>
          <w:sz w:val="24"/>
          <w:szCs w:val="24"/>
          <w:lang w:val="en-US" w:eastAsia="zh-CN"/>
        </w:rPr>
        <w:t xml:space="preserve">2</w:t>
      </w:r>
      <w:r>
        <w:rPr>
          <w:rFonts w:hint="default" w:ascii="仿宋" w:hAnsi="仿宋" w:eastAsia="仿宋" w:cs="仿宋"/>
          <w:b w:val="0"/>
          <w:bCs/>
          <w:sz w:val="24"/>
          <w:szCs w:val="24"/>
          <w:lang w:val="en-US" w:eastAsia="zh-CN"/>
        </w:rPr>
        <w:t xml:space="preserve">）质疑项目的名称、编号</w:t>
      </w:r>
      <w:r>
        <w:rPr>
          <w:rFonts w:hint="eastAsia" w:ascii="仿宋" w:hAnsi="仿宋" w:eastAsia="仿宋" w:cs="仿宋"/>
          <w:b w:val="0"/>
          <w:bCs/>
          <w:sz w:val="24"/>
          <w:szCs w:val="24"/>
          <w:lang w:val="en-US" w:eastAsia="zh-CN"/>
        </w:rPr>
        <w:t xml:space="preserve">、包号、采购人名称</w:t>
      </w:r>
      <w:r>
        <w:rPr>
          <w:rFonts w:hint="default" w:ascii="仿宋" w:hAnsi="仿宋" w:eastAsia="仿宋" w:cs="仿宋"/>
          <w:b w:val="0"/>
          <w:bCs/>
          <w:sz w:val="24"/>
          <w:szCs w:val="24"/>
          <w:lang w:val="en-US" w:eastAsia="zh-CN"/>
        </w:rPr>
        <w:t xml:space="preserve">；</w:t>
      </w:r>
      <w:r/>
    </w:p>
    <w:p>
      <w:pPr>
        <w:ind w:firstLine="484"/>
        <w:spacing w:line="360" w:lineRule="auto"/>
        <w:rPr>
          <w:rFonts w:hint="default" w:ascii="仿宋" w:hAnsi="仿宋" w:eastAsia="仿宋" w:cs="仿宋"/>
          <w:b w:val="0"/>
          <w:bCs/>
          <w:sz w:val="24"/>
          <w:szCs w:val="24"/>
          <w:lang w:val="en-US" w:eastAsia="zh-CN"/>
        </w:rPr>
      </w:pPr>
      <w:r>
        <w:rPr>
          <w:rFonts w:hint="default" w:ascii="仿宋" w:hAnsi="仿宋" w:eastAsia="仿宋" w:cs="仿宋"/>
          <w:b w:val="0"/>
          <w:bCs/>
          <w:sz w:val="24"/>
          <w:szCs w:val="24"/>
          <w:lang w:val="en-US" w:eastAsia="zh-CN"/>
        </w:rPr>
        <w:t xml:space="preserve">（</w:t>
      </w:r>
      <w:r>
        <w:rPr>
          <w:rFonts w:hint="eastAsia" w:ascii="仿宋" w:hAnsi="仿宋" w:eastAsia="仿宋" w:cs="仿宋"/>
          <w:b w:val="0"/>
          <w:bCs/>
          <w:sz w:val="24"/>
          <w:szCs w:val="24"/>
          <w:lang w:val="en-US" w:eastAsia="zh-CN"/>
        </w:rPr>
        <w:t xml:space="preserve">3</w:t>
      </w:r>
      <w:r>
        <w:rPr>
          <w:rFonts w:hint="default" w:ascii="仿宋" w:hAnsi="仿宋" w:eastAsia="仿宋" w:cs="仿宋"/>
          <w:b w:val="0"/>
          <w:bCs/>
          <w:sz w:val="24"/>
          <w:szCs w:val="24"/>
          <w:lang w:val="en-US" w:eastAsia="zh-CN"/>
        </w:rPr>
        <w:t xml:space="preserve">）具体、明确的质疑事项和与质疑事项相关的请求（具体条款）；</w:t>
      </w:r>
      <w:r/>
    </w:p>
    <w:p>
      <w:pPr>
        <w:ind w:firstLine="484"/>
        <w:spacing w:line="360" w:lineRule="auto"/>
        <w:rPr>
          <w:rFonts w:hint="default" w:ascii="仿宋" w:hAnsi="仿宋" w:eastAsia="仿宋" w:cs="仿宋"/>
          <w:b w:val="0"/>
          <w:bCs/>
          <w:sz w:val="24"/>
          <w:szCs w:val="24"/>
          <w:lang w:val="en-US" w:eastAsia="zh-CN"/>
        </w:rPr>
      </w:pPr>
      <w:r>
        <w:rPr>
          <w:rFonts w:hint="default" w:ascii="仿宋" w:hAnsi="仿宋" w:eastAsia="仿宋" w:cs="仿宋"/>
          <w:b w:val="0"/>
          <w:bCs/>
          <w:sz w:val="24"/>
          <w:szCs w:val="24"/>
          <w:lang w:val="en-US" w:eastAsia="zh-CN"/>
        </w:rPr>
        <w:t xml:space="preserve">（</w:t>
      </w:r>
      <w:r>
        <w:rPr>
          <w:rFonts w:hint="eastAsia" w:ascii="仿宋" w:hAnsi="仿宋" w:eastAsia="仿宋" w:cs="仿宋"/>
          <w:b w:val="0"/>
          <w:bCs/>
          <w:sz w:val="24"/>
          <w:szCs w:val="24"/>
          <w:lang w:val="en-US" w:eastAsia="zh-CN"/>
        </w:rPr>
        <w:t xml:space="preserve">4</w:t>
      </w:r>
      <w:r>
        <w:rPr>
          <w:rFonts w:hint="default" w:ascii="仿宋" w:hAnsi="仿宋" w:eastAsia="仿宋" w:cs="仿宋"/>
          <w:b w:val="0"/>
          <w:bCs/>
          <w:sz w:val="24"/>
          <w:szCs w:val="24"/>
          <w:lang w:val="en-US" w:eastAsia="zh-CN"/>
        </w:rPr>
        <w:t xml:space="preserve">）事实依据，认为自己合法权益受到损害或可能受到损害的相关证据材料（具体条款）；</w:t>
      </w:r>
      <w:r/>
    </w:p>
    <w:p>
      <w:pPr>
        <w:ind w:firstLine="484"/>
        <w:spacing w:line="360" w:lineRule="auto"/>
        <w:rPr>
          <w:rFonts w:hint="default" w:ascii="仿宋" w:hAnsi="仿宋" w:eastAsia="仿宋" w:cs="仿宋"/>
          <w:b w:val="0"/>
          <w:bCs/>
          <w:sz w:val="24"/>
          <w:szCs w:val="24"/>
          <w:lang w:val="en-US" w:eastAsia="zh-CN"/>
        </w:rPr>
      </w:pPr>
      <w:r>
        <w:rPr>
          <w:rFonts w:hint="default" w:ascii="仿宋" w:hAnsi="仿宋" w:eastAsia="仿宋" w:cs="仿宋"/>
          <w:b w:val="0"/>
          <w:bCs/>
          <w:sz w:val="24"/>
          <w:szCs w:val="24"/>
          <w:lang w:val="en-US" w:eastAsia="zh-CN"/>
        </w:rPr>
        <w:t xml:space="preserve">（</w:t>
      </w:r>
      <w:r>
        <w:rPr>
          <w:rFonts w:hint="eastAsia" w:ascii="仿宋" w:hAnsi="仿宋" w:eastAsia="仿宋" w:cs="仿宋"/>
          <w:b w:val="0"/>
          <w:bCs/>
          <w:sz w:val="24"/>
          <w:szCs w:val="24"/>
          <w:lang w:val="en-US" w:eastAsia="zh-CN"/>
        </w:rPr>
        <w:t xml:space="preserve">5</w:t>
      </w:r>
      <w:r>
        <w:rPr>
          <w:rFonts w:hint="default" w:ascii="仿宋" w:hAnsi="仿宋" w:eastAsia="仿宋" w:cs="仿宋"/>
          <w:b w:val="0"/>
          <w:bCs/>
          <w:sz w:val="24"/>
          <w:szCs w:val="24"/>
          <w:lang w:val="en-US" w:eastAsia="zh-CN"/>
        </w:rPr>
        <w:t xml:space="preserve">）必要的法律依据（具体条款）；</w:t>
      </w:r>
      <w:r/>
    </w:p>
    <w:p>
      <w:pPr>
        <w:ind w:firstLine="484"/>
        <w:spacing w:line="360" w:lineRule="auto"/>
        <w:rPr>
          <w:rFonts w:hint="default" w:ascii="仿宋" w:hAnsi="仿宋" w:eastAsia="仿宋" w:cs="仿宋"/>
          <w:b w:val="0"/>
          <w:bCs/>
          <w:sz w:val="24"/>
          <w:szCs w:val="24"/>
          <w:lang w:val="en-US" w:eastAsia="zh-CN"/>
        </w:rPr>
      </w:pPr>
      <w:r>
        <w:rPr>
          <w:rFonts w:hint="default" w:ascii="仿宋" w:hAnsi="仿宋" w:eastAsia="仿宋" w:cs="仿宋"/>
          <w:b w:val="0"/>
          <w:bCs/>
          <w:sz w:val="24"/>
          <w:szCs w:val="24"/>
          <w:lang w:val="en-US" w:eastAsia="zh-CN"/>
        </w:rPr>
        <w:t xml:space="preserve">（</w:t>
      </w:r>
      <w:r>
        <w:rPr>
          <w:rFonts w:hint="eastAsia" w:ascii="仿宋" w:hAnsi="仿宋" w:eastAsia="仿宋" w:cs="仿宋"/>
          <w:b w:val="0"/>
          <w:bCs/>
          <w:sz w:val="24"/>
          <w:szCs w:val="24"/>
          <w:lang w:val="en-US" w:eastAsia="zh-CN"/>
        </w:rPr>
        <w:t xml:space="preserve">6</w:t>
      </w:r>
      <w:r>
        <w:rPr>
          <w:rFonts w:hint="default" w:ascii="仿宋" w:hAnsi="仿宋" w:eastAsia="仿宋" w:cs="仿宋"/>
          <w:b w:val="0"/>
          <w:bCs/>
          <w:sz w:val="24"/>
          <w:szCs w:val="24"/>
          <w:lang w:val="en-US" w:eastAsia="zh-CN"/>
        </w:rPr>
        <w:t xml:space="preserve">）提出质疑的日期。</w:t>
      </w:r>
      <w:r/>
    </w:p>
    <w:p>
      <w:pPr>
        <w:ind w:firstLine="484"/>
        <w:spacing w:line="360" w:lineRule="auto"/>
        <w:rPr>
          <w:rFonts w:hint="default" w:ascii="仿宋" w:hAnsi="仿宋" w:eastAsia="仿宋" w:cs="仿宋"/>
          <w:b w:val="0"/>
          <w:bCs/>
          <w:sz w:val="24"/>
          <w:szCs w:val="24"/>
          <w:lang w:val="en-US" w:eastAsia="zh-CN"/>
        </w:rPr>
      </w:pPr>
      <w:r>
        <w:rPr>
          <w:rFonts w:hint="default" w:ascii="仿宋" w:hAnsi="仿宋" w:eastAsia="仿宋" w:cs="仿宋"/>
          <w:b w:val="0"/>
          <w:bCs/>
          <w:sz w:val="24"/>
          <w:szCs w:val="24"/>
          <w:lang w:val="en-US" w:eastAsia="zh-CN"/>
        </w:rPr>
        <w:t xml:space="preserve">供应商为自然人的，应当由本人签字；供应商为法人或者其他组织的，应当由法定代表人、主要负责人</w:t>
      </w:r>
      <w:r>
        <w:rPr>
          <w:rFonts w:hint="eastAsia" w:ascii="仿宋" w:hAnsi="仿宋" w:eastAsia="仿宋" w:cs="仿宋"/>
          <w:b w:val="0"/>
          <w:bCs/>
          <w:sz w:val="24"/>
          <w:szCs w:val="24"/>
          <w:lang w:val="en-US" w:eastAsia="zh-CN"/>
        </w:rPr>
        <w:t xml:space="preserve">，或者</w:t>
      </w:r>
      <w:r>
        <w:rPr>
          <w:rFonts w:hint="default" w:ascii="仿宋" w:hAnsi="仿宋" w:eastAsia="仿宋" w:cs="仿宋"/>
          <w:b w:val="0"/>
          <w:bCs/>
          <w:sz w:val="24"/>
          <w:szCs w:val="24"/>
          <w:lang w:val="en-US" w:eastAsia="zh-CN"/>
        </w:rPr>
        <w:t xml:space="preserve">其授权代表签字或者盖章，并加盖公章。代理人提出质疑和投诉，应当提交供应商签署的授权委托书。其授权委托书应当载明代理人的姓名或者名称、代理事项、具体权限、期限和相关事项。质疑函应当使用中文。</w:t>
      </w:r>
      <w:r/>
    </w:p>
    <w:p>
      <w:pPr>
        <w:ind w:firstLine="484"/>
        <w:spacing w:line="360" w:lineRule="auto"/>
        <w:rPr>
          <w:rFonts w:hint="default" w:ascii="仿宋" w:hAnsi="仿宋" w:eastAsia="仿宋" w:cs="仿宋"/>
          <w:b w:val="0"/>
          <w:bCs/>
          <w:sz w:val="24"/>
          <w:szCs w:val="24"/>
          <w:lang w:val="en-US" w:eastAsia="zh-CN"/>
        </w:rPr>
      </w:pPr>
      <w:r>
        <w:rPr>
          <w:rFonts w:hint="default" w:ascii="仿宋" w:hAnsi="仿宋" w:eastAsia="仿宋" w:cs="仿宋"/>
          <w:b w:val="0"/>
          <w:bCs/>
          <w:sz w:val="24"/>
          <w:szCs w:val="24"/>
          <w:lang w:val="en-US" w:eastAsia="zh-CN"/>
        </w:rPr>
        <w:t xml:space="preserve">质疑函应当现场提交至采购代理机构联系人处，提交时应出示有效身份证明。未按上述要求提交质疑函的，质疑不予受理。</w:t>
      </w:r>
      <w:r/>
    </w:p>
    <w:p>
      <w:pPr>
        <w:ind w:firstLine="484"/>
        <w:spacing w:line="360" w:lineRule="auto"/>
        <w:rPr>
          <w:rFonts w:hint="default" w:ascii="仿宋" w:hAnsi="仿宋" w:eastAsia="仿宋" w:cs="仿宋"/>
          <w:b w:val="0"/>
          <w:bCs/>
          <w:sz w:val="24"/>
          <w:szCs w:val="24"/>
          <w:lang w:val="en-US" w:eastAsia="zh-CN"/>
        </w:rPr>
      </w:pPr>
      <w:r>
        <w:rPr>
          <w:rFonts w:hint="default" w:ascii="仿宋" w:hAnsi="仿宋" w:eastAsia="仿宋" w:cs="仿宋"/>
          <w:b w:val="0"/>
          <w:bCs/>
          <w:sz w:val="24"/>
          <w:szCs w:val="24"/>
          <w:lang w:val="en-US" w:eastAsia="zh-CN"/>
        </w:rPr>
        <w:t xml:space="preserve">3</w:t>
      </w:r>
      <w:r>
        <w:rPr>
          <w:rFonts w:hint="eastAsia" w:ascii="仿宋" w:hAnsi="仿宋" w:eastAsia="仿宋" w:cs="仿宋"/>
          <w:b w:val="0"/>
          <w:bCs/>
          <w:sz w:val="24"/>
          <w:szCs w:val="24"/>
          <w:lang w:val="en-US" w:eastAsia="zh-CN"/>
        </w:rPr>
        <w:t xml:space="preserve">0.</w:t>
      </w:r>
      <w:r>
        <w:rPr>
          <w:rFonts w:hint="default" w:ascii="仿宋" w:hAnsi="仿宋" w:eastAsia="仿宋" w:cs="仿宋"/>
          <w:b w:val="0"/>
          <w:bCs/>
          <w:sz w:val="24"/>
          <w:szCs w:val="24"/>
          <w:lang w:val="en-US" w:eastAsia="zh-CN"/>
        </w:rPr>
        <w:t xml:space="preserve">6</w:t>
      </w:r>
      <w:r>
        <w:rPr>
          <w:rFonts w:hint="eastAsia" w:ascii="仿宋" w:hAnsi="仿宋" w:eastAsia="仿宋" w:cs="仿宋"/>
          <w:b w:val="0"/>
          <w:bCs/>
          <w:sz w:val="24"/>
          <w:szCs w:val="24"/>
          <w:lang w:val="en-US" w:eastAsia="zh-CN"/>
        </w:rPr>
        <w:t xml:space="preserve"> </w:t>
      </w:r>
      <w:r>
        <w:rPr>
          <w:rFonts w:hint="default" w:ascii="仿宋" w:hAnsi="仿宋" w:eastAsia="仿宋" w:cs="仿宋"/>
          <w:b w:val="0"/>
          <w:bCs/>
          <w:sz w:val="24"/>
          <w:szCs w:val="24"/>
          <w:lang w:val="en-US" w:eastAsia="zh-CN"/>
        </w:rPr>
        <w:t xml:space="preserve">以下情形的质疑不予受理：</w:t>
      </w:r>
      <w:r/>
    </w:p>
    <w:p>
      <w:pPr>
        <w:ind w:firstLine="484"/>
        <w:spacing w:line="360" w:lineRule="auto"/>
        <w:rPr>
          <w:rFonts w:hint="default" w:ascii="仿宋" w:hAnsi="仿宋" w:eastAsia="仿宋" w:cs="仿宋"/>
          <w:b w:val="0"/>
          <w:bCs/>
          <w:sz w:val="24"/>
          <w:szCs w:val="24"/>
          <w:lang w:val="en-US" w:eastAsia="zh-CN"/>
        </w:rPr>
      </w:pPr>
      <w:r>
        <w:rPr>
          <w:rFonts w:hint="default" w:ascii="仿宋" w:hAnsi="仿宋" w:eastAsia="仿宋" w:cs="仿宋"/>
          <w:b w:val="0"/>
          <w:bCs/>
          <w:sz w:val="24"/>
          <w:szCs w:val="24"/>
          <w:lang w:val="en-US" w:eastAsia="zh-CN"/>
        </w:rPr>
        <w:t xml:space="preserve">3</w:t>
      </w:r>
      <w:r>
        <w:rPr>
          <w:rFonts w:hint="eastAsia" w:ascii="仿宋" w:hAnsi="仿宋" w:eastAsia="仿宋" w:cs="仿宋"/>
          <w:b w:val="0"/>
          <w:bCs/>
          <w:sz w:val="24"/>
          <w:szCs w:val="24"/>
          <w:lang w:val="en-US" w:eastAsia="zh-CN"/>
        </w:rPr>
        <w:t xml:space="preserve">0.</w:t>
      </w:r>
      <w:r>
        <w:rPr>
          <w:rFonts w:hint="default" w:ascii="仿宋" w:hAnsi="仿宋" w:eastAsia="仿宋" w:cs="仿宋"/>
          <w:b w:val="0"/>
          <w:bCs/>
          <w:sz w:val="24"/>
          <w:szCs w:val="24"/>
          <w:lang w:val="en-US" w:eastAsia="zh-CN"/>
        </w:rPr>
        <w:t xml:space="preserve">6.1 内容不符合《政府采购质疑和投诉办法》第十二条规定的质疑。</w:t>
      </w:r>
      <w:r/>
    </w:p>
    <w:p>
      <w:pPr>
        <w:ind w:firstLine="484"/>
        <w:spacing w:line="360" w:lineRule="auto"/>
        <w:rPr>
          <w:rFonts w:hint="default" w:ascii="仿宋" w:hAnsi="仿宋" w:eastAsia="仿宋" w:cs="仿宋"/>
          <w:b w:val="0"/>
          <w:bCs/>
          <w:sz w:val="24"/>
          <w:szCs w:val="24"/>
          <w:lang w:val="en-US" w:eastAsia="zh-CN"/>
        </w:rPr>
      </w:pPr>
      <w:r>
        <w:rPr>
          <w:rFonts w:hint="default" w:ascii="仿宋" w:hAnsi="仿宋" w:eastAsia="仿宋" w:cs="仿宋"/>
          <w:b w:val="0"/>
          <w:bCs/>
          <w:sz w:val="24"/>
          <w:szCs w:val="24"/>
          <w:lang w:val="en-US" w:eastAsia="zh-CN"/>
        </w:rPr>
        <w:t xml:space="preserve">3</w:t>
      </w:r>
      <w:r>
        <w:rPr>
          <w:rFonts w:hint="eastAsia" w:ascii="仿宋" w:hAnsi="仿宋" w:eastAsia="仿宋" w:cs="仿宋"/>
          <w:b w:val="0"/>
          <w:bCs/>
          <w:sz w:val="24"/>
          <w:szCs w:val="24"/>
          <w:lang w:val="en-US" w:eastAsia="zh-CN"/>
        </w:rPr>
        <w:t xml:space="preserve">0.</w:t>
      </w:r>
      <w:r>
        <w:rPr>
          <w:rFonts w:hint="default" w:ascii="仿宋" w:hAnsi="仿宋" w:eastAsia="仿宋" w:cs="仿宋"/>
          <w:b w:val="0"/>
          <w:bCs/>
          <w:sz w:val="24"/>
          <w:szCs w:val="24"/>
          <w:lang w:val="en-US" w:eastAsia="zh-CN"/>
        </w:rPr>
        <w:t xml:space="preserve">6.2 超出政府采购法定期限的质疑。</w:t>
      </w:r>
      <w:r/>
    </w:p>
    <w:p>
      <w:pPr>
        <w:ind w:firstLine="484"/>
        <w:spacing w:line="360" w:lineRule="auto"/>
        <w:rPr>
          <w:rFonts w:hint="default" w:ascii="仿宋" w:hAnsi="仿宋" w:eastAsia="仿宋" w:cs="仿宋"/>
          <w:b w:val="0"/>
          <w:bCs/>
          <w:sz w:val="24"/>
          <w:szCs w:val="24"/>
          <w:lang w:val="en-US" w:eastAsia="zh-CN"/>
        </w:rPr>
      </w:pPr>
      <w:r>
        <w:rPr>
          <w:rFonts w:hint="default" w:ascii="仿宋" w:hAnsi="仿宋" w:eastAsia="仿宋" w:cs="仿宋"/>
          <w:b w:val="0"/>
          <w:bCs/>
          <w:sz w:val="24"/>
          <w:szCs w:val="24"/>
          <w:lang w:val="en-US" w:eastAsia="zh-CN"/>
        </w:rPr>
        <w:t xml:space="preserve">3</w:t>
      </w:r>
      <w:r>
        <w:rPr>
          <w:rFonts w:hint="eastAsia" w:ascii="仿宋" w:hAnsi="仿宋" w:eastAsia="仿宋" w:cs="仿宋"/>
          <w:b w:val="0"/>
          <w:bCs/>
          <w:sz w:val="24"/>
          <w:szCs w:val="24"/>
          <w:lang w:val="en-US" w:eastAsia="zh-CN"/>
        </w:rPr>
        <w:t xml:space="preserve">0.</w:t>
      </w:r>
      <w:r>
        <w:rPr>
          <w:rFonts w:hint="default" w:ascii="仿宋" w:hAnsi="仿宋" w:eastAsia="仿宋" w:cs="仿宋"/>
          <w:b w:val="0"/>
          <w:bCs/>
          <w:sz w:val="24"/>
          <w:szCs w:val="24"/>
          <w:lang w:val="en-US" w:eastAsia="zh-CN"/>
        </w:rPr>
        <w:t xml:space="preserve">6.3 以传真、电子邮件等方式递交的非原件形式的质疑。</w:t>
      </w:r>
      <w:r/>
    </w:p>
    <w:p>
      <w:pPr>
        <w:ind w:firstLine="484"/>
        <w:spacing w:line="360" w:lineRule="auto"/>
        <w:rPr>
          <w:rFonts w:hint="default" w:ascii="仿宋" w:hAnsi="仿宋" w:eastAsia="仿宋" w:cs="仿宋"/>
          <w:b w:val="0"/>
          <w:bCs/>
          <w:sz w:val="24"/>
          <w:szCs w:val="24"/>
          <w:lang w:val="en-US" w:eastAsia="zh-CN"/>
        </w:rPr>
      </w:pPr>
      <w:r>
        <w:rPr>
          <w:rFonts w:hint="default" w:ascii="仿宋" w:hAnsi="仿宋" w:eastAsia="仿宋" w:cs="仿宋"/>
          <w:b w:val="0"/>
          <w:bCs/>
          <w:sz w:val="24"/>
          <w:szCs w:val="24"/>
          <w:lang w:val="en-US" w:eastAsia="zh-CN"/>
        </w:rPr>
        <w:t xml:space="preserve">3</w:t>
      </w:r>
      <w:r>
        <w:rPr>
          <w:rFonts w:hint="eastAsia" w:ascii="仿宋" w:hAnsi="仿宋" w:eastAsia="仿宋" w:cs="仿宋"/>
          <w:b w:val="0"/>
          <w:bCs/>
          <w:sz w:val="24"/>
          <w:szCs w:val="24"/>
          <w:lang w:val="en-US" w:eastAsia="zh-CN"/>
        </w:rPr>
        <w:t xml:space="preserve">0.</w:t>
      </w:r>
      <w:r>
        <w:rPr>
          <w:rFonts w:hint="default" w:ascii="仿宋" w:hAnsi="仿宋" w:eastAsia="仿宋" w:cs="仿宋"/>
          <w:b w:val="0"/>
          <w:bCs/>
          <w:sz w:val="24"/>
          <w:szCs w:val="24"/>
          <w:lang w:val="en-US" w:eastAsia="zh-CN"/>
        </w:rPr>
        <w:t xml:space="preserve">6.4 未参加采购活动或在采购活动中自身权益未受到损害的供应商所提出的质疑。</w:t>
      </w:r>
      <w:r/>
    </w:p>
    <w:p>
      <w:pPr>
        <w:ind w:firstLine="484"/>
        <w:spacing w:line="360" w:lineRule="auto"/>
        <w:rPr>
          <w:rFonts w:hint="default" w:ascii="仿宋" w:hAnsi="仿宋" w:eastAsia="仿宋" w:cs="仿宋"/>
          <w:b w:val="0"/>
          <w:bCs/>
          <w:sz w:val="24"/>
          <w:szCs w:val="24"/>
          <w:lang w:val="en-US" w:eastAsia="zh-CN"/>
        </w:rPr>
      </w:pPr>
      <w:r>
        <w:rPr>
          <w:rFonts w:hint="default" w:ascii="仿宋" w:hAnsi="仿宋" w:eastAsia="仿宋" w:cs="仿宋"/>
          <w:b w:val="0"/>
          <w:bCs/>
          <w:sz w:val="24"/>
          <w:szCs w:val="24"/>
          <w:lang w:val="en-US" w:eastAsia="zh-CN"/>
        </w:rPr>
        <w:t xml:space="preserve">3</w:t>
      </w:r>
      <w:r>
        <w:rPr>
          <w:rFonts w:hint="eastAsia" w:ascii="仿宋" w:hAnsi="仿宋" w:eastAsia="仿宋" w:cs="仿宋"/>
          <w:b w:val="0"/>
          <w:bCs/>
          <w:sz w:val="24"/>
          <w:szCs w:val="24"/>
          <w:lang w:val="en-US" w:eastAsia="zh-CN"/>
        </w:rPr>
        <w:t xml:space="preserve">0.</w:t>
      </w:r>
      <w:r>
        <w:rPr>
          <w:rFonts w:hint="default" w:ascii="仿宋" w:hAnsi="仿宋" w:eastAsia="仿宋" w:cs="仿宋"/>
          <w:b w:val="0"/>
          <w:bCs/>
          <w:sz w:val="24"/>
          <w:szCs w:val="24"/>
          <w:lang w:val="en-US" w:eastAsia="zh-CN"/>
        </w:rPr>
        <w:t xml:space="preserve">6.5 供应商组成联合体参加采购活动，联合体中任何一方或多方未按要求签字或签章、加盖公章的质疑。</w:t>
      </w:r>
      <w:r/>
    </w:p>
    <w:p>
      <w:pPr>
        <w:ind w:firstLine="484"/>
        <w:spacing w:line="360" w:lineRule="auto"/>
        <w:rPr>
          <w:rFonts w:hint="default" w:ascii="仿宋" w:hAnsi="仿宋" w:eastAsia="仿宋" w:cs="仿宋"/>
          <w:b w:val="0"/>
          <w:bCs/>
          <w:sz w:val="24"/>
          <w:szCs w:val="24"/>
          <w:lang w:val="en-US" w:eastAsia="zh-CN"/>
        </w:rPr>
      </w:pPr>
      <w:r>
        <w:rPr>
          <w:rFonts w:hint="default" w:ascii="仿宋" w:hAnsi="仿宋" w:eastAsia="仿宋" w:cs="仿宋"/>
          <w:b w:val="0"/>
          <w:bCs/>
          <w:sz w:val="24"/>
          <w:szCs w:val="24"/>
          <w:lang w:val="en-US" w:eastAsia="zh-CN"/>
        </w:rPr>
        <w:t xml:space="preserve">3</w:t>
      </w:r>
      <w:r>
        <w:rPr>
          <w:rFonts w:hint="eastAsia" w:ascii="仿宋" w:hAnsi="仿宋" w:eastAsia="仿宋" w:cs="仿宋"/>
          <w:b w:val="0"/>
          <w:bCs/>
          <w:sz w:val="24"/>
          <w:szCs w:val="24"/>
          <w:lang w:val="en-US" w:eastAsia="zh-CN"/>
        </w:rPr>
        <w:t xml:space="preserve">0.</w:t>
      </w:r>
      <w:r>
        <w:rPr>
          <w:rFonts w:hint="default" w:ascii="仿宋" w:hAnsi="仿宋" w:eastAsia="仿宋" w:cs="仿宋"/>
          <w:b w:val="0"/>
          <w:bCs/>
          <w:sz w:val="24"/>
          <w:szCs w:val="24"/>
          <w:lang w:val="en-US" w:eastAsia="zh-CN"/>
        </w:rPr>
        <w:t xml:space="preserve">6.6 法律法规规定的其他不予受理情形。</w:t>
      </w:r>
      <w:r/>
    </w:p>
    <w:p>
      <w:pPr>
        <w:ind w:firstLine="484"/>
        <w:spacing w:line="360" w:lineRule="auto"/>
        <w:rPr>
          <w:rFonts w:hint="default" w:ascii="仿宋" w:hAnsi="仿宋" w:eastAsia="仿宋" w:cs="仿宋"/>
          <w:b w:val="0"/>
          <w:bCs/>
          <w:sz w:val="24"/>
          <w:szCs w:val="24"/>
          <w:lang w:val="en-US" w:eastAsia="zh-CN"/>
        </w:rPr>
      </w:pPr>
      <w:r>
        <w:rPr>
          <w:rFonts w:hint="default" w:ascii="仿宋" w:hAnsi="仿宋" w:eastAsia="仿宋" w:cs="仿宋"/>
          <w:b w:val="0"/>
          <w:bCs/>
          <w:sz w:val="24"/>
          <w:szCs w:val="24"/>
          <w:lang w:val="en-US" w:eastAsia="zh-CN"/>
        </w:rPr>
        <w:t xml:space="preserve">3</w:t>
      </w:r>
      <w:r>
        <w:rPr>
          <w:rFonts w:hint="eastAsia" w:ascii="仿宋" w:hAnsi="仿宋" w:eastAsia="仿宋" w:cs="仿宋"/>
          <w:b w:val="0"/>
          <w:bCs/>
          <w:sz w:val="24"/>
          <w:szCs w:val="24"/>
          <w:lang w:val="en-US" w:eastAsia="zh-CN"/>
        </w:rPr>
        <w:t xml:space="preserve">0.</w:t>
      </w:r>
      <w:r>
        <w:rPr>
          <w:rFonts w:hint="default" w:ascii="仿宋" w:hAnsi="仿宋" w:eastAsia="仿宋" w:cs="仿宋"/>
          <w:b w:val="0"/>
          <w:bCs/>
          <w:sz w:val="24"/>
          <w:szCs w:val="24"/>
          <w:lang w:val="en-US" w:eastAsia="zh-CN"/>
        </w:rPr>
        <w:t xml:space="preserve">7</w:t>
      </w:r>
      <w:r>
        <w:rPr>
          <w:rFonts w:hint="eastAsia" w:ascii="仿宋" w:hAnsi="仿宋" w:eastAsia="仿宋" w:cs="仿宋"/>
          <w:b w:val="0"/>
          <w:bCs/>
          <w:sz w:val="24"/>
          <w:szCs w:val="24"/>
          <w:lang w:val="en-US" w:eastAsia="zh-CN"/>
        </w:rPr>
        <w:t xml:space="preserve"> </w:t>
      </w:r>
      <w:r>
        <w:rPr>
          <w:rFonts w:hint="default" w:ascii="仿宋" w:hAnsi="仿宋" w:eastAsia="仿宋" w:cs="仿宋"/>
          <w:b w:val="0"/>
          <w:bCs/>
          <w:sz w:val="24"/>
          <w:szCs w:val="24"/>
          <w:lang w:val="en-US" w:eastAsia="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ind w:firstLine="484"/>
        <w:spacing w:line="360" w:lineRule="auto"/>
        <w:rPr>
          <w:rFonts w:hint="default"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30.8 采购代理机构在收到投标人的书面质疑后将及时组织调查核实，在七个工作日内作出答复，并以书面或在网站公告形式通知质疑投标人和其他有关投标人，答复的内容不涉及商业秘密。</w:t>
      </w:r>
      <w:r/>
    </w:p>
    <w:p>
      <w:pPr>
        <w:ind w:firstLine="487"/>
        <w:spacing w:line="360" w:lineRule="auto"/>
        <w:rPr>
          <w:rFonts w:hint="default" w:ascii="仿宋" w:hAnsi="仿宋" w:eastAsia="仿宋" w:cs="仿宋"/>
          <w:b/>
          <w:bCs w:val="0"/>
          <w:sz w:val="24"/>
          <w:szCs w:val="24"/>
          <w:lang w:val="en-US" w:eastAsia="zh-CN"/>
        </w:rPr>
      </w:pPr>
      <w:r>
        <w:rPr>
          <w:rFonts w:hint="eastAsia" w:ascii="仿宋" w:hAnsi="仿宋" w:eastAsia="仿宋" w:cs="仿宋"/>
          <w:b/>
          <w:bCs w:val="0"/>
          <w:sz w:val="24"/>
          <w:szCs w:val="24"/>
          <w:lang w:val="en-US" w:eastAsia="zh-CN"/>
        </w:rPr>
        <w:t xml:space="preserve">31、投诉</w:t>
      </w:r>
      <w:r/>
    </w:p>
    <w:p>
      <w:pPr>
        <w:ind w:firstLine="484"/>
        <w:spacing w:line="360" w:lineRule="auto"/>
        <w:rPr>
          <w:rFonts w:hint="default"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31.1质疑供应商对采购代理机构的答复不满意或者采购代理机构未在规定的时间内作出答复的，可以在答复期满后十五个工作日内向同级政府采购监督管理部门投诉。</w:t>
      </w:r>
      <w:r/>
    </w:p>
    <w:p>
      <w:pPr>
        <w:ind w:firstLine="484"/>
        <w:spacing w:line="360" w:lineRule="auto"/>
        <w:rPr>
          <w:rFonts w:hint="default"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31</w:t>
      </w:r>
      <w:r>
        <w:rPr>
          <w:rFonts w:hint="default" w:ascii="仿宋" w:hAnsi="仿宋" w:eastAsia="仿宋" w:cs="仿宋"/>
          <w:b w:val="0"/>
          <w:bCs/>
          <w:sz w:val="24"/>
          <w:szCs w:val="24"/>
          <w:lang w:val="en-US" w:eastAsia="zh-CN"/>
        </w:rPr>
        <w:t xml:space="preserve">.2供应商投诉应当有明确的请求和必要的证明材料。供应商投诉的事项不得超出已质疑事项的范围。</w:t>
      </w:r>
      <w:r/>
    </w:p>
    <w:p>
      <w:pPr>
        <w:ind w:firstLine="484"/>
        <w:spacing w:line="360" w:lineRule="auto"/>
        <w:rPr>
          <w:rFonts w:hint="default"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31</w:t>
      </w:r>
      <w:r>
        <w:rPr>
          <w:rFonts w:hint="default" w:ascii="仿宋" w:hAnsi="仿宋" w:eastAsia="仿宋" w:cs="仿宋"/>
          <w:b w:val="0"/>
          <w:bCs/>
          <w:sz w:val="24"/>
          <w:szCs w:val="24"/>
          <w:lang w:val="en-US" w:eastAsia="zh-CN"/>
        </w:rPr>
        <w:t xml:space="preserve">.3投诉人对政府采购监督管理部门的投诉处理决定不服或者政府采购监督管理部门逾期未作处理的，可以依法申请行政复议或者向人民法院提起行政诉讼。</w:t>
      </w:r>
      <w:r/>
    </w:p>
    <w:p>
      <w:pPr>
        <w:ind w:firstLine="484"/>
        <w:spacing w:line="360" w:lineRule="auto"/>
        <w:rPr>
          <w:rFonts w:hint="default"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31</w:t>
      </w:r>
      <w:r>
        <w:rPr>
          <w:rFonts w:hint="default" w:ascii="仿宋" w:hAnsi="仿宋" w:eastAsia="仿宋" w:cs="仿宋"/>
          <w:b w:val="0"/>
          <w:bCs/>
          <w:sz w:val="24"/>
          <w:szCs w:val="24"/>
          <w:lang w:val="en-US" w:eastAsia="zh-CN"/>
        </w:rPr>
        <w:t xml:space="preserve">.4 投诉人有下列行为之一的，属于严重失信行为，由财政部门列入不良行为记录名单，禁止其一至三年内参加政府采购活动。</w:t>
      </w:r>
      <w:r/>
    </w:p>
    <w:p>
      <w:pPr>
        <w:ind w:firstLine="484"/>
        <w:spacing w:line="360" w:lineRule="auto"/>
        <w:rPr>
          <w:rFonts w:hint="default" w:ascii="仿宋" w:hAnsi="仿宋" w:eastAsia="仿宋" w:cs="仿宋"/>
          <w:b w:val="0"/>
          <w:bCs/>
          <w:sz w:val="24"/>
          <w:szCs w:val="24"/>
          <w:lang w:val="en-US" w:eastAsia="zh-CN"/>
        </w:rPr>
      </w:pPr>
      <w:r>
        <w:rPr>
          <w:rFonts w:hint="default" w:ascii="仿宋" w:hAnsi="仿宋" w:eastAsia="仿宋" w:cs="仿宋"/>
          <w:b w:val="0"/>
          <w:bCs/>
          <w:sz w:val="24"/>
          <w:szCs w:val="24"/>
          <w:lang w:val="en-US" w:eastAsia="zh-CN"/>
        </w:rPr>
        <w:t xml:space="preserve">（1）投诉人在全国范围12个月内三次以上投诉查无实据的；</w:t>
      </w:r>
      <w:r/>
    </w:p>
    <w:p>
      <w:pPr>
        <w:ind w:firstLine="484"/>
        <w:spacing w:line="360" w:lineRule="auto"/>
        <w:rPr>
          <w:rFonts w:hint="default" w:ascii="仿宋" w:hAnsi="仿宋" w:eastAsia="仿宋" w:cs="仿宋"/>
          <w:b w:val="0"/>
          <w:bCs/>
          <w:sz w:val="24"/>
          <w:szCs w:val="24"/>
          <w:lang w:val="en-US" w:eastAsia="zh-CN"/>
        </w:rPr>
      </w:pPr>
      <w:r>
        <w:rPr>
          <w:rFonts w:hint="default" w:ascii="仿宋" w:hAnsi="仿宋" w:eastAsia="仿宋" w:cs="仿宋"/>
          <w:b w:val="0"/>
          <w:bCs/>
          <w:sz w:val="24"/>
          <w:szCs w:val="24"/>
          <w:lang w:val="en-US" w:eastAsia="zh-CN"/>
        </w:rPr>
        <w:t xml:space="preserve">（2）采用捏造事实、提供虚假材料或者以非法手段取得证明材料等方式进行虚假、恶意投诉。</w:t>
      </w:r>
      <w:r/>
    </w:p>
    <w:p>
      <w:pPr>
        <w:ind w:firstLine="484"/>
        <w:spacing w:line="360" w:lineRule="auto"/>
        <w:rPr>
          <w:rFonts w:hint="default" w:ascii="仿宋" w:hAnsi="仿宋" w:eastAsia="仿宋" w:cs="仿宋"/>
          <w:b w:val="0"/>
          <w:bCs/>
          <w:sz w:val="24"/>
          <w:szCs w:val="24"/>
          <w:lang w:val="en-US" w:eastAsia="zh-CN"/>
        </w:rPr>
      </w:pPr>
      <w:r>
        <w:rPr>
          <w:rFonts w:hint="default" w:ascii="仿宋" w:hAnsi="仿宋" w:eastAsia="仿宋" w:cs="仿宋"/>
          <w:b w:val="0"/>
          <w:bCs/>
          <w:sz w:val="24"/>
          <w:szCs w:val="24"/>
          <w:lang w:val="en-US" w:eastAsia="zh-CN"/>
        </w:rPr>
        <w:t xml:space="preserve">证据来源的合法性存在明显疑问，投诉人无法证明其取得方式合法的，视为以非法手段取得证明材料。</w:t>
      </w:r>
      <w:r/>
    </w:p>
    <w:p>
      <w:pPr>
        <w:ind w:firstLine="487"/>
        <w:spacing w:line="360" w:lineRule="auto"/>
        <w:rPr>
          <w:rFonts w:ascii="仿宋" w:hAnsi="仿宋" w:eastAsia="仿宋" w:cs="仿宋"/>
          <w:b/>
          <w:bCs/>
          <w:sz w:val="24"/>
          <w:szCs w:val="24"/>
          <w:lang w:val="zh-CN"/>
        </w:rPr>
      </w:pPr>
      <w:r>
        <w:rPr>
          <w:rFonts w:hint="eastAsia" w:ascii="仿宋" w:hAnsi="仿宋" w:eastAsia="仿宋" w:cs="仿宋"/>
          <w:b/>
          <w:bCs/>
          <w:sz w:val="24"/>
          <w:szCs w:val="24"/>
          <w:lang w:val="en-US" w:eastAsia="zh-CN"/>
        </w:rPr>
        <w:t xml:space="preserve">32</w:t>
      </w:r>
      <w:r>
        <w:rPr>
          <w:rFonts w:hint="eastAsia" w:ascii="仿宋" w:hAnsi="仿宋" w:eastAsia="仿宋" w:cs="仿宋"/>
          <w:b/>
          <w:bCs/>
          <w:sz w:val="24"/>
          <w:szCs w:val="24"/>
          <w:lang w:val="zh-CN"/>
        </w:rPr>
        <w:t xml:space="preserve">、诚实信用</w:t>
      </w:r>
      <w:r/>
    </w:p>
    <w:p>
      <w:pPr>
        <w:ind w:firstLine="484"/>
        <w:spacing w:line="360" w:lineRule="auto"/>
        <w:rPr>
          <w:rFonts w:ascii="仿宋" w:hAnsi="仿宋" w:eastAsia="仿宋" w:cs="仿宋"/>
          <w:sz w:val="24"/>
          <w:szCs w:val="24"/>
          <w:lang w:val="zh-CN"/>
        </w:rPr>
      </w:pPr>
      <w:r>
        <w:rPr>
          <w:rFonts w:hint="eastAsia" w:ascii="仿宋" w:hAnsi="仿宋" w:eastAsia="仿宋" w:cs="仿宋"/>
          <w:sz w:val="24"/>
          <w:szCs w:val="24"/>
          <w:lang w:val="en-US" w:eastAsia="zh-CN"/>
        </w:rPr>
        <w:t xml:space="preserve">32</w:t>
      </w:r>
      <w:r>
        <w:rPr>
          <w:rFonts w:hint="eastAsia" w:ascii="仿宋" w:hAnsi="仿宋" w:eastAsia="仿宋" w:cs="仿宋"/>
          <w:sz w:val="24"/>
          <w:szCs w:val="24"/>
          <w:lang w:val="zh-CN"/>
        </w:rPr>
        <w:t xml:space="preserve">.1供应商之间不得相互串通报价，不得妨碍其他供应商的公平竞争，不得损害采购人和其他供应商的合法权益。</w:t>
      </w:r>
      <w:r/>
    </w:p>
    <w:p>
      <w:pPr>
        <w:ind w:firstLine="484"/>
        <w:spacing w:line="360" w:lineRule="auto"/>
        <w:rPr>
          <w:rFonts w:ascii="仿宋" w:hAnsi="仿宋" w:eastAsia="仿宋" w:cs="仿宋"/>
          <w:sz w:val="24"/>
          <w:szCs w:val="24"/>
          <w:lang w:val="zh-CN"/>
        </w:rPr>
      </w:pPr>
      <w:r>
        <w:rPr>
          <w:rFonts w:hint="eastAsia" w:ascii="仿宋" w:hAnsi="仿宋" w:eastAsia="仿宋" w:cs="仿宋"/>
          <w:sz w:val="24"/>
          <w:szCs w:val="24"/>
          <w:lang w:val="en-US" w:eastAsia="zh-CN"/>
        </w:rPr>
        <w:t xml:space="preserve">32</w:t>
      </w:r>
      <w:r>
        <w:rPr>
          <w:rFonts w:hint="eastAsia" w:ascii="仿宋" w:hAnsi="仿宋" w:eastAsia="仿宋" w:cs="仿宋"/>
          <w:sz w:val="24"/>
          <w:szCs w:val="24"/>
          <w:lang w:val="zh-CN"/>
        </w:rPr>
        <w:t xml:space="preserve">.2供应商不得以向采购代理工作人员、磋商小组成员行贿或者采取其他不正当手段谋取成交。经查实供应商有此行为的，</w:t>
      </w:r>
      <w:r>
        <w:rPr>
          <w:rFonts w:hint="eastAsia" w:ascii="仿宋" w:hAnsi="仿宋" w:eastAsia="仿宋" w:cs="仿宋"/>
          <w:sz w:val="24"/>
          <w:szCs w:val="24"/>
        </w:rPr>
        <w:t xml:space="preserve">政府采购管理部门将供应商列入不良行为记录名单，按照《政府采购法》有关规定处理。</w:t>
      </w:r>
      <w:r/>
    </w:p>
    <w:p>
      <w:pPr>
        <w:ind w:firstLine="484"/>
        <w:spacing w:line="360" w:lineRule="auto"/>
        <w:rPr>
          <w:rFonts w:ascii="仿宋" w:hAnsi="仿宋" w:eastAsia="仿宋" w:cs="仿宋"/>
          <w:sz w:val="24"/>
          <w:szCs w:val="24"/>
        </w:rPr>
      </w:pPr>
      <w:r>
        <w:rPr>
          <w:rFonts w:hint="eastAsia" w:ascii="仿宋" w:hAnsi="仿宋" w:eastAsia="仿宋" w:cs="仿宋"/>
          <w:sz w:val="24"/>
          <w:szCs w:val="24"/>
          <w:lang w:val="en-US" w:eastAsia="zh-CN"/>
        </w:rPr>
        <w:t xml:space="preserve">32</w:t>
      </w:r>
      <w:r>
        <w:rPr>
          <w:rFonts w:hint="eastAsia" w:ascii="仿宋" w:hAnsi="仿宋" w:eastAsia="仿宋" w:cs="仿宋"/>
          <w:sz w:val="24"/>
          <w:szCs w:val="24"/>
          <w:lang w:val="zh-CN"/>
        </w:rPr>
        <w:t xml:space="preserve">.3供应商不得虚假质疑和恶意质疑，并对质疑内容的真实性承担责任。</w:t>
      </w:r>
      <w:r>
        <w:rPr>
          <w:rFonts w:hint="eastAsia" w:ascii="仿宋" w:hAnsi="仿宋" w:eastAsia="仿宋" w:cs="仿宋"/>
          <w:sz w:val="24"/>
          <w:szCs w:val="24"/>
        </w:rPr>
        <w:t xml:space="preserve">供应商或者其他利害关系人通过捏造事实、伪造证明材料等方式提出异议或投诉，阻碍政府采购活动正常进行的，属于严重不良行为，采购代理将提请财政部门将其列入不良行为记录名单，并依法予以处罚。</w:t>
      </w:r>
      <w:r/>
    </w:p>
    <w:p>
      <w:pPr>
        <w:ind w:firstLine="484"/>
        <w:spacing w:line="360" w:lineRule="auto"/>
        <w:rPr>
          <w:rFonts w:ascii="仿宋" w:hAnsi="仿宋" w:eastAsia="仿宋" w:cs="仿宋"/>
          <w:sz w:val="24"/>
          <w:szCs w:val="24"/>
          <w:lang w:val="zh-CN"/>
        </w:rPr>
      </w:pPr>
      <w:r>
        <w:rPr>
          <w:rFonts w:hint="eastAsia" w:ascii="仿宋" w:hAnsi="仿宋" w:eastAsia="仿宋" w:cs="仿宋"/>
          <w:sz w:val="24"/>
          <w:szCs w:val="24"/>
          <w:lang w:val="en-US" w:eastAsia="zh-CN"/>
        </w:rPr>
        <w:t xml:space="preserve">32</w:t>
      </w:r>
      <w:r>
        <w:rPr>
          <w:rFonts w:hint="eastAsia" w:ascii="仿宋" w:hAnsi="仿宋" w:eastAsia="仿宋" w:cs="仿宋"/>
          <w:sz w:val="24"/>
          <w:szCs w:val="24"/>
          <w:lang w:val="zh-CN"/>
        </w:rPr>
        <w:t xml:space="preserve">.4供应商不得虚假承诺，否则，按照提供虚假材料谋取成交处理。</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en-US" w:eastAsia="zh-CN"/>
        </w:rPr>
        <w:t xml:space="preserve">32</w:t>
      </w:r>
      <w:r>
        <w:rPr>
          <w:rFonts w:hint="eastAsia" w:ascii="仿宋" w:hAnsi="仿宋" w:eastAsia="仿宋" w:cs="仿宋"/>
          <w:sz w:val="24"/>
          <w:szCs w:val="24"/>
          <w:lang w:val="zh-CN"/>
        </w:rPr>
        <w:t xml:space="preserve">.5供应商应自觉遵守磋商、评审纪律，扰乱磋商、评审现场秩序的，属于失信行为，根据《江苏省政府采购供应商监督管理暂行办法》，失信行为将被记入供应商诚信档案。</w:t>
      </w:r>
      <w:r/>
    </w:p>
    <w:p>
      <w:pPr>
        <w:pStyle w:val="1280"/>
        <w:ind w:firstLine="480"/>
        <w:rPr>
          <w:rFonts w:hint="eastAsia" w:ascii="仿宋" w:hAnsi="仿宋" w:eastAsia="仿宋" w:cs="仿宋"/>
          <w:sz w:val="24"/>
          <w:lang w:val="zh-CN"/>
        </w:rPr>
      </w:pPr>
      <w:r>
        <w:rPr>
          <w:rFonts w:hint="eastAsia" w:ascii="仿宋" w:hAnsi="仿宋" w:eastAsia="仿宋" w:cs="仿宋"/>
          <w:sz w:val="24"/>
          <w:lang w:val="zh-CN"/>
        </w:rPr>
      </w:r>
      <w:r/>
    </w:p>
    <w:p>
      <w:pPr>
        <w:pStyle w:val="1280"/>
        <w:ind w:firstLine="0"/>
        <w:rPr>
          <w:rFonts w:hint="eastAsia" w:ascii="仿宋" w:hAnsi="仿宋" w:eastAsia="仿宋" w:cs="仿宋"/>
          <w:sz w:val="24"/>
          <w:lang w:val="zh-CN"/>
        </w:rPr>
      </w:pPr>
      <w:r>
        <w:rPr>
          <w:rFonts w:hint="eastAsia" w:ascii="仿宋" w:hAnsi="仿宋" w:eastAsia="仿宋" w:cs="仿宋"/>
          <w:sz w:val="24"/>
          <w:lang w:val="zh-CN"/>
        </w:rPr>
      </w:r>
      <w:r/>
    </w:p>
    <w:p>
      <w:pPr>
        <w:pStyle w:val="1173"/>
        <w:ind w:firstLine="0"/>
        <w:jc w:val="center"/>
        <w:spacing w:before="240" w:after="240"/>
        <w:rPr>
          <w:rFonts w:ascii="仿宋" w:hAnsi="仿宋"/>
          <w:szCs w:val="36"/>
          <w:highlight w:val="yellow"/>
        </w:rPr>
      </w:pPr>
      <w:r/>
      <w:bookmarkStart w:id="14" w:name="_Toc378"/>
      <w:r/>
      <w:bookmarkStart w:id="15" w:name="_Toc98348353"/>
      <w:r/>
      <w:bookmarkStart w:id="16" w:name="_Toc33266149"/>
      <w:r/>
      <w:bookmarkStart w:id="17" w:name="_Toc4619"/>
      <w:r/>
      <w:bookmarkStart w:id="18" w:name="_Hlk48299931"/>
      <w:r>
        <w:rPr>
          <w:rFonts w:hint="eastAsia" w:ascii="仿宋" w:hAnsi="仿宋"/>
          <w:sz w:val="36"/>
          <w:szCs w:val="36"/>
          <w:highlight w:val="none"/>
        </w:rPr>
        <w:br w:type="page" w:clear="all"/>
      </w:r>
      <w:bookmarkStart w:id="19" w:name="_Toc32550"/>
      <w:r>
        <w:rPr>
          <w:rFonts w:hint="eastAsia" w:ascii="仿宋" w:hAnsi="仿宋"/>
          <w:sz w:val="36"/>
          <w:szCs w:val="36"/>
          <w:highlight w:val="none"/>
        </w:rPr>
        <w:t xml:space="preserve">第三章 评标标准</w:t>
      </w:r>
      <w:bookmarkEnd w:id="14"/>
      <w:r/>
      <w:bookmarkEnd w:id="15"/>
      <w:r/>
      <w:bookmarkEnd w:id="16"/>
      <w:r/>
      <w:bookmarkEnd w:id="17"/>
      <w:r/>
      <w:bookmarkEnd w:id="19"/>
      <w:r/>
      <w:bookmarkEnd w:id="18"/>
      <w:r/>
      <w:r/>
    </w:p>
    <w:p>
      <w:pPr>
        <w:ind w:firstLine="482"/>
        <w:jc w:val="left"/>
        <w:spacing w:line="36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1"/>
          <w:lang w:val="zh-CN"/>
        </w:rPr>
        <w:t xml:space="preserve">评分方法和标准：</w:t>
      </w:r>
      <w:r>
        <w:rPr>
          <w:rFonts w:hint="eastAsia" w:ascii="仿宋" w:hAnsi="仿宋" w:eastAsia="仿宋" w:cs="仿宋"/>
          <w:color w:val="000000"/>
          <w:sz w:val="24"/>
          <w:szCs w:val="24"/>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成交供应商</w:t>
      </w:r>
      <w:r>
        <w:rPr>
          <w:rFonts w:hint="eastAsia" w:ascii="仿宋" w:hAnsi="仿宋" w:eastAsia="仿宋" w:cs="仿宋"/>
          <w:color w:val="000000"/>
          <w:sz w:val="24"/>
          <w:szCs w:val="21"/>
          <w:lang w:val="zh-CN"/>
        </w:rPr>
        <w:t xml:space="preserve">。</w:t>
      </w:r>
      <w:r/>
    </w:p>
    <w:tbl>
      <w:tblPr>
        <w:tblStyle w:val="1183"/>
        <w:tblW w:w="518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3"/>
        <w:gridCol w:w="1156"/>
        <w:gridCol w:w="6457"/>
        <w:gridCol w:w="640"/>
      </w:tblGrid>
      <w:tr>
        <w:trPr>
          <w:jc w:val="center"/>
          <w:trHeight w:val="843"/>
        </w:trPr>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rPr>
                <w:rFonts w:ascii="仿宋" w:hAnsi="仿宋" w:eastAsia="仿宋" w:cs="宋体"/>
                <w:sz w:val="24"/>
                <w:szCs w:val="24"/>
              </w:rPr>
            </w:pPr>
            <w:r>
              <w:rPr>
                <w:rFonts w:hint="eastAsia" w:ascii="仿宋" w:hAnsi="仿宋" w:eastAsia="仿宋" w:cs="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654" w:type="pct"/>
            <w:vAlign w:val="center"/>
            <w:textDirection w:val="lrTb"/>
            <w:noWrap w:val="false"/>
          </w:tcPr>
          <w:p>
            <w:pPr>
              <w:jc w:val="center"/>
              <w:rPr>
                <w:rFonts w:ascii="仿宋" w:hAnsi="仿宋" w:eastAsia="仿宋" w:cs="宋体"/>
                <w:sz w:val="24"/>
                <w:szCs w:val="24"/>
              </w:rPr>
            </w:pPr>
            <w:r>
              <w:rPr>
                <w:rFonts w:hint="eastAsia" w:ascii="仿宋" w:hAnsi="仿宋" w:eastAsia="仿宋" w:cs="宋体"/>
                <w:sz w:val="24"/>
                <w:szCs w:val="24"/>
              </w:rPr>
              <w:t xml:space="preserve">评分 </w:t>
            </w:r>
            <w:r>
              <w:rPr>
                <w:rFonts w:ascii="仿宋" w:hAnsi="仿宋" w:eastAsia="仿宋" w:cs="宋体"/>
                <w:sz w:val="24"/>
                <w:szCs w:val="24"/>
              </w:rPr>
              <w:t xml:space="preserve"> </w:t>
            </w:r>
            <w:r>
              <w:rPr>
                <w:rFonts w:hint="eastAsia" w:ascii="仿宋" w:hAnsi="仿宋" w:eastAsia="仿宋" w:cs="宋体"/>
                <w:sz w:val="24"/>
                <w:szCs w:val="24"/>
              </w:rPr>
              <w:t xml:space="preserve">因素</w:t>
            </w:r>
            <w:r/>
          </w:p>
        </w:tc>
        <w:tc>
          <w:tcPr>
            <w:tcBorders>
              <w:top w:val="single" w:color="auto" w:sz="4" w:space="0"/>
              <w:left w:val="single" w:color="auto" w:sz="4" w:space="0"/>
              <w:bottom w:val="single" w:color="auto" w:sz="4" w:space="0"/>
              <w:right w:val="single" w:color="auto" w:sz="4" w:space="0"/>
            </w:tcBorders>
            <w:tcW w:w="3653" w:type="pct"/>
            <w:vAlign w:val="center"/>
            <w:textDirection w:val="lrTb"/>
            <w:noWrap w:val="false"/>
          </w:tcPr>
          <w:p>
            <w:pPr>
              <w:jc w:val="center"/>
              <w:rPr>
                <w:rFonts w:ascii="仿宋" w:hAnsi="仿宋" w:eastAsia="仿宋" w:cs="Arial"/>
                <w:b/>
                <w:color w:val="000000"/>
                <w:sz w:val="24"/>
                <w:szCs w:val="24"/>
              </w:rPr>
            </w:pPr>
            <w:r>
              <w:rPr>
                <w:rFonts w:hint="eastAsia" w:ascii="仿宋" w:hAnsi="仿宋" w:eastAsia="仿宋" w:cs="宋体"/>
                <w:sz w:val="24"/>
                <w:szCs w:val="24"/>
              </w:rPr>
              <w:t xml:space="preserve">评审细则</w:t>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jc w:val="center"/>
              <w:rPr>
                <w:rFonts w:ascii="仿宋" w:hAnsi="仿宋" w:eastAsia="仿宋" w:cs="Arial"/>
                <w:b/>
                <w:color w:val="000000"/>
                <w:sz w:val="24"/>
                <w:szCs w:val="24"/>
              </w:rPr>
            </w:pPr>
            <w:r>
              <w:rPr>
                <w:rFonts w:hint="eastAsia" w:ascii="仿宋" w:hAnsi="仿宋" w:eastAsia="仿宋" w:cs="宋体"/>
                <w:sz w:val="24"/>
                <w:szCs w:val="24"/>
              </w:rPr>
              <w:t xml:space="preserve">分值</w:t>
            </w:r>
            <w:r/>
          </w:p>
        </w:tc>
      </w:tr>
      <w:tr>
        <w:trPr>
          <w:jc w:val="center"/>
          <w:trHeight w:val="3812"/>
        </w:trPr>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jc w:val="center"/>
              <w:rPr>
                <w:rFonts w:ascii="仿宋" w:hAnsi="仿宋" w:eastAsia="仿宋" w:cs="Arial"/>
                <w:color w:val="000000"/>
                <w:sz w:val="24"/>
                <w:szCs w:val="24"/>
              </w:rPr>
            </w:pPr>
            <w:r>
              <w:rPr>
                <w:rFonts w:hint="eastAsia" w:ascii="仿宋" w:hAnsi="仿宋" w:eastAsia="仿宋" w:cs="Arial"/>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654" w:type="pct"/>
            <w:vAlign w:val="center"/>
            <w:textDirection w:val="lrTb"/>
            <w:noWrap w:val="false"/>
          </w:tcPr>
          <w:p>
            <w:pPr>
              <w:jc w:val="center"/>
              <w:rPr>
                <w:rFonts w:ascii="仿宋" w:hAnsi="仿宋" w:eastAsia="仿宋" w:cs="宋体"/>
                <w:sz w:val="24"/>
                <w:szCs w:val="24"/>
              </w:rPr>
            </w:pPr>
            <w:r>
              <w:rPr>
                <w:rFonts w:ascii="仿宋" w:hAnsi="仿宋" w:eastAsia="仿宋" w:cs="宋体"/>
                <w:sz w:val="24"/>
                <w:szCs w:val="24"/>
              </w:rPr>
              <w:t xml:space="preserve">价格</w:t>
            </w:r>
            <w:r/>
          </w:p>
          <w:p>
            <w:pPr>
              <w:jc w:val="center"/>
              <w:rPr>
                <w:rFonts w:ascii="仿宋" w:hAnsi="仿宋" w:eastAsia="仿宋" w:cs="宋体"/>
                <w:color w:val="000000"/>
                <w:sz w:val="24"/>
                <w:szCs w:val="24"/>
              </w:rPr>
            </w:pPr>
            <w:r>
              <w:rPr>
                <w:rFonts w:hint="eastAsia" w:ascii="仿宋" w:hAnsi="仿宋" w:eastAsia="仿宋" w:cs="宋体"/>
                <w:sz w:val="24"/>
                <w:szCs w:val="24"/>
              </w:rPr>
              <w:t xml:space="preserve">（</w:t>
            </w:r>
            <w:r>
              <w:rPr>
                <w:rFonts w:hint="eastAsia" w:ascii="仿宋" w:hAnsi="仿宋" w:eastAsia="仿宋" w:cs="宋体"/>
                <w:sz w:val="24"/>
                <w:szCs w:val="24"/>
                <w:lang w:val="en-US" w:eastAsia="zh-CN"/>
              </w:rPr>
              <w:t xml:space="preserve">1</w:t>
            </w:r>
            <w:r>
              <w:rPr>
                <w:rFonts w:hint="eastAsia" w:ascii="仿宋" w:hAnsi="仿宋" w:eastAsia="仿宋" w:cs="宋体"/>
                <w:sz w:val="24"/>
                <w:szCs w:val="24"/>
              </w:rPr>
              <w:t xml:space="preserve">0分）</w:t>
            </w:r>
            <w:r/>
          </w:p>
        </w:tc>
        <w:tc>
          <w:tcPr>
            <w:tcBorders>
              <w:top w:val="single" w:color="auto" w:sz="4" w:space="0"/>
              <w:left w:val="single" w:color="auto" w:sz="4" w:space="0"/>
              <w:bottom w:val="single" w:color="auto" w:sz="4" w:space="0"/>
              <w:right w:val="single" w:color="auto" w:sz="4" w:space="0"/>
            </w:tcBorders>
            <w:tcW w:w="3653" w:type="pct"/>
            <w:vAlign w:val="center"/>
            <w:textDirection w:val="lrTb"/>
            <w:noWrap w:val="false"/>
          </w:tcPr>
          <w:p>
            <w:pPr>
              <w:keepLines w:val="0"/>
              <w:keepNext w:val="0"/>
              <w:pageBreakBefore w:val="0"/>
              <w:spacing w:line="380" w:lineRule="exact"/>
              <w:widowControl w:val="off"/>
              <w:rPr>
                <w:rFonts w:hint="eastAsia" w:ascii="仿宋" w:hAnsi="仿宋" w:eastAsia="仿宋" w:cs="等线 Light"/>
                <w:sz w:val="24"/>
                <w:szCs w:val="24"/>
              </w:rPr>
            </w:pPr>
            <w:r>
              <w:rPr>
                <w:rFonts w:hint="eastAsia" w:ascii="仿宋" w:hAnsi="仿宋" w:eastAsia="仿宋" w:cs="等线 Light"/>
                <w:sz w:val="24"/>
                <w:szCs w:val="24"/>
              </w:rPr>
              <w:t xml:space="preserve">采用低价优先法计算：即满足招标文件要求且报价优惠率最</w:t>
            </w:r>
            <w:r>
              <w:rPr>
                <w:rFonts w:hint="eastAsia" w:ascii="仿宋" w:hAnsi="仿宋" w:eastAsia="仿宋" w:cs="等线 Light"/>
                <w:sz w:val="24"/>
                <w:szCs w:val="24"/>
                <w:lang w:val="en-US" w:eastAsia="zh-CN"/>
              </w:rPr>
              <w:t xml:space="preserve">高</w:t>
            </w:r>
            <w:r>
              <w:rPr>
                <w:rFonts w:hint="eastAsia" w:ascii="仿宋" w:hAnsi="仿宋" w:eastAsia="仿宋" w:cs="等线 Light"/>
                <w:sz w:val="24"/>
                <w:szCs w:val="24"/>
              </w:rPr>
              <w:t xml:space="preserve">的投标报价为评标基准</w:t>
            </w:r>
            <w:r>
              <w:rPr>
                <w:rFonts w:hint="eastAsia" w:ascii="仿宋" w:hAnsi="仿宋" w:eastAsia="仿宋" w:cs="等线 Light"/>
                <w:sz w:val="24"/>
                <w:szCs w:val="24"/>
                <w:lang w:val="en-US" w:eastAsia="zh-CN"/>
              </w:rPr>
              <w:t xml:space="preserve">价</w:t>
            </w:r>
            <w:r>
              <w:rPr>
                <w:rFonts w:hint="eastAsia" w:ascii="仿宋" w:hAnsi="仿宋" w:eastAsia="仿宋" w:cs="等线 Light"/>
                <w:sz w:val="24"/>
                <w:szCs w:val="24"/>
              </w:rPr>
              <w:t xml:space="preserve">，其价格分为满分。</w:t>
            </w:r>
            <w:r/>
          </w:p>
          <w:p>
            <w:pPr>
              <w:keepLines w:val="0"/>
              <w:keepNext w:val="0"/>
              <w:pageBreakBefore w:val="0"/>
              <w:spacing w:line="380" w:lineRule="exact"/>
              <w:widowControl w:val="off"/>
              <w:rPr>
                <w:rFonts w:hint="eastAsia" w:ascii="仿宋" w:hAnsi="仿宋" w:eastAsia="仿宋" w:cs="等线 Light"/>
                <w:sz w:val="24"/>
                <w:szCs w:val="24"/>
              </w:rPr>
            </w:pPr>
            <w:r>
              <w:rPr>
                <w:rFonts w:hint="eastAsia" w:ascii="仿宋" w:hAnsi="仿宋" w:eastAsia="仿宋" w:cs="等线 Light"/>
                <w:sz w:val="24"/>
                <w:szCs w:val="24"/>
              </w:rPr>
              <w:t xml:space="preserve">其他投标供应商的价格分按照下列公式计算：投标报价得分=(评标基准</w:t>
            </w:r>
            <w:r>
              <w:rPr>
                <w:rFonts w:hint="eastAsia" w:ascii="仿宋" w:hAnsi="仿宋" w:eastAsia="仿宋" w:cs="等线 Light"/>
                <w:sz w:val="24"/>
                <w:szCs w:val="24"/>
                <w:lang w:val="en-US" w:eastAsia="zh-CN"/>
              </w:rPr>
              <w:t xml:space="preserve">价</w:t>
            </w:r>
            <w:r>
              <w:rPr>
                <w:rFonts w:hint="eastAsia" w:ascii="仿宋" w:hAnsi="仿宋" w:eastAsia="仿宋" w:cs="等线 Light"/>
                <w:sz w:val="24"/>
                <w:szCs w:val="24"/>
              </w:rPr>
              <w:t xml:space="preserve">／投标报价)×</w:t>
            </w:r>
            <w:r>
              <w:rPr>
                <w:rFonts w:hint="eastAsia" w:ascii="仿宋" w:hAnsi="仿宋" w:eastAsia="仿宋" w:cs="等线 Light"/>
                <w:sz w:val="24"/>
                <w:szCs w:val="24"/>
                <w:lang w:val="en-US" w:eastAsia="zh-CN"/>
              </w:rPr>
              <w:t xml:space="preserve">10</w:t>
            </w:r>
            <w:r>
              <w:rPr>
                <w:rFonts w:hint="eastAsia" w:ascii="仿宋" w:hAnsi="仿宋" w:eastAsia="仿宋" w:cs="等线 Light"/>
                <w:sz w:val="24"/>
                <w:szCs w:val="24"/>
              </w:rPr>
              <w:t xml:space="preserve">(小数点保留两位)</w:t>
            </w:r>
            <w:r/>
          </w:p>
          <w:p>
            <w:pPr>
              <w:keepLines w:val="0"/>
              <w:keepNext w:val="0"/>
              <w:pageBreakBefore w:val="0"/>
              <w:spacing w:line="380" w:lineRule="exact"/>
              <w:widowControl w:val="off"/>
              <w:rPr>
                <w:rFonts w:hint="eastAsia" w:ascii="仿宋" w:hAnsi="仿宋" w:eastAsia="仿宋" w:cs="等线 Light"/>
                <w:sz w:val="24"/>
                <w:szCs w:val="24"/>
              </w:rPr>
            </w:pPr>
            <w:r>
              <w:rPr>
                <w:rFonts w:hint="eastAsia" w:ascii="仿宋" w:hAnsi="仿宋" w:eastAsia="仿宋" w:cs="等线 Light"/>
                <w:sz w:val="24"/>
                <w:szCs w:val="24"/>
                <w:lang w:eastAsia="zh-CN"/>
              </w:rPr>
              <w:t xml:space="preserve">评标小组认为投标人的报价明显低于其他通过符合性审查投标人的报价，有可能影响服务质量或者不能诚信履约的，评标小组有权要求其在开标现场合理的时间内提供书面说明，必要时提交相关证明材料；投标人不能证明其报价合理性的，评标小组将其作为无效投标处理。</w:t>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jc w:val="center"/>
              <w:rPr>
                <w:rFonts w:ascii="仿宋" w:hAnsi="仿宋" w:eastAsia="仿宋" w:cs="宋体"/>
                <w:color w:val="000000"/>
                <w:sz w:val="24"/>
                <w:szCs w:val="24"/>
              </w:rPr>
            </w:pPr>
            <w:r>
              <w:rPr>
                <w:rFonts w:hint="eastAsia" w:ascii="仿宋" w:hAnsi="仿宋" w:eastAsia="仿宋"/>
                <w:color w:val="000000"/>
                <w:sz w:val="24"/>
                <w:szCs w:val="24"/>
                <w:lang w:val="en-US" w:eastAsia="zh-CN"/>
              </w:rPr>
              <w:t xml:space="preserve">1</w:t>
            </w:r>
            <w:r>
              <w:rPr>
                <w:rFonts w:hint="eastAsia" w:ascii="仿宋" w:hAnsi="仿宋" w:eastAsia="仿宋"/>
                <w:color w:val="000000"/>
                <w:sz w:val="24"/>
                <w:szCs w:val="24"/>
              </w:rPr>
              <w:t xml:space="preserve">0</w:t>
            </w:r>
            <w:r/>
          </w:p>
        </w:tc>
      </w:tr>
      <w:tr>
        <w:trPr>
          <w:jc w:val="center"/>
          <w:trHeight w:val="2085"/>
        </w:trPr>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jc w:val="center"/>
              <w:rPr>
                <w:rFonts w:hint="eastAsia" w:ascii="仿宋" w:hAnsi="仿宋" w:eastAsia="仿宋" w:cs="Arial"/>
                <w:color w:val="000000"/>
                <w:sz w:val="24"/>
                <w:szCs w:val="24"/>
                <w:lang w:val="en-US" w:eastAsia="zh-CN"/>
              </w:rPr>
            </w:pPr>
            <w:r>
              <w:rPr>
                <w:rFonts w:hint="eastAsia" w:ascii="仿宋" w:hAnsi="仿宋" w:eastAsia="仿宋" w:cs="Arial"/>
                <w:color w:val="000000"/>
                <w:sz w:val="24"/>
                <w:szCs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654" w:type="pct"/>
            <w:vAlign w:val="center"/>
            <w:textDirection w:val="lrTb"/>
            <w:noWrap w:val="false"/>
          </w:tcPr>
          <w:p>
            <w:pPr>
              <w:jc w:val="center"/>
              <w:spacing w:line="360" w:lineRule="auto"/>
              <w:rPr>
                <w:rFonts w:hint="eastAsia" w:ascii="仿宋" w:hAnsi="仿宋" w:eastAsia="仿宋" w:cs="等线 Light"/>
                <w:sz w:val="24"/>
                <w:szCs w:val="24"/>
              </w:rPr>
            </w:pPr>
            <w:r>
              <w:rPr>
                <w:rFonts w:hint="eastAsia" w:ascii="仿宋" w:hAnsi="仿宋" w:eastAsia="仿宋" w:cs="等线 Light"/>
                <w:sz w:val="24"/>
                <w:szCs w:val="24"/>
              </w:rPr>
              <w:t xml:space="preserve">业绩</w:t>
            </w:r>
            <w:r/>
          </w:p>
          <w:p>
            <w:pPr>
              <w:jc w:val="center"/>
              <w:rPr>
                <w:rFonts w:hint="eastAsia" w:ascii="仿宋" w:hAnsi="仿宋" w:eastAsia="仿宋" w:cs="宋体"/>
                <w:sz w:val="24"/>
                <w:szCs w:val="24"/>
              </w:rPr>
            </w:pPr>
            <w:r>
              <w:rPr>
                <w:rFonts w:hint="eastAsia" w:ascii="仿宋" w:hAnsi="仿宋" w:eastAsia="仿宋" w:cs="宋体"/>
                <w:sz w:val="24"/>
                <w:szCs w:val="24"/>
              </w:rPr>
              <w:t xml:space="preserve">（</w:t>
            </w:r>
            <w:r>
              <w:rPr>
                <w:rFonts w:hint="eastAsia" w:ascii="仿宋" w:hAnsi="仿宋" w:eastAsia="仿宋" w:cs="宋体"/>
                <w:sz w:val="24"/>
                <w:szCs w:val="24"/>
                <w:lang w:val="en-US" w:eastAsia="zh-CN"/>
              </w:rPr>
              <w:t xml:space="preserve">6</w:t>
            </w:r>
            <w:r>
              <w:rPr>
                <w:rFonts w:hint="eastAsia" w:ascii="仿宋" w:hAnsi="仿宋" w:eastAsia="仿宋" w:cs="宋体"/>
                <w:sz w:val="24"/>
                <w:szCs w:val="24"/>
              </w:rPr>
              <w:t xml:space="preserve">分）</w:t>
            </w:r>
            <w:r/>
          </w:p>
        </w:tc>
        <w:tc>
          <w:tcPr>
            <w:tcBorders>
              <w:top w:val="single" w:color="auto" w:sz="4" w:space="0"/>
              <w:left w:val="single" w:color="auto" w:sz="4" w:space="0"/>
              <w:bottom w:val="single" w:color="auto" w:sz="4" w:space="0"/>
              <w:right w:val="single" w:color="auto" w:sz="4" w:space="0"/>
            </w:tcBorders>
            <w:tcW w:w="3653" w:type="pct"/>
            <w:vAlign w:val="center"/>
            <w:textDirection w:val="lrTb"/>
            <w:noWrap w:val="false"/>
          </w:tcPr>
          <w:p>
            <w:pPr>
              <w:keepLines w:val="0"/>
              <w:keepNext w:val="0"/>
              <w:pageBreakBefore w:val="0"/>
              <w:spacing w:line="380" w:lineRule="exact"/>
              <w:widowControl w:val="off"/>
              <w:rPr>
                <w:rFonts w:hint="eastAsia" w:ascii="仿宋" w:hAnsi="仿宋" w:eastAsia="仿宋" w:cs="等线 Light"/>
                <w:sz w:val="24"/>
                <w:szCs w:val="24"/>
              </w:rPr>
            </w:pPr>
            <w:r>
              <w:rPr>
                <w:rFonts w:hint="eastAsia" w:ascii="仿宋" w:hAnsi="仿宋" w:eastAsia="仿宋" w:cs="等线 Light"/>
                <w:sz w:val="24"/>
                <w:szCs w:val="24"/>
                <w:highlight w:val="none"/>
                <w:lang w:val="en-US" w:eastAsia="zh-CN"/>
              </w:rPr>
              <w:t xml:space="preserve">自</w:t>
            </w:r>
            <w:r>
              <w:rPr>
                <w:rFonts w:hint="eastAsia" w:ascii="仿宋" w:hAnsi="仿宋" w:eastAsia="仿宋" w:cs="等线 Light"/>
                <w:sz w:val="24"/>
                <w:szCs w:val="24"/>
                <w:highlight w:val="none"/>
              </w:rPr>
              <w:t xml:space="preserve">2</w:t>
            </w:r>
            <w:r>
              <w:rPr>
                <w:rFonts w:hint="eastAsia" w:ascii="仿宋" w:hAnsi="仿宋" w:eastAsia="仿宋" w:cs="等线 Light"/>
                <w:sz w:val="24"/>
                <w:szCs w:val="24"/>
                <w:highlight w:val="none"/>
                <w:lang w:val="en-US" w:eastAsia="zh-CN"/>
              </w:rPr>
              <w:t xml:space="preserve">021</w:t>
            </w:r>
            <w:r>
              <w:rPr>
                <w:rFonts w:hint="eastAsia" w:ascii="仿宋" w:hAnsi="仿宋" w:eastAsia="仿宋" w:cs="等线 Light"/>
                <w:sz w:val="24"/>
                <w:szCs w:val="24"/>
                <w:highlight w:val="none"/>
              </w:rPr>
              <w:t xml:space="preserve">年1月1日</w:t>
            </w:r>
            <w:r>
              <w:rPr>
                <w:rFonts w:hint="eastAsia" w:ascii="仿宋" w:hAnsi="仿宋" w:eastAsia="仿宋" w:cs="等线 Light"/>
                <w:sz w:val="24"/>
                <w:szCs w:val="24"/>
                <w:highlight w:val="none"/>
                <w:lang w:eastAsia="zh-CN"/>
              </w:rPr>
              <w:t xml:space="preserve">（</w:t>
            </w:r>
            <w:r>
              <w:rPr>
                <w:rFonts w:hint="eastAsia" w:ascii="仿宋" w:hAnsi="仿宋" w:eastAsia="仿宋" w:cs="等线 Light"/>
                <w:sz w:val="24"/>
                <w:szCs w:val="24"/>
                <w:highlight w:val="none"/>
                <w:lang w:val="en-US" w:eastAsia="zh-CN"/>
              </w:rPr>
              <w:t xml:space="preserve">含</w:t>
            </w:r>
            <w:r>
              <w:rPr>
                <w:rFonts w:hint="eastAsia" w:ascii="仿宋" w:hAnsi="仿宋" w:eastAsia="仿宋" w:cs="等线 Light"/>
                <w:sz w:val="24"/>
                <w:szCs w:val="24"/>
                <w:highlight w:val="none"/>
                <w:lang w:eastAsia="zh-CN"/>
              </w:rPr>
              <w:t xml:space="preserve">）</w:t>
            </w:r>
            <w:r>
              <w:rPr>
                <w:rFonts w:hint="eastAsia" w:ascii="仿宋" w:hAnsi="仿宋" w:eastAsia="仿宋" w:cs="等线 Light"/>
                <w:sz w:val="24"/>
                <w:szCs w:val="24"/>
                <w:highlight w:val="none"/>
              </w:rPr>
              <w:t xml:space="preserve">以来，供应商承担过类似绿化养护业绩的得</w:t>
            </w:r>
            <w:r>
              <w:rPr>
                <w:rFonts w:hint="eastAsia" w:ascii="仿宋" w:hAnsi="仿宋" w:eastAsia="仿宋" w:cs="等线 Light"/>
                <w:sz w:val="24"/>
                <w:szCs w:val="24"/>
                <w:highlight w:val="none"/>
                <w:lang w:val="en-US" w:eastAsia="zh-CN"/>
              </w:rPr>
              <w:t xml:space="preserve">3</w:t>
            </w:r>
            <w:r>
              <w:rPr>
                <w:rFonts w:hint="eastAsia" w:ascii="仿宋" w:hAnsi="仿宋" w:eastAsia="仿宋" w:cs="等线 Light"/>
                <w:sz w:val="24"/>
                <w:szCs w:val="24"/>
                <w:highlight w:val="none"/>
              </w:rPr>
              <w:t xml:space="preserve">分/个</w:t>
            </w:r>
            <w:r>
              <w:rPr>
                <w:rFonts w:hint="eastAsia" w:ascii="仿宋" w:hAnsi="仿宋" w:eastAsia="仿宋" w:cs="等线 Light"/>
                <w:sz w:val="24"/>
                <w:szCs w:val="24"/>
                <w:highlight w:val="none"/>
                <w:lang w:eastAsia="zh-CN"/>
              </w:rPr>
              <w:t xml:space="preserve">，</w:t>
            </w:r>
            <w:r>
              <w:rPr>
                <w:rFonts w:hint="eastAsia" w:ascii="仿宋" w:hAnsi="仿宋" w:eastAsia="仿宋" w:cs="等线 Light"/>
                <w:sz w:val="24"/>
                <w:szCs w:val="24"/>
                <w:highlight w:val="none"/>
              </w:rPr>
              <w:t xml:space="preserve">满分</w:t>
            </w:r>
            <w:r>
              <w:rPr>
                <w:rFonts w:hint="eastAsia" w:ascii="仿宋" w:hAnsi="仿宋" w:eastAsia="仿宋" w:cs="等线 Light"/>
                <w:sz w:val="24"/>
                <w:szCs w:val="24"/>
                <w:highlight w:val="none"/>
                <w:lang w:val="en-US" w:eastAsia="zh-CN"/>
              </w:rPr>
              <w:t xml:space="preserve">6</w:t>
            </w:r>
            <w:r>
              <w:rPr>
                <w:rFonts w:hint="eastAsia" w:ascii="仿宋" w:hAnsi="仿宋" w:eastAsia="仿宋" w:cs="等线 Light"/>
                <w:sz w:val="24"/>
                <w:szCs w:val="24"/>
                <w:highlight w:val="none"/>
              </w:rPr>
              <w:t xml:space="preserve">分。</w:t>
            </w:r>
            <w:r>
              <w:rPr>
                <w:rFonts w:hint="eastAsia" w:ascii="仿宋" w:hAnsi="仿宋" w:eastAsia="仿宋" w:cs="等线 Light"/>
                <w:sz w:val="24"/>
                <w:szCs w:val="24"/>
                <w:highlight w:val="none"/>
                <w:lang w:eastAsia="zh-CN"/>
              </w:rPr>
              <w:t xml:space="preserve">（</w:t>
            </w:r>
            <w:r>
              <w:rPr>
                <w:rFonts w:hint="eastAsia" w:ascii="仿宋" w:hAnsi="仿宋" w:eastAsia="仿宋" w:cs="等线 Light"/>
                <w:sz w:val="24"/>
                <w:szCs w:val="24"/>
                <w:highlight w:val="none"/>
              </w:rPr>
              <w:t xml:space="preserve">须提供相关业绩合同复印件，加盖供应商公章扫描上传至电子投标文件中。时间以合同为准，未提供或提供的证明材料无法反映相关数据内容的，不得分）。</w:t>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jc w:val="center"/>
              <w:spacing w:line="360" w:lineRule="auto"/>
              <w:rPr>
                <w:rFonts w:hint="eastAsia" w:ascii="仿宋" w:hAnsi="仿宋" w:eastAsia="仿宋" w:cs="等线 Light"/>
                <w:sz w:val="24"/>
                <w:szCs w:val="24"/>
                <w:lang w:val="en-US" w:eastAsia="zh-CN"/>
              </w:rPr>
            </w:pPr>
            <w:r>
              <w:rPr>
                <w:rFonts w:hint="eastAsia" w:ascii="仿宋" w:hAnsi="仿宋" w:eastAsia="仿宋" w:cs="等线 Light"/>
                <w:sz w:val="24"/>
                <w:szCs w:val="24"/>
                <w:lang w:val="en-US" w:eastAsia="zh-CN"/>
              </w:rPr>
              <w:t xml:space="preserve">6</w:t>
            </w:r>
            <w:r/>
          </w:p>
        </w:tc>
      </w:tr>
      <w:tr>
        <w:trPr>
          <w:jc w:val="center"/>
          <w:trHeight w:val="2365"/>
        </w:trPr>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jc w:val="center"/>
              <w:rPr>
                <w:rFonts w:hint="default" w:ascii="仿宋" w:hAnsi="仿宋" w:eastAsia="仿宋" w:cs="Arial"/>
                <w:color w:val="000000"/>
                <w:sz w:val="24"/>
                <w:szCs w:val="24"/>
                <w:lang w:val="en-US" w:eastAsia="zh-CN"/>
              </w:rPr>
            </w:pPr>
            <w:r>
              <w:rPr>
                <w:rFonts w:hint="eastAsia" w:ascii="仿宋" w:hAnsi="仿宋" w:eastAsia="仿宋" w:cs="Arial"/>
                <w:color w:val="000000"/>
                <w:sz w:val="24"/>
                <w:szCs w:val="24"/>
                <w:lang w:val="en-US" w:eastAsia="zh-CN"/>
              </w:rPr>
              <w:t xml:space="preserve">3.1</w:t>
            </w:r>
            <w:r/>
          </w:p>
        </w:tc>
        <w:tc>
          <w:tcPr>
            <w:tcBorders>
              <w:top w:val="single" w:color="auto" w:sz="4" w:space="0"/>
              <w:left w:val="single" w:color="auto" w:sz="4" w:space="0"/>
              <w:right w:val="single" w:color="auto" w:sz="4" w:space="0"/>
            </w:tcBorders>
            <w:tcW w:w="654" w:type="pct"/>
            <w:vAlign w:val="center"/>
            <w:vMerge w:val="restart"/>
            <w:textDirection w:val="lrTb"/>
            <w:noWrap w:val="false"/>
          </w:tcPr>
          <w:p>
            <w:pPr>
              <w:jc w:val="center"/>
              <w:spacing w:line="360" w:lineRule="auto"/>
              <w:rPr>
                <w:rFonts w:hint="eastAsia" w:ascii="仿宋" w:hAnsi="仿宋" w:eastAsia="仿宋" w:cs="等线 Light"/>
                <w:sz w:val="24"/>
                <w:szCs w:val="24"/>
              </w:rPr>
            </w:pPr>
            <w:r>
              <w:rPr>
                <w:rFonts w:hint="eastAsia" w:ascii="仿宋" w:hAnsi="仿宋" w:eastAsia="仿宋" w:cs="等线 Light"/>
                <w:sz w:val="24"/>
                <w:szCs w:val="24"/>
              </w:rPr>
              <w:t xml:space="preserve">项目组成员</w:t>
            </w:r>
            <w:r/>
          </w:p>
          <w:p>
            <w:pPr>
              <w:spacing w:line="360" w:lineRule="auto"/>
              <w:rPr>
                <w:rFonts w:hint="eastAsia" w:ascii="仿宋" w:hAnsi="仿宋" w:eastAsia="仿宋" w:cs="等线 Light"/>
                <w:sz w:val="24"/>
                <w:szCs w:val="24"/>
              </w:rPr>
            </w:pPr>
            <w:r>
              <w:rPr>
                <w:rFonts w:hint="eastAsia" w:ascii="仿宋" w:hAnsi="仿宋" w:eastAsia="仿宋" w:cs="等线 Light"/>
                <w:sz w:val="24"/>
                <w:szCs w:val="24"/>
                <w:lang w:eastAsia="zh-CN"/>
              </w:rPr>
              <w:t xml:space="preserve">（</w:t>
            </w:r>
            <w:r>
              <w:rPr>
                <w:rFonts w:hint="eastAsia" w:ascii="仿宋" w:hAnsi="仿宋" w:eastAsia="仿宋" w:cs="等线 Light"/>
                <w:sz w:val="24"/>
                <w:szCs w:val="24"/>
                <w:lang w:val="en-US" w:eastAsia="zh-CN"/>
              </w:rPr>
              <w:t xml:space="preserve">14分</w:t>
            </w:r>
            <w:r>
              <w:rPr>
                <w:rFonts w:hint="eastAsia" w:ascii="仿宋" w:hAnsi="仿宋" w:eastAsia="仿宋" w:cs="等线 Light"/>
                <w:sz w:val="24"/>
                <w:szCs w:val="24"/>
                <w:lang w:eastAsia="zh-CN"/>
              </w:rPr>
              <w:t xml:space="preserve">）</w:t>
            </w:r>
            <w:r/>
          </w:p>
        </w:tc>
        <w:tc>
          <w:tcPr>
            <w:tcBorders>
              <w:top w:val="single" w:color="auto" w:sz="4" w:space="0"/>
              <w:left w:val="single" w:color="auto" w:sz="4" w:space="0"/>
              <w:bottom w:val="single" w:color="auto" w:sz="4" w:space="0"/>
              <w:right w:val="single" w:color="auto" w:sz="4" w:space="0"/>
            </w:tcBorders>
            <w:tcW w:w="3653" w:type="pct"/>
            <w:vAlign w:val="center"/>
            <w:textDirection w:val="lrTb"/>
            <w:noWrap w:val="false"/>
          </w:tcPr>
          <w:p>
            <w:pPr>
              <w:keepLines w:val="0"/>
              <w:keepNext w:val="0"/>
              <w:pageBreakBefore w:val="0"/>
              <w:spacing w:line="380" w:lineRule="exact"/>
              <w:widowControl w:val="off"/>
              <w:rPr>
                <w:rFonts w:hint="eastAsia" w:ascii="仿宋" w:hAnsi="仿宋" w:eastAsia="仿宋" w:cs="等线 Light"/>
                <w:sz w:val="24"/>
                <w:szCs w:val="24"/>
                <w:lang w:eastAsia="zh-CN"/>
              </w:rPr>
            </w:pPr>
            <w:r>
              <w:rPr>
                <w:rFonts w:hint="eastAsia" w:ascii="仿宋" w:hAnsi="仿宋" w:eastAsia="仿宋" w:cs="等线 Light"/>
                <w:sz w:val="24"/>
                <w:szCs w:val="24"/>
                <w:lang w:val="en-US" w:eastAsia="zh-CN"/>
              </w:rPr>
              <w:t xml:space="preserve">1、项目负责人</w:t>
            </w:r>
            <w:r>
              <w:rPr>
                <w:rFonts w:hint="eastAsia" w:ascii="仿宋" w:hAnsi="仿宋" w:eastAsia="仿宋" w:cs="等线 Light"/>
                <w:sz w:val="24"/>
                <w:szCs w:val="24"/>
                <w:lang w:eastAsia="zh-CN"/>
              </w:rPr>
              <w:t xml:space="preserve">：供应商拟派</w:t>
            </w:r>
            <w:r>
              <w:rPr>
                <w:rFonts w:hint="eastAsia" w:ascii="仿宋" w:hAnsi="仿宋" w:eastAsia="仿宋" w:cs="等线 Light"/>
                <w:sz w:val="24"/>
                <w:szCs w:val="24"/>
                <w:lang w:val="en-US" w:eastAsia="zh-CN"/>
              </w:rPr>
              <w:t xml:space="preserve">项目负责人</w:t>
            </w:r>
            <w:r>
              <w:rPr>
                <w:rFonts w:hint="eastAsia" w:ascii="仿宋" w:hAnsi="仿宋" w:eastAsia="仿宋" w:cs="等线 Light"/>
                <w:sz w:val="24"/>
                <w:szCs w:val="24"/>
                <w:lang w:eastAsia="zh-CN"/>
              </w:rPr>
              <w:t xml:space="preserve">具有园林绿化类专业</w:t>
            </w:r>
            <w:r>
              <w:rPr>
                <w:rFonts w:hint="eastAsia" w:ascii="仿宋" w:hAnsi="仿宋" w:eastAsia="仿宋" w:cs="等线 Light"/>
                <w:sz w:val="24"/>
                <w:szCs w:val="24"/>
                <w:lang w:val="en-US" w:eastAsia="zh-CN"/>
              </w:rPr>
              <w:t xml:space="preserve">高级及以上</w:t>
            </w:r>
            <w:r>
              <w:rPr>
                <w:rFonts w:hint="eastAsia" w:ascii="仿宋" w:hAnsi="仿宋" w:eastAsia="仿宋" w:cs="等线 Light"/>
                <w:sz w:val="24"/>
                <w:szCs w:val="24"/>
                <w:lang w:eastAsia="zh-CN"/>
              </w:rPr>
              <w:t xml:space="preserve">工程师职称的得</w:t>
            </w:r>
            <w:r>
              <w:rPr>
                <w:rFonts w:hint="eastAsia" w:ascii="仿宋" w:hAnsi="仿宋" w:eastAsia="仿宋" w:cs="等线 Light"/>
                <w:sz w:val="24"/>
                <w:szCs w:val="24"/>
                <w:lang w:val="en-US" w:eastAsia="zh-CN"/>
              </w:rPr>
              <w:t xml:space="preserve">4</w:t>
            </w:r>
            <w:r>
              <w:rPr>
                <w:rFonts w:hint="eastAsia" w:ascii="仿宋" w:hAnsi="仿宋" w:eastAsia="仿宋" w:cs="等线 Light"/>
                <w:sz w:val="24"/>
                <w:szCs w:val="24"/>
                <w:lang w:eastAsia="zh-CN"/>
              </w:rPr>
              <w:t xml:space="preserve">分；具有园林绿化类专业</w:t>
            </w:r>
            <w:r>
              <w:rPr>
                <w:rFonts w:hint="eastAsia" w:ascii="仿宋" w:hAnsi="仿宋" w:eastAsia="仿宋" w:cs="等线 Light"/>
                <w:sz w:val="24"/>
                <w:szCs w:val="24"/>
                <w:lang w:val="en-US" w:eastAsia="zh-CN"/>
              </w:rPr>
              <w:t xml:space="preserve">中级工程师</w:t>
            </w:r>
            <w:r>
              <w:rPr>
                <w:rFonts w:hint="eastAsia" w:ascii="仿宋" w:hAnsi="仿宋" w:eastAsia="仿宋" w:cs="等线 Light"/>
                <w:sz w:val="24"/>
                <w:szCs w:val="24"/>
                <w:lang w:eastAsia="zh-CN"/>
              </w:rPr>
              <w:t xml:space="preserve">职称</w:t>
            </w:r>
            <w:r>
              <w:rPr>
                <w:rFonts w:hint="eastAsia" w:ascii="仿宋" w:hAnsi="仿宋" w:eastAsia="仿宋" w:cs="等线 Light"/>
                <w:sz w:val="24"/>
                <w:szCs w:val="24"/>
                <w:lang w:val="en-US" w:eastAsia="zh-CN"/>
              </w:rPr>
              <w:t xml:space="preserve">得3分；</w:t>
            </w:r>
            <w:r>
              <w:rPr>
                <w:rFonts w:hint="eastAsia" w:ascii="仿宋" w:hAnsi="仿宋" w:eastAsia="仿宋" w:cs="等线 Light"/>
                <w:sz w:val="24"/>
                <w:szCs w:val="24"/>
                <w:lang w:eastAsia="zh-CN"/>
              </w:rPr>
              <w:t xml:space="preserve">园林绿化类专业</w:t>
            </w:r>
            <w:r>
              <w:rPr>
                <w:rFonts w:hint="eastAsia" w:ascii="仿宋" w:hAnsi="仿宋" w:eastAsia="仿宋" w:cs="等线 Light"/>
                <w:sz w:val="24"/>
                <w:szCs w:val="24"/>
                <w:lang w:val="en-US" w:eastAsia="zh-CN"/>
              </w:rPr>
              <w:t xml:space="preserve">助理工程师</w:t>
            </w:r>
            <w:r>
              <w:rPr>
                <w:rFonts w:hint="eastAsia" w:ascii="仿宋" w:hAnsi="仿宋" w:eastAsia="仿宋" w:cs="等线 Light"/>
                <w:sz w:val="24"/>
                <w:szCs w:val="24"/>
                <w:lang w:eastAsia="zh-CN"/>
              </w:rPr>
              <w:t xml:space="preserve">职称得</w:t>
            </w:r>
            <w:r>
              <w:rPr>
                <w:rFonts w:hint="eastAsia" w:ascii="仿宋" w:hAnsi="仿宋" w:eastAsia="仿宋" w:cs="等线 Light"/>
                <w:sz w:val="24"/>
                <w:szCs w:val="24"/>
                <w:lang w:val="en-US" w:eastAsia="zh-CN"/>
              </w:rPr>
              <w:t xml:space="preserve">2</w:t>
            </w:r>
            <w:r>
              <w:rPr>
                <w:rFonts w:hint="eastAsia" w:ascii="仿宋" w:hAnsi="仿宋" w:eastAsia="仿宋" w:cs="等线 Light"/>
                <w:sz w:val="24"/>
                <w:szCs w:val="24"/>
                <w:lang w:eastAsia="zh-CN"/>
              </w:rPr>
              <w:t xml:space="preserve">分，满分</w:t>
            </w:r>
            <w:r>
              <w:rPr>
                <w:rFonts w:hint="eastAsia" w:ascii="仿宋" w:hAnsi="仿宋" w:eastAsia="仿宋" w:cs="等线 Light"/>
                <w:sz w:val="24"/>
                <w:szCs w:val="24"/>
                <w:lang w:val="en-US" w:eastAsia="zh-CN"/>
              </w:rPr>
              <w:t xml:space="preserve">4</w:t>
            </w:r>
            <w:r>
              <w:rPr>
                <w:rFonts w:hint="eastAsia" w:ascii="仿宋" w:hAnsi="仿宋" w:eastAsia="仿宋" w:cs="等线 Light"/>
                <w:sz w:val="24"/>
                <w:szCs w:val="24"/>
                <w:lang w:eastAsia="zh-CN"/>
              </w:rPr>
              <w:t xml:space="preserve">分。（须提供相关人员职称证书复印件、毕业证书（如需）复印件，加盖供应商公章扫描上传至电子投标文件中。</w:t>
            </w:r>
            <w:r>
              <w:rPr>
                <w:rFonts w:hint="eastAsia" w:ascii="仿宋" w:hAnsi="仿宋" w:eastAsia="仿宋" w:cs="等线 Light"/>
                <w:sz w:val="24"/>
                <w:szCs w:val="24"/>
                <w:lang w:val="en-US" w:eastAsia="zh-CN"/>
              </w:rPr>
              <w:t xml:space="preserve">专业以职称</w:t>
            </w:r>
            <w:r>
              <w:rPr>
                <w:rFonts w:hint="eastAsia" w:ascii="仿宋" w:hAnsi="仿宋" w:eastAsia="仿宋" w:cs="等线 Light"/>
                <w:sz w:val="24"/>
                <w:szCs w:val="24"/>
                <w:lang w:eastAsia="zh-CN"/>
              </w:rPr>
              <w:t xml:space="preserve">证书为准，</w:t>
            </w:r>
            <w:r>
              <w:rPr>
                <w:rFonts w:hint="eastAsia" w:ascii="仿宋" w:hAnsi="仿宋" w:eastAsia="仿宋" w:cs="等线 Light"/>
                <w:sz w:val="24"/>
                <w:szCs w:val="24"/>
                <w:lang w:val="en-US" w:eastAsia="zh-CN"/>
              </w:rPr>
              <w:t xml:space="preserve">若职称证书不能体现专业，则以毕业证上所学专业为准。</w:t>
            </w:r>
            <w:r>
              <w:rPr>
                <w:rFonts w:hint="eastAsia" w:ascii="仿宋" w:hAnsi="仿宋" w:eastAsia="仿宋" w:cs="等线 Light"/>
                <w:sz w:val="24"/>
                <w:szCs w:val="24"/>
                <w:lang w:eastAsia="zh-CN"/>
              </w:rPr>
              <w:t xml:space="preserve">园林绿化类专业是指园林绿化工程规划、园林绿化设计、园林绿化施工及养护管理相关的专业，包括：园林（含园林规划设计、园林植物、风景园林、园林绿化等）、园艺、城市规划、养护、景观、植物（含植保、森保等）、风景旅游、环境艺术专业。</w:t>
            </w:r>
            <w:r>
              <w:rPr>
                <w:rFonts w:hint="eastAsia" w:ascii="仿宋" w:hAnsi="仿宋" w:eastAsia="仿宋" w:cs="等线 Light"/>
                <w:sz w:val="24"/>
                <w:szCs w:val="24"/>
                <w:lang w:val="en-US" w:eastAsia="zh-CN"/>
              </w:rPr>
              <w:t xml:space="preserve">同时提供供应商与其签订的有效期内的劳动合同、社保机构出具的近半年任意一个月供应商为其缴纳社保的证明材料复印件加盖供应商公章</w:t>
            </w:r>
            <w:r>
              <w:rPr>
                <w:rFonts w:hint="eastAsia" w:ascii="仿宋" w:hAnsi="仿宋" w:eastAsia="仿宋" w:cs="等线 Light"/>
                <w:sz w:val="24"/>
                <w:szCs w:val="24"/>
                <w:lang w:eastAsia="zh-CN"/>
              </w:rPr>
              <w:t xml:space="preserve">扫描上传至电子投标文件中</w:t>
            </w:r>
            <w:r>
              <w:rPr>
                <w:rFonts w:hint="eastAsia" w:ascii="仿宋" w:hAnsi="仿宋" w:eastAsia="仿宋" w:cs="等线 Light"/>
                <w:sz w:val="24"/>
                <w:szCs w:val="24"/>
                <w:lang w:val="en-US" w:eastAsia="zh-CN"/>
              </w:rPr>
              <w:t xml:space="preserve">。</w:t>
            </w:r>
            <w:r>
              <w:rPr>
                <w:rFonts w:hint="eastAsia" w:ascii="仿宋" w:hAnsi="仿宋" w:eastAsia="仿宋" w:cs="等线 Light"/>
                <w:sz w:val="24"/>
                <w:szCs w:val="24"/>
                <w:lang w:eastAsia="zh-CN"/>
              </w:rPr>
              <w:t xml:space="preserve">未提供</w:t>
            </w:r>
            <w:r>
              <w:rPr>
                <w:rFonts w:hint="eastAsia" w:ascii="仿宋" w:hAnsi="仿宋" w:eastAsia="仿宋" w:cs="等线 Light"/>
                <w:sz w:val="24"/>
                <w:szCs w:val="24"/>
                <w:lang w:val="en-US" w:eastAsia="zh-CN"/>
              </w:rPr>
              <w:t xml:space="preserve">或提供不全</w:t>
            </w:r>
            <w:r>
              <w:rPr>
                <w:rFonts w:hint="eastAsia" w:ascii="仿宋" w:hAnsi="仿宋" w:eastAsia="仿宋" w:cs="等线 Light"/>
                <w:sz w:val="24"/>
                <w:szCs w:val="24"/>
                <w:lang w:eastAsia="zh-CN"/>
              </w:rPr>
              <w:t xml:space="preserve">，不得分。</w:t>
            </w:r>
            <w:r>
              <w:rPr>
                <w:rFonts w:hint="eastAsia" w:ascii="仿宋" w:hAnsi="仿宋" w:eastAsia="仿宋" w:cs="等线 Light"/>
                <w:sz w:val="24"/>
                <w:szCs w:val="24"/>
                <w:lang w:val="en-US" w:eastAsia="zh-CN"/>
              </w:rPr>
              <w:t xml:space="preserve">若人员属事业单位、现役军人等客观原因无法提供社保缴费证明，必须出具相关证明材料，否则一律按未提供社保缴费证明材料处理。</w:t>
            </w:r>
            <w:r>
              <w:rPr>
                <w:rFonts w:hint="eastAsia" w:ascii="仿宋" w:hAnsi="仿宋" w:eastAsia="仿宋" w:cs="等线 Light"/>
                <w:sz w:val="24"/>
                <w:szCs w:val="24"/>
                <w:lang w:eastAsia="zh-CN"/>
              </w:rPr>
              <w:t xml:space="preserve">未提供，不得分）。</w:t>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jc w:val="center"/>
              <w:spacing w:line="360" w:lineRule="auto"/>
              <w:rPr>
                <w:rFonts w:hint="default" w:ascii="仿宋" w:hAnsi="仿宋" w:eastAsia="仿宋" w:cs="等线 Light"/>
                <w:sz w:val="24"/>
                <w:szCs w:val="24"/>
                <w:lang w:val="en-US" w:eastAsia="zh-CN"/>
              </w:rPr>
            </w:pPr>
            <w:r>
              <w:rPr>
                <w:rFonts w:hint="eastAsia" w:ascii="仿宋" w:hAnsi="仿宋" w:eastAsia="仿宋" w:cs="等线 Light"/>
                <w:sz w:val="24"/>
                <w:szCs w:val="24"/>
                <w:lang w:val="en-US" w:eastAsia="zh-CN"/>
              </w:rPr>
              <w:t xml:space="preserve">4</w:t>
            </w:r>
            <w:r/>
          </w:p>
        </w:tc>
      </w:tr>
      <w:tr>
        <w:trPr>
          <w:jc w:val="center"/>
          <w:trHeight w:val="6770"/>
        </w:trPr>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jc w:val="center"/>
              <w:rPr>
                <w:rFonts w:hint="default" w:ascii="仿宋" w:hAnsi="仿宋" w:eastAsia="仿宋" w:cs="Arial"/>
                <w:color w:val="000000"/>
                <w:sz w:val="24"/>
                <w:szCs w:val="24"/>
                <w:lang w:val="en-US" w:eastAsia="zh-CN"/>
              </w:rPr>
            </w:pPr>
            <w:r>
              <w:rPr>
                <w:rFonts w:hint="eastAsia" w:ascii="仿宋" w:hAnsi="仿宋" w:eastAsia="仿宋" w:cs="Arial"/>
                <w:color w:val="000000"/>
                <w:sz w:val="24"/>
                <w:szCs w:val="24"/>
                <w:lang w:val="en-US" w:eastAsia="zh-CN"/>
              </w:rPr>
              <w:t xml:space="preserve">3.2</w:t>
            </w:r>
            <w:r/>
          </w:p>
        </w:tc>
        <w:tc>
          <w:tcPr>
            <w:tcBorders>
              <w:left w:val="single" w:color="auto" w:sz="4" w:space="0"/>
              <w:right w:val="single" w:color="auto" w:sz="4" w:space="0"/>
            </w:tcBorders>
            <w:tcW w:w="654" w:type="pct"/>
            <w:vAlign w:val="center"/>
            <w:vMerge w:val="continue"/>
            <w:textDirection w:val="lrTb"/>
            <w:noWrap w:val="false"/>
          </w:tcPr>
          <w:p>
            <w:pPr>
              <w:spacing w:line="360" w:lineRule="auto"/>
              <w:rPr>
                <w:rFonts w:hint="eastAsia" w:ascii="仿宋" w:hAnsi="仿宋" w:eastAsia="仿宋" w:cs="等线 Light"/>
                <w:sz w:val="24"/>
                <w:szCs w:val="24"/>
                <w:lang w:eastAsia="zh-CN"/>
              </w:rPr>
            </w:pPr>
            <w:r>
              <w:rPr>
                <w:rFonts w:hint="eastAsia" w:ascii="仿宋" w:hAnsi="仿宋" w:eastAsia="仿宋" w:cs="等线 Light"/>
                <w:sz w:val="24"/>
                <w:szCs w:val="24"/>
                <w:lang w:eastAsia="zh-CN"/>
              </w:rPr>
            </w:r>
            <w:r/>
          </w:p>
        </w:tc>
        <w:tc>
          <w:tcPr>
            <w:tcBorders>
              <w:top w:val="single" w:color="auto" w:sz="4" w:space="0"/>
              <w:left w:val="single" w:color="auto" w:sz="4" w:space="0"/>
              <w:bottom w:val="single" w:color="auto" w:sz="4" w:space="0"/>
              <w:right w:val="single" w:color="auto" w:sz="4" w:space="0"/>
            </w:tcBorders>
            <w:tcW w:w="3653" w:type="pct"/>
            <w:vAlign w:val="center"/>
            <w:textDirection w:val="lrTb"/>
            <w:noWrap w:val="false"/>
          </w:tcPr>
          <w:p>
            <w:pPr>
              <w:keepLines w:val="0"/>
              <w:keepNext w:val="0"/>
              <w:pageBreakBefore w:val="0"/>
              <w:spacing w:line="380" w:lineRule="exact"/>
              <w:widowControl w:val="off"/>
              <w:rPr>
                <w:rFonts w:hint="eastAsia" w:ascii="仿宋" w:hAnsi="仿宋" w:eastAsia="仿宋" w:cs="等线 Light"/>
                <w:sz w:val="24"/>
                <w:szCs w:val="24"/>
                <w:lang w:val="en-US" w:eastAsia="zh-CN"/>
              </w:rPr>
            </w:pPr>
            <w:r>
              <w:rPr>
                <w:rFonts w:hint="eastAsia" w:ascii="仿宋" w:hAnsi="仿宋" w:eastAsia="仿宋" w:cs="等线 Light"/>
                <w:sz w:val="24"/>
                <w:szCs w:val="24"/>
                <w:lang w:val="en-US" w:eastAsia="zh-CN"/>
              </w:rPr>
              <w:t xml:space="preserve">2、项目组其他成员（不含项目负责人和技术负责人）具有园林绿化类专业高级及以上工程师职称得4分/人；园林绿化类专业中级工程师职称的得3分/人；园林绿化类专业助理工程师职称得2分/人，满分10分。（须提供相关人员职称证书复印件、毕业证书（如需）复印件，加盖供应商公章扫描上传至电子投标文件中。专业以职称证书为准，若职称证书不能体现专业，则以毕业证上所学专业为准。园林绿化类专业是指园</w:t>
            </w:r>
            <w:r>
              <w:rPr>
                <w:rFonts w:hint="eastAsia" w:ascii="仿宋" w:hAnsi="仿宋" w:eastAsia="仿宋" w:cs="等线 Light"/>
                <w:sz w:val="24"/>
                <w:szCs w:val="24"/>
                <w:lang w:val="en-US" w:eastAsia="zh-CN"/>
              </w:rPr>
              <w:t xml:space="preserve">林绿化工程规划、园林绿化设计、园林绿化施工及养护管理相关的专业，包括：园林（含园林规划设计、园林植物、风景园林、园林绿化等）、园艺、城市规划、养护、景观、植物（含植保、森保等）、风景旅游、环境艺术专业。同时提供供应商与其签订的有效期内的劳动合同、社保机构出具的近半年任意一个月供应商为其缴纳社保的证明材料复印件加盖供应商公章扫描上传至电子投标文件中。未提供或提供不全，不得分。若人员属事业单位、现役军人等客观原因无法提供社保缴费证明，必须出具相关证明材料，否则一律按未提供社保缴费证明材料处理。未提供，不得分）。</w:t>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jc w:val="center"/>
              <w:spacing w:line="360" w:lineRule="auto"/>
              <w:rPr>
                <w:rFonts w:hint="default" w:ascii="仿宋" w:hAnsi="仿宋" w:eastAsia="仿宋" w:cs="等线 Light"/>
                <w:sz w:val="24"/>
                <w:szCs w:val="24"/>
                <w:lang w:val="en-US" w:eastAsia="zh-CN"/>
              </w:rPr>
            </w:pPr>
            <w:r>
              <w:rPr>
                <w:rFonts w:hint="eastAsia" w:ascii="仿宋" w:hAnsi="仿宋" w:eastAsia="仿宋" w:cs="等线 Light"/>
                <w:sz w:val="24"/>
                <w:szCs w:val="24"/>
                <w:lang w:val="en-US" w:eastAsia="zh-CN"/>
              </w:rPr>
              <w:t xml:space="preserve">10</w:t>
            </w:r>
            <w:r/>
          </w:p>
        </w:tc>
      </w:tr>
      <w:tr>
        <w:trPr>
          <w:jc w:val="center"/>
          <w:trHeight w:val="4320"/>
        </w:trPr>
        <w:tc>
          <w:tcPr>
            <w:tcBorders>
              <w:top w:val="single" w:color="auto" w:sz="4" w:space="0"/>
              <w:left w:val="single" w:color="auto" w:sz="4" w:space="0"/>
              <w:right w:val="single" w:color="auto" w:sz="4" w:space="0"/>
            </w:tcBorders>
            <w:tcW w:w="329" w:type="pct"/>
            <w:vAlign w:val="center"/>
            <w:textDirection w:val="lrTb"/>
            <w:noWrap w:val="false"/>
          </w:tcPr>
          <w:p>
            <w:pPr>
              <w:jc w:val="center"/>
              <w:rPr>
                <w:rFonts w:hint="eastAsia" w:ascii="仿宋" w:hAnsi="仿宋" w:eastAsia="仿宋" w:cs="Arial"/>
                <w:color w:val="000000"/>
                <w:sz w:val="24"/>
                <w:szCs w:val="24"/>
                <w:lang w:eastAsia="zh-CN"/>
              </w:rPr>
            </w:pPr>
            <w:r>
              <w:rPr>
                <w:rFonts w:hint="eastAsia" w:ascii="仿宋" w:hAnsi="仿宋" w:eastAsia="仿宋" w:cs="Arial"/>
                <w:color w:val="000000"/>
                <w:sz w:val="24"/>
                <w:szCs w:val="24"/>
                <w:lang w:val="en-US" w:eastAsia="zh-CN"/>
              </w:rPr>
              <w:t xml:space="preserve">4</w:t>
            </w:r>
            <w:r/>
          </w:p>
        </w:tc>
        <w:tc>
          <w:tcPr>
            <w:tcBorders>
              <w:top w:val="single" w:color="auto" w:sz="4" w:space="0"/>
              <w:left w:val="single" w:color="auto" w:sz="4" w:space="0"/>
              <w:right w:val="single" w:color="auto" w:sz="4" w:space="0"/>
            </w:tcBorders>
            <w:tcW w:w="654" w:type="pct"/>
            <w:vAlign w:val="center"/>
            <w:textDirection w:val="lrTb"/>
            <w:noWrap w:val="false"/>
          </w:tcPr>
          <w:p>
            <w:pPr>
              <w:jc w:val="center"/>
              <w:spacing w:line="360" w:lineRule="auto"/>
              <w:rPr>
                <w:rFonts w:hint="eastAsia" w:ascii="仿宋" w:hAnsi="仿宋" w:eastAsia="仿宋" w:cs="等线 Light"/>
                <w:sz w:val="24"/>
                <w:szCs w:val="24"/>
                <w:lang w:eastAsia="zh-CN"/>
              </w:rPr>
            </w:pPr>
            <w:r>
              <w:rPr>
                <w:rFonts w:hint="eastAsia" w:ascii="仿宋" w:hAnsi="仿宋" w:eastAsia="仿宋" w:cs="等线 Light"/>
                <w:sz w:val="24"/>
                <w:szCs w:val="24"/>
                <w:lang w:eastAsia="zh-CN"/>
              </w:rPr>
              <w:t xml:space="preserve">养护设备设施（</w:t>
            </w:r>
            <w:r>
              <w:rPr>
                <w:rFonts w:hint="eastAsia" w:ascii="仿宋" w:hAnsi="仿宋" w:eastAsia="仿宋" w:cs="等线 Light"/>
                <w:sz w:val="24"/>
                <w:szCs w:val="24"/>
                <w:lang w:val="en-US" w:eastAsia="zh-CN"/>
              </w:rPr>
              <w:t xml:space="preserve">13分</w:t>
            </w:r>
            <w:r>
              <w:rPr>
                <w:rFonts w:hint="eastAsia" w:ascii="仿宋" w:hAnsi="仿宋" w:eastAsia="仿宋" w:cs="等线 Light"/>
                <w:sz w:val="24"/>
                <w:szCs w:val="24"/>
                <w:lang w:eastAsia="zh-CN"/>
              </w:rPr>
              <w:t xml:space="preserve">）</w:t>
            </w:r>
            <w:r/>
          </w:p>
        </w:tc>
        <w:tc>
          <w:tcPr>
            <w:tcBorders>
              <w:top w:val="single" w:color="auto" w:sz="4" w:space="0"/>
              <w:left w:val="single" w:color="auto" w:sz="4" w:space="0"/>
              <w:bottom w:val="single" w:color="auto" w:sz="4" w:space="0"/>
              <w:right w:val="single" w:color="auto" w:sz="4" w:space="0"/>
            </w:tcBorders>
            <w:tcW w:w="3653" w:type="pct"/>
            <w:vAlign w:val="center"/>
            <w:textDirection w:val="lrTb"/>
            <w:noWrap w:val="false"/>
          </w:tcPr>
          <w:p>
            <w:pPr>
              <w:keepLines w:val="0"/>
              <w:keepNext w:val="0"/>
              <w:pageBreakBefore w:val="0"/>
              <w:spacing w:line="380" w:lineRule="exact"/>
              <w:widowControl w:val="off"/>
              <w:rPr>
                <w:rFonts w:hint="eastAsia" w:ascii="仿宋" w:hAnsi="仿宋" w:eastAsia="仿宋" w:cs="等线 Light"/>
                <w:sz w:val="24"/>
                <w:szCs w:val="24"/>
                <w:lang w:val="en-US" w:eastAsia="zh-CN"/>
              </w:rPr>
            </w:pPr>
            <w:r>
              <w:rPr>
                <w:rFonts w:hint="eastAsia" w:ascii="仿宋" w:hAnsi="仿宋" w:eastAsia="仿宋" w:cs="等线 Light"/>
                <w:sz w:val="24"/>
                <w:szCs w:val="24"/>
              </w:rPr>
              <w:t xml:space="preserve">供应商自持或租赁</w:t>
            </w:r>
            <w:r>
              <w:rPr>
                <w:rFonts w:hint="eastAsia" w:ascii="仿宋" w:hAnsi="仿宋" w:eastAsia="仿宋" w:cs="等线 Light"/>
                <w:sz w:val="24"/>
                <w:szCs w:val="24"/>
                <w:lang w:val="en-US" w:eastAsia="zh-CN"/>
              </w:rPr>
              <w:t xml:space="preserve">以下车辆设备：</w:t>
            </w:r>
            <w:r/>
          </w:p>
          <w:p>
            <w:pPr>
              <w:keepLines w:val="0"/>
              <w:keepNext w:val="0"/>
              <w:pageBreakBefore w:val="0"/>
              <w:spacing w:line="380" w:lineRule="exact"/>
              <w:widowControl w:val="off"/>
              <w:rPr>
                <w:rFonts w:hint="eastAsia" w:ascii="仿宋" w:hAnsi="仿宋" w:eastAsia="仿宋" w:cs="等线 Light"/>
                <w:sz w:val="24"/>
                <w:szCs w:val="24"/>
                <w:lang w:val="en-US" w:eastAsia="zh-CN"/>
              </w:rPr>
            </w:pPr>
            <w:r>
              <w:rPr>
                <w:rFonts w:hint="eastAsia" w:ascii="仿宋" w:hAnsi="仿宋" w:eastAsia="仿宋" w:cs="等线 Light"/>
                <w:sz w:val="24"/>
                <w:szCs w:val="24"/>
                <w:lang w:val="en-US" w:eastAsia="zh-CN"/>
              </w:rPr>
              <w:t xml:space="preserve">1、</w:t>
            </w:r>
            <w:r>
              <w:rPr>
                <w:rFonts w:hint="eastAsia" w:ascii="仿宋" w:hAnsi="仿宋" w:eastAsia="仿宋" w:cs="等线 Light"/>
                <w:sz w:val="24"/>
                <w:szCs w:val="24"/>
              </w:rPr>
              <w:t xml:space="preserve">洒水车</w:t>
            </w:r>
            <w:r>
              <w:rPr>
                <w:rFonts w:hint="eastAsia" w:ascii="仿宋" w:hAnsi="仿宋" w:eastAsia="仿宋" w:cs="等线 Light"/>
                <w:sz w:val="24"/>
                <w:szCs w:val="24"/>
                <w:lang w:val="en-US" w:eastAsia="zh-CN"/>
              </w:rPr>
              <w:t xml:space="preserve">有</w:t>
            </w:r>
            <w:r>
              <w:rPr>
                <w:rFonts w:hint="eastAsia" w:ascii="仿宋" w:hAnsi="仿宋" w:eastAsia="仿宋" w:cs="等线 Light"/>
                <w:sz w:val="24"/>
                <w:szCs w:val="24"/>
              </w:rPr>
              <w:t xml:space="preserve">1辆</w:t>
            </w:r>
            <w:r>
              <w:rPr>
                <w:rFonts w:hint="eastAsia" w:ascii="仿宋" w:hAnsi="仿宋" w:eastAsia="仿宋" w:cs="等线 Light"/>
                <w:sz w:val="24"/>
                <w:szCs w:val="24"/>
                <w:lang w:val="en-US" w:eastAsia="zh-CN"/>
              </w:rPr>
              <w:t xml:space="preserve">得2分；</w:t>
            </w:r>
            <w:r/>
          </w:p>
          <w:p>
            <w:pPr>
              <w:keepLines w:val="0"/>
              <w:keepNext w:val="0"/>
              <w:pageBreakBefore w:val="0"/>
              <w:spacing w:line="380" w:lineRule="exact"/>
              <w:widowControl w:val="off"/>
              <w:rPr>
                <w:rFonts w:hint="eastAsia" w:ascii="仿宋" w:hAnsi="仿宋" w:eastAsia="仿宋" w:cs="等线 Light"/>
                <w:sz w:val="24"/>
                <w:szCs w:val="24"/>
                <w:lang w:val="en-US" w:eastAsia="zh-CN"/>
              </w:rPr>
            </w:pPr>
            <w:r>
              <w:rPr>
                <w:rFonts w:hint="eastAsia" w:ascii="仿宋" w:hAnsi="仿宋" w:eastAsia="仿宋" w:cs="等线 Light"/>
                <w:sz w:val="24"/>
                <w:szCs w:val="24"/>
                <w:lang w:val="en-US" w:eastAsia="zh-CN"/>
              </w:rPr>
              <w:t xml:space="preserve">2、</w:t>
            </w:r>
            <w:r>
              <w:rPr>
                <w:rFonts w:hint="eastAsia" w:ascii="仿宋" w:hAnsi="仿宋" w:eastAsia="仿宋" w:cs="等线 Light"/>
                <w:sz w:val="24"/>
                <w:szCs w:val="24"/>
                <w:lang w:eastAsia="zh-CN"/>
              </w:rPr>
              <w:t xml:space="preserve">应急保障车</w:t>
            </w:r>
            <w:r>
              <w:rPr>
                <w:rFonts w:hint="eastAsia" w:ascii="仿宋" w:hAnsi="仿宋" w:eastAsia="仿宋" w:cs="等线 Light"/>
                <w:sz w:val="24"/>
                <w:szCs w:val="24"/>
                <w:lang w:val="en-US" w:eastAsia="zh-CN"/>
              </w:rPr>
              <w:t xml:space="preserve">有1</w:t>
            </w:r>
            <w:r>
              <w:rPr>
                <w:rFonts w:hint="eastAsia" w:ascii="仿宋" w:hAnsi="仿宋" w:eastAsia="仿宋" w:cs="等线 Light"/>
                <w:sz w:val="24"/>
                <w:szCs w:val="24"/>
              </w:rPr>
              <w:t xml:space="preserve">辆</w:t>
            </w:r>
            <w:r>
              <w:rPr>
                <w:rFonts w:hint="eastAsia" w:ascii="仿宋" w:hAnsi="仿宋" w:eastAsia="仿宋" w:cs="等线 Light"/>
                <w:sz w:val="24"/>
                <w:szCs w:val="24"/>
                <w:lang w:val="en-US" w:eastAsia="zh-CN"/>
              </w:rPr>
              <w:t xml:space="preserve">得2分；</w:t>
            </w:r>
            <w:r/>
          </w:p>
          <w:p>
            <w:pPr>
              <w:keepLines w:val="0"/>
              <w:keepNext w:val="0"/>
              <w:pageBreakBefore w:val="0"/>
              <w:spacing w:line="380" w:lineRule="exact"/>
              <w:widowControl w:val="off"/>
              <w:rPr>
                <w:rFonts w:hint="eastAsia" w:ascii="仿宋" w:hAnsi="仿宋" w:eastAsia="仿宋" w:cs="等线 Light"/>
                <w:sz w:val="24"/>
                <w:szCs w:val="24"/>
              </w:rPr>
            </w:pPr>
            <w:r>
              <w:rPr>
                <w:rFonts w:hint="eastAsia" w:ascii="仿宋" w:hAnsi="仿宋" w:eastAsia="仿宋" w:cs="等线 Light"/>
                <w:sz w:val="24"/>
                <w:szCs w:val="24"/>
                <w:lang w:val="en-US" w:eastAsia="zh-CN"/>
              </w:rPr>
              <w:t xml:space="preserve">3、</w:t>
            </w:r>
            <w:r>
              <w:rPr>
                <w:rFonts w:hint="eastAsia" w:ascii="仿宋" w:hAnsi="仿宋" w:eastAsia="仿宋" w:cs="等线 Light"/>
                <w:sz w:val="24"/>
                <w:szCs w:val="24"/>
              </w:rPr>
              <w:t xml:space="preserve">高空作业车</w:t>
            </w:r>
            <w:r>
              <w:rPr>
                <w:rFonts w:hint="eastAsia" w:ascii="仿宋" w:hAnsi="仿宋" w:eastAsia="仿宋" w:cs="等线 Light"/>
                <w:sz w:val="24"/>
                <w:szCs w:val="24"/>
                <w:lang w:val="en-US" w:eastAsia="zh-CN"/>
              </w:rPr>
              <w:t xml:space="preserve">有</w:t>
            </w:r>
            <w:r>
              <w:rPr>
                <w:rFonts w:hint="eastAsia" w:ascii="仿宋" w:hAnsi="仿宋" w:eastAsia="仿宋" w:cs="等线 Light"/>
                <w:sz w:val="24"/>
                <w:szCs w:val="24"/>
              </w:rPr>
              <w:t xml:space="preserve">1辆</w:t>
            </w:r>
            <w:r>
              <w:rPr>
                <w:rFonts w:hint="eastAsia" w:ascii="仿宋" w:hAnsi="仿宋" w:eastAsia="仿宋" w:cs="等线 Light"/>
                <w:sz w:val="24"/>
                <w:szCs w:val="24"/>
                <w:lang w:val="en-US" w:eastAsia="zh-CN"/>
              </w:rPr>
              <w:t xml:space="preserve">得2分；</w:t>
            </w:r>
            <w:r/>
          </w:p>
          <w:p>
            <w:pPr>
              <w:keepLines w:val="0"/>
              <w:keepNext w:val="0"/>
              <w:pageBreakBefore w:val="0"/>
              <w:spacing w:line="380" w:lineRule="exact"/>
              <w:widowControl w:val="off"/>
              <w:rPr>
                <w:rFonts w:hint="eastAsia" w:ascii="仿宋" w:hAnsi="仿宋" w:eastAsia="仿宋" w:cs="等线 Light"/>
                <w:sz w:val="24"/>
                <w:szCs w:val="24"/>
              </w:rPr>
            </w:pPr>
            <w:r>
              <w:rPr>
                <w:rFonts w:hint="eastAsia" w:ascii="仿宋" w:hAnsi="仿宋" w:eastAsia="仿宋" w:cs="等线 Light"/>
                <w:sz w:val="24"/>
                <w:szCs w:val="24"/>
                <w:lang w:val="en-US" w:eastAsia="zh-CN"/>
              </w:rPr>
              <w:t xml:space="preserve">4、</w:t>
            </w:r>
            <w:r>
              <w:rPr>
                <w:rFonts w:hint="eastAsia" w:ascii="仿宋" w:hAnsi="仿宋" w:eastAsia="仿宋" w:cs="等线 Light"/>
                <w:sz w:val="24"/>
                <w:szCs w:val="24"/>
                <w:lang w:eastAsia="zh-CN"/>
              </w:rPr>
              <w:t xml:space="preserve">运货车</w:t>
            </w:r>
            <w:r>
              <w:rPr>
                <w:rFonts w:hint="eastAsia" w:ascii="仿宋" w:hAnsi="仿宋" w:eastAsia="仿宋" w:cs="等线 Light"/>
                <w:sz w:val="24"/>
                <w:szCs w:val="24"/>
                <w:lang w:val="en-US" w:eastAsia="zh-CN"/>
              </w:rPr>
              <w:t xml:space="preserve">有</w:t>
            </w:r>
            <w:r>
              <w:rPr>
                <w:rFonts w:hint="eastAsia" w:ascii="仿宋" w:hAnsi="仿宋" w:eastAsia="仿宋" w:cs="等线 Light"/>
                <w:sz w:val="24"/>
                <w:szCs w:val="24"/>
              </w:rPr>
              <w:t xml:space="preserve">1辆</w:t>
            </w:r>
            <w:r>
              <w:rPr>
                <w:rFonts w:hint="eastAsia" w:ascii="仿宋" w:hAnsi="仿宋" w:eastAsia="仿宋" w:cs="等线 Light"/>
                <w:sz w:val="24"/>
                <w:szCs w:val="24"/>
                <w:lang w:val="en-US" w:eastAsia="zh-CN"/>
              </w:rPr>
              <w:t xml:space="preserve">2分；</w:t>
            </w:r>
            <w:r/>
          </w:p>
          <w:p>
            <w:pPr>
              <w:keepLines w:val="0"/>
              <w:keepNext w:val="0"/>
              <w:pageBreakBefore w:val="0"/>
              <w:spacing w:line="380" w:lineRule="exact"/>
              <w:widowControl w:val="off"/>
              <w:rPr>
                <w:rFonts w:hint="eastAsia" w:ascii="仿宋" w:hAnsi="仿宋" w:eastAsia="仿宋" w:cs="等线 Light"/>
                <w:sz w:val="24"/>
                <w:szCs w:val="24"/>
              </w:rPr>
            </w:pPr>
            <w:r>
              <w:rPr>
                <w:rFonts w:hint="eastAsia" w:ascii="仿宋" w:hAnsi="仿宋" w:eastAsia="仿宋" w:cs="等线 Light"/>
                <w:sz w:val="24"/>
                <w:szCs w:val="24"/>
                <w:lang w:val="en-US" w:eastAsia="zh-CN"/>
              </w:rPr>
              <w:t xml:space="preserve">5、电动三轮车有</w:t>
            </w:r>
            <w:r>
              <w:rPr>
                <w:rFonts w:hint="eastAsia" w:ascii="仿宋" w:hAnsi="仿宋" w:eastAsia="仿宋" w:cs="等线 Light"/>
                <w:sz w:val="24"/>
                <w:szCs w:val="24"/>
              </w:rPr>
              <w:t xml:space="preserve">1辆</w:t>
            </w:r>
            <w:r>
              <w:rPr>
                <w:rFonts w:hint="eastAsia" w:ascii="仿宋" w:hAnsi="仿宋" w:eastAsia="仿宋" w:cs="等线 Light"/>
                <w:sz w:val="24"/>
                <w:szCs w:val="24"/>
                <w:lang w:val="en-US" w:eastAsia="zh-CN"/>
              </w:rPr>
              <w:t xml:space="preserve">得1分，满分3分；</w:t>
            </w:r>
            <w:r/>
          </w:p>
          <w:p>
            <w:pPr>
              <w:keepLines w:val="0"/>
              <w:keepNext w:val="0"/>
              <w:pageBreakBefore w:val="0"/>
              <w:spacing w:line="380" w:lineRule="exact"/>
              <w:widowControl w:val="off"/>
              <w:rPr>
                <w:rFonts w:hint="eastAsia" w:ascii="仿宋" w:hAnsi="仿宋" w:eastAsia="仿宋" w:cs="等线 Light"/>
                <w:sz w:val="24"/>
                <w:szCs w:val="24"/>
              </w:rPr>
            </w:pPr>
            <w:r>
              <w:rPr>
                <w:rFonts w:hint="eastAsia" w:ascii="仿宋" w:hAnsi="仿宋" w:eastAsia="仿宋" w:cs="等线 Light"/>
                <w:sz w:val="24"/>
                <w:szCs w:val="24"/>
                <w:lang w:val="en-US" w:eastAsia="zh-CN"/>
              </w:rPr>
              <w:t xml:space="preserve">6、具有</w:t>
            </w:r>
            <w:r>
              <w:rPr>
                <w:rFonts w:hint="eastAsia" w:ascii="仿宋" w:hAnsi="仿宋" w:eastAsia="仿宋" w:cs="等线 Light"/>
                <w:sz w:val="24"/>
                <w:szCs w:val="24"/>
              </w:rPr>
              <w:t xml:space="preserve">绿篱机、割灌机、</w:t>
            </w:r>
            <w:r>
              <w:rPr>
                <w:rFonts w:hint="eastAsia" w:ascii="仿宋" w:hAnsi="仿宋" w:eastAsia="仿宋" w:cs="等线 Light"/>
                <w:sz w:val="24"/>
                <w:szCs w:val="24"/>
                <w:lang w:eastAsia="zh-CN"/>
              </w:rPr>
              <w:t xml:space="preserve">电动鼓风机</w:t>
            </w:r>
            <w:r>
              <w:rPr>
                <w:rFonts w:hint="eastAsia" w:ascii="仿宋" w:hAnsi="仿宋" w:eastAsia="仿宋" w:cs="等线 Light"/>
                <w:sz w:val="24"/>
                <w:szCs w:val="24"/>
              </w:rPr>
              <w:t xml:space="preserve">、</w:t>
            </w:r>
            <w:r>
              <w:rPr>
                <w:rFonts w:hint="eastAsia" w:ascii="仿宋" w:hAnsi="仿宋" w:eastAsia="仿宋" w:cs="等线 Light"/>
                <w:sz w:val="24"/>
                <w:szCs w:val="24"/>
                <w:lang w:eastAsia="zh-CN"/>
              </w:rPr>
              <w:t xml:space="preserve">水泵</w:t>
            </w:r>
            <w:r>
              <w:rPr>
                <w:rFonts w:hint="eastAsia" w:ascii="仿宋" w:hAnsi="仿宋" w:eastAsia="仿宋" w:cs="等线 Light"/>
                <w:sz w:val="24"/>
                <w:szCs w:val="24"/>
              </w:rPr>
              <w:t xml:space="preserve">、</w:t>
            </w:r>
            <w:r>
              <w:rPr>
                <w:rFonts w:hint="eastAsia" w:ascii="仿宋" w:hAnsi="仿宋" w:eastAsia="仿宋" w:cs="等线 Light"/>
                <w:sz w:val="24"/>
                <w:szCs w:val="24"/>
                <w:lang w:val="en-US" w:eastAsia="zh-CN"/>
              </w:rPr>
              <w:t xml:space="preserve">打药车</w:t>
            </w:r>
            <w:r>
              <w:rPr>
                <w:rFonts w:hint="eastAsia" w:ascii="仿宋" w:hAnsi="仿宋" w:eastAsia="仿宋" w:cs="等线 Light"/>
                <w:sz w:val="24"/>
                <w:szCs w:val="24"/>
              </w:rPr>
              <w:t xml:space="preserve">，</w:t>
            </w:r>
            <w:r>
              <w:rPr>
                <w:rFonts w:hint="eastAsia" w:ascii="仿宋" w:hAnsi="仿宋" w:eastAsia="仿宋" w:cs="等线 Light"/>
                <w:sz w:val="24"/>
                <w:szCs w:val="24"/>
                <w:lang w:val="en-US" w:eastAsia="zh-CN"/>
              </w:rPr>
              <w:t xml:space="preserve">全部满足</w:t>
            </w:r>
            <w:r>
              <w:rPr>
                <w:rFonts w:hint="eastAsia" w:ascii="仿宋" w:hAnsi="仿宋" w:eastAsia="仿宋" w:cs="等线 Light"/>
                <w:sz w:val="24"/>
                <w:szCs w:val="24"/>
              </w:rPr>
              <w:t xml:space="preserve">得2分。</w:t>
            </w:r>
            <w:r/>
          </w:p>
          <w:p>
            <w:pPr>
              <w:keepLines w:val="0"/>
              <w:keepNext w:val="0"/>
              <w:pageBreakBefore w:val="0"/>
              <w:spacing w:line="380" w:lineRule="exact"/>
              <w:widowControl w:val="off"/>
              <w:rPr>
                <w:rFonts w:hint="eastAsia" w:ascii="仿宋" w:hAnsi="仿宋" w:eastAsia="仿宋" w:cs="等线 Light"/>
                <w:sz w:val="24"/>
                <w:szCs w:val="24"/>
              </w:rPr>
            </w:pPr>
            <w:r>
              <w:rPr>
                <w:rFonts w:hint="eastAsia" w:ascii="仿宋" w:hAnsi="仿宋" w:eastAsia="仿宋" w:cs="等线 Light"/>
                <w:sz w:val="24"/>
                <w:szCs w:val="24"/>
                <w:lang w:eastAsia="zh-CN"/>
              </w:rPr>
              <w:t xml:space="preserve">（</w:t>
            </w:r>
            <w:r>
              <w:rPr>
                <w:rFonts w:hint="eastAsia" w:ascii="仿宋" w:hAnsi="仿宋" w:eastAsia="仿宋" w:cs="等线 Light"/>
                <w:sz w:val="24"/>
                <w:szCs w:val="24"/>
              </w:rPr>
              <w:t xml:space="preserve">须提供相关设备的购买发票复印件或租赁合同复印件，加盖供应商公章扫描上传至电子投标文件中。未提供的，不得分）。</w:t>
            </w:r>
            <w:r/>
          </w:p>
        </w:tc>
        <w:tc>
          <w:tcPr>
            <w:tcBorders>
              <w:top w:val="single" w:color="auto" w:sz="4" w:space="0"/>
              <w:left w:val="single" w:color="auto" w:sz="4" w:space="0"/>
              <w:right w:val="single" w:color="auto" w:sz="4" w:space="0"/>
            </w:tcBorders>
            <w:tcW w:w="362" w:type="pct"/>
            <w:vAlign w:val="center"/>
            <w:textDirection w:val="lrTb"/>
            <w:noWrap w:val="false"/>
          </w:tcPr>
          <w:p>
            <w:pPr>
              <w:jc w:val="center"/>
              <w:spacing w:line="360" w:lineRule="auto"/>
              <w:rPr>
                <w:rFonts w:hint="default" w:ascii="仿宋" w:hAnsi="仿宋" w:eastAsia="仿宋" w:cs="等线 Light"/>
                <w:sz w:val="24"/>
                <w:szCs w:val="24"/>
                <w:lang w:val="en-US" w:eastAsia="zh-CN"/>
              </w:rPr>
            </w:pPr>
            <w:r>
              <w:rPr>
                <w:rFonts w:hint="eastAsia" w:ascii="仿宋" w:hAnsi="仿宋" w:eastAsia="仿宋" w:cs="等线 Light"/>
                <w:sz w:val="24"/>
                <w:szCs w:val="24"/>
                <w:lang w:val="en-US" w:eastAsia="zh-CN"/>
              </w:rPr>
              <w:t xml:space="preserve">13</w:t>
            </w:r>
            <w:r/>
          </w:p>
        </w:tc>
      </w:tr>
      <w:tr>
        <w:trPr>
          <w:jc w:val="center"/>
          <w:trHeight w:val="90"/>
        </w:trPr>
        <w:tc>
          <w:tcPr>
            <w:tcBorders>
              <w:left w:val="single" w:color="auto" w:sz="4" w:space="0"/>
              <w:right w:val="single" w:color="auto" w:sz="4" w:space="0"/>
            </w:tcBorders>
            <w:tcW w:w="329" w:type="pct"/>
            <w:vAlign w:val="center"/>
            <w:textDirection w:val="lrTb"/>
            <w:noWrap w:val="false"/>
          </w:tcPr>
          <w:p>
            <w:pPr>
              <w:jc w:val="center"/>
              <w:rPr>
                <w:rFonts w:hint="default" w:ascii="仿宋" w:hAnsi="仿宋" w:eastAsia="仿宋" w:cs="Arial"/>
                <w:color w:val="000000"/>
                <w:sz w:val="24"/>
                <w:szCs w:val="24"/>
                <w:lang w:val="en-US" w:eastAsia="zh-CN"/>
              </w:rPr>
            </w:pPr>
            <w:r>
              <w:rPr>
                <w:rFonts w:hint="eastAsia" w:ascii="仿宋" w:hAnsi="仿宋" w:eastAsia="仿宋" w:cs="Arial"/>
                <w:color w:val="000000"/>
                <w:sz w:val="24"/>
                <w:szCs w:val="24"/>
                <w:lang w:val="en-US" w:eastAsia="zh-CN"/>
              </w:rPr>
              <w:t xml:space="preserve">5.1</w:t>
            </w:r>
            <w:r/>
          </w:p>
        </w:tc>
        <w:tc>
          <w:tcPr>
            <w:tcBorders>
              <w:left w:val="single" w:color="auto" w:sz="4" w:space="0"/>
              <w:right w:val="single" w:color="auto" w:sz="4" w:space="0"/>
            </w:tcBorders>
            <w:tcW w:w="654" w:type="pct"/>
            <w:vAlign w:val="center"/>
            <w:vMerge w:val="restart"/>
            <w:textDirection w:val="lrTb"/>
            <w:noWrap w:val="false"/>
          </w:tcPr>
          <w:p>
            <w:pPr>
              <w:jc w:val="center"/>
              <w:rPr>
                <w:rFonts w:hint="eastAsia" w:ascii="仿宋" w:hAnsi="仿宋" w:eastAsia="仿宋" w:cs="宋体"/>
                <w:sz w:val="24"/>
                <w:szCs w:val="24"/>
                <w:lang w:eastAsia="zh-CN"/>
              </w:rPr>
            </w:pPr>
            <w:r>
              <w:rPr>
                <w:rFonts w:hint="eastAsia" w:ascii="仿宋" w:hAnsi="仿宋" w:eastAsia="仿宋" w:cs="宋体"/>
                <w:sz w:val="24"/>
                <w:szCs w:val="24"/>
              </w:rPr>
              <w:t xml:space="preserve">技术方案及服务方案（</w:t>
            </w:r>
            <w:r>
              <w:rPr>
                <w:rFonts w:hint="eastAsia" w:ascii="仿宋" w:hAnsi="仿宋" w:eastAsia="仿宋" w:cs="宋体"/>
                <w:sz w:val="24"/>
                <w:szCs w:val="24"/>
                <w:lang w:val="en-US" w:eastAsia="zh-CN"/>
              </w:rPr>
              <w:t xml:space="preserve">54</w:t>
            </w:r>
            <w:r>
              <w:rPr>
                <w:rFonts w:hint="eastAsia" w:ascii="仿宋" w:hAnsi="仿宋" w:eastAsia="仿宋" w:cs="宋体"/>
                <w:sz w:val="24"/>
                <w:szCs w:val="24"/>
              </w:rPr>
              <w:t xml:space="preserve">分</w:t>
            </w:r>
            <w:r>
              <w:rPr>
                <w:rFonts w:hint="eastAsia" w:ascii="仿宋" w:hAnsi="仿宋" w:eastAsia="仿宋" w:cs="宋体"/>
                <w:sz w:val="24"/>
                <w:szCs w:val="24"/>
                <w:lang w:eastAsia="zh-CN"/>
              </w:rPr>
              <w:t xml:space="preserve">）</w:t>
            </w:r>
            <w:r/>
          </w:p>
        </w:tc>
        <w:tc>
          <w:tcPr>
            <w:tcBorders>
              <w:top w:val="single" w:color="auto" w:sz="4" w:space="0"/>
              <w:left w:val="single" w:color="auto" w:sz="4" w:space="0"/>
              <w:bottom w:val="single" w:color="auto" w:sz="4" w:space="0"/>
              <w:right w:val="single" w:color="auto" w:sz="4" w:space="0"/>
            </w:tcBorders>
            <w:tcW w:w="3653" w:type="pct"/>
            <w:vAlign w:val="center"/>
            <w:textDirection w:val="lrTb"/>
            <w:noWrap w:val="false"/>
          </w:tcPr>
          <w:p>
            <w:pPr>
              <w:keepLines w:val="0"/>
              <w:keepNext w:val="0"/>
              <w:pageBreakBefore w:val="0"/>
              <w:spacing w:line="380" w:lineRule="exact"/>
              <w:widowControl w:val="off"/>
              <w:rPr>
                <w:rFonts w:hint="eastAsia" w:ascii="仿宋" w:hAnsi="仿宋" w:eastAsia="仿宋" w:cs="等线 Light"/>
                <w:sz w:val="24"/>
                <w:szCs w:val="24"/>
                <w:lang w:eastAsia="zh-CN"/>
              </w:rPr>
            </w:pPr>
            <w:r>
              <w:rPr>
                <w:rFonts w:hint="eastAsia" w:ascii="仿宋" w:hAnsi="仿宋" w:eastAsia="仿宋" w:cs="等线 Light"/>
                <w:sz w:val="24"/>
                <w:szCs w:val="24"/>
              </w:rPr>
              <w:t xml:space="preserve">评委</w:t>
            </w:r>
            <w:r>
              <w:rPr>
                <w:rFonts w:hint="eastAsia" w:ascii="仿宋" w:hAnsi="仿宋" w:eastAsia="仿宋" w:cs="等线 Light"/>
                <w:sz w:val="24"/>
                <w:szCs w:val="24"/>
                <w:lang w:val="en-US" w:eastAsia="zh-CN"/>
              </w:rPr>
              <w:t xml:space="preserve">对</w:t>
            </w:r>
            <w:r>
              <w:rPr>
                <w:rFonts w:hint="eastAsia" w:ascii="仿宋" w:hAnsi="仿宋" w:eastAsia="仿宋" w:cs="等线 Light"/>
                <w:sz w:val="24"/>
                <w:szCs w:val="24"/>
              </w:rPr>
              <w:t xml:space="preserve">供应商提供的总体技术方案、项目组织方案、作业技术流程</w:t>
            </w:r>
            <w:r>
              <w:rPr>
                <w:rFonts w:hint="eastAsia" w:ascii="仿宋" w:hAnsi="仿宋" w:eastAsia="仿宋" w:cs="等线 Light"/>
                <w:sz w:val="24"/>
                <w:szCs w:val="24"/>
                <w:lang w:val="en-US" w:eastAsia="zh-CN"/>
              </w:rPr>
              <w:t xml:space="preserve">的</w:t>
            </w:r>
            <w:r>
              <w:rPr>
                <w:rFonts w:hint="eastAsia" w:ascii="仿宋" w:hAnsi="仿宋" w:eastAsia="仿宋" w:cs="等线 Light"/>
                <w:sz w:val="24"/>
                <w:szCs w:val="24"/>
              </w:rPr>
              <w:t xml:space="preserve">科学</w:t>
            </w:r>
            <w:r>
              <w:rPr>
                <w:rFonts w:hint="eastAsia" w:ascii="仿宋" w:hAnsi="仿宋" w:eastAsia="仿宋" w:cs="等线 Light"/>
                <w:sz w:val="24"/>
                <w:szCs w:val="24"/>
                <w:lang w:val="en-US" w:eastAsia="zh-CN"/>
              </w:rPr>
              <w:t xml:space="preserve">性</w:t>
            </w:r>
            <w:r>
              <w:rPr>
                <w:rFonts w:hint="eastAsia" w:ascii="仿宋" w:hAnsi="仿宋" w:eastAsia="仿宋" w:cs="等线 Light"/>
                <w:sz w:val="24"/>
                <w:szCs w:val="24"/>
              </w:rPr>
              <w:t xml:space="preserve">、完整</w:t>
            </w:r>
            <w:r>
              <w:rPr>
                <w:rFonts w:hint="eastAsia" w:ascii="仿宋" w:hAnsi="仿宋" w:eastAsia="仿宋" w:cs="等线 Light"/>
                <w:sz w:val="24"/>
                <w:szCs w:val="24"/>
                <w:lang w:val="en-US" w:eastAsia="zh-CN"/>
              </w:rPr>
              <w:t xml:space="preserve">性</w:t>
            </w:r>
            <w:r>
              <w:rPr>
                <w:rFonts w:hint="eastAsia" w:ascii="仿宋" w:hAnsi="仿宋" w:eastAsia="仿宋" w:cs="等线 Light"/>
                <w:sz w:val="24"/>
                <w:szCs w:val="24"/>
              </w:rPr>
              <w:t xml:space="preserve">、合理</w:t>
            </w:r>
            <w:r>
              <w:rPr>
                <w:rFonts w:hint="eastAsia" w:ascii="仿宋" w:hAnsi="仿宋" w:eastAsia="仿宋" w:cs="等线 Light"/>
                <w:sz w:val="24"/>
                <w:szCs w:val="24"/>
                <w:lang w:val="en-US" w:eastAsia="zh-CN"/>
              </w:rPr>
              <w:t xml:space="preserve">性</w:t>
            </w:r>
            <w:r>
              <w:rPr>
                <w:rFonts w:hint="eastAsia" w:ascii="仿宋" w:hAnsi="仿宋" w:eastAsia="仿宋" w:cs="等线 Light"/>
                <w:sz w:val="24"/>
                <w:szCs w:val="24"/>
              </w:rPr>
              <w:t xml:space="preserve">、针对性</w:t>
            </w:r>
            <w:r>
              <w:rPr>
                <w:rFonts w:hint="eastAsia" w:ascii="仿宋" w:hAnsi="仿宋" w:eastAsia="仿宋" w:cs="等线 Light"/>
                <w:sz w:val="24"/>
                <w:szCs w:val="24"/>
                <w:lang w:eastAsia="zh-CN"/>
              </w:rPr>
              <w:t xml:space="preserve">；</w:t>
            </w:r>
            <w:r>
              <w:rPr>
                <w:rFonts w:hint="eastAsia" w:ascii="仿宋" w:hAnsi="仿宋" w:eastAsia="仿宋" w:cs="等线 Light"/>
                <w:sz w:val="24"/>
                <w:szCs w:val="24"/>
                <w:lang w:val="en-US" w:eastAsia="zh-CN"/>
              </w:rPr>
              <w:t xml:space="preserve">以及</w:t>
            </w:r>
            <w:r>
              <w:rPr>
                <w:rFonts w:hint="eastAsia" w:ascii="仿宋" w:hAnsi="仿宋" w:eastAsia="仿宋" w:cs="等线 Light"/>
                <w:sz w:val="24"/>
                <w:szCs w:val="24"/>
              </w:rPr>
              <w:t xml:space="preserve">谋篇布局</w:t>
            </w:r>
            <w:r>
              <w:rPr>
                <w:rFonts w:hint="eastAsia" w:ascii="仿宋" w:hAnsi="仿宋" w:eastAsia="仿宋" w:cs="等线 Light"/>
                <w:sz w:val="24"/>
                <w:szCs w:val="24"/>
                <w:lang w:val="en-US" w:eastAsia="zh-CN"/>
              </w:rPr>
              <w:t xml:space="preserve">能否</w:t>
            </w:r>
            <w:r>
              <w:rPr>
                <w:rFonts w:hint="eastAsia" w:ascii="仿宋" w:hAnsi="仿宋" w:eastAsia="仿宋" w:cs="等线 Light"/>
                <w:sz w:val="24"/>
                <w:szCs w:val="24"/>
              </w:rPr>
              <w:t xml:space="preserve">突出项目重点、难点进行</w:t>
            </w:r>
            <w:r>
              <w:rPr>
                <w:rFonts w:hint="eastAsia" w:ascii="仿宋" w:hAnsi="仿宋" w:eastAsia="仿宋" w:cs="等线 Light"/>
                <w:sz w:val="24"/>
                <w:szCs w:val="24"/>
                <w:lang w:val="en-US" w:eastAsia="zh-CN"/>
              </w:rPr>
              <w:t xml:space="preserve">综合</w:t>
            </w:r>
            <w:r>
              <w:rPr>
                <w:rFonts w:hint="eastAsia" w:ascii="仿宋" w:hAnsi="仿宋" w:eastAsia="仿宋" w:cs="等线 Light"/>
                <w:sz w:val="24"/>
                <w:szCs w:val="24"/>
              </w:rPr>
              <w:t xml:space="preserve">评分</w:t>
            </w:r>
            <w:r>
              <w:rPr>
                <w:rFonts w:hint="eastAsia" w:ascii="仿宋" w:hAnsi="仿宋" w:eastAsia="仿宋" w:cs="等线 Light"/>
                <w:sz w:val="24"/>
                <w:szCs w:val="24"/>
                <w:lang w:eastAsia="zh-CN"/>
              </w:rPr>
              <w:t xml:space="preserve">：</w:t>
            </w:r>
            <w:r/>
          </w:p>
          <w:p>
            <w:pPr>
              <w:keepLines w:val="0"/>
              <w:keepNext w:val="0"/>
              <w:pageBreakBefore w:val="0"/>
              <w:spacing w:line="380" w:lineRule="exact"/>
              <w:widowControl w:val="off"/>
              <w:rPr>
                <w:rFonts w:hint="eastAsia" w:ascii="仿宋" w:hAnsi="仿宋" w:eastAsia="仿宋" w:cs="等线 Light"/>
                <w:sz w:val="24"/>
                <w:szCs w:val="24"/>
              </w:rPr>
            </w:pPr>
            <w:r>
              <w:rPr>
                <w:rFonts w:hint="eastAsia" w:ascii="仿宋" w:hAnsi="仿宋" w:eastAsia="仿宋" w:cs="等线 Light"/>
                <w:sz w:val="24"/>
                <w:szCs w:val="24"/>
              </w:rPr>
              <w:t xml:space="preserve">方案科学性高</w:t>
            </w:r>
            <w:r>
              <w:rPr>
                <w:rFonts w:hint="eastAsia" w:ascii="仿宋" w:hAnsi="仿宋" w:eastAsia="仿宋" w:cs="等线 Light"/>
                <w:sz w:val="24"/>
                <w:szCs w:val="24"/>
                <w:lang w:eastAsia="zh-CN"/>
              </w:rPr>
              <w:t xml:space="preserve">、</w:t>
            </w:r>
            <w:r>
              <w:rPr>
                <w:rFonts w:hint="eastAsia" w:ascii="仿宋" w:hAnsi="仿宋" w:eastAsia="仿宋" w:cs="等线 Light"/>
                <w:sz w:val="24"/>
                <w:szCs w:val="24"/>
              </w:rPr>
              <w:t xml:space="preserve">完整性高</w:t>
            </w:r>
            <w:r>
              <w:rPr>
                <w:rFonts w:hint="eastAsia" w:ascii="仿宋" w:hAnsi="仿宋" w:eastAsia="仿宋" w:cs="等线 Light"/>
                <w:sz w:val="24"/>
                <w:szCs w:val="24"/>
                <w:lang w:eastAsia="zh-CN"/>
              </w:rPr>
              <w:t xml:space="preserve">、</w:t>
            </w:r>
            <w:r>
              <w:rPr>
                <w:rFonts w:hint="eastAsia" w:ascii="仿宋" w:hAnsi="仿宋" w:eastAsia="仿宋" w:cs="等线 Light"/>
                <w:sz w:val="24"/>
                <w:szCs w:val="24"/>
              </w:rPr>
              <w:t xml:space="preserve">合理性</w:t>
            </w:r>
            <w:r>
              <w:rPr>
                <w:rFonts w:hint="eastAsia" w:ascii="仿宋" w:hAnsi="仿宋" w:eastAsia="仿宋" w:cs="等线 Light"/>
                <w:sz w:val="24"/>
                <w:szCs w:val="24"/>
                <w:lang w:val="en-US" w:eastAsia="zh-CN"/>
              </w:rPr>
              <w:t xml:space="preserve">高</w:t>
            </w:r>
            <w:r>
              <w:rPr>
                <w:rFonts w:hint="eastAsia" w:ascii="仿宋" w:hAnsi="仿宋" w:eastAsia="仿宋" w:cs="等线 Light"/>
                <w:sz w:val="24"/>
                <w:szCs w:val="24"/>
              </w:rPr>
              <w:t xml:space="preserve">、针对性强</w:t>
            </w:r>
            <w:r>
              <w:rPr>
                <w:rFonts w:hint="eastAsia" w:ascii="仿宋" w:hAnsi="仿宋" w:eastAsia="仿宋" w:cs="等线 Light"/>
                <w:sz w:val="24"/>
                <w:szCs w:val="24"/>
                <w:lang w:val="en-US" w:eastAsia="zh-CN"/>
              </w:rPr>
              <w:t xml:space="preserve">的</w:t>
            </w:r>
            <w:r>
              <w:rPr>
                <w:rFonts w:hint="eastAsia" w:ascii="仿宋" w:hAnsi="仿宋" w:eastAsia="仿宋" w:cs="等线 Light"/>
                <w:sz w:val="24"/>
                <w:szCs w:val="24"/>
              </w:rPr>
              <w:t xml:space="preserve">得</w:t>
            </w:r>
            <w:r>
              <w:rPr>
                <w:rFonts w:hint="eastAsia" w:ascii="仿宋" w:hAnsi="仿宋" w:eastAsia="仿宋" w:cs="等线 Light"/>
                <w:sz w:val="24"/>
                <w:szCs w:val="24"/>
                <w:lang w:val="en-US" w:eastAsia="zh-CN"/>
              </w:rPr>
              <w:t xml:space="preserve">9</w:t>
            </w:r>
            <w:r>
              <w:rPr>
                <w:rFonts w:hint="eastAsia" w:ascii="仿宋" w:hAnsi="仿宋" w:eastAsia="仿宋" w:cs="等线 Light"/>
                <w:sz w:val="24"/>
                <w:szCs w:val="24"/>
              </w:rPr>
              <w:t xml:space="preserve">分；</w:t>
            </w:r>
            <w:r/>
          </w:p>
          <w:p>
            <w:pPr>
              <w:keepLines w:val="0"/>
              <w:keepNext w:val="0"/>
              <w:pageBreakBefore w:val="0"/>
              <w:spacing w:line="380" w:lineRule="exact"/>
              <w:widowControl w:val="off"/>
              <w:rPr>
                <w:rFonts w:hint="eastAsia" w:ascii="仿宋" w:hAnsi="仿宋" w:eastAsia="仿宋" w:cs="等线 Light"/>
                <w:sz w:val="24"/>
                <w:szCs w:val="24"/>
              </w:rPr>
            </w:pPr>
            <w:r>
              <w:rPr>
                <w:rFonts w:hint="eastAsia" w:ascii="仿宋" w:hAnsi="仿宋" w:eastAsia="仿宋" w:cs="等线 Light"/>
                <w:sz w:val="24"/>
                <w:szCs w:val="24"/>
              </w:rPr>
              <w:t xml:space="preserve">方案科学性</w:t>
            </w:r>
            <w:r>
              <w:rPr>
                <w:rFonts w:hint="eastAsia" w:ascii="仿宋" w:hAnsi="仿宋" w:eastAsia="仿宋" w:cs="等线 Light"/>
                <w:sz w:val="24"/>
                <w:szCs w:val="24"/>
                <w:lang w:val="en-US" w:eastAsia="zh-CN"/>
              </w:rPr>
              <w:t xml:space="preserve">较</w:t>
            </w:r>
            <w:r>
              <w:rPr>
                <w:rFonts w:hint="eastAsia" w:ascii="仿宋" w:hAnsi="仿宋" w:eastAsia="仿宋" w:cs="等线 Light"/>
                <w:sz w:val="24"/>
                <w:szCs w:val="24"/>
              </w:rPr>
              <w:t xml:space="preserve">高</w:t>
            </w:r>
            <w:r>
              <w:rPr>
                <w:rFonts w:hint="eastAsia" w:ascii="仿宋" w:hAnsi="仿宋" w:eastAsia="仿宋" w:cs="等线 Light"/>
                <w:sz w:val="24"/>
                <w:szCs w:val="24"/>
                <w:lang w:eastAsia="zh-CN"/>
              </w:rPr>
              <w:t xml:space="preserve">、</w:t>
            </w:r>
            <w:r>
              <w:rPr>
                <w:rFonts w:hint="eastAsia" w:ascii="仿宋" w:hAnsi="仿宋" w:eastAsia="仿宋" w:cs="等线 Light"/>
                <w:sz w:val="24"/>
                <w:szCs w:val="24"/>
              </w:rPr>
              <w:t xml:space="preserve">完整性</w:t>
            </w:r>
            <w:r>
              <w:rPr>
                <w:rFonts w:hint="eastAsia" w:ascii="仿宋" w:hAnsi="仿宋" w:eastAsia="仿宋" w:cs="等线 Light"/>
                <w:sz w:val="24"/>
                <w:szCs w:val="24"/>
                <w:lang w:val="en-US" w:eastAsia="zh-CN"/>
              </w:rPr>
              <w:t xml:space="preserve">较</w:t>
            </w:r>
            <w:r>
              <w:rPr>
                <w:rFonts w:hint="eastAsia" w:ascii="仿宋" w:hAnsi="仿宋" w:eastAsia="仿宋" w:cs="等线 Light"/>
                <w:sz w:val="24"/>
                <w:szCs w:val="24"/>
              </w:rPr>
              <w:t xml:space="preserve">高</w:t>
            </w:r>
            <w:r>
              <w:rPr>
                <w:rFonts w:hint="eastAsia" w:ascii="仿宋" w:hAnsi="仿宋" w:eastAsia="仿宋" w:cs="等线 Light"/>
                <w:sz w:val="24"/>
                <w:szCs w:val="24"/>
                <w:lang w:eastAsia="zh-CN"/>
              </w:rPr>
              <w:t xml:space="preserve">、</w:t>
            </w:r>
            <w:r>
              <w:rPr>
                <w:rFonts w:hint="eastAsia" w:ascii="仿宋" w:hAnsi="仿宋" w:eastAsia="仿宋" w:cs="等线 Light"/>
                <w:sz w:val="24"/>
                <w:szCs w:val="24"/>
              </w:rPr>
              <w:t xml:space="preserve">合理性</w:t>
            </w:r>
            <w:r>
              <w:rPr>
                <w:rFonts w:hint="eastAsia" w:ascii="仿宋" w:hAnsi="仿宋" w:eastAsia="仿宋" w:cs="等线 Light"/>
                <w:sz w:val="24"/>
                <w:szCs w:val="24"/>
                <w:lang w:val="en-US" w:eastAsia="zh-CN"/>
              </w:rPr>
              <w:t xml:space="preserve">较高</w:t>
            </w:r>
            <w:r>
              <w:rPr>
                <w:rFonts w:hint="eastAsia" w:ascii="仿宋" w:hAnsi="仿宋" w:eastAsia="仿宋" w:cs="等线 Light"/>
                <w:sz w:val="24"/>
                <w:szCs w:val="24"/>
              </w:rPr>
              <w:t xml:space="preserve">、针对性</w:t>
            </w:r>
            <w:r>
              <w:rPr>
                <w:rFonts w:hint="eastAsia" w:ascii="仿宋" w:hAnsi="仿宋" w:eastAsia="仿宋" w:cs="等线 Light"/>
                <w:sz w:val="24"/>
                <w:szCs w:val="24"/>
                <w:lang w:val="en-US" w:eastAsia="zh-CN"/>
              </w:rPr>
              <w:t xml:space="preserve">较</w:t>
            </w:r>
            <w:r>
              <w:rPr>
                <w:rFonts w:hint="eastAsia" w:ascii="仿宋" w:hAnsi="仿宋" w:eastAsia="仿宋" w:cs="等线 Light"/>
                <w:sz w:val="24"/>
                <w:szCs w:val="24"/>
              </w:rPr>
              <w:t xml:space="preserve">强</w:t>
            </w:r>
            <w:r>
              <w:rPr>
                <w:rFonts w:hint="eastAsia" w:ascii="仿宋" w:hAnsi="仿宋" w:eastAsia="仿宋" w:cs="等线 Light"/>
                <w:sz w:val="24"/>
                <w:szCs w:val="24"/>
                <w:lang w:val="en-US" w:eastAsia="zh-CN"/>
              </w:rPr>
              <w:t xml:space="preserve">的</w:t>
            </w:r>
            <w:r>
              <w:rPr>
                <w:rFonts w:hint="eastAsia" w:ascii="仿宋" w:hAnsi="仿宋" w:eastAsia="仿宋" w:cs="等线 Light"/>
                <w:sz w:val="24"/>
                <w:szCs w:val="24"/>
              </w:rPr>
              <w:t xml:space="preserve">得</w:t>
            </w:r>
            <w:r>
              <w:rPr>
                <w:rFonts w:hint="eastAsia" w:ascii="仿宋" w:hAnsi="仿宋" w:eastAsia="仿宋" w:cs="等线 Light"/>
                <w:sz w:val="24"/>
                <w:szCs w:val="24"/>
                <w:lang w:val="en-US" w:eastAsia="zh-CN"/>
              </w:rPr>
              <w:t xml:space="preserve">6</w:t>
            </w:r>
            <w:r>
              <w:rPr>
                <w:rFonts w:hint="eastAsia" w:ascii="仿宋" w:hAnsi="仿宋" w:eastAsia="仿宋" w:cs="等线 Light"/>
                <w:sz w:val="24"/>
                <w:szCs w:val="24"/>
              </w:rPr>
              <w:t xml:space="preserve">分；</w:t>
            </w:r>
            <w:r/>
          </w:p>
          <w:p>
            <w:pPr>
              <w:keepLines w:val="0"/>
              <w:keepNext w:val="0"/>
              <w:pageBreakBefore w:val="0"/>
              <w:spacing w:line="380" w:lineRule="exact"/>
              <w:widowControl w:val="off"/>
              <w:rPr>
                <w:rFonts w:hint="eastAsia" w:ascii="仿宋" w:hAnsi="仿宋" w:eastAsia="仿宋" w:cs="等线 Light"/>
                <w:sz w:val="24"/>
                <w:szCs w:val="24"/>
              </w:rPr>
            </w:pPr>
            <w:r>
              <w:rPr>
                <w:rFonts w:hint="eastAsia" w:ascii="仿宋" w:hAnsi="仿宋" w:eastAsia="仿宋" w:cs="等线 Light"/>
                <w:sz w:val="24"/>
                <w:szCs w:val="24"/>
              </w:rPr>
              <w:t xml:space="preserve">方案</w:t>
            </w:r>
            <w:r>
              <w:rPr>
                <w:rFonts w:hint="eastAsia" w:ascii="仿宋" w:hAnsi="仿宋" w:eastAsia="仿宋" w:cs="等线 Light"/>
                <w:sz w:val="24"/>
                <w:szCs w:val="24"/>
                <w:lang w:val="en-US" w:eastAsia="zh-CN"/>
              </w:rPr>
              <w:t xml:space="preserve">基本</w:t>
            </w:r>
            <w:r>
              <w:rPr>
                <w:rFonts w:hint="eastAsia" w:ascii="仿宋" w:hAnsi="仿宋" w:eastAsia="仿宋" w:cs="等线 Light"/>
                <w:sz w:val="24"/>
                <w:szCs w:val="24"/>
              </w:rPr>
              <w:t xml:space="preserve">合理、</w:t>
            </w:r>
            <w:r>
              <w:rPr>
                <w:rFonts w:hint="eastAsia" w:ascii="仿宋" w:hAnsi="仿宋" w:eastAsia="仿宋" w:cs="等线 Light"/>
                <w:sz w:val="24"/>
                <w:szCs w:val="24"/>
                <w:lang w:val="en-US" w:eastAsia="zh-CN"/>
              </w:rPr>
              <w:t xml:space="preserve">基本</w:t>
            </w:r>
            <w:r>
              <w:rPr>
                <w:rFonts w:hint="eastAsia" w:ascii="仿宋" w:hAnsi="仿宋" w:eastAsia="仿宋" w:cs="等线 Light"/>
                <w:sz w:val="24"/>
                <w:szCs w:val="24"/>
              </w:rPr>
              <w:t xml:space="preserve">完整、</w:t>
            </w:r>
            <w:r>
              <w:rPr>
                <w:rFonts w:hint="eastAsia" w:ascii="仿宋" w:hAnsi="仿宋" w:eastAsia="仿宋" w:cs="等线 Light"/>
                <w:sz w:val="24"/>
                <w:szCs w:val="24"/>
                <w:lang w:val="en-US" w:eastAsia="zh-CN"/>
              </w:rPr>
              <w:t xml:space="preserve">有一定的</w:t>
            </w:r>
            <w:r>
              <w:rPr>
                <w:rFonts w:hint="eastAsia" w:ascii="仿宋" w:hAnsi="仿宋" w:eastAsia="仿宋" w:cs="等线 Light"/>
                <w:sz w:val="24"/>
                <w:szCs w:val="24"/>
              </w:rPr>
              <w:t xml:space="preserve">针对性</w:t>
            </w:r>
            <w:r>
              <w:rPr>
                <w:rFonts w:hint="eastAsia" w:ascii="仿宋" w:hAnsi="仿宋" w:eastAsia="仿宋" w:cs="等线 Light"/>
                <w:sz w:val="24"/>
                <w:szCs w:val="24"/>
                <w:lang w:val="en-US" w:eastAsia="zh-CN"/>
              </w:rPr>
              <w:t xml:space="preserve">的</w:t>
            </w:r>
            <w:r>
              <w:rPr>
                <w:rFonts w:hint="eastAsia" w:ascii="仿宋" w:hAnsi="仿宋" w:eastAsia="仿宋" w:cs="等线 Light"/>
                <w:sz w:val="24"/>
                <w:szCs w:val="24"/>
              </w:rPr>
              <w:t xml:space="preserve">得</w:t>
            </w:r>
            <w:r>
              <w:rPr>
                <w:rFonts w:hint="eastAsia" w:ascii="仿宋" w:hAnsi="仿宋" w:eastAsia="仿宋" w:cs="等线 Light"/>
                <w:sz w:val="24"/>
                <w:szCs w:val="24"/>
                <w:lang w:val="en-US" w:eastAsia="zh-CN"/>
              </w:rPr>
              <w:t xml:space="preserve">3</w:t>
            </w:r>
            <w:r>
              <w:rPr>
                <w:rFonts w:hint="eastAsia" w:ascii="仿宋" w:hAnsi="仿宋" w:eastAsia="仿宋" w:cs="等线 Light"/>
                <w:sz w:val="24"/>
                <w:szCs w:val="24"/>
              </w:rPr>
              <w:t xml:space="preserve">分；</w:t>
            </w:r>
            <w:r/>
          </w:p>
          <w:p>
            <w:pPr>
              <w:keepLines w:val="0"/>
              <w:keepNext w:val="0"/>
              <w:pageBreakBefore w:val="0"/>
              <w:spacing w:line="380" w:lineRule="exact"/>
              <w:widowControl w:val="off"/>
              <w:rPr>
                <w:rFonts w:hint="eastAsia" w:ascii="仿宋" w:hAnsi="仿宋" w:eastAsia="仿宋" w:cs="等线 Light"/>
                <w:sz w:val="24"/>
                <w:szCs w:val="24"/>
              </w:rPr>
            </w:pPr>
            <w:r>
              <w:rPr>
                <w:rFonts w:hint="eastAsia" w:ascii="仿宋" w:hAnsi="仿宋" w:eastAsia="仿宋" w:cs="等线 Light"/>
                <w:sz w:val="24"/>
                <w:szCs w:val="24"/>
              </w:rPr>
              <w:t xml:space="preserve">方案科学性</w:t>
            </w:r>
            <w:r>
              <w:rPr>
                <w:rFonts w:hint="eastAsia" w:ascii="仿宋" w:hAnsi="仿宋" w:eastAsia="仿宋" w:cs="等线 Light"/>
                <w:sz w:val="24"/>
                <w:szCs w:val="24"/>
                <w:lang w:val="en-US" w:eastAsia="zh-CN"/>
              </w:rPr>
              <w:t xml:space="preserve">差</w:t>
            </w:r>
            <w:r>
              <w:rPr>
                <w:rFonts w:hint="eastAsia" w:ascii="仿宋" w:hAnsi="仿宋" w:eastAsia="仿宋" w:cs="等线 Light"/>
                <w:sz w:val="24"/>
                <w:szCs w:val="24"/>
                <w:lang w:eastAsia="zh-CN"/>
              </w:rPr>
              <w:t xml:space="preserve">、</w:t>
            </w:r>
            <w:r>
              <w:rPr>
                <w:rFonts w:hint="eastAsia" w:ascii="仿宋" w:hAnsi="仿宋" w:eastAsia="仿宋" w:cs="等线 Light"/>
                <w:sz w:val="24"/>
                <w:szCs w:val="24"/>
              </w:rPr>
              <w:t xml:space="preserve">完整性</w:t>
            </w:r>
            <w:r>
              <w:rPr>
                <w:rFonts w:hint="eastAsia" w:ascii="仿宋" w:hAnsi="仿宋" w:eastAsia="仿宋" w:cs="等线 Light"/>
                <w:sz w:val="24"/>
                <w:szCs w:val="24"/>
                <w:lang w:val="en-US" w:eastAsia="zh-CN"/>
              </w:rPr>
              <w:t xml:space="preserve">差</w:t>
            </w:r>
            <w:r>
              <w:rPr>
                <w:rFonts w:hint="eastAsia" w:ascii="仿宋" w:hAnsi="仿宋" w:eastAsia="仿宋" w:cs="等线 Light"/>
                <w:sz w:val="24"/>
                <w:szCs w:val="24"/>
                <w:lang w:eastAsia="zh-CN"/>
              </w:rPr>
              <w:t xml:space="preserve">、</w:t>
            </w:r>
            <w:r>
              <w:rPr>
                <w:rFonts w:hint="eastAsia" w:ascii="仿宋" w:hAnsi="仿宋" w:eastAsia="仿宋" w:cs="等线 Light"/>
                <w:sz w:val="24"/>
                <w:szCs w:val="24"/>
              </w:rPr>
              <w:t xml:space="preserve">合理性</w:t>
            </w:r>
            <w:r>
              <w:rPr>
                <w:rFonts w:hint="eastAsia" w:ascii="仿宋" w:hAnsi="仿宋" w:eastAsia="仿宋" w:cs="等线 Light"/>
                <w:sz w:val="24"/>
                <w:szCs w:val="24"/>
                <w:lang w:val="en-US" w:eastAsia="zh-CN"/>
              </w:rPr>
              <w:t xml:space="preserve">差</w:t>
            </w:r>
            <w:r>
              <w:rPr>
                <w:rFonts w:hint="eastAsia" w:ascii="仿宋" w:hAnsi="仿宋" w:eastAsia="仿宋" w:cs="等线 Light"/>
                <w:sz w:val="24"/>
                <w:szCs w:val="24"/>
              </w:rPr>
              <w:t xml:space="preserve">、针对性</w:t>
            </w:r>
            <w:r>
              <w:rPr>
                <w:rFonts w:hint="eastAsia" w:ascii="仿宋" w:hAnsi="仿宋" w:eastAsia="仿宋" w:cs="等线 Light"/>
                <w:sz w:val="24"/>
                <w:szCs w:val="24"/>
                <w:lang w:val="en-US" w:eastAsia="zh-CN"/>
              </w:rPr>
              <w:t xml:space="preserve">差的</w:t>
            </w:r>
            <w:r>
              <w:rPr>
                <w:rFonts w:hint="eastAsia" w:ascii="仿宋" w:hAnsi="仿宋" w:eastAsia="仿宋" w:cs="等线 Light"/>
                <w:sz w:val="24"/>
                <w:szCs w:val="24"/>
              </w:rPr>
              <w:t xml:space="preserve">得</w:t>
            </w:r>
            <w:r>
              <w:rPr>
                <w:rFonts w:hint="eastAsia" w:ascii="仿宋" w:hAnsi="仿宋" w:eastAsia="仿宋" w:cs="等线 Light"/>
                <w:sz w:val="24"/>
                <w:szCs w:val="24"/>
                <w:lang w:val="en-US" w:eastAsia="zh-CN"/>
              </w:rPr>
              <w:t xml:space="preserve">1</w:t>
            </w:r>
            <w:r>
              <w:rPr>
                <w:rFonts w:hint="eastAsia" w:ascii="仿宋" w:hAnsi="仿宋" w:eastAsia="仿宋" w:cs="等线 Light"/>
                <w:sz w:val="24"/>
                <w:szCs w:val="24"/>
              </w:rPr>
              <w:t xml:space="preserve">分；</w:t>
            </w:r>
            <w:r/>
          </w:p>
          <w:p>
            <w:pPr>
              <w:keepLines w:val="0"/>
              <w:keepNext w:val="0"/>
              <w:pageBreakBefore w:val="0"/>
              <w:spacing w:line="380" w:lineRule="exact"/>
              <w:widowControl w:val="off"/>
              <w:rPr>
                <w:rFonts w:hint="eastAsia" w:ascii="仿宋" w:hAnsi="仿宋" w:eastAsia="仿宋" w:cs="等线 Light"/>
                <w:sz w:val="24"/>
                <w:szCs w:val="24"/>
              </w:rPr>
            </w:pPr>
            <w:r>
              <w:rPr>
                <w:rFonts w:hint="eastAsia" w:ascii="仿宋" w:hAnsi="仿宋" w:eastAsia="仿宋" w:cs="等线 Light"/>
                <w:sz w:val="24"/>
                <w:szCs w:val="24"/>
                <w:lang w:val="en-US" w:eastAsia="zh-CN"/>
              </w:rPr>
              <w:t xml:space="preserve">未提供</w:t>
            </w:r>
            <w:r>
              <w:rPr>
                <w:rFonts w:hint="eastAsia" w:ascii="仿宋" w:hAnsi="仿宋" w:eastAsia="仿宋" w:cs="等线 Light"/>
                <w:sz w:val="24"/>
                <w:szCs w:val="24"/>
              </w:rPr>
              <w:t xml:space="preserve">的不得分。</w:t>
            </w:r>
            <w:r/>
          </w:p>
        </w:tc>
        <w:tc>
          <w:tcPr>
            <w:tcBorders>
              <w:top w:val="single" w:color="auto" w:sz="4" w:space="0"/>
              <w:left w:val="single" w:color="auto" w:sz="4" w:space="0"/>
              <w:right w:val="single" w:color="auto" w:sz="4" w:space="0"/>
            </w:tcBorders>
            <w:tcW w:w="362" w:type="pct"/>
            <w:vAlign w:val="center"/>
            <w:textDirection w:val="lrTb"/>
            <w:noWrap w:val="false"/>
          </w:tcPr>
          <w:p>
            <w:pPr>
              <w:jc w:val="center"/>
              <w:spacing w:line="360" w:lineRule="auto"/>
              <w:rPr>
                <w:rFonts w:hint="eastAsia" w:ascii="仿宋" w:hAnsi="仿宋" w:eastAsia="仿宋" w:cs="等线 Light"/>
                <w:sz w:val="24"/>
                <w:szCs w:val="24"/>
                <w:lang w:val="en-US" w:eastAsia="zh-CN"/>
              </w:rPr>
            </w:pPr>
            <w:r>
              <w:rPr>
                <w:rFonts w:hint="eastAsia" w:ascii="仿宋" w:hAnsi="仿宋" w:eastAsia="仿宋" w:cs="等线 Light"/>
                <w:sz w:val="24"/>
                <w:szCs w:val="24"/>
                <w:lang w:val="en-US" w:eastAsia="zh-CN"/>
              </w:rPr>
              <w:t xml:space="preserve">9</w:t>
            </w:r>
            <w:r/>
          </w:p>
        </w:tc>
      </w:tr>
      <w:tr>
        <w:trPr>
          <w:jc w:val="center"/>
          <w:trHeight w:val="3412"/>
        </w:trPr>
        <w:tc>
          <w:tcPr>
            <w:tcBorders>
              <w:left w:val="single" w:color="auto" w:sz="4" w:space="0"/>
              <w:right w:val="single" w:color="auto" w:sz="4" w:space="0"/>
            </w:tcBorders>
            <w:tcW w:w="329" w:type="pct"/>
            <w:vAlign w:val="center"/>
            <w:textDirection w:val="lrTb"/>
            <w:noWrap w:val="false"/>
          </w:tcPr>
          <w:p>
            <w:pPr>
              <w:jc w:val="center"/>
              <w:rPr>
                <w:rFonts w:hint="default" w:ascii="仿宋" w:hAnsi="仿宋" w:eastAsia="仿宋" w:cs="Arial"/>
                <w:color w:val="000000"/>
                <w:sz w:val="24"/>
                <w:szCs w:val="24"/>
                <w:lang w:val="en-US" w:eastAsia="zh-CN"/>
              </w:rPr>
            </w:pPr>
            <w:r>
              <w:rPr>
                <w:rFonts w:hint="eastAsia" w:ascii="仿宋" w:hAnsi="仿宋" w:eastAsia="仿宋" w:cs="Arial"/>
                <w:color w:val="000000"/>
                <w:sz w:val="24"/>
                <w:szCs w:val="24"/>
                <w:lang w:val="en-US" w:eastAsia="zh-CN"/>
              </w:rPr>
              <w:t xml:space="preserve">5.2</w:t>
            </w:r>
            <w:r/>
          </w:p>
        </w:tc>
        <w:tc>
          <w:tcPr>
            <w:tcBorders>
              <w:left w:val="single" w:color="auto" w:sz="4" w:space="0"/>
              <w:right w:val="single" w:color="auto" w:sz="4" w:space="0"/>
            </w:tcBorders>
            <w:tcW w:w="654" w:type="pct"/>
            <w:vAlign w:val="center"/>
            <w:vMerge w:val="continue"/>
            <w:textDirection w:val="lrTb"/>
            <w:noWrap w:val="false"/>
          </w:tcPr>
          <w:p>
            <w:pPr>
              <w:jc w:val="center"/>
              <w:rPr>
                <w:rFonts w:hint="eastAsia" w:ascii="仿宋" w:hAnsi="仿宋" w:eastAsia="仿宋" w:cs="宋体"/>
                <w:sz w:val="24"/>
                <w:szCs w:val="24"/>
              </w:rPr>
            </w:pPr>
            <w:r>
              <w:rPr>
                <w:rFonts w:hint="eastAsia" w:ascii="仿宋" w:hAnsi="仿宋" w:eastAsia="仿宋" w:cs="宋体"/>
                <w:sz w:val="24"/>
                <w:szCs w:val="24"/>
              </w:rPr>
            </w:r>
            <w:r/>
          </w:p>
        </w:tc>
        <w:tc>
          <w:tcPr>
            <w:tcBorders>
              <w:top w:val="single" w:color="auto" w:sz="4" w:space="0"/>
              <w:left w:val="single" w:color="auto" w:sz="4" w:space="0"/>
              <w:bottom w:val="single" w:color="auto" w:sz="4" w:space="0"/>
              <w:right w:val="single" w:color="auto" w:sz="4" w:space="0"/>
            </w:tcBorders>
            <w:tcW w:w="3653" w:type="pct"/>
            <w:vAlign w:val="center"/>
            <w:textDirection w:val="lrTb"/>
            <w:noWrap w:val="false"/>
          </w:tcPr>
          <w:p>
            <w:pPr>
              <w:keepLines w:val="0"/>
              <w:keepNext w:val="0"/>
              <w:pageBreakBefore w:val="0"/>
              <w:spacing w:line="380" w:lineRule="exact"/>
              <w:widowControl w:val="off"/>
              <w:rPr>
                <w:rFonts w:hint="eastAsia" w:ascii="仿宋" w:hAnsi="仿宋" w:eastAsia="仿宋" w:cs="等线 Light"/>
                <w:sz w:val="24"/>
                <w:szCs w:val="24"/>
                <w:lang w:eastAsia="zh-CN"/>
              </w:rPr>
            </w:pPr>
            <w:r>
              <w:rPr>
                <w:rFonts w:hint="eastAsia" w:ascii="仿宋" w:hAnsi="仿宋" w:eastAsia="仿宋" w:cs="等线 Light"/>
                <w:sz w:val="24"/>
                <w:szCs w:val="24"/>
                <w:lang w:eastAsia="zh-CN"/>
              </w:rPr>
              <w:t xml:space="preserve">评委对供应商提供的花箱、花境、绿雕、墙面绿化、攀爬型植物墙等的日常养护方案（日常管养方案包括但不限于：巡查、修剪、更换、补植、施肥、浇灌、清理枯死株、除草、保洁、病虫害防治等。日常管养方案应科学具体、详实完整、分门别类，能够体现人、材、机的应用与配合，充分保证管养质量，并能根据已有的经验对重难点有所预判并提出可行且有针对性的解决方案。）进行综合评分：</w:t>
            </w:r>
            <w:r/>
          </w:p>
          <w:p>
            <w:pPr>
              <w:pStyle w:val="1420"/>
              <w:ind w:left="5" w:right="-15"/>
              <w:spacing w:line="360" w:lineRule="exact"/>
              <w:rPr>
                <w:rFonts w:ascii="仿宋" w:hAnsi="仿宋" w:eastAsia="仿宋" w:cs="仿宋"/>
                <w:sz w:val="24"/>
                <w:szCs w:val="24"/>
                <w:lang w:val="en-US" w:bidi="ar-SA"/>
              </w:rPr>
            </w:pPr>
            <w:r>
              <w:rPr>
                <w:rFonts w:ascii="仿宋" w:hAnsi="仿宋" w:eastAsia="仿宋" w:cs="仿宋"/>
                <w:sz w:val="24"/>
                <w:szCs w:val="24"/>
                <w:lang w:val="en-US" w:bidi="ar-SA"/>
              </w:rPr>
              <w:t xml:space="preserve">方案内容完整，科学合理，可操作性强的得</w:t>
            </w:r>
            <w:r>
              <w:rPr>
                <w:rFonts w:hint="eastAsia" w:ascii="仿宋" w:hAnsi="仿宋" w:eastAsia="仿宋" w:cs="仿宋"/>
                <w:sz w:val="24"/>
                <w:szCs w:val="24"/>
                <w:lang w:val="en-US" w:bidi="ar-SA"/>
              </w:rPr>
              <w:t xml:space="preserve">9</w:t>
            </w:r>
            <w:r>
              <w:rPr>
                <w:rFonts w:ascii="仿宋" w:hAnsi="仿宋" w:eastAsia="仿宋" w:cs="仿宋"/>
                <w:sz w:val="24"/>
                <w:szCs w:val="24"/>
                <w:lang w:val="en-US" w:bidi="ar-SA"/>
              </w:rPr>
              <w:t xml:space="preserve">分；</w:t>
            </w:r>
            <w:r/>
          </w:p>
          <w:p>
            <w:pPr>
              <w:pStyle w:val="1420"/>
              <w:ind w:left="5" w:right="-15"/>
              <w:spacing w:line="360" w:lineRule="exact"/>
              <w:rPr>
                <w:rFonts w:ascii="仿宋" w:hAnsi="仿宋" w:eastAsia="仿宋" w:cs="仿宋"/>
                <w:sz w:val="24"/>
                <w:szCs w:val="24"/>
                <w:lang w:val="en-US" w:bidi="ar-SA"/>
              </w:rPr>
            </w:pPr>
            <w:r>
              <w:rPr>
                <w:rFonts w:ascii="仿宋" w:hAnsi="仿宋" w:eastAsia="仿宋" w:cs="仿宋"/>
                <w:sz w:val="24"/>
                <w:szCs w:val="24"/>
                <w:lang w:val="en-US" w:bidi="ar-SA"/>
              </w:rPr>
              <w:t xml:space="preserve">方案内容较完整，较科学合理，可操作性较强的得</w:t>
            </w:r>
            <w:r>
              <w:rPr>
                <w:rFonts w:hint="eastAsia" w:ascii="仿宋" w:hAnsi="仿宋" w:eastAsia="仿宋" w:cs="仿宋"/>
                <w:sz w:val="24"/>
                <w:szCs w:val="24"/>
                <w:lang w:val="en-US" w:bidi="ar-SA"/>
              </w:rPr>
              <w:t xml:space="preserve">6</w:t>
            </w:r>
            <w:r>
              <w:rPr>
                <w:rFonts w:ascii="仿宋" w:hAnsi="仿宋" w:eastAsia="仿宋" w:cs="仿宋"/>
                <w:sz w:val="24"/>
                <w:szCs w:val="24"/>
                <w:lang w:val="en-US" w:bidi="ar-SA"/>
              </w:rPr>
              <w:t xml:space="preserve">分；</w:t>
            </w:r>
            <w:r/>
          </w:p>
          <w:p>
            <w:pPr>
              <w:pStyle w:val="1420"/>
              <w:ind w:left="5" w:right="-15"/>
              <w:spacing w:line="360" w:lineRule="exact"/>
              <w:rPr>
                <w:rFonts w:ascii="仿宋" w:hAnsi="仿宋" w:eastAsia="仿宋" w:cs="仿宋"/>
                <w:sz w:val="24"/>
                <w:szCs w:val="24"/>
                <w:lang w:val="en-US" w:bidi="ar-SA"/>
              </w:rPr>
            </w:pPr>
            <w:r>
              <w:rPr>
                <w:rFonts w:ascii="仿宋" w:hAnsi="仿宋" w:eastAsia="仿宋" w:cs="仿宋"/>
                <w:sz w:val="24"/>
                <w:szCs w:val="24"/>
                <w:lang w:val="en-US" w:bidi="ar-SA"/>
              </w:rPr>
              <w:t xml:space="preserve">方案内容基本完整，基本科学合理，基本可操作的得</w:t>
            </w:r>
            <w:r>
              <w:rPr>
                <w:rFonts w:hint="eastAsia" w:ascii="仿宋" w:hAnsi="仿宋" w:eastAsia="仿宋" w:cs="仿宋"/>
                <w:sz w:val="24"/>
                <w:szCs w:val="24"/>
                <w:lang w:val="en-US" w:bidi="ar-SA"/>
              </w:rPr>
              <w:t xml:space="preserve">3</w:t>
            </w:r>
            <w:r>
              <w:rPr>
                <w:rFonts w:ascii="仿宋" w:hAnsi="仿宋" w:eastAsia="仿宋" w:cs="仿宋"/>
                <w:sz w:val="24"/>
                <w:szCs w:val="24"/>
                <w:lang w:val="en-US" w:bidi="ar-SA"/>
              </w:rPr>
              <w:t xml:space="preserve">分；</w:t>
            </w:r>
            <w:r/>
          </w:p>
          <w:p>
            <w:pPr>
              <w:pStyle w:val="1420"/>
              <w:ind w:left="5" w:right="-15"/>
              <w:spacing w:line="360" w:lineRule="exact"/>
              <w:rPr>
                <w:rFonts w:hint="eastAsia" w:ascii="仿宋" w:hAnsi="仿宋" w:eastAsia="仿宋" w:cs="仿宋"/>
                <w:sz w:val="24"/>
                <w:szCs w:val="24"/>
                <w:lang w:val="en-US" w:eastAsia="zh-CN" w:bidi="ar-SA"/>
              </w:rPr>
            </w:pPr>
            <w:r>
              <w:rPr>
                <w:rFonts w:ascii="仿宋" w:hAnsi="仿宋" w:eastAsia="仿宋" w:cs="仿宋"/>
                <w:sz w:val="24"/>
                <w:szCs w:val="24"/>
                <w:lang w:val="en-US" w:bidi="ar-SA"/>
              </w:rPr>
              <w:t xml:space="preserve">方案内容存在缺失，可操作</w:t>
            </w:r>
            <w:r>
              <w:rPr>
                <w:rFonts w:hint="eastAsia" w:ascii="仿宋" w:hAnsi="仿宋" w:eastAsia="仿宋" w:cs="仿宋"/>
                <w:sz w:val="24"/>
                <w:szCs w:val="24"/>
                <w:lang w:val="en-US" w:eastAsia="zh-CN" w:bidi="ar-SA"/>
              </w:rPr>
              <w:t xml:space="preserve">性差</w:t>
            </w:r>
            <w:r>
              <w:rPr>
                <w:rFonts w:ascii="仿宋" w:hAnsi="仿宋" w:eastAsia="仿宋" w:cs="仿宋"/>
                <w:sz w:val="24"/>
                <w:szCs w:val="24"/>
                <w:lang w:val="en-US" w:bidi="ar-SA"/>
              </w:rPr>
              <w:t xml:space="preserve">的得</w:t>
            </w:r>
            <w:r>
              <w:rPr>
                <w:rFonts w:hint="eastAsia" w:ascii="仿宋" w:hAnsi="仿宋" w:eastAsia="仿宋" w:cs="仿宋"/>
                <w:sz w:val="24"/>
                <w:szCs w:val="24"/>
                <w:lang w:val="en-US" w:eastAsia="zh-CN" w:bidi="ar-SA"/>
              </w:rPr>
              <w:t xml:space="preserve">1</w:t>
            </w:r>
            <w:r>
              <w:rPr>
                <w:rFonts w:ascii="仿宋" w:hAnsi="仿宋" w:eastAsia="仿宋" w:cs="仿宋"/>
                <w:sz w:val="24"/>
                <w:szCs w:val="24"/>
                <w:lang w:val="en-US" w:bidi="ar-SA"/>
              </w:rPr>
              <w:t xml:space="preserve">分</w:t>
            </w:r>
            <w:r>
              <w:rPr>
                <w:rFonts w:hint="eastAsia" w:ascii="仿宋" w:hAnsi="仿宋" w:eastAsia="仿宋" w:cs="仿宋"/>
                <w:sz w:val="24"/>
                <w:szCs w:val="24"/>
                <w:lang w:val="en-US" w:eastAsia="zh-CN" w:bidi="ar-SA"/>
              </w:rPr>
              <w:t xml:space="preserve">；</w:t>
            </w:r>
            <w:r/>
          </w:p>
          <w:p>
            <w:pPr>
              <w:keepLines w:val="0"/>
              <w:keepNext w:val="0"/>
              <w:pageBreakBefore w:val="0"/>
              <w:spacing w:line="380" w:lineRule="exact"/>
              <w:widowControl w:val="off"/>
              <w:rPr>
                <w:rFonts w:hint="eastAsia" w:ascii="仿宋" w:hAnsi="仿宋" w:eastAsia="仿宋" w:cs="等线 Light"/>
                <w:sz w:val="24"/>
                <w:szCs w:val="24"/>
                <w:lang w:eastAsia="zh-CN"/>
              </w:rPr>
            </w:pPr>
            <w:r>
              <w:rPr>
                <w:rFonts w:hint="eastAsia" w:ascii="仿宋" w:hAnsi="仿宋" w:eastAsia="仿宋" w:cs="等线 Light"/>
                <w:sz w:val="24"/>
                <w:szCs w:val="24"/>
                <w:lang w:val="en-US" w:eastAsia="zh-CN"/>
              </w:rPr>
              <w:t xml:space="preserve">未提供</w:t>
            </w:r>
            <w:r>
              <w:rPr>
                <w:rFonts w:hint="eastAsia" w:ascii="仿宋" w:hAnsi="仿宋" w:eastAsia="仿宋" w:cs="等线 Light"/>
                <w:sz w:val="24"/>
                <w:szCs w:val="24"/>
              </w:rPr>
              <w:t xml:space="preserve">的不得分。</w:t>
            </w:r>
            <w:r/>
          </w:p>
        </w:tc>
        <w:tc>
          <w:tcPr>
            <w:tcBorders>
              <w:top w:val="single" w:color="auto" w:sz="4" w:space="0"/>
              <w:left w:val="single" w:color="auto" w:sz="4" w:space="0"/>
              <w:right w:val="single" w:color="auto" w:sz="4" w:space="0"/>
            </w:tcBorders>
            <w:tcW w:w="362" w:type="pct"/>
            <w:vAlign w:val="center"/>
            <w:textDirection w:val="lrTb"/>
            <w:noWrap w:val="false"/>
          </w:tcPr>
          <w:p>
            <w:pPr>
              <w:jc w:val="center"/>
              <w:spacing w:line="360" w:lineRule="auto"/>
              <w:rPr>
                <w:rFonts w:hint="default" w:ascii="仿宋" w:hAnsi="仿宋" w:eastAsia="仿宋" w:cs="等线 Light"/>
                <w:sz w:val="24"/>
                <w:szCs w:val="24"/>
                <w:lang w:val="en-US" w:eastAsia="zh-CN"/>
              </w:rPr>
            </w:pPr>
            <w:r>
              <w:rPr>
                <w:rFonts w:hint="eastAsia" w:ascii="仿宋" w:hAnsi="仿宋" w:eastAsia="仿宋" w:cs="等线 Light"/>
                <w:sz w:val="24"/>
                <w:szCs w:val="24"/>
                <w:lang w:val="en-US" w:eastAsia="zh-CN"/>
              </w:rPr>
              <w:t xml:space="preserve">9</w:t>
            </w:r>
            <w:r/>
          </w:p>
        </w:tc>
      </w:tr>
      <w:tr>
        <w:trPr>
          <w:jc w:val="center"/>
          <w:trHeight w:val="3507"/>
        </w:trPr>
        <w:tc>
          <w:tcPr>
            <w:tcBorders>
              <w:left w:val="single" w:color="auto" w:sz="4" w:space="0"/>
              <w:right w:val="single" w:color="auto" w:sz="4" w:space="0"/>
            </w:tcBorders>
            <w:tcW w:w="329" w:type="pct"/>
            <w:vAlign w:val="center"/>
            <w:textDirection w:val="lrTb"/>
            <w:noWrap w:val="false"/>
          </w:tcPr>
          <w:p>
            <w:pPr>
              <w:jc w:val="center"/>
              <w:rPr>
                <w:rFonts w:hint="default" w:ascii="仿宋" w:hAnsi="仿宋" w:eastAsia="仿宋" w:cs="Arial"/>
                <w:color w:val="000000"/>
                <w:sz w:val="24"/>
                <w:szCs w:val="24"/>
                <w:lang w:val="en-US" w:eastAsia="zh-CN"/>
              </w:rPr>
            </w:pPr>
            <w:r>
              <w:rPr>
                <w:rFonts w:hint="eastAsia" w:ascii="仿宋" w:hAnsi="仿宋" w:eastAsia="仿宋" w:cs="Arial"/>
                <w:color w:val="000000"/>
                <w:sz w:val="24"/>
                <w:szCs w:val="24"/>
                <w:lang w:val="en-US" w:eastAsia="zh-CN"/>
              </w:rPr>
              <w:t xml:space="preserve">5.3</w:t>
            </w:r>
            <w:r/>
          </w:p>
        </w:tc>
        <w:tc>
          <w:tcPr>
            <w:tcBorders>
              <w:left w:val="single" w:color="auto" w:sz="4" w:space="0"/>
              <w:right w:val="single" w:color="auto" w:sz="4" w:space="0"/>
            </w:tcBorders>
            <w:tcW w:w="654" w:type="pct"/>
            <w:vAlign w:val="center"/>
            <w:vMerge w:val="continue"/>
            <w:textDirection w:val="lrTb"/>
            <w:noWrap w:val="false"/>
          </w:tcPr>
          <w:p>
            <w:pPr>
              <w:jc w:val="center"/>
              <w:rPr>
                <w:rFonts w:hint="eastAsia" w:ascii="仿宋" w:hAnsi="仿宋" w:eastAsia="仿宋" w:cs="宋体"/>
                <w:sz w:val="24"/>
                <w:szCs w:val="24"/>
              </w:rPr>
            </w:pPr>
            <w:r>
              <w:rPr>
                <w:rFonts w:hint="eastAsia" w:ascii="仿宋" w:hAnsi="仿宋" w:eastAsia="仿宋" w:cs="宋体"/>
                <w:sz w:val="24"/>
                <w:szCs w:val="24"/>
              </w:rPr>
            </w:r>
            <w:r/>
          </w:p>
        </w:tc>
        <w:tc>
          <w:tcPr>
            <w:tcBorders>
              <w:top w:val="single" w:color="auto" w:sz="4" w:space="0"/>
              <w:left w:val="single" w:color="auto" w:sz="4" w:space="0"/>
              <w:bottom w:val="single" w:color="auto" w:sz="4" w:space="0"/>
              <w:right w:val="single" w:color="auto" w:sz="4" w:space="0"/>
            </w:tcBorders>
            <w:tcW w:w="3653" w:type="pct"/>
            <w:vAlign w:val="center"/>
            <w:textDirection w:val="lrTb"/>
            <w:noWrap w:val="false"/>
          </w:tcPr>
          <w:p>
            <w:pPr>
              <w:keepLines w:val="0"/>
              <w:keepNext w:val="0"/>
              <w:pageBreakBefore w:val="0"/>
              <w:spacing w:line="380" w:lineRule="exact"/>
              <w:widowControl w:val="off"/>
              <w:rPr>
                <w:rFonts w:hint="eastAsia" w:ascii="仿宋" w:hAnsi="仿宋" w:eastAsia="仿宋" w:cs="等线 Light"/>
                <w:sz w:val="24"/>
                <w:szCs w:val="24"/>
                <w:lang w:eastAsia="zh-CN"/>
              </w:rPr>
            </w:pPr>
            <w:r>
              <w:rPr>
                <w:rFonts w:hint="eastAsia" w:ascii="仿宋" w:hAnsi="仿宋" w:eastAsia="仿宋" w:cs="等线 Light"/>
                <w:sz w:val="24"/>
                <w:szCs w:val="24"/>
                <w:lang w:eastAsia="zh-CN"/>
              </w:rPr>
              <w:t xml:space="preserve">评委对供应商提供的花箱、花境、绿雕、墙面绿化、攀爬型植物墙等的更换方案（</w:t>
            </w:r>
            <w:r>
              <w:rPr>
                <w:rFonts w:hint="eastAsia" w:ascii="仿宋" w:hAnsi="仿宋" w:eastAsia="仿宋" w:cs="等线 Light"/>
                <w:sz w:val="24"/>
                <w:szCs w:val="24"/>
                <w:lang w:val="en-US" w:eastAsia="zh-CN"/>
              </w:rPr>
              <w:t xml:space="preserve">包含但不限于</w:t>
            </w:r>
            <w:r>
              <w:rPr>
                <w:rFonts w:hint="eastAsia" w:ascii="仿宋" w:hAnsi="仿宋" w:eastAsia="仿宋" w:cs="等线 Light"/>
                <w:sz w:val="24"/>
                <w:szCs w:val="24"/>
                <w:lang w:eastAsia="zh-CN"/>
              </w:rPr>
              <w:t xml:space="preserve">全年植物更换方案，并附表格和效果图加以说明，要求设计方案美观大方，组合方式有创意性、艺术性，能够与所在地的城市风貌融合，并充分考虑重大节日、活动的更换需求，保证四季有花，且配置合理、频率适当、兼顾成本。）进行综合评分：</w:t>
            </w:r>
            <w:r/>
          </w:p>
          <w:p>
            <w:pPr>
              <w:pStyle w:val="1420"/>
              <w:ind w:left="5" w:right="-15"/>
              <w:spacing w:line="360" w:lineRule="exact"/>
              <w:rPr>
                <w:rFonts w:ascii="仿宋" w:hAnsi="仿宋" w:eastAsia="仿宋" w:cs="仿宋"/>
                <w:sz w:val="24"/>
                <w:szCs w:val="24"/>
                <w:lang w:val="en-US" w:bidi="ar-SA"/>
              </w:rPr>
            </w:pPr>
            <w:r>
              <w:rPr>
                <w:rFonts w:ascii="仿宋" w:hAnsi="仿宋" w:eastAsia="仿宋" w:cs="仿宋"/>
                <w:sz w:val="24"/>
                <w:szCs w:val="24"/>
                <w:lang w:val="en-US" w:bidi="ar-SA"/>
              </w:rPr>
              <w:t xml:space="preserve">方案内容完整，科学合理，可操作性强</w:t>
            </w:r>
            <w:r>
              <w:rPr>
                <w:rFonts w:hint="eastAsia" w:ascii="仿宋" w:hAnsi="仿宋" w:eastAsia="仿宋" w:cs="仿宋"/>
                <w:sz w:val="24"/>
                <w:szCs w:val="24"/>
                <w:lang w:val="en-US" w:eastAsia="zh-CN" w:bidi="ar-SA"/>
              </w:rPr>
              <w:t xml:space="preserve">，完全满足项目要求</w:t>
            </w:r>
            <w:r>
              <w:rPr>
                <w:rFonts w:ascii="仿宋" w:hAnsi="仿宋" w:eastAsia="仿宋" w:cs="仿宋"/>
                <w:sz w:val="24"/>
                <w:szCs w:val="24"/>
                <w:lang w:val="en-US" w:bidi="ar-SA"/>
              </w:rPr>
              <w:t xml:space="preserve">的得</w:t>
            </w:r>
            <w:r>
              <w:rPr>
                <w:rFonts w:hint="eastAsia" w:ascii="仿宋" w:hAnsi="仿宋" w:eastAsia="仿宋" w:cs="仿宋"/>
                <w:sz w:val="24"/>
                <w:szCs w:val="24"/>
                <w:lang w:val="en-US" w:bidi="ar-SA"/>
              </w:rPr>
              <w:t xml:space="preserve">9</w:t>
            </w:r>
            <w:r>
              <w:rPr>
                <w:rFonts w:ascii="仿宋" w:hAnsi="仿宋" w:eastAsia="仿宋" w:cs="仿宋"/>
                <w:sz w:val="24"/>
                <w:szCs w:val="24"/>
                <w:lang w:val="en-US" w:bidi="ar-SA"/>
              </w:rPr>
              <w:t xml:space="preserve">分；</w:t>
            </w:r>
            <w:r/>
          </w:p>
          <w:p>
            <w:pPr>
              <w:pStyle w:val="1420"/>
              <w:ind w:left="5" w:right="-15"/>
              <w:spacing w:line="360" w:lineRule="exact"/>
              <w:rPr>
                <w:rFonts w:ascii="仿宋" w:hAnsi="仿宋" w:eastAsia="仿宋" w:cs="仿宋"/>
                <w:sz w:val="24"/>
                <w:szCs w:val="24"/>
                <w:lang w:val="en-US" w:bidi="ar-SA"/>
              </w:rPr>
            </w:pPr>
            <w:r>
              <w:rPr>
                <w:rFonts w:ascii="仿宋" w:hAnsi="仿宋" w:eastAsia="仿宋" w:cs="仿宋"/>
                <w:sz w:val="24"/>
                <w:szCs w:val="24"/>
                <w:lang w:val="en-US" w:bidi="ar-SA"/>
              </w:rPr>
              <w:t xml:space="preserve">方案内容较完整，较科学合理，可操作性较强</w:t>
            </w:r>
            <w:r>
              <w:rPr>
                <w:rFonts w:hint="eastAsia" w:ascii="仿宋" w:hAnsi="仿宋" w:eastAsia="仿宋" w:cs="仿宋"/>
                <w:sz w:val="24"/>
                <w:szCs w:val="24"/>
                <w:lang w:val="en-US" w:eastAsia="zh-CN" w:bidi="ar-SA"/>
              </w:rPr>
              <w:t xml:space="preserve">，较能满足项目要求</w:t>
            </w:r>
            <w:r>
              <w:rPr>
                <w:rFonts w:ascii="仿宋" w:hAnsi="仿宋" w:eastAsia="仿宋" w:cs="仿宋"/>
                <w:sz w:val="24"/>
                <w:szCs w:val="24"/>
                <w:lang w:val="en-US" w:bidi="ar-SA"/>
              </w:rPr>
              <w:t xml:space="preserve">的得</w:t>
            </w:r>
            <w:r>
              <w:rPr>
                <w:rFonts w:hint="eastAsia" w:ascii="仿宋" w:hAnsi="仿宋" w:eastAsia="仿宋" w:cs="仿宋"/>
                <w:sz w:val="24"/>
                <w:szCs w:val="24"/>
                <w:lang w:val="en-US" w:bidi="ar-SA"/>
              </w:rPr>
              <w:t xml:space="preserve">6</w:t>
            </w:r>
            <w:r>
              <w:rPr>
                <w:rFonts w:ascii="仿宋" w:hAnsi="仿宋" w:eastAsia="仿宋" w:cs="仿宋"/>
                <w:sz w:val="24"/>
                <w:szCs w:val="24"/>
                <w:lang w:val="en-US" w:bidi="ar-SA"/>
              </w:rPr>
              <w:t xml:space="preserve">分；</w:t>
            </w:r>
            <w:r/>
          </w:p>
          <w:p>
            <w:pPr>
              <w:pStyle w:val="1420"/>
              <w:ind w:left="5" w:right="-15"/>
              <w:spacing w:line="360" w:lineRule="exact"/>
              <w:rPr>
                <w:rFonts w:ascii="仿宋" w:hAnsi="仿宋" w:eastAsia="仿宋" w:cs="仿宋"/>
                <w:sz w:val="24"/>
                <w:szCs w:val="24"/>
                <w:lang w:val="en-US" w:bidi="ar-SA"/>
              </w:rPr>
            </w:pPr>
            <w:r>
              <w:rPr>
                <w:rFonts w:ascii="仿宋" w:hAnsi="仿宋" w:eastAsia="仿宋" w:cs="仿宋"/>
                <w:sz w:val="24"/>
                <w:szCs w:val="24"/>
                <w:lang w:val="en-US" w:bidi="ar-SA"/>
              </w:rPr>
              <w:t xml:space="preserve">方案内容基本完整，基本科学合理，基本可操作</w:t>
            </w:r>
            <w:r>
              <w:rPr>
                <w:rFonts w:hint="eastAsia" w:ascii="仿宋" w:hAnsi="仿宋" w:eastAsia="仿宋" w:cs="仿宋"/>
                <w:sz w:val="24"/>
                <w:szCs w:val="24"/>
                <w:lang w:val="en-US" w:eastAsia="zh-CN" w:bidi="ar-SA"/>
              </w:rPr>
              <w:t xml:space="preserve">，基本满足项目要求</w:t>
            </w:r>
            <w:r>
              <w:rPr>
                <w:rFonts w:ascii="仿宋" w:hAnsi="仿宋" w:eastAsia="仿宋" w:cs="仿宋"/>
                <w:sz w:val="24"/>
                <w:szCs w:val="24"/>
                <w:lang w:val="en-US" w:bidi="ar-SA"/>
              </w:rPr>
              <w:t xml:space="preserve">的得</w:t>
            </w:r>
            <w:r>
              <w:rPr>
                <w:rFonts w:hint="eastAsia" w:ascii="仿宋" w:hAnsi="仿宋" w:eastAsia="仿宋" w:cs="仿宋"/>
                <w:sz w:val="24"/>
                <w:szCs w:val="24"/>
                <w:lang w:val="en-US" w:bidi="ar-SA"/>
              </w:rPr>
              <w:t xml:space="preserve">3</w:t>
            </w:r>
            <w:r>
              <w:rPr>
                <w:rFonts w:ascii="仿宋" w:hAnsi="仿宋" w:eastAsia="仿宋" w:cs="仿宋"/>
                <w:sz w:val="24"/>
                <w:szCs w:val="24"/>
                <w:lang w:val="en-US" w:bidi="ar-SA"/>
              </w:rPr>
              <w:t xml:space="preserve">分；</w:t>
            </w:r>
            <w:r/>
          </w:p>
          <w:p>
            <w:pPr>
              <w:pStyle w:val="1420"/>
              <w:ind w:left="5" w:right="-15"/>
              <w:spacing w:line="360" w:lineRule="exact"/>
              <w:rPr>
                <w:rFonts w:hint="eastAsia" w:ascii="仿宋" w:hAnsi="仿宋" w:eastAsia="仿宋" w:cs="仿宋"/>
                <w:sz w:val="24"/>
                <w:szCs w:val="24"/>
                <w:lang w:val="en-US" w:eastAsia="zh-CN" w:bidi="ar-SA"/>
              </w:rPr>
            </w:pPr>
            <w:r>
              <w:rPr>
                <w:rFonts w:ascii="仿宋" w:hAnsi="仿宋" w:eastAsia="仿宋" w:cs="仿宋"/>
                <w:sz w:val="24"/>
                <w:szCs w:val="24"/>
                <w:lang w:val="en-US" w:bidi="ar-SA"/>
              </w:rPr>
              <w:t xml:space="preserve">方案内容存在缺失，可操作</w:t>
            </w:r>
            <w:r>
              <w:rPr>
                <w:rFonts w:hint="eastAsia" w:ascii="仿宋" w:hAnsi="仿宋" w:eastAsia="仿宋" w:cs="仿宋"/>
                <w:sz w:val="24"/>
                <w:szCs w:val="24"/>
                <w:lang w:val="en-US" w:eastAsia="zh-CN" w:bidi="ar-SA"/>
              </w:rPr>
              <w:t xml:space="preserve">性差</w:t>
            </w:r>
            <w:r>
              <w:rPr>
                <w:rFonts w:ascii="仿宋" w:hAnsi="仿宋" w:eastAsia="仿宋" w:cs="仿宋"/>
                <w:sz w:val="24"/>
                <w:szCs w:val="24"/>
                <w:lang w:val="en-US" w:bidi="ar-SA"/>
              </w:rPr>
              <w:t xml:space="preserve">的得</w:t>
            </w:r>
            <w:r>
              <w:rPr>
                <w:rFonts w:hint="eastAsia" w:ascii="仿宋" w:hAnsi="仿宋" w:eastAsia="仿宋" w:cs="仿宋"/>
                <w:sz w:val="24"/>
                <w:szCs w:val="24"/>
                <w:lang w:val="en-US" w:eastAsia="zh-CN" w:bidi="ar-SA"/>
              </w:rPr>
              <w:t xml:space="preserve">1</w:t>
            </w:r>
            <w:r>
              <w:rPr>
                <w:rFonts w:ascii="仿宋" w:hAnsi="仿宋" w:eastAsia="仿宋" w:cs="仿宋"/>
                <w:sz w:val="24"/>
                <w:szCs w:val="24"/>
                <w:lang w:val="en-US" w:bidi="ar-SA"/>
              </w:rPr>
              <w:t xml:space="preserve">分</w:t>
            </w:r>
            <w:r>
              <w:rPr>
                <w:rFonts w:hint="eastAsia" w:ascii="仿宋" w:hAnsi="仿宋" w:eastAsia="仿宋" w:cs="仿宋"/>
                <w:sz w:val="24"/>
                <w:szCs w:val="24"/>
                <w:lang w:val="en-US" w:eastAsia="zh-CN" w:bidi="ar-SA"/>
              </w:rPr>
              <w:t xml:space="preserve">；</w:t>
            </w:r>
            <w:r/>
          </w:p>
          <w:p>
            <w:pPr>
              <w:keepLines w:val="0"/>
              <w:keepNext w:val="0"/>
              <w:pageBreakBefore w:val="0"/>
              <w:spacing w:line="380" w:lineRule="exact"/>
              <w:widowControl w:val="off"/>
              <w:rPr>
                <w:rFonts w:hint="eastAsia" w:ascii="仿宋" w:hAnsi="仿宋" w:eastAsia="仿宋" w:cs="等线 Light"/>
                <w:sz w:val="24"/>
                <w:szCs w:val="24"/>
                <w:lang w:eastAsia="zh-CN"/>
              </w:rPr>
            </w:pPr>
            <w:r>
              <w:rPr>
                <w:rFonts w:hint="eastAsia" w:ascii="仿宋" w:hAnsi="仿宋" w:eastAsia="仿宋" w:cs="等线 Light"/>
                <w:sz w:val="24"/>
                <w:szCs w:val="24"/>
                <w:lang w:val="en-US" w:eastAsia="zh-CN"/>
              </w:rPr>
              <w:t xml:space="preserve">未提供</w:t>
            </w:r>
            <w:r>
              <w:rPr>
                <w:rFonts w:hint="eastAsia" w:ascii="仿宋" w:hAnsi="仿宋" w:eastAsia="仿宋" w:cs="等线 Light"/>
                <w:sz w:val="24"/>
                <w:szCs w:val="24"/>
              </w:rPr>
              <w:t xml:space="preserve">的不得分。</w:t>
            </w:r>
            <w:r/>
          </w:p>
        </w:tc>
        <w:tc>
          <w:tcPr>
            <w:tcBorders>
              <w:top w:val="single" w:color="auto" w:sz="4" w:space="0"/>
              <w:left w:val="single" w:color="auto" w:sz="4" w:space="0"/>
              <w:right w:val="single" w:color="auto" w:sz="4" w:space="0"/>
            </w:tcBorders>
            <w:tcW w:w="362" w:type="pct"/>
            <w:vAlign w:val="center"/>
            <w:textDirection w:val="lrTb"/>
            <w:noWrap w:val="false"/>
          </w:tcPr>
          <w:p>
            <w:pPr>
              <w:jc w:val="center"/>
              <w:spacing w:line="360" w:lineRule="auto"/>
              <w:rPr>
                <w:rFonts w:hint="default" w:ascii="仿宋" w:hAnsi="仿宋" w:eastAsia="仿宋" w:cs="等线 Light"/>
                <w:sz w:val="24"/>
                <w:szCs w:val="24"/>
                <w:lang w:val="en-US" w:eastAsia="zh-CN"/>
              </w:rPr>
            </w:pPr>
            <w:r>
              <w:rPr>
                <w:rFonts w:hint="eastAsia" w:ascii="仿宋" w:hAnsi="仿宋" w:eastAsia="仿宋" w:cs="等线 Light"/>
                <w:sz w:val="24"/>
                <w:szCs w:val="24"/>
                <w:lang w:val="en-US" w:eastAsia="zh-CN"/>
              </w:rPr>
              <w:t xml:space="preserve">9</w:t>
            </w:r>
            <w:r/>
          </w:p>
        </w:tc>
      </w:tr>
      <w:tr>
        <w:trPr>
          <w:jc w:val="center"/>
          <w:trHeight w:val="2275"/>
        </w:trPr>
        <w:tc>
          <w:tcPr>
            <w:tcBorders>
              <w:left w:val="single" w:color="auto" w:sz="4" w:space="0"/>
              <w:right w:val="single" w:color="auto" w:sz="4" w:space="0"/>
            </w:tcBorders>
            <w:tcW w:w="329" w:type="pct"/>
            <w:vAlign w:val="center"/>
            <w:textDirection w:val="lrTb"/>
            <w:noWrap w:val="false"/>
          </w:tcPr>
          <w:p>
            <w:pPr>
              <w:jc w:val="center"/>
              <w:rPr>
                <w:rFonts w:hint="default" w:ascii="仿宋" w:hAnsi="仿宋" w:eastAsia="仿宋" w:cs="Arial"/>
                <w:color w:val="000000"/>
                <w:sz w:val="24"/>
                <w:szCs w:val="24"/>
                <w:lang w:val="en-US" w:eastAsia="zh-CN"/>
              </w:rPr>
            </w:pPr>
            <w:r>
              <w:rPr>
                <w:rFonts w:hint="eastAsia" w:ascii="仿宋" w:hAnsi="仿宋" w:eastAsia="仿宋" w:cs="Arial"/>
                <w:color w:val="000000"/>
                <w:sz w:val="24"/>
                <w:szCs w:val="24"/>
                <w:lang w:val="en-US" w:eastAsia="zh-CN"/>
              </w:rPr>
              <w:t xml:space="preserve">5.4</w:t>
            </w:r>
            <w:r/>
          </w:p>
        </w:tc>
        <w:tc>
          <w:tcPr>
            <w:tcBorders>
              <w:left w:val="single" w:color="auto" w:sz="4" w:space="0"/>
              <w:right w:val="single" w:color="auto" w:sz="4" w:space="0"/>
            </w:tcBorders>
            <w:tcW w:w="654" w:type="pct"/>
            <w:vAlign w:val="center"/>
            <w:vMerge w:val="continue"/>
            <w:textDirection w:val="lrTb"/>
            <w:noWrap w:val="false"/>
          </w:tcPr>
          <w:p>
            <w:pPr>
              <w:jc w:val="center"/>
              <w:rPr>
                <w:rFonts w:hint="eastAsia" w:ascii="仿宋" w:hAnsi="仿宋" w:eastAsia="仿宋" w:cs="宋体"/>
                <w:sz w:val="24"/>
                <w:szCs w:val="24"/>
              </w:rPr>
            </w:pPr>
            <w:r>
              <w:rPr>
                <w:rFonts w:hint="eastAsia" w:ascii="仿宋" w:hAnsi="仿宋" w:eastAsia="仿宋" w:cs="宋体"/>
                <w:sz w:val="24"/>
                <w:szCs w:val="24"/>
              </w:rPr>
            </w:r>
            <w:r/>
          </w:p>
        </w:tc>
        <w:tc>
          <w:tcPr>
            <w:tcBorders>
              <w:top w:val="single" w:color="auto" w:sz="4" w:space="0"/>
              <w:left w:val="single" w:color="auto" w:sz="4" w:space="0"/>
              <w:bottom w:val="single" w:color="auto" w:sz="4" w:space="0"/>
              <w:right w:val="single" w:color="auto" w:sz="4" w:space="0"/>
            </w:tcBorders>
            <w:tcW w:w="3653" w:type="pct"/>
            <w:vAlign w:val="center"/>
            <w:textDirection w:val="lrTb"/>
            <w:noWrap w:val="false"/>
          </w:tcPr>
          <w:p>
            <w:pPr>
              <w:keepLines w:val="0"/>
              <w:keepNext w:val="0"/>
              <w:pageBreakBefore w:val="0"/>
              <w:spacing w:line="360" w:lineRule="exact"/>
              <w:widowControl w:val="off"/>
              <w:rPr>
                <w:rFonts w:hint="eastAsia" w:ascii="仿宋" w:hAnsi="仿宋" w:eastAsia="仿宋" w:cs="等线 Light"/>
                <w:sz w:val="24"/>
                <w:szCs w:val="24"/>
                <w:lang w:eastAsia="zh-CN"/>
              </w:rPr>
            </w:pPr>
            <w:r>
              <w:rPr>
                <w:rFonts w:hint="eastAsia" w:ascii="仿宋" w:hAnsi="仿宋" w:eastAsia="仿宋" w:cs="等线 Light"/>
                <w:sz w:val="24"/>
                <w:szCs w:val="24"/>
                <w:lang w:eastAsia="zh-CN"/>
              </w:rPr>
              <w:t xml:space="preserve">评委对供应商提供的卫生保洁方案进行综合评分：</w:t>
            </w:r>
            <w:r/>
          </w:p>
          <w:p>
            <w:pPr>
              <w:pStyle w:val="1420"/>
              <w:ind w:left="5" w:right="-15"/>
              <w:keepLines w:val="0"/>
              <w:keepNext w:val="0"/>
              <w:pageBreakBefore w:val="0"/>
              <w:spacing w:line="360" w:lineRule="exact"/>
              <w:widowControl w:val="off"/>
              <w:rPr>
                <w:rFonts w:ascii="仿宋" w:hAnsi="仿宋" w:eastAsia="仿宋" w:cs="仿宋"/>
                <w:sz w:val="24"/>
                <w:szCs w:val="24"/>
                <w:lang w:val="en-US" w:bidi="ar-SA"/>
              </w:rPr>
            </w:pPr>
            <w:r>
              <w:rPr>
                <w:rFonts w:ascii="仿宋" w:hAnsi="仿宋" w:eastAsia="仿宋" w:cs="仿宋"/>
                <w:sz w:val="24"/>
                <w:szCs w:val="24"/>
                <w:lang w:val="en-US" w:bidi="ar-SA"/>
              </w:rPr>
              <w:t xml:space="preserve">方案内容完整，科学合理，可操作性强的得</w:t>
            </w:r>
            <w:r>
              <w:rPr>
                <w:rFonts w:hint="eastAsia" w:ascii="仿宋" w:hAnsi="仿宋" w:eastAsia="仿宋" w:cs="仿宋"/>
                <w:sz w:val="24"/>
                <w:szCs w:val="24"/>
                <w:lang w:val="en-US" w:bidi="ar-SA"/>
              </w:rPr>
              <w:t xml:space="preserve">9</w:t>
            </w:r>
            <w:r>
              <w:rPr>
                <w:rFonts w:ascii="仿宋" w:hAnsi="仿宋" w:eastAsia="仿宋" w:cs="仿宋"/>
                <w:sz w:val="24"/>
                <w:szCs w:val="24"/>
                <w:lang w:val="en-US" w:bidi="ar-SA"/>
              </w:rPr>
              <w:t xml:space="preserve">分；</w:t>
            </w:r>
            <w:r/>
          </w:p>
          <w:p>
            <w:pPr>
              <w:pStyle w:val="1420"/>
              <w:ind w:left="5" w:right="-15"/>
              <w:keepLines w:val="0"/>
              <w:keepNext w:val="0"/>
              <w:pageBreakBefore w:val="0"/>
              <w:spacing w:line="360" w:lineRule="exact"/>
              <w:widowControl w:val="off"/>
              <w:rPr>
                <w:rFonts w:ascii="仿宋" w:hAnsi="仿宋" w:eastAsia="仿宋" w:cs="仿宋"/>
                <w:sz w:val="24"/>
                <w:szCs w:val="24"/>
                <w:lang w:val="en-US" w:bidi="ar-SA"/>
              </w:rPr>
            </w:pPr>
            <w:r>
              <w:rPr>
                <w:rFonts w:ascii="仿宋" w:hAnsi="仿宋" w:eastAsia="仿宋" w:cs="仿宋"/>
                <w:sz w:val="24"/>
                <w:szCs w:val="24"/>
                <w:lang w:val="en-US" w:bidi="ar-SA"/>
              </w:rPr>
              <w:t xml:space="preserve">方案内容较完整，较科学合理，可操作性较强的得</w:t>
            </w:r>
            <w:r>
              <w:rPr>
                <w:rFonts w:hint="eastAsia" w:ascii="仿宋" w:hAnsi="仿宋" w:eastAsia="仿宋" w:cs="仿宋"/>
                <w:sz w:val="24"/>
                <w:szCs w:val="24"/>
                <w:lang w:val="en-US" w:bidi="ar-SA"/>
              </w:rPr>
              <w:t xml:space="preserve">6</w:t>
            </w:r>
            <w:r>
              <w:rPr>
                <w:rFonts w:ascii="仿宋" w:hAnsi="仿宋" w:eastAsia="仿宋" w:cs="仿宋"/>
                <w:sz w:val="24"/>
                <w:szCs w:val="24"/>
                <w:lang w:val="en-US" w:bidi="ar-SA"/>
              </w:rPr>
              <w:t xml:space="preserve">分；</w:t>
            </w:r>
            <w:r/>
          </w:p>
          <w:p>
            <w:pPr>
              <w:pStyle w:val="1420"/>
              <w:ind w:left="5" w:right="-15"/>
              <w:keepLines w:val="0"/>
              <w:keepNext w:val="0"/>
              <w:pageBreakBefore w:val="0"/>
              <w:spacing w:line="360" w:lineRule="exact"/>
              <w:widowControl w:val="off"/>
              <w:rPr>
                <w:rFonts w:ascii="仿宋" w:hAnsi="仿宋" w:eastAsia="仿宋" w:cs="仿宋"/>
                <w:sz w:val="24"/>
                <w:szCs w:val="24"/>
                <w:lang w:val="en-US" w:bidi="ar-SA"/>
              </w:rPr>
            </w:pPr>
            <w:r>
              <w:rPr>
                <w:rFonts w:ascii="仿宋" w:hAnsi="仿宋" w:eastAsia="仿宋" w:cs="仿宋"/>
                <w:sz w:val="24"/>
                <w:szCs w:val="24"/>
                <w:lang w:val="en-US" w:bidi="ar-SA"/>
              </w:rPr>
              <w:t xml:space="preserve">方案内容基本完整，基本科学合理，基本可操作的得</w:t>
            </w:r>
            <w:r>
              <w:rPr>
                <w:rFonts w:hint="eastAsia" w:ascii="仿宋" w:hAnsi="仿宋" w:eastAsia="仿宋" w:cs="仿宋"/>
                <w:sz w:val="24"/>
                <w:szCs w:val="24"/>
                <w:lang w:val="en-US" w:bidi="ar-SA"/>
              </w:rPr>
              <w:t xml:space="preserve">3</w:t>
            </w:r>
            <w:r>
              <w:rPr>
                <w:rFonts w:ascii="仿宋" w:hAnsi="仿宋" w:eastAsia="仿宋" w:cs="仿宋"/>
                <w:sz w:val="24"/>
                <w:szCs w:val="24"/>
                <w:lang w:val="en-US" w:bidi="ar-SA"/>
              </w:rPr>
              <w:t xml:space="preserve">分；</w:t>
            </w:r>
            <w:r/>
          </w:p>
          <w:p>
            <w:pPr>
              <w:pStyle w:val="1420"/>
              <w:ind w:left="5" w:right="-15"/>
              <w:keepLines w:val="0"/>
              <w:keepNext w:val="0"/>
              <w:pageBreakBefore w:val="0"/>
              <w:spacing w:line="360" w:lineRule="exact"/>
              <w:widowControl w:val="off"/>
              <w:rPr>
                <w:rFonts w:hint="eastAsia" w:ascii="仿宋" w:hAnsi="仿宋" w:eastAsia="仿宋" w:cs="仿宋"/>
                <w:sz w:val="24"/>
                <w:szCs w:val="24"/>
                <w:lang w:val="en-US" w:eastAsia="zh-CN" w:bidi="ar-SA"/>
              </w:rPr>
            </w:pPr>
            <w:r>
              <w:rPr>
                <w:rFonts w:ascii="仿宋" w:hAnsi="仿宋" w:eastAsia="仿宋" w:cs="仿宋"/>
                <w:sz w:val="24"/>
                <w:szCs w:val="24"/>
                <w:lang w:val="en-US" w:bidi="ar-SA"/>
              </w:rPr>
              <w:t xml:space="preserve">方案内容存在缺失，可操作</w:t>
            </w:r>
            <w:r>
              <w:rPr>
                <w:rFonts w:hint="eastAsia" w:ascii="仿宋" w:hAnsi="仿宋" w:eastAsia="仿宋" w:cs="仿宋"/>
                <w:sz w:val="24"/>
                <w:szCs w:val="24"/>
                <w:lang w:val="en-US" w:eastAsia="zh-CN" w:bidi="ar-SA"/>
              </w:rPr>
              <w:t xml:space="preserve">性差</w:t>
            </w:r>
            <w:r>
              <w:rPr>
                <w:rFonts w:ascii="仿宋" w:hAnsi="仿宋" w:eastAsia="仿宋" w:cs="仿宋"/>
                <w:sz w:val="24"/>
                <w:szCs w:val="24"/>
                <w:lang w:val="en-US" w:bidi="ar-SA"/>
              </w:rPr>
              <w:t xml:space="preserve">的得</w:t>
            </w:r>
            <w:r>
              <w:rPr>
                <w:rFonts w:hint="eastAsia" w:ascii="仿宋" w:hAnsi="仿宋" w:eastAsia="仿宋" w:cs="仿宋"/>
                <w:sz w:val="24"/>
                <w:szCs w:val="24"/>
                <w:lang w:val="en-US" w:eastAsia="zh-CN" w:bidi="ar-SA"/>
              </w:rPr>
              <w:t xml:space="preserve">1</w:t>
            </w:r>
            <w:r>
              <w:rPr>
                <w:rFonts w:ascii="仿宋" w:hAnsi="仿宋" w:eastAsia="仿宋" w:cs="仿宋"/>
                <w:sz w:val="24"/>
                <w:szCs w:val="24"/>
                <w:lang w:val="en-US" w:bidi="ar-SA"/>
              </w:rPr>
              <w:t xml:space="preserve">分</w:t>
            </w:r>
            <w:r>
              <w:rPr>
                <w:rFonts w:hint="eastAsia" w:ascii="仿宋" w:hAnsi="仿宋" w:eastAsia="仿宋" w:cs="仿宋"/>
                <w:sz w:val="24"/>
                <w:szCs w:val="24"/>
                <w:lang w:val="en-US" w:eastAsia="zh-CN" w:bidi="ar-SA"/>
              </w:rPr>
              <w:t xml:space="preserve">；</w:t>
            </w:r>
            <w:r/>
          </w:p>
          <w:p>
            <w:pPr>
              <w:keepLines w:val="0"/>
              <w:keepNext w:val="0"/>
              <w:pageBreakBefore w:val="0"/>
              <w:spacing w:line="360" w:lineRule="exact"/>
              <w:widowControl w:val="off"/>
              <w:rPr>
                <w:rFonts w:hint="eastAsia" w:ascii="仿宋" w:hAnsi="仿宋" w:eastAsia="仿宋" w:cs="等线 Light"/>
                <w:sz w:val="24"/>
                <w:szCs w:val="24"/>
                <w:lang w:eastAsia="zh-CN"/>
              </w:rPr>
            </w:pPr>
            <w:r>
              <w:rPr>
                <w:rFonts w:hint="eastAsia" w:ascii="仿宋" w:hAnsi="仿宋" w:eastAsia="仿宋" w:cs="等线 Light"/>
                <w:sz w:val="24"/>
                <w:szCs w:val="24"/>
                <w:lang w:val="en-US" w:eastAsia="zh-CN"/>
              </w:rPr>
              <w:t xml:space="preserve">未提供</w:t>
            </w:r>
            <w:r>
              <w:rPr>
                <w:rFonts w:hint="eastAsia" w:ascii="仿宋" w:hAnsi="仿宋" w:eastAsia="仿宋" w:cs="等线 Light"/>
                <w:sz w:val="24"/>
                <w:szCs w:val="24"/>
              </w:rPr>
              <w:t xml:space="preserve">的不得分。</w:t>
            </w:r>
            <w:r/>
          </w:p>
        </w:tc>
        <w:tc>
          <w:tcPr>
            <w:tcBorders>
              <w:top w:val="single" w:color="auto" w:sz="4" w:space="0"/>
              <w:left w:val="single" w:color="auto" w:sz="4" w:space="0"/>
              <w:right w:val="single" w:color="auto" w:sz="4" w:space="0"/>
            </w:tcBorders>
            <w:tcW w:w="362" w:type="pct"/>
            <w:vAlign w:val="center"/>
            <w:textDirection w:val="lrTb"/>
            <w:noWrap w:val="false"/>
          </w:tcPr>
          <w:p>
            <w:pPr>
              <w:jc w:val="center"/>
              <w:spacing w:line="360" w:lineRule="auto"/>
              <w:rPr>
                <w:rFonts w:hint="default" w:ascii="仿宋" w:hAnsi="仿宋" w:eastAsia="仿宋" w:cs="等线 Light"/>
                <w:sz w:val="24"/>
                <w:szCs w:val="24"/>
                <w:lang w:val="en-US" w:eastAsia="zh-CN"/>
              </w:rPr>
            </w:pPr>
            <w:r>
              <w:rPr>
                <w:rFonts w:hint="eastAsia" w:ascii="仿宋" w:hAnsi="仿宋" w:eastAsia="仿宋" w:cs="等线 Light"/>
                <w:sz w:val="24"/>
                <w:szCs w:val="24"/>
                <w:lang w:val="en-US" w:eastAsia="zh-CN"/>
              </w:rPr>
              <w:t xml:space="preserve">9</w:t>
            </w:r>
            <w:r/>
          </w:p>
        </w:tc>
      </w:tr>
      <w:tr>
        <w:trPr>
          <w:jc w:val="center"/>
          <w:trHeight w:val="3090"/>
        </w:trPr>
        <w:tc>
          <w:tcPr>
            <w:tcBorders>
              <w:left w:val="single" w:color="auto" w:sz="4" w:space="0"/>
              <w:right w:val="single" w:color="auto" w:sz="4" w:space="0"/>
            </w:tcBorders>
            <w:tcW w:w="329" w:type="pct"/>
            <w:vAlign w:val="center"/>
            <w:textDirection w:val="lrTb"/>
            <w:noWrap w:val="false"/>
          </w:tcPr>
          <w:p>
            <w:pPr>
              <w:jc w:val="center"/>
              <w:rPr>
                <w:rFonts w:hint="default" w:ascii="仿宋" w:hAnsi="仿宋" w:eastAsia="仿宋" w:cs="Arial"/>
                <w:color w:val="000000"/>
                <w:sz w:val="24"/>
                <w:szCs w:val="24"/>
                <w:lang w:val="en-US" w:eastAsia="zh-CN"/>
              </w:rPr>
            </w:pPr>
            <w:r>
              <w:rPr>
                <w:rFonts w:hint="eastAsia" w:ascii="仿宋" w:hAnsi="仿宋" w:eastAsia="仿宋" w:cs="Arial"/>
                <w:color w:val="000000"/>
                <w:sz w:val="24"/>
                <w:szCs w:val="24"/>
                <w:lang w:val="en-US" w:eastAsia="zh-CN"/>
              </w:rPr>
              <w:t xml:space="preserve">5.5</w:t>
            </w:r>
            <w:r/>
          </w:p>
        </w:tc>
        <w:tc>
          <w:tcPr>
            <w:tcBorders>
              <w:left w:val="single" w:color="auto" w:sz="4" w:space="0"/>
              <w:right w:val="single" w:color="auto" w:sz="4" w:space="0"/>
            </w:tcBorders>
            <w:tcW w:w="654" w:type="pct"/>
            <w:vAlign w:val="center"/>
            <w:vMerge w:val="continue"/>
            <w:textDirection w:val="lrTb"/>
            <w:noWrap w:val="false"/>
          </w:tcPr>
          <w:p>
            <w:pPr>
              <w:jc w:val="center"/>
              <w:rPr>
                <w:rFonts w:hint="eastAsia" w:ascii="仿宋" w:hAnsi="仿宋" w:eastAsia="仿宋" w:cs="宋体"/>
                <w:sz w:val="24"/>
                <w:szCs w:val="24"/>
              </w:rPr>
            </w:pPr>
            <w:r>
              <w:rPr>
                <w:rFonts w:hint="eastAsia" w:ascii="仿宋" w:hAnsi="仿宋" w:eastAsia="仿宋" w:cs="宋体"/>
                <w:sz w:val="24"/>
                <w:szCs w:val="24"/>
              </w:rPr>
            </w:r>
            <w:r/>
          </w:p>
        </w:tc>
        <w:tc>
          <w:tcPr>
            <w:tcBorders>
              <w:top w:val="single" w:color="auto" w:sz="4" w:space="0"/>
              <w:left w:val="single" w:color="auto" w:sz="4" w:space="0"/>
              <w:bottom w:val="single" w:color="auto" w:sz="4" w:space="0"/>
              <w:right w:val="single" w:color="auto" w:sz="4" w:space="0"/>
            </w:tcBorders>
            <w:tcW w:w="3653" w:type="pct"/>
            <w:vAlign w:val="center"/>
            <w:textDirection w:val="lrTb"/>
            <w:noWrap w:val="false"/>
          </w:tcPr>
          <w:p>
            <w:pPr>
              <w:keepLines w:val="0"/>
              <w:keepNext w:val="0"/>
              <w:pageBreakBefore w:val="0"/>
              <w:spacing w:line="360" w:lineRule="exact"/>
              <w:widowControl w:val="off"/>
              <w:rPr>
                <w:rFonts w:hint="eastAsia" w:ascii="仿宋" w:hAnsi="仿宋" w:eastAsia="仿宋" w:cs="等线 Light"/>
                <w:sz w:val="24"/>
                <w:szCs w:val="24"/>
                <w:lang w:eastAsia="zh-CN"/>
              </w:rPr>
            </w:pPr>
            <w:r>
              <w:rPr>
                <w:rFonts w:hint="eastAsia" w:ascii="仿宋" w:hAnsi="仿宋" w:eastAsia="仿宋" w:cs="等线 Light"/>
                <w:sz w:val="24"/>
                <w:szCs w:val="24"/>
                <w:lang w:eastAsia="zh-CN"/>
              </w:rPr>
              <w:t xml:space="preserve">评委对供应商提供的应急保障措施、安全保障措施（相关方案对管养期间可能出现的应急情况和突发方案设想全面，并根据不同的应急情况针对性地提出科学、详实、可行的响应办法，尤其是人、材、机紧急投入和增加投入的方案。）进行综合评分：</w:t>
            </w:r>
            <w:r/>
          </w:p>
          <w:p>
            <w:pPr>
              <w:keepLines w:val="0"/>
              <w:keepNext w:val="0"/>
              <w:pageBreakBefore w:val="0"/>
              <w:spacing w:line="360" w:lineRule="exact"/>
              <w:widowControl w:val="off"/>
              <w:rPr>
                <w:rFonts w:hint="eastAsia" w:ascii="仿宋" w:hAnsi="仿宋" w:eastAsia="仿宋" w:cs="等线 Light"/>
                <w:sz w:val="24"/>
                <w:szCs w:val="24"/>
                <w:lang w:eastAsia="zh-CN"/>
              </w:rPr>
            </w:pPr>
            <w:r>
              <w:rPr>
                <w:rFonts w:hint="eastAsia" w:ascii="仿宋" w:hAnsi="仿宋" w:eastAsia="仿宋" w:cs="等线 Light"/>
                <w:sz w:val="24"/>
                <w:szCs w:val="24"/>
                <w:lang w:val="en-US" w:eastAsia="zh-CN"/>
              </w:rPr>
              <w:t xml:space="preserve">措施</w:t>
            </w:r>
            <w:r>
              <w:rPr>
                <w:rFonts w:hint="eastAsia" w:ascii="仿宋" w:hAnsi="仿宋" w:eastAsia="仿宋" w:cs="等线 Light"/>
                <w:sz w:val="24"/>
                <w:szCs w:val="24"/>
                <w:lang w:eastAsia="zh-CN"/>
              </w:rPr>
              <w:t xml:space="preserve">科学性高、合理性</w:t>
            </w:r>
            <w:r>
              <w:rPr>
                <w:rFonts w:hint="eastAsia" w:ascii="仿宋" w:hAnsi="仿宋" w:eastAsia="仿宋" w:cs="等线 Light"/>
                <w:sz w:val="24"/>
                <w:szCs w:val="24"/>
                <w:lang w:val="en-US" w:eastAsia="zh-CN"/>
              </w:rPr>
              <w:t xml:space="preserve">高</w:t>
            </w:r>
            <w:r>
              <w:rPr>
                <w:rFonts w:hint="eastAsia" w:ascii="仿宋" w:hAnsi="仿宋" w:eastAsia="仿宋" w:cs="等线 Light"/>
                <w:sz w:val="24"/>
                <w:szCs w:val="24"/>
                <w:lang w:eastAsia="zh-CN"/>
              </w:rPr>
              <w:t xml:space="preserve">、可操作性强</w:t>
            </w:r>
            <w:r>
              <w:rPr>
                <w:rFonts w:hint="eastAsia" w:ascii="仿宋" w:hAnsi="仿宋" w:eastAsia="仿宋" w:cs="等线 Light"/>
                <w:sz w:val="24"/>
                <w:szCs w:val="24"/>
                <w:lang w:val="en-US" w:eastAsia="zh-CN"/>
              </w:rPr>
              <w:t xml:space="preserve">的</w:t>
            </w:r>
            <w:r>
              <w:rPr>
                <w:rFonts w:hint="eastAsia" w:ascii="仿宋" w:hAnsi="仿宋" w:eastAsia="仿宋" w:cs="等线 Light"/>
                <w:sz w:val="24"/>
                <w:szCs w:val="24"/>
                <w:lang w:eastAsia="zh-CN"/>
              </w:rPr>
              <w:t xml:space="preserve">得</w:t>
            </w:r>
            <w:r>
              <w:rPr>
                <w:rFonts w:hint="eastAsia" w:ascii="仿宋" w:hAnsi="仿宋" w:eastAsia="仿宋" w:cs="等线 Light"/>
                <w:sz w:val="24"/>
                <w:szCs w:val="24"/>
                <w:lang w:val="en-US" w:eastAsia="zh-CN"/>
              </w:rPr>
              <w:t xml:space="preserve">9</w:t>
            </w:r>
            <w:r>
              <w:rPr>
                <w:rFonts w:hint="eastAsia" w:ascii="仿宋" w:hAnsi="仿宋" w:eastAsia="仿宋" w:cs="等线 Light"/>
                <w:sz w:val="24"/>
                <w:szCs w:val="24"/>
                <w:lang w:eastAsia="zh-CN"/>
              </w:rPr>
              <w:t xml:space="preserve">分；</w:t>
            </w:r>
            <w:r/>
          </w:p>
          <w:p>
            <w:pPr>
              <w:keepLines w:val="0"/>
              <w:keepNext w:val="0"/>
              <w:pageBreakBefore w:val="0"/>
              <w:spacing w:line="360" w:lineRule="exact"/>
              <w:widowControl w:val="off"/>
              <w:rPr>
                <w:rFonts w:hint="eastAsia" w:ascii="仿宋" w:hAnsi="仿宋" w:eastAsia="仿宋" w:cs="等线 Light"/>
                <w:sz w:val="24"/>
                <w:szCs w:val="24"/>
                <w:lang w:eastAsia="zh-CN"/>
              </w:rPr>
            </w:pPr>
            <w:r>
              <w:rPr>
                <w:rFonts w:hint="eastAsia" w:ascii="仿宋" w:hAnsi="仿宋" w:eastAsia="仿宋" w:cs="等线 Light"/>
                <w:sz w:val="24"/>
                <w:szCs w:val="24"/>
                <w:lang w:val="en-US" w:eastAsia="zh-CN"/>
              </w:rPr>
              <w:t xml:space="preserve">措施</w:t>
            </w:r>
            <w:r>
              <w:rPr>
                <w:rFonts w:hint="eastAsia" w:ascii="仿宋" w:hAnsi="仿宋" w:eastAsia="仿宋" w:cs="等线 Light"/>
                <w:sz w:val="24"/>
                <w:szCs w:val="24"/>
                <w:lang w:eastAsia="zh-CN"/>
              </w:rPr>
              <w:t xml:space="preserve">科学性较高、合理性</w:t>
            </w:r>
            <w:r>
              <w:rPr>
                <w:rFonts w:hint="eastAsia" w:ascii="仿宋" w:hAnsi="仿宋" w:eastAsia="仿宋" w:cs="等线 Light"/>
                <w:sz w:val="24"/>
                <w:szCs w:val="24"/>
                <w:lang w:val="en-US" w:eastAsia="zh-CN"/>
              </w:rPr>
              <w:t xml:space="preserve">较高</w:t>
            </w:r>
            <w:r>
              <w:rPr>
                <w:rFonts w:hint="eastAsia" w:ascii="仿宋" w:hAnsi="仿宋" w:eastAsia="仿宋" w:cs="等线 Light"/>
                <w:sz w:val="24"/>
                <w:szCs w:val="24"/>
                <w:lang w:eastAsia="zh-CN"/>
              </w:rPr>
              <w:t xml:space="preserve">、可操作性</w:t>
            </w:r>
            <w:r>
              <w:rPr>
                <w:rFonts w:hint="eastAsia" w:ascii="仿宋" w:hAnsi="仿宋" w:eastAsia="仿宋" w:cs="等线 Light"/>
                <w:sz w:val="24"/>
                <w:szCs w:val="24"/>
                <w:lang w:val="en-US" w:eastAsia="zh-CN"/>
              </w:rPr>
              <w:t xml:space="preserve">较强的</w:t>
            </w:r>
            <w:r>
              <w:rPr>
                <w:rFonts w:hint="eastAsia" w:ascii="仿宋" w:hAnsi="仿宋" w:eastAsia="仿宋" w:cs="等线 Light"/>
                <w:sz w:val="24"/>
                <w:szCs w:val="24"/>
                <w:lang w:eastAsia="zh-CN"/>
              </w:rPr>
              <w:t xml:space="preserve">得</w:t>
            </w:r>
            <w:r>
              <w:rPr>
                <w:rFonts w:hint="eastAsia" w:ascii="仿宋" w:hAnsi="仿宋" w:eastAsia="仿宋" w:cs="等线 Light"/>
                <w:sz w:val="24"/>
                <w:szCs w:val="24"/>
                <w:lang w:val="en-US" w:eastAsia="zh-CN"/>
              </w:rPr>
              <w:t xml:space="preserve">6</w:t>
            </w:r>
            <w:r>
              <w:rPr>
                <w:rFonts w:hint="eastAsia" w:ascii="仿宋" w:hAnsi="仿宋" w:eastAsia="仿宋" w:cs="等线 Light"/>
                <w:sz w:val="24"/>
                <w:szCs w:val="24"/>
                <w:lang w:eastAsia="zh-CN"/>
              </w:rPr>
              <w:t xml:space="preserve">分；</w:t>
            </w:r>
            <w:r/>
          </w:p>
          <w:p>
            <w:pPr>
              <w:keepLines w:val="0"/>
              <w:keepNext w:val="0"/>
              <w:pageBreakBefore w:val="0"/>
              <w:spacing w:line="360" w:lineRule="exact"/>
              <w:widowControl w:val="off"/>
              <w:rPr>
                <w:rFonts w:hint="eastAsia" w:ascii="仿宋" w:hAnsi="仿宋" w:eastAsia="仿宋" w:cs="等线 Light"/>
                <w:sz w:val="24"/>
                <w:szCs w:val="24"/>
                <w:lang w:eastAsia="zh-CN"/>
              </w:rPr>
            </w:pPr>
            <w:r>
              <w:rPr>
                <w:rFonts w:hint="eastAsia" w:ascii="仿宋" w:hAnsi="仿宋" w:eastAsia="仿宋" w:cs="等线 Light"/>
                <w:sz w:val="24"/>
                <w:szCs w:val="24"/>
                <w:lang w:val="en-US" w:eastAsia="zh-CN"/>
              </w:rPr>
              <w:t xml:space="preserve">措施基本</w:t>
            </w:r>
            <w:r>
              <w:rPr>
                <w:rFonts w:hint="eastAsia" w:ascii="仿宋" w:hAnsi="仿宋" w:eastAsia="仿宋" w:cs="等线 Light"/>
                <w:sz w:val="24"/>
                <w:szCs w:val="24"/>
                <w:lang w:eastAsia="zh-CN"/>
              </w:rPr>
              <w:t xml:space="preserve">科学合理、</w:t>
            </w:r>
            <w:r>
              <w:rPr>
                <w:rFonts w:hint="eastAsia" w:ascii="仿宋" w:hAnsi="仿宋" w:eastAsia="仿宋" w:cs="等线 Light"/>
                <w:sz w:val="24"/>
                <w:szCs w:val="24"/>
                <w:lang w:val="en-US" w:eastAsia="zh-CN"/>
              </w:rPr>
              <w:t xml:space="preserve">基本</w:t>
            </w:r>
            <w:r>
              <w:rPr>
                <w:rFonts w:hint="eastAsia" w:ascii="仿宋" w:hAnsi="仿宋" w:eastAsia="仿宋" w:cs="等线 Light"/>
                <w:sz w:val="24"/>
                <w:szCs w:val="24"/>
                <w:lang w:eastAsia="zh-CN"/>
              </w:rPr>
              <w:t xml:space="preserve">可操作</w:t>
            </w:r>
            <w:r>
              <w:rPr>
                <w:rFonts w:hint="eastAsia" w:ascii="仿宋" w:hAnsi="仿宋" w:eastAsia="仿宋" w:cs="等线 Light"/>
                <w:sz w:val="24"/>
                <w:szCs w:val="24"/>
                <w:lang w:val="en-US" w:eastAsia="zh-CN"/>
              </w:rPr>
              <w:t xml:space="preserve">的</w:t>
            </w:r>
            <w:r>
              <w:rPr>
                <w:rFonts w:hint="eastAsia" w:ascii="仿宋" w:hAnsi="仿宋" w:eastAsia="仿宋" w:cs="等线 Light"/>
                <w:sz w:val="24"/>
                <w:szCs w:val="24"/>
                <w:lang w:eastAsia="zh-CN"/>
              </w:rPr>
              <w:t xml:space="preserve">得</w:t>
            </w:r>
            <w:r>
              <w:rPr>
                <w:rFonts w:hint="eastAsia" w:ascii="仿宋" w:hAnsi="仿宋" w:eastAsia="仿宋" w:cs="等线 Light"/>
                <w:sz w:val="24"/>
                <w:szCs w:val="24"/>
                <w:lang w:val="en-US" w:eastAsia="zh-CN"/>
              </w:rPr>
              <w:t xml:space="preserve">3</w:t>
            </w:r>
            <w:r>
              <w:rPr>
                <w:rFonts w:hint="eastAsia" w:ascii="仿宋" w:hAnsi="仿宋" w:eastAsia="仿宋" w:cs="等线 Light"/>
                <w:sz w:val="24"/>
                <w:szCs w:val="24"/>
                <w:lang w:eastAsia="zh-CN"/>
              </w:rPr>
              <w:t xml:space="preserve">分；</w:t>
            </w:r>
            <w:r/>
          </w:p>
          <w:p>
            <w:pPr>
              <w:keepLines w:val="0"/>
              <w:keepNext w:val="0"/>
              <w:pageBreakBefore w:val="0"/>
              <w:spacing w:line="360" w:lineRule="exact"/>
              <w:widowControl w:val="off"/>
              <w:rPr>
                <w:rFonts w:hint="eastAsia" w:ascii="仿宋" w:hAnsi="仿宋" w:eastAsia="仿宋" w:cs="等线 Light"/>
                <w:sz w:val="24"/>
                <w:szCs w:val="24"/>
                <w:lang w:eastAsia="zh-CN"/>
              </w:rPr>
            </w:pPr>
            <w:r>
              <w:rPr>
                <w:rFonts w:hint="eastAsia" w:ascii="仿宋" w:hAnsi="仿宋" w:eastAsia="仿宋" w:cs="等线 Light"/>
                <w:sz w:val="24"/>
                <w:szCs w:val="24"/>
                <w:lang w:val="en-US" w:eastAsia="zh-CN"/>
              </w:rPr>
              <w:t xml:space="preserve">措施</w:t>
            </w:r>
            <w:r>
              <w:rPr>
                <w:rFonts w:hint="eastAsia" w:ascii="仿宋" w:hAnsi="仿宋" w:eastAsia="仿宋" w:cs="等线 Light"/>
                <w:sz w:val="24"/>
                <w:szCs w:val="24"/>
                <w:lang w:eastAsia="zh-CN"/>
              </w:rPr>
              <w:t xml:space="preserve">科学性差、合理性差、可操作性差</w:t>
            </w:r>
            <w:r>
              <w:rPr>
                <w:rFonts w:hint="eastAsia" w:ascii="仿宋" w:hAnsi="仿宋" w:eastAsia="仿宋" w:cs="等线 Light"/>
                <w:sz w:val="24"/>
                <w:szCs w:val="24"/>
                <w:lang w:val="en-US" w:eastAsia="zh-CN"/>
              </w:rPr>
              <w:t xml:space="preserve">的</w:t>
            </w:r>
            <w:r>
              <w:rPr>
                <w:rFonts w:hint="eastAsia" w:ascii="仿宋" w:hAnsi="仿宋" w:eastAsia="仿宋" w:cs="等线 Light"/>
                <w:sz w:val="24"/>
                <w:szCs w:val="24"/>
                <w:lang w:eastAsia="zh-CN"/>
              </w:rPr>
              <w:t xml:space="preserve">得1分；</w:t>
            </w:r>
            <w:r/>
          </w:p>
          <w:p>
            <w:pPr>
              <w:keepLines w:val="0"/>
              <w:keepNext w:val="0"/>
              <w:pageBreakBefore w:val="0"/>
              <w:spacing w:line="360" w:lineRule="exact"/>
              <w:widowControl w:val="off"/>
              <w:rPr>
                <w:rFonts w:hint="eastAsia" w:ascii="仿宋" w:hAnsi="仿宋" w:eastAsia="仿宋" w:cs="等线 Light"/>
                <w:sz w:val="24"/>
                <w:szCs w:val="24"/>
                <w:lang w:eastAsia="zh-CN"/>
              </w:rPr>
            </w:pPr>
            <w:r>
              <w:rPr>
                <w:rFonts w:hint="eastAsia" w:ascii="仿宋" w:hAnsi="仿宋" w:eastAsia="仿宋" w:cs="等线 Light"/>
                <w:sz w:val="24"/>
                <w:szCs w:val="24"/>
                <w:lang w:val="en-US" w:eastAsia="zh-CN"/>
              </w:rPr>
              <w:t xml:space="preserve">未提供</w:t>
            </w:r>
            <w:r>
              <w:rPr>
                <w:rFonts w:hint="eastAsia" w:ascii="仿宋" w:hAnsi="仿宋" w:eastAsia="仿宋" w:cs="等线 Light"/>
                <w:sz w:val="24"/>
                <w:szCs w:val="24"/>
              </w:rPr>
              <w:t xml:space="preserve">的不得分。</w:t>
            </w:r>
            <w:r/>
          </w:p>
        </w:tc>
        <w:tc>
          <w:tcPr>
            <w:tcBorders>
              <w:top w:val="single" w:color="auto" w:sz="4" w:space="0"/>
              <w:left w:val="single" w:color="auto" w:sz="4" w:space="0"/>
              <w:right w:val="single" w:color="auto" w:sz="4" w:space="0"/>
            </w:tcBorders>
            <w:tcW w:w="362" w:type="pct"/>
            <w:vAlign w:val="center"/>
            <w:textDirection w:val="lrTb"/>
            <w:noWrap w:val="false"/>
          </w:tcPr>
          <w:p>
            <w:pPr>
              <w:jc w:val="center"/>
              <w:spacing w:line="360" w:lineRule="auto"/>
              <w:rPr>
                <w:rFonts w:hint="default" w:ascii="仿宋" w:hAnsi="仿宋" w:eastAsia="仿宋" w:cs="等线 Light"/>
                <w:sz w:val="24"/>
                <w:szCs w:val="24"/>
                <w:lang w:val="en-US" w:eastAsia="zh-CN"/>
              </w:rPr>
            </w:pPr>
            <w:r>
              <w:rPr>
                <w:rFonts w:hint="eastAsia" w:ascii="仿宋" w:hAnsi="仿宋" w:eastAsia="仿宋" w:cs="等线 Light"/>
                <w:sz w:val="24"/>
                <w:szCs w:val="24"/>
                <w:lang w:val="en-US" w:eastAsia="zh-CN"/>
              </w:rPr>
              <w:t xml:space="preserve">9</w:t>
            </w:r>
            <w:r/>
          </w:p>
        </w:tc>
      </w:tr>
      <w:tr>
        <w:trPr>
          <w:jc w:val="center"/>
          <w:trHeight w:val="90"/>
        </w:trPr>
        <w:tc>
          <w:tcPr>
            <w:tcBorders>
              <w:left w:val="single" w:color="auto" w:sz="4" w:space="0"/>
              <w:right w:val="single" w:color="auto" w:sz="4" w:space="0"/>
            </w:tcBorders>
            <w:tcW w:w="329" w:type="pct"/>
            <w:vAlign w:val="center"/>
            <w:textDirection w:val="lrTb"/>
            <w:noWrap w:val="false"/>
          </w:tcPr>
          <w:p>
            <w:pPr>
              <w:jc w:val="center"/>
              <w:rPr>
                <w:rFonts w:hint="default" w:ascii="仿宋" w:hAnsi="仿宋" w:eastAsia="仿宋" w:cs="Arial"/>
                <w:color w:val="000000"/>
                <w:sz w:val="24"/>
                <w:szCs w:val="24"/>
                <w:lang w:val="en-US" w:eastAsia="zh-CN"/>
              </w:rPr>
            </w:pPr>
            <w:r>
              <w:rPr>
                <w:rFonts w:hint="eastAsia" w:ascii="仿宋" w:hAnsi="仿宋" w:eastAsia="仿宋" w:cs="Arial"/>
                <w:color w:val="000000"/>
                <w:sz w:val="24"/>
                <w:szCs w:val="24"/>
                <w:lang w:val="en-US" w:eastAsia="zh-CN"/>
              </w:rPr>
              <w:t xml:space="preserve">5.6</w:t>
            </w:r>
            <w:r/>
          </w:p>
        </w:tc>
        <w:tc>
          <w:tcPr>
            <w:tcBorders>
              <w:left w:val="single" w:color="auto" w:sz="4" w:space="0"/>
              <w:right w:val="single" w:color="auto" w:sz="4" w:space="0"/>
            </w:tcBorders>
            <w:tcW w:w="654" w:type="pct"/>
            <w:vAlign w:val="center"/>
            <w:vMerge w:val="continue"/>
            <w:textDirection w:val="lrTb"/>
            <w:noWrap w:val="false"/>
          </w:tcPr>
          <w:p>
            <w:pPr>
              <w:spacing w:line="360" w:lineRule="auto"/>
              <w:rPr>
                <w:rFonts w:hint="eastAsia" w:ascii="仿宋" w:hAnsi="仿宋" w:eastAsia="仿宋" w:cs="等线 Light"/>
                <w:sz w:val="24"/>
                <w:szCs w:val="24"/>
                <w:lang w:eastAsia="zh-CN"/>
              </w:rPr>
            </w:pPr>
            <w:r>
              <w:rPr>
                <w:rFonts w:hint="eastAsia" w:ascii="仿宋" w:hAnsi="仿宋" w:eastAsia="仿宋" w:cs="等线 Light"/>
                <w:sz w:val="24"/>
                <w:szCs w:val="24"/>
                <w:lang w:eastAsia="zh-CN"/>
              </w:rPr>
            </w:r>
            <w:r/>
          </w:p>
        </w:tc>
        <w:tc>
          <w:tcPr>
            <w:tcBorders>
              <w:top w:val="single" w:color="auto" w:sz="4" w:space="0"/>
              <w:left w:val="single" w:color="auto" w:sz="4" w:space="0"/>
              <w:bottom w:val="single" w:color="auto" w:sz="4" w:space="0"/>
              <w:right w:val="single" w:color="auto" w:sz="4" w:space="0"/>
            </w:tcBorders>
            <w:tcW w:w="3653" w:type="pct"/>
            <w:vAlign w:val="center"/>
            <w:textDirection w:val="lrTb"/>
            <w:noWrap w:val="false"/>
          </w:tcPr>
          <w:p>
            <w:pPr>
              <w:keepLines w:val="0"/>
              <w:keepNext w:val="0"/>
              <w:pageBreakBefore w:val="0"/>
              <w:spacing w:line="360" w:lineRule="exact"/>
              <w:widowControl w:val="off"/>
              <w:rPr>
                <w:rFonts w:hint="eastAsia" w:ascii="仿宋" w:hAnsi="仿宋" w:eastAsia="仿宋" w:cs="等线 Light"/>
                <w:sz w:val="24"/>
                <w:szCs w:val="24"/>
                <w:lang w:val="en-US" w:eastAsia="zh-CN"/>
              </w:rPr>
            </w:pPr>
            <w:r>
              <w:rPr>
                <w:rFonts w:hint="eastAsia" w:ascii="仿宋" w:hAnsi="仿宋" w:eastAsia="仿宋" w:cs="等线 Light"/>
                <w:sz w:val="24"/>
                <w:szCs w:val="24"/>
                <w:lang w:val="en-US" w:eastAsia="zh-CN"/>
              </w:rPr>
              <w:t xml:space="preserve">评委针对供应商所提供的关于引进新品种计划、新培植方式等技术的应用方案（该方案要求能够依据管养地区的实际状况，积极且适度地引进新品种植物，具备创新性与新颖性。在日常管养工作中，要善于运用行业新技术，同时考量对现有情况的改造成本，兼具探索性与经济性，对提高管养水平、降低管养成本以及提升城市风貌能够起到实际的推动作用。）</w:t>
            </w:r>
            <w:r>
              <w:rPr>
                <w:rFonts w:hint="eastAsia" w:ascii="仿宋" w:hAnsi="仿宋" w:eastAsia="仿宋" w:cs="等线 Light"/>
                <w:sz w:val="24"/>
                <w:szCs w:val="24"/>
                <w:lang w:eastAsia="zh-CN"/>
              </w:rPr>
              <w:t xml:space="preserve">进行综合评分</w:t>
            </w:r>
            <w:r>
              <w:rPr>
                <w:rFonts w:hint="eastAsia" w:ascii="仿宋" w:hAnsi="仿宋" w:eastAsia="仿宋" w:cs="等线 Light"/>
                <w:sz w:val="24"/>
                <w:szCs w:val="24"/>
                <w:lang w:val="en-US" w:eastAsia="zh-CN"/>
              </w:rPr>
              <w:t xml:space="preserve">：</w:t>
            </w:r>
            <w:r/>
          </w:p>
          <w:p>
            <w:pPr>
              <w:pStyle w:val="1420"/>
              <w:ind w:left="5" w:right="-15"/>
              <w:keepLines w:val="0"/>
              <w:keepNext w:val="0"/>
              <w:pageBreakBefore w:val="0"/>
              <w:spacing w:line="360" w:lineRule="exact"/>
              <w:widowControl w:val="off"/>
              <w:rPr>
                <w:rFonts w:ascii="仿宋" w:hAnsi="仿宋" w:eastAsia="仿宋" w:cs="仿宋"/>
                <w:sz w:val="24"/>
                <w:szCs w:val="24"/>
                <w:lang w:val="en-US" w:bidi="ar-SA"/>
              </w:rPr>
            </w:pPr>
            <w:r>
              <w:rPr>
                <w:rFonts w:ascii="仿宋" w:hAnsi="仿宋" w:eastAsia="仿宋" w:cs="仿宋"/>
                <w:sz w:val="24"/>
                <w:szCs w:val="24"/>
                <w:lang w:val="en-US" w:bidi="ar-SA"/>
              </w:rPr>
              <w:t xml:space="preserve">方案内容完整，科学合理，可操作性强</w:t>
            </w:r>
            <w:r>
              <w:rPr>
                <w:rFonts w:hint="eastAsia" w:ascii="仿宋" w:hAnsi="仿宋" w:eastAsia="仿宋" w:cs="仿宋"/>
                <w:sz w:val="24"/>
                <w:szCs w:val="24"/>
                <w:lang w:val="en-US" w:eastAsia="zh-CN" w:bidi="ar-SA"/>
              </w:rPr>
              <w:t xml:space="preserve">，完全满足项目要求</w:t>
            </w:r>
            <w:r>
              <w:rPr>
                <w:rFonts w:ascii="仿宋" w:hAnsi="仿宋" w:eastAsia="仿宋" w:cs="仿宋"/>
                <w:sz w:val="24"/>
                <w:szCs w:val="24"/>
                <w:lang w:val="en-US" w:bidi="ar-SA"/>
              </w:rPr>
              <w:t xml:space="preserve">的得</w:t>
            </w:r>
            <w:r>
              <w:rPr>
                <w:rFonts w:hint="eastAsia" w:ascii="仿宋" w:hAnsi="仿宋" w:eastAsia="仿宋" w:cs="仿宋"/>
                <w:sz w:val="24"/>
                <w:szCs w:val="24"/>
                <w:lang w:val="en-US" w:bidi="ar-SA"/>
              </w:rPr>
              <w:t xml:space="preserve">9</w:t>
            </w:r>
            <w:r>
              <w:rPr>
                <w:rFonts w:ascii="仿宋" w:hAnsi="仿宋" w:eastAsia="仿宋" w:cs="仿宋"/>
                <w:sz w:val="24"/>
                <w:szCs w:val="24"/>
                <w:lang w:val="en-US" w:bidi="ar-SA"/>
              </w:rPr>
              <w:t xml:space="preserve">分；</w:t>
            </w:r>
            <w:r/>
          </w:p>
          <w:p>
            <w:pPr>
              <w:pStyle w:val="1420"/>
              <w:ind w:left="5" w:right="-15"/>
              <w:keepLines w:val="0"/>
              <w:keepNext w:val="0"/>
              <w:pageBreakBefore w:val="0"/>
              <w:spacing w:line="360" w:lineRule="exact"/>
              <w:widowControl w:val="off"/>
              <w:rPr>
                <w:rFonts w:ascii="仿宋" w:hAnsi="仿宋" w:eastAsia="仿宋" w:cs="仿宋"/>
                <w:sz w:val="24"/>
                <w:szCs w:val="24"/>
                <w:lang w:val="en-US" w:bidi="ar-SA"/>
              </w:rPr>
            </w:pPr>
            <w:r>
              <w:rPr>
                <w:rFonts w:ascii="仿宋" w:hAnsi="仿宋" w:eastAsia="仿宋" w:cs="仿宋"/>
                <w:sz w:val="24"/>
                <w:szCs w:val="24"/>
                <w:lang w:val="en-US" w:bidi="ar-SA"/>
              </w:rPr>
              <w:t xml:space="preserve">方案内容较完整，较科学合理，可操作性较强</w:t>
            </w:r>
            <w:r>
              <w:rPr>
                <w:rFonts w:hint="eastAsia" w:ascii="仿宋" w:hAnsi="仿宋" w:eastAsia="仿宋" w:cs="仿宋"/>
                <w:sz w:val="24"/>
                <w:szCs w:val="24"/>
                <w:lang w:val="en-US" w:eastAsia="zh-CN" w:bidi="ar-SA"/>
              </w:rPr>
              <w:t xml:space="preserve">，较能满足项目要求</w:t>
            </w:r>
            <w:r>
              <w:rPr>
                <w:rFonts w:ascii="仿宋" w:hAnsi="仿宋" w:eastAsia="仿宋" w:cs="仿宋"/>
                <w:sz w:val="24"/>
                <w:szCs w:val="24"/>
                <w:lang w:val="en-US" w:bidi="ar-SA"/>
              </w:rPr>
              <w:t xml:space="preserve">的得</w:t>
            </w:r>
            <w:r>
              <w:rPr>
                <w:rFonts w:hint="eastAsia" w:ascii="仿宋" w:hAnsi="仿宋" w:eastAsia="仿宋" w:cs="仿宋"/>
                <w:sz w:val="24"/>
                <w:szCs w:val="24"/>
                <w:lang w:val="en-US" w:bidi="ar-SA"/>
              </w:rPr>
              <w:t xml:space="preserve">6</w:t>
            </w:r>
            <w:r>
              <w:rPr>
                <w:rFonts w:ascii="仿宋" w:hAnsi="仿宋" w:eastAsia="仿宋" w:cs="仿宋"/>
                <w:sz w:val="24"/>
                <w:szCs w:val="24"/>
                <w:lang w:val="en-US" w:bidi="ar-SA"/>
              </w:rPr>
              <w:t xml:space="preserve">分；</w:t>
            </w:r>
            <w:r/>
          </w:p>
          <w:p>
            <w:pPr>
              <w:pStyle w:val="1420"/>
              <w:ind w:left="5" w:right="-15"/>
              <w:keepLines w:val="0"/>
              <w:keepNext w:val="0"/>
              <w:pageBreakBefore w:val="0"/>
              <w:spacing w:line="360" w:lineRule="exact"/>
              <w:widowControl w:val="off"/>
              <w:rPr>
                <w:rFonts w:ascii="仿宋" w:hAnsi="仿宋" w:eastAsia="仿宋" w:cs="仿宋"/>
                <w:sz w:val="24"/>
                <w:szCs w:val="24"/>
                <w:lang w:val="en-US" w:bidi="ar-SA"/>
              </w:rPr>
            </w:pPr>
            <w:r>
              <w:rPr>
                <w:rFonts w:ascii="仿宋" w:hAnsi="仿宋" w:eastAsia="仿宋" w:cs="仿宋"/>
                <w:sz w:val="24"/>
                <w:szCs w:val="24"/>
                <w:lang w:val="en-US" w:bidi="ar-SA"/>
              </w:rPr>
              <w:t xml:space="preserve">方案内容基本完整，基本科学合理，基本可操作</w:t>
            </w:r>
            <w:r>
              <w:rPr>
                <w:rFonts w:hint="eastAsia" w:ascii="仿宋" w:hAnsi="仿宋" w:eastAsia="仿宋" w:cs="仿宋"/>
                <w:sz w:val="24"/>
                <w:szCs w:val="24"/>
                <w:lang w:val="en-US" w:eastAsia="zh-CN" w:bidi="ar-SA"/>
              </w:rPr>
              <w:t xml:space="preserve">，基本满足项目要求</w:t>
            </w:r>
            <w:r>
              <w:rPr>
                <w:rFonts w:ascii="仿宋" w:hAnsi="仿宋" w:eastAsia="仿宋" w:cs="仿宋"/>
                <w:sz w:val="24"/>
                <w:szCs w:val="24"/>
                <w:lang w:val="en-US" w:bidi="ar-SA"/>
              </w:rPr>
              <w:t xml:space="preserve">的得</w:t>
            </w:r>
            <w:r>
              <w:rPr>
                <w:rFonts w:hint="eastAsia" w:ascii="仿宋" w:hAnsi="仿宋" w:eastAsia="仿宋" w:cs="仿宋"/>
                <w:sz w:val="24"/>
                <w:szCs w:val="24"/>
                <w:lang w:val="en-US" w:bidi="ar-SA"/>
              </w:rPr>
              <w:t xml:space="preserve">3</w:t>
            </w:r>
            <w:r>
              <w:rPr>
                <w:rFonts w:ascii="仿宋" w:hAnsi="仿宋" w:eastAsia="仿宋" w:cs="仿宋"/>
                <w:sz w:val="24"/>
                <w:szCs w:val="24"/>
                <w:lang w:val="en-US" w:bidi="ar-SA"/>
              </w:rPr>
              <w:t xml:space="preserve">分；</w:t>
            </w:r>
            <w:r/>
          </w:p>
          <w:p>
            <w:pPr>
              <w:pStyle w:val="1420"/>
              <w:ind w:left="5" w:right="-15"/>
              <w:keepLines w:val="0"/>
              <w:keepNext w:val="0"/>
              <w:pageBreakBefore w:val="0"/>
              <w:spacing w:line="360" w:lineRule="exact"/>
              <w:widowControl w:val="off"/>
              <w:rPr>
                <w:rFonts w:hint="eastAsia" w:ascii="仿宋" w:hAnsi="仿宋" w:eastAsia="仿宋" w:cs="仿宋"/>
                <w:sz w:val="24"/>
                <w:szCs w:val="24"/>
                <w:lang w:val="en-US" w:eastAsia="zh-CN" w:bidi="ar-SA"/>
              </w:rPr>
            </w:pPr>
            <w:r>
              <w:rPr>
                <w:rFonts w:ascii="仿宋" w:hAnsi="仿宋" w:eastAsia="仿宋" w:cs="仿宋"/>
                <w:sz w:val="24"/>
                <w:szCs w:val="24"/>
                <w:lang w:val="en-US" w:bidi="ar-SA"/>
              </w:rPr>
              <w:t xml:space="preserve">方案内容存在缺失，可操作</w:t>
            </w:r>
            <w:r>
              <w:rPr>
                <w:rFonts w:hint="eastAsia" w:ascii="仿宋" w:hAnsi="仿宋" w:eastAsia="仿宋" w:cs="仿宋"/>
                <w:sz w:val="24"/>
                <w:szCs w:val="24"/>
                <w:lang w:val="en-US" w:eastAsia="zh-CN" w:bidi="ar-SA"/>
              </w:rPr>
              <w:t xml:space="preserve">性差</w:t>
            </w:r>
            <w:r>
              <w:rPr>
                <w:rFonts w:ascii="仿宋" w:hAnsi="仿宋" w:eastAsia="仿宋" w:cs="仿宋"/>
                <w:sz w:val="24"/>
                <w:szCs w:val="24"/>
                <w:lang w:val="en-US" w:bidi="ar-SA"/>
              </w:rPr>
              <w:t xml:space="preserve">的得</w:t>
            </w:r>
            <w:r>
              <w:rPr>
                <w:rFonts w:hint="eastAsia" w:ascii="仿宋" w:hAnsi="仿宋" w:eastAsia="仿宋" w:cs="仿宋"/>
                <w:sz w:val="24"/>
                <w:szCs w:val="24"/>
                <w:lang w:val="en-US" w:eastAsia="zh-CN" w:bidi="ar-SA"/>
              </w:rPr>
              <w:t xml:space="preserve">1</w:t>
            </w:r>
            <w:r>
              <w:rPr>
                <w:rFonts w:ascii="仿宋" w:hAnsi="仿宋" w:eastAsia="仿宋" w:cs="仿宋"/>
                <w:sz w:val="24"/>
                <w:szCs w:val="24"/>
                <w:lang w:val="en-US" w:bidi="ar-SA"/>
              </w:rPr>
              <w:t xml:space="preserve">分</w:t>
            </w:r>
            <w:r>
              <w:rPr>
                <w:rFonts w:hint="eastAsia" w:ascii="仿宋" w:hAnsi="仿宋" w:eastAsia="仿宋" w:cs="仿宋"/>
                <w:sz w:val="24"/>
                <w:szCs w:val="24"/>
                <w:lang w:val="en-US" w:eastAsia="zh-CN" w:bidi="ar-SA"/>
              </w:rPr>
              <w:t xml:space="preserve">；</w:t>
            </w:r>
            <w:r/>
          </w:p>
          <w:p>
            <w:pPr>
              <w:keepLines w:val="0"/>
              <w:keepNext w:val="0"/>
              <w:pageBreakBefore w:val="0"/>
              <w:spacing w:line="360" w:lineRule="exact"/>
              <w:widowControl w:val="off"/>
              <w:rPr>
                <w:rFonts w:hint="eastAsia" w:ascii="仿宋" w:hAnsi="仿宋" w:eastAsia="仿宋" w:cs="等线 Light"/>
                <w:sz w:val="24"/>
                <w:szCs w:val="24"/>
                <w:lang w:val="en-US" w:eastAsia="zh-CN"/>
              </w:rPr>
            </w:pPr>
            <w:r>
              <w:rPr>
                <w:rFonts w:hint="eastAsia" w:ascii="仿宋" w:hAnsi="仿宋" w:eastAsia="仿宋" w:cs="等线 Light"/>
                <w:sz w:val="24"/>
                <w:szCs w:val="24"/>
                <w:lang w:val="en-US" w:eastAsia="zh-CN"/>
              </w:rPr>
              <w:t xml:space="preserve">未提供</w:t>
            </w:r>
            <w:r>
              <w:rPr>
                <w:rFonts w:hint="eastAsia" w:ascii="仿宋" w:hAnsi="仿宋" w:eastAsia="仿宋" w:cs="等线 Light"/>
                <w:sz w:val="24"/>
                <w:szCs w:val="24"/>
              </w:rPr>
              <w:t xml:space="preserve">的不得分。</w:t>
            </w:r>
            <w:r/>
          </w:p>
        </w:tc>
        <w:tc>
          <w:tcPr>
            <w:tcBorders>
              <w:top w:val="single" w:color="auto" w:sz="4" w:space="0"/>
              <w:left w:val="single" w:color="auto" w:sz="4" w:space="0"/>
              <w:right w:val="single" w:color="auto" w:sz="4" w:space="0"/>
            </w:tcBorders>
            <w:tcW w:w="362" w:type="pct"/>
            <w:vAlign w:val="center"/>
            <w:textDirection w:val="lrTb"/>
            <w:noWrap w:val="false"/>
          </w:tcPr>
          <w:p>
            <w:pPr>
              <w:jc w:val="center"/>
              <w:spacing w:line="360" w:lineRule="auto"/>
              <w:rPr>
                <w:rFonts w:hint="eastAsia" w:ascii="仿宋" w:hAnsi="仿宋" w:eastAsia="仿宋" w:cs="等线 Light"/>
                <w:sz w:val="24"/>
                <w:szCs w:val="24"/>
                <w:lang w:val="zh-CN" w:eastAsia="zh-CN"/>
              </w:rPr>
            </w:pPr>
            <w:r>
              <w:rPr>
                <w:rFonts w:hint="eastAsia" w:ascii="仿宋" w:hAnsi="仿宋" w:eastAsia="仿宋" w:cs="等线 Light"/>
                <w:sz w:val="24"/>
                <w:szCs w:val="24"/>
                <w:lang w:val="en-US" w:eastAsia="zh-CN"/>
              </w:rPr>
              <w:t xml:space="preserve">9</w:t>
            </w:r>
            <w:r/>
          </w:p>
        </w:tc>
      </w:tr>
      <w:tr>
        <w:trPr>
          <w:jc w:val="center"/>
          <w:trHeight w:val="1770"/>
        </w:trPr>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jc w:val="center"/>
              <w:rPr>
                <w:rFonts w:hint="eastAsia" w:ascii="仿宋" w:hAnsi="仿宋" w:eastAsia="仿宋" w:cs="Arial"/>
                <w:color w:val="000000"/>
                <w:sz w:val="24"/>
                <w:szCs w:val="24"/>
                <w:lang w:val="en-US" w:eastAsia="zh-CN"/>
              </w:rPr>
            </w:pPr>
            <w:r>
              <w:rPr>
                <w:rFonts w:hint="eastAsia" w:ascii="仿宋" w:hAnsi="仿宋" w:eastAsia="仿宋" w:cs="Arial"/>
                <w:color w:val="000000"/>
                <w:sz w:val="24"/>
                <w:szCs w:val="24"/>
                <w:lang w:val="en-US" w:eastAsia="zh-CN"/>
              </w:rPr>
              <w:t xml:space="preserve">6</w:t>
            </w:r>
            <w:r/>
          </w:p>
        </w:tc>
        <w:tc>
          <w:tcPr>
            <w:tcBorders>
              <w:left w:val="single" w:color="auto" w:sz="4" w:space="0"/>
              <w:right w:val="single" w:color="auto" w:sz="4" w:space="0"/>
            </w:tcBorders>
            <w:tcW w:w="654" w:type="pct"/>
            <w:vAlign w:val="center"/>
            <w:textDirection w:val="lrTb"/>
            <w:noWrap w:val="false"/>
          </w:tcPr>
          <w:p>
            <w:pPr>
              <w:jc w:val="center"/>
              <w:rPr>
                <w:rFonts w:hint="eastAsia" w:ascii="仿宋" w:hAnsi="仿宋" w:eastAsia="仿宋" w:cs="宋体"/>
                <w:sz w:val="24"/>
                <w:szCs w:val="24"/>
                <w:lang w:val="en-US" w:eastAsia="zh-CN"/>
              </w:rPr>
            </w:pPr>
            <w:r>
              <w:rPr>
                <w:rFonts w:hint="eastAsia" w:ascii="仿宋" w:hAnsi="仿宋" w:eastAsia="仿宋" w:cs="宋体"/>
                <w:sz w:val="24"/>
                <w:szCs w:val="24"/>
                <w:lang w:val="en-US" w:eastAsia="zh-CN"/>
              </w:rPr>
              <w:t xml:space="preserve">服务</w:t>
            </w:r>
            <w:r/>
          </w:p>
          <w:p>
            <w:pPr>
              <w:jc w:val="center"/>
              <w:rPr>
                <w:rFonts w:hint="eastAsia" w:ascii="仿宋" w:hAnsi="仿宋" w:eastAsia="仿宋" w:cs="宋体"/>
                <w:sz w:val="24"/>
                <w:szCs w:val="24"/>
                <w:lang w:val="en-US" w:eastAsia="zh-CN"/>
              </w:rPr>
            </w:pPr>
            <w:r>
              <w:rPr>
                <w:rFonts w:hint="eastAsia" w:ascii="仿宋" w:hAnsi="仿宋" w:eastAsia="仿宋" w:cs="宋体"/>
                <w:sz w:val="24"/>
                <w:szCs w:val="24"/>
                <w:lang w:val="en-US" w:eastAsia="zh-CN"/>
              </w:rPr>
              <w:t xml:space="preserve">承诺</w:t>
            </w:r>
            <w:r/>
          </w:p>
          <w:p>
            <w:pPr>
              <w:jc w:val="center"/>
              <w:rPr>
                <w:rFonts w:hint="eastAsia" w:ascii="仿宋" w:hAnsi="仿宋" w:eastAsia="仿宋" w:cs="宋体"/>
                <w:sz w:val="24"/>
                <w:szCs w:val="24"/>
                <w:lang w:val="en-US" w:eastAsia="zh-CN"/>
              </w:rPr>
            </w:pPr>
            <w:r>
              <w:rPr>
                <w:rFonts w:hint="eastAsia" w:ascii="仿宋" w:hAnsi="仿宋" w:eastAsia="仿宋" w:cs="宋体"/>
                <w:sz w:val="24"/>
                <w:szCs w:val="24"/>
                <w:lang w:val="en-US" w:eastAsia="zh-CN"/>
              </w:rPr>
              <w:t xml:space="preserve">（3分）</w:t>
            </w:r>
            <w:r/>
          </w:p>
        </w:tc>
        <w:tc>
          <w:tcPr>
            <w:tcBorders>
              <w:top w:val="single" w:color="auto" w:sz="4" w:space="0"/>
              <w:left w:val="single" w:color="auto" w:sz="4" w:space="0"/>
              <w:bottom w:val="single" w:color="auto" w:sz="4" w:space="0"/>
              <w:right w:val="single" w:color="auto" w:sz="4" w:space="0"/>
            </w:tcBorders>
            <w:tcW w:w="3653" w:type="pct"/>
            <w:vAlign w:val="center"/>
            <w:textDirection w:val="lrTb"/>
            <w:noWrap w:val="false"/>
          </w:tcPr>
          <w:p>
            <w:pPr>
              <w:keepLines w:val="0"/>
              <w:keepNext w:val="0"/>
              <w:pageBreakBefore w:val="0"/>
              <w:spacing w:line="360" w:lineRule="exact"/>
              <w:widowControl w:val="off"/>
              <w:rPr>
                <w:rFonts w:hint="eastAsia" w:ascii="仿宋" w:hAnsi="仿宋" w:eastAsia="仿宋" w:cs="等线 Light"/>
                <w:sz w:val="24"/>
                <w:szCs w:val="24"/>
                <w:lang w:eastAsia="zh-CN"/>
              </w:rPr>
            </w:pPr>
            <w:r>
              <w:rPr>
                <w:rFonts w:hint="eastAsia" w:ascii="仿宋" w:hAnsi="仿宋" w:eastAsia="仿宋" w:cs="等线 Light"/>
                <w:sz w:val="24"/>
                <w:szCs w:val="24"/>
                <w:lang w:eastAsia="zh-CN"/>
              </w:rPr>
              <w:t xml:space="preserve">供应商承诺自主协调设施养护有关事宜（包含但不限于：交通违法处理、环卫、城管执法、环保等），遇应急抢险任务一个小时内到达现场的，</w:t>
            </w:r>
            <w:r>
              <w:rPr>
                <w:rFonts w:hint="eastAsia" w:ascii="仿宋" w:hAnsi="仿宋" w:eastAsia="仿宋" w:cs="等线 Light"/>
                <w:sz w:val="24"/>
                <w:szCs w:val="24"/>
                <w:lang w:val="en-US" w:eastAsia="zh-CN"/>
              </w:rPr>
              <w:t xml:space="preserve">全部满足</w:t>
            </w:r>
            <w:r>
              <w:rPr>
                <w:rFonts w:hint="eastAsia" w:ascii="仿宋" w:hAnsi="仿宋" w:eastAsia="仿宋" w:cs="等线 Light"/>
                <w:sz w:val="24"/>
                <w:szCs w:val="24"/>
                <w:lang w:eastAsia="zh-CN"/>
              </w:rPr>
              <w:t xml:space="preserve">得</w:t>
            </w:r>
            <w:r>
              <w:rPr>
                <w:rFonts w:hint="eastAsia" w:ascii="仿宋" w:hAnsi="仿宋" w:eastAsia="仿宋" w:cs="等线 Light"/>
                <w:sz w:val="24"/>
                <w:szCs w:val="24"/>
                <w:lang w:val="en-US" w:eastAsia="zh-CN"/>
              </w:rPr>
              <w:t xml:space="preserve">3</w:t>
            </w:r>
            <w:r>
              <w:rPr>
                <w:rFonts w:hint="eastAsia" w:ascii="仿宋" w:hAnsi="仿宋" w:eastAsia="仿宋" w:cs="等线 Light"/>
                <w:sz w:val="24"/>
                <w:szCs w:val="24"/>
                <w:lang w:eastAsia="zh-CN"/>
              </w:rPr>
              <w:t xml:space="preserve">分，满分</w:t>
            </w:r>
            <w:r>
              <w:rPr>
                <w:rFonts w:hint="eastAsia" w:ascii="仿宋" w:hAnsi="仿宋" w:eastAsia="仿宋" w:cs="等线 Light"/>
                <w:sz w:val="24"/>
                <w:szCs w:val="24"/>
                <w:lang w:val="en-US" w:eastAsia="zh-CN"/>
              </w:rPr>
              <w:t xml:space="preserve">3</w:t>
            </w:r>
            <w:r>
              <w:rPr>
                <w:rFonts w:hint="eastAsia" w:ascii="仿宋" w:hAnsi="仿宋" w:eastAsia="仿宋" w:cs="等线 Light"/>
                <w:sz w:val="24"/>
                <w:szCs w:val="24"/>
                <w:lang w:eastAsia="zh-CN"/>
              </w:rPr>
              <w:t xml:space="preserve">分。（须提供承诺书原件，加盖供应商公章扫描上传至电子投标文件中，承诺事宜以承诺书为准。未提供的，不得分）。</w:t>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jc w:val="center"/>
              <w:spacing w:line="360" w:lineRule="auto"/>
              <w:rPr>
                <w:rFonts w:hint="default" w:ascii="仿宋" w:hAnsi="仿宋" w:eastAsia="仿宋" w:cs="等线 Light"/>
                <w:sz w:val="24"/>
                <w:szCs w:val="24"/>
                <w:lang w:val="en-US" w:eastAsia="zh-CN"/>
              </w:rPr>
            </w:pPr>
            <w:r>
              <w:rPr>
                <w:rFonts w:hint="eastAsia" w:ascii="仿宋" w:hAnsi="仿宋" w:eastAsia="仿宋" w:cs="等线 Light"/>
                <w:sz w:val="24"/>
                <w:szCs w:val="24"/>
                <w:lang w:val="en-US" w:eastAsia="zh-CN"/>
              </w:rPr>
              <w:t xml:space="preserve">3</w:t>
            </w:r>
            <w:r/>
          </w:p>
        </w:tc>
      </w:tr>
      <w:tr>
        <w:trPr>
          <w:jc w:val="center"/>
          <w:trHeight w:val="407"/>
        </w:trPr>
        <w:tc>
          <w:tcPr>
            <w:gridSpan w:val="3"/>
            <w:tcBorders>
              <w:top w:val="single" w:color="auto" w:sz="4" w:space="0"/>
              <w:left w:val="single" w:color="auto" w:sz="4" w:space="0"/>
              <w:bottom w:val="single" w:color="auto" w:sz="4" w:space="0"/>
              <w:right w:val="single" w:color="auto" w:sz="4" w:space="0"/>
            </w:tcBorders>
            <w:tcW w:w="4637" w:type="pct"/>
            <w:vAlign w:val="center"/>
            <w:textDirection w:val="lrTb"/>
            <w:noWrap w:val="false"/>
          </w:tcPr>
          <w:p>
            <w:pPr>
              <w:spacing w:line="360" w:lineRule="auto"/>
              <w:rPr>
                <w:rFonts w:hint="eastAsia" w:ascii="仿宋" w:hAnsi="仿宋" w:eastAsia="仿宋" w:cs="等线 Light"/>
                <w:sz w:val="24"/>
                <w:szCs w:val="24"/>
              </w:rPr>
            </w:pPr>
            <w:r>
              <w:rPr>
                <w:rFonts w:hint="eastAsia" w:ascii="仿宋" w:hAnsi="仿宋" w:eastAsia="仿宋" w:cs="等线 Light"/>
                <w:sz w:val="24"/>
                <w:szCs w:val="24"/>
              </w:rPr>
              <w:t xml:space="preserve">合 计</w:t>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spacing w:line="360" w:lineRule="auto"/>
              <w:rPr>
                <w:rFonts w:hint="eastAsia" w:ascii="仿宋" w:hAnsi="仿宋" w:eastAsia="仿宋" w:cs="等线 Light"/>
                <w:sz w:val="24"/>
                <w:szCs w:val="24"/>
              </w:rPr>
            </w:pPr>
            <w:r>
              <w:rPr>
                <w:rFonts w:hint="eastAsia" w:ascii="仿宋" w:hAnsi="仿宋" w:eastAsia="仿宋" w:cs="等线 Light"/>
                <w:sz w:val="24"/>
                <w:szCs w:val="24"/>
              </w:rPr>
              <w:t xml:space="preserve">100</w:t>
            </w:r>
            <w:r/>
          </w:p>
        </w:tc>
      </w:tr>
    </w:tbl>
    <w:p>
      <w:pPr>
        <w:rPr>
          <w:rFonts w:hint="eastAsia"/>
          <w:lang w:val="en-US" w:eastAsia="zh-CN"/>
        </w:rPr>
      </w:pPr>
      <w:r>
        <w:rPr>
          <w:rFonts w:hint="eastAsia"/>
          <w:lang w:val="en-US" w:eastAsia="zh-CN"/>
        </w:rPr>
      </w:r>
      <w:r/>
    </w:p>
    <w:p>
      <w:pPr>
        <w:spacing w:line="360" w:lineRule="auto"/>
        <w:rPr>
          <w:rFonts w:hint="eastAsia" w:ascii="仿宋" w:hAnsi="仿宋" w:eastAsia="仿宋" w:cs="仿宋"/>
          <w:b/>
          <w:bCs/>
          <w:color w:val="000000"/>
          <w:sz w:val="24"/>
          <w:szCs w:val="24"/>
          <w:lang w:eastAsia="zh-CN"/>
        </w:rPr>
      </w:pPr>
      <w:r>
        <w:rPr>
          <w:rFonts w:hint="eastAsia" w:ascii="仿宋" w:hAnsi="仿宋" w:eastAsia="仿宋" w:cs="仿宋"/>
          <w:b/>
          <w:bCs/>
          <w:color w:val="000000"/>
          <w:sz w:val="24"/>
          <w:szCs w:val="24"/>
        </w:rPr>
        <w:t xml:space="preserve">说明：</w:t>
      </w:r>
      <w:r/>
    </w:p>
    <w:p>
      <w:pPr>
        <w:pStyle w:val="1610"/>
        <w:ind w:firstLine="480"/>
        <w:jc w:val="both"/>
        <w:keepLines w:val="0"/>
        <w:keepNext w:val="0"/>
        <w:pageBreakBefore w:val="0"/>
        <w:spacing w:before="0" w:beforeAutospacing="0" w:after="0" w:afterAutospacing="0" w:line="380" w:lineRule="exact"/>
        <w:widowControl w:val="off"/>
        <w:rPr>
          <w:rFonts w:ascii="仿宋" w:hAnsi="仿宋" w:eastAsia="仿宋" w:cs="仿宋"/>
          <w:color w:val="000000"/>
        </w:rPr>
      </w:pPr>
      <w:r>
        <w:rPr>
          <w:rFonts w:hint="eastAsia" w:ascii="仿宋" w:hAnsi="仿宋" w:eastAsia="仿宋" w:cs="仿宋"/>
          <w:color w:val="000000"/>
        </w:rPr>
        <w:t xml:space="preserve">1.小微企业价格扣除</w:t>
      </w:r>
      <w:r/>
    </w:p>
    <w:p>
      <w:pPr>
        <w:ind w:firstLine="480"/>
        <w:keepLines w:val="0"/>
        <w:keepNext w:val="0"/>
        <w:pageBreakBefore w:val="0"/>
        <w:spacing w:line="380" w:lineRule="exact"/>
        <w:widowControl w:val="off"/>
        <w:rPr>
          <w:rFonts w:hint="eastAsia" w:ascii="仿宋" w:hAnsi="仿宋" w:eastAsia="仿宋" w:cs="仿宋"/>
          <w:color w:val="000000"/>
          <w:sz w:val="24"/>
          <w:lang w:eastAsia="zh-CN"/>
        </w:rPr>
      </w:pPr>
      <w:r>
        <w:rPr>
          <w:rFonts w:hint="eastAsia" w:ascii="仿宋" w:hAnsi="仿宋" w:eastAsia="仿宋" w:cs="仿宋"/>
          <w:color w:val="000000"/>
          <w:sz w:val="24"/>
        </w:rPr>
        <w:t xml:space="preserve">1.1</w:t>
      </w:r>
      <w:r>
        <w:rPr>
          <w:rFonts w:hint="eastAsia" w:ascii="仿宋" w:hAnsi="仿宋" w:eastAsia="仿宋" w:cs="仿宋"/>
          <w:sz w:val="24"/>
          <w:szCs w:val="24"/>
        </w:rPr>
        <w:t xml:space="preserve">对于未预留份额专门面向中小企业采购的采购项目或预留份额项目中的非预留部分采购包，给予小微企业报价10%（工程项目为5%）的扣除，用扣除后的价格参加评审</w:t>
      </w:r>
      <w:r>
        <w:rPr>
          <w:rFonts w:hint="eastAsia" w:ascii="仿宋" w:hAnsi="仿宋" w:eastAsia="仿宋" w:cs="仿宋"/>
          <w:color w:val="000000"/>
          <w:sz w:val="24"/>
        </w:rPr>
        <w:t xml:space="preserve">。</w:t>
      </w:r>
      <w:r>
        <w:rPr>
          <w:rFonts w:hint="eastAsia" w:ascii="仿宋" w:hAnsi="仿宋" w:eastAsia="仿宋" w:cs="仿宋"/>
          <w:color w:val="000000"/>
          <w:sz w:val="24"/>
          <w:lang w:eastAsia="zh-CN"/>
        </w:rPr>
        <w:t xml:space="preserve">（提供《中小企业声明函》</w:t>
      </w:r>
      <w:r>
        <w:rPr>
          <w:rFonts w:hint="eastAsia" w:ascii="仿宋" w:hAnsi="仿宋" w:eastAsia="仿宋" w:cs="仿宋"/>
          <w:color w:val="000000"/>
          <w:sz w:val="24"/>
          <w:lang w:val="en-US" w:eastAsia="zh-CN"/>
        </w:rPr>
        <w:t xml:space="preserve">并加盖公章</w:t>
      </w:r>
      <w:r>
        <w:rPr>
          <w:rFonts w:hint="eastAsia" w:ascii="仿宋" w:hAnsi="仿宋" w:eastAsia="仿宋" w:cs="仿宋"/>
          <w:color w:val="000000"/>
          <w:sz w:val="24"/>
          <w:lang w:eastAsia="zh-CN"/>
        </w:rPr>
        <w:t xml:space="preserve">）</w:t>
      </w:r>
      <w:r/>
    </w:p>
    <w:p>
      <w:pPr>
        <w:ind w:firstLine="480"/>
        <w:keepLines w:val="0"/>
        <w:keepNext w:val="0"/>
        <w:pageBreakBefore w:val="0"/>
        <w:spacing w:line="380" w:lineRule="exact"/>
        <w:widowControl w:val="off"/>
        <w:rPr>
          <w:rFonts w:ascii="仿宋" w:hAnsi="仿宋" w:eastAsia="仿宋" w:cs="仿宋"/>
          <w:color w:val="000000"/>
          <w:sz w:val="24"/>
        </w:rPr>
      </w:pPr>
      <w:r>
        <w:rPr>
          <w:rFonts w:hint="eastAsia" w:ascii="仿宋" w:hAnsi="仿宋" w:eastAsia="仿宋" w:cs="仿宋"/>
          <w:color w:val="000000"/>
          <w:sz w:val="24"/>
        </w:rPr>
        <w:t xml:space="preserve">1.2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享受10%价格扣除，用扣除后的价格参与评审。小企业（含小型、微型企业）应当同时符合以下条件：</w:t>
      </w:r>
      <w:r/>
    </w:p>
    <w:p>
      <w:pPr>
        <w:pStyle w:val="1603"/>
        <w:ind w:firstLine="480"/>
        <w:keepLines w:val="0"/>
        <w:keepNext w:val="0"/>
        <w:pageBreakBefore w:val="0"/>
        <w:spacing w:line="380" w:lineRule="exact"/>
        <w:widowControl w:val="off"/>
        <w:rPr>
          <w:rFonts w:ascii="仿宋" w:hAnsi="仿宋" w:eastAsia="仿宋"/>
          <w:color w:val="000000"/>
          <w:sz w:val="24"/>
          <w:szCs w:val="24"/>
          <w:lang w:eastAsia="zh-CN"/>
        </w:rPr>
      </w:pPr>
      <w:r>
        <w:rPr>
          <w:rFonts w:hint="eastAsia" w:ascii="仿宋" w:hAnsi="仿宋" w:eastAsia="仿宋"/>
          <w:color w:val="000000"/>
          <w:sz w:val="24"/>
          <w:szCs w:val="24"/>
          <w:lang w:eastAsia="zh-CN"/>
        </w:rPr>
        <w:t xml:space="preserve">（1）供应商为小企业，且符合中小企业划分标准；</w:t>
      </w:r>
      <w:r/>
    </w:p>
    <w:p>
      <w:pPr>
        <w:pStyle w:val="1603"/>
        <w:ind w:firstLine="480"/>
        <w:keepLines w:val="0"/>
        <w:keepNext w:val="0"/>
        <w:pageBreakBefore w:val="0"/>
        <w:spacing w:line="380" w:lineRule="exact"/>
        <w:widowControl w:val="off"/>
        <w:rPr>
          <w:rFonts w:ascii="仿宋" w:hAnsi="仿宋" w:eastAsia="仿宋"/>
          <w:color w:val="000000"/>
          <w:sz w:val="24"/>
          <w:szCs w:val="24"/>
          <w:lang w:eastAsia="zh-CN"/>
        </w:rPr>
      </w:pPr>
      <w:r>
        <w:rPr>
          <w:rFonts w:hint="eastAsia" w:ascii="仿宋" w:hAnsi="仿宋" w:eastAsia="仿宋"/>
          <w:color w:val="000000"/>
          <w:sz w:val="24"/>
          <w:szCs w:val="24"/>
          <w:lang w:eastAsia="zh-CN"/>
        </w:rPr>
        <w:t xml:space="preserve">（2）提供本企业制造的货物、承担的工程或者服务，或者提供其他小企业制造的货物。如果提供的货物为大中型企业注册商标的货物，视同大中型企业。</w:t>
      </w:r>
      <w:r/>
    </w:p>
    <w:p>
      <w:pPr>
        <w:pStyle w:val="1603"/>
        <w:ind w:firstLine="480"/>
        <w:keepLines w:val="0"/>
        <w:keepNext w:val="0"/>
        <w:pageBreakBefore w:val="0"/>
        <w:spacing w:line="380" w:lineRule="exact"/>
        <w:widowControl w:val="off"/>
        <w:rPr>
          <w:rFonts w:ascii="仿宋" w:hAnsi="仿宋" w:eastAsia="仿宋"/>
          <w:color w:val="000000"/>
          <w:sz w:val="24"/>
          <w:szCs w:val="24"/>
          <w:lang w:eastAsia="zh-CN"/>
        </w:rPr>
      </w:pPr>
      <w:r>
        <w:rPr>
          <w:rFonts w:hint="eastAsia" w:ascii="仿宋" w:hAnsi="仿宋" w:eastAsia="仿宋"/>
          <w:color w:val="000000"/>
          <w:sz w:val="24"/>
          <w:szCs w:val="24"/>
          <w:lang w:eastAsia="zh-CN"/>
        </w:rPr>
        <w:t xml:space="preserve">2.监狱和戒毒企业的价格扣除</w:t>
      </w:r>
      <w:r/>
    </w:p>
    <w:p>
      <w:pPr>
        <w:pStyle w:val="1603"/>
        <w:ind w:firstLine="480"/>
        <w:keepLines w:val="0"/>
        <w:keepNext w:val="0"/>
        <w:pageBreakBefore w:val="0"/>
        <w:spacing w:line="380" w:lineRule="exact"/>
        <w:widowControl w:val="off"/>
        <w:rPr>
          <w:rFonts w:ascii="仿宋" w:hAnsi="仿宋" w:eastAsia="仿宋"/>
          <w:color w:val="000000"/>
          <w:sz w:val="24"/>
          <w:szCs w:val="24"/>
          <w:lang w:eastAsia="zh-CN"/>
        </w:rPr>
      </w:pPr>
      <w:r>
        <w:rPr>
          <w:rFonts w:hint="eastAsia" w:ascii="仿宋" w:hAnsi="仿宋" w:eastAsia="仿宋"/>
          <w:color w:val="000000"/>
          <w:sz w:val="24"/>
          <w:szCs w:val="24"/>
          <w:lang w:eastAsia="zh-CN"/>
        </w:rPr>
        <w:t xml:space="preserve">2.1 本项目对监狱和戒毒企业，给予10%的价格扣除，用扣除后的价格参与评审。</w:t>
      </w:r>
      <w:r/>
    </w:p>
    <w:p>
      <w:pPr>
        <w:pStyle w:val="1603"/>
        <w:ind w:firstLine="480"/>
        <w:keepLines w:val="0"/>
        <w:keepNext w:val="0"/>
        <w:pageBreakBefore w:val="0"/>
        <w:spacing w:line="380" w:lineRule="exact"/>
        <w:widowControl w:val="off"/>
        <w:rPr>
          <w:rFonts w:ascii="仿宋" w:hAnsi="仿宋" w:eastAsia="仿宋"/>
          <w:color w:val="000000"/>
          <w:sz w:val="24"/>
          <w:szCs w:val="24"/>
          <w:lang w:eastAsia="zh-CN"/>
        </w:rPr>
      </w:pPr>
      <w:r>
        <w:rPr>
          <w:rFonts w:hint="eastAsia" w:ascii="仿宋" w:hAnsi="仿宋" w:eastAsia="仿宋"/>
          <w:color w:val="000000"/>
          <w:sz w:val="24"/>
          <w:szCs w:val="24"/>
          <w:lang w:eastAsia="zh-CN"/>
        </w:rPr>
        <w:t xml:space="preserve">2.2监狱企业需提供由省级以上监狱管理局、戒毒管理局（含新疆生产建设兵团）出具的属于监狱企业的证明文件。</w:t>
      </w:r>
      <w:r/>
    </w:p>
    <w:p>
      <w:pPr>
        <w:pStyle w:val="1603"/>
        <w:ind w:firstLine="480"/>
        <w:keepLines w:val="0"/>
        <w:keepNext w:val="0"/>
        <w:pageBreakBefore w:val="0"/>
        <w:spacing w:line="380" w:lineRule="exact"/>
        <w:widowControl w:val="off"/>
        <w:rPr>
          <w:rFonts w:ascii="仿宋" w:hAnsi="仿宋" w:eastAsia="仿宋"/>
          <w:color w:val="000000"/>
          <w:sz w:val="24"/>
          <w:szCs w:val="24"/>
          <w:lang w:eastAsia="zh-CN"/>
        </w:rPr>
      </w:pPr>
      <w:r>
        <w:rPr>
          <w:rFonts w:hint="eastAsia" w:ascii="仿宋" w:hAnsi="仿宋" w:eastAsia="仿宋"/>
          <w:color w:val="000000"/>
          <w:sz w:val="24"/>
          <w:szCs w:val="24"/>
          <w:lang w:eastAsia="zh-CN"/>
        </w:rPr>
        <w:t xml:space="preserve">2.3 </w:t>
      </w:r>
      <w:r>
        <w:rPr>
          <w:rFonts w:hint="eastAsia" w:ascii="仿宋" w:hAnsi="仿宋" w:eastAsia="仿宋"/>
          <w:color w:val="000000"/>
          <w:spacing w:val="-6"/>
          <w:sz w:val="24"/>
          <w:szCs w:val="24"/>
          <w:lang w:eastAsia="zh-CN"/>
        </w:rPr>
        <w:t xml:space="preserve">监狱企业标准请参照《关于政府采购支持监狱企业发展有关问题的通知》（财库〔2014〕</w:t>
      </w:r>
      <w:r>
        <w:rPr>
          <w:rFonts w:hint="eastAsia" w:ascii="仿宋" w:hAnsi="仿宋" w:eastAsia="仿宋"/>
          <w:color w:val="000000"/>
          <w:sz w:val="24"/>
          <w:szCs w:val="24"/>
          <w:lang w:eastAsia="zh-CN"/>
        </w:rPr>
        <w:t xml:space="preserve">68号）。</w:t>
      </w:r>
      <w:r/>
    </w:p>
    <w:p>
      <w:pPr>
        <w:pStyle w:val="1603"/>
        <w:ind w:firstLine="480"/>
        <w:keepLines w:val="0"/>
        <w:keepNext w:val="0"/>
        <w:pageBreakBefore w:val="0"/>
        <w:spacing w:line="380" w:lineRule="exact"/>
        <w:widowControl w:val="off"/>
        <w:rPr>
          <w:rFonts w:ascii="仿宋" w:hAnsi="仿宋" w:eastAsia="仿宋"/>
          <w:color w:val="000000"/>
          <w:sz w:val="24"/>
          <w:szCs w:val="24"/>
          <w:lang w:eastAsia="zh-CN"/>
        </w:rPr>
      </w:pPr>
      <w:r>
        <w:rPr>
          <w:rFonts w:hint="eastAsia" w:ascii="仿宋" w:hAnsi="仿宋" w:eastAsia="仿宋"/>
          <w:color w:val="000000"/>
          <w:sz w:val="24"/>
          <w:szCs w:val="24"/>
          <w:lang w:eastAsia="zh-CN"/>
        </w:rPr>
        <w:t xml:space="preserve">3.残疾人福利性单位的价格扣除</w:t>
      </w:r>
      <w:r/>
    </w:p>
    <w:p>
      <w:pPr>
        <w:pStyle w:val="1603"/>
        <w:ind w:firstLine="480"/>
        <w:keepLines w:val="0"/>
        <w:keepNext w:val="0"/>
        <w:pageBreakBefore w:val="0"/>
        <w:spacing w:line="380" w:lineRule="exact"/>
        <w:widowControl w:val="off"/>
        <w:rPr>
          <w:rFonts w:ascii="仿宋" w:hAnsi="仿宋" w:eastAsia="仿宋"/>
          <w:color w:val="000000"/>
          <w:sz w:val="24"/>
          <w:szCs w:val="24"/>
          <w:lang w:eastAsia="zh-CN"/>
        </w:rPr>
      </w:pPr>
      <w:r>
        <w:rPr>
          <w:rFonts w:hint="eastAsia" w:ascii="仿宋" w:hAnsi="仿宋" w:eastAsia="仿宋"/>
          <w:color w:val="000000"/>
          <w:sz w:val="24"/>
          <w:szCs w:val="24"/>
          <w:lang w:eastAsia="zh-CN"/>
        </w:rPr>
        <w:t xml:space="preserve">3.1 本项目对残疾人福利性单位，给予10%的价格扣除，用扣除后的价格参与评审。</w:t>
      </w:r>
      <w:r/>
    </w:p>
    <w:p>
      <w:pPr>
        <w:pStyle w:val="1603"/>
        <w:ind w:firstLine="480"/>
        <w:keepLines w:val="0"/>
        <w:keepNext w:val="0"/>
        <w:pageBreakBefore w:val="0"/>
        <w:spacing w:line="380" w:lineRule="exact"/>
        <w:widowControl w:val="off"/>
        <w:rPr>
          <w:rFonts w:ascii="仿宋" w:hAnsi="仿宋" w:eastAsia="仿宋"/>
          <w:color w:val="000000"/>
          <w:sz w:val="24"/>
          <w:szCs w:val="24"/>
          <w:lang w:eastAsia="zh-CN"/>
        </w:rPr>
      </w:pPr>
      <w:r>
        <w:rPr>
          <w:rFonts w:hint="eastAsia" w:ascii="仿宋" w:hAnsi="仿宋" w:eastAsia="仿宋"/>
          <w:color w:val="000000"/>
          <w:sz w:val="24"/>
          <w:szCs w:val="24"/>
          <w:lang w:eastAsia="zh-CN"/>
        </w:rPr>
        <w:t xml:space="preserve">3.2残疾人福利性单位需提供《残疾人福利性单位声明函》。</w:t>
      </w:r>
      <w:r/>
    </w:p>
    <w:p>
      <w:pPr>
        <w:pStyle w:val="1603"/>
        <w:ind w:firstLine="480"/>
        <w:keepLines w:val="0"/>
        <w:keepNext w:val="0"/>
        <w:pageBreakBefore w:val="0"/>
        <w:spacing w:line="380" w:lineRule="exact"/>
        <w:widowControl w:val="off"/>
        <w:rPr>
          <w:rFonts w:ascii="仿宋" w:hAnsi="仿宋" w:eastAsia="仿宋"/>
          <w:color w:val="000000"/>
          <w:sz w:val="24"/>
          <w:szCs w:val="24"/>
          <w:lang w:eastAsia="zh-CN"/>
        </w:rPr>
      </w:pPr>
      <w:r>
        <w:rPr>
          <w:rFonts w:hint="eastAsia" w:ascii="仿宋" w:hAnsi="仿宋" w:eastAsia="仿宋"/>
          <w:color w:val="000000"/>
          <w:sz w:val="24"/>
          <w:szCs w:val="24"/>
          <w:lang w:eastAsia="zh-CN"/>
        </w:rPr>
        <w:t xml:space="preserve">3.3 </w:t>
      </w:r>
      <w:r>
        <w:rPr>
          <w:rFonts w:hint="eastAsia" w:ascii="仿宋" w:hAnsi="仿宋" w:eastAsia="仿宋"/>
          <w:color w:val="000000"/>
          <w:spacing w:val="-11"/>
          <w:sz w:val="24"/>
          <w:szCs w:val="24"/>
          <w:lang w:eastAsia="zh-CN"/>
        </w:rPr>
        <w:t xml:space="preserve">残疾人福利性单位标准请参照《关于促进残疾人就业政府采购政策的通知》（财库〔2017〕</w:t>
      </w:r>
      <w:r>
        <w:rPr>
          <w:rFonts w:hint="eastAsia" w:ascii="仿宋" w:hAnsi="仿宋" w:eastAsia="仿宋"/>
          <w:color w:val="000000"/>
          <w:sz w:val="24"/>
          <w:szCs w:val="24"/>
          <w:lang w:eastAsia="zh-CN"/>
        </w:rPr>
        <w:t xml:space="preserve">141号）。</w:t>
      </w:r>
      <w:r/>
    </w:p>
    <w:p>
      <w:pPr>
        <w:pStyle w:val="1603"/>
        <w:ind w:firstLine="480"/>
        <w:keepLines w:val="0"/>
        <w:keepNext w:val="0"/>
        <w:pageBreakBefore w:val="0"/>
        <w:spacing w:line="380" w:lineRule="exact"/>
        <w:widowControl w:val="off"/>
        <w:rPr>
          <w:rFonts w:ascii="仿宋" w:hAnsi="仿宋" w:eastAsia="仿宋"/>
          <w:color w:val="000000"/>
          <w:sz w:val="24"/>
          <w:szCs w:val="24"/>
          <w:lang w:eastAsia="zh-CN"/>
        </w:rPr>
      </w:pPr>
      <w:r>
        <w:rPr>
          <w:rFonts w:hint="eastAsia" w:ascii="仿宋" w:hAnsi="仿宋" w:eastAsia="仿宋"/>
          <w:color w:val="000000"/>
          <w:sz w:val="24"/>
          <w:szCs w:val="24"/>
          <w:lang w:eastAsia="zh-CN"/>
        </w:rPr>
        <w:t xml:space="preserve">4.监狱企业、残疾人福利性单位属于小型、微型企业的，不重复享受政策。</w:t>
      </w:r>
      <w:r/>
    </w:p>
    <w:p>
      <w:pPr>
        <w:pStyle w:val="1603"/>
        <w:ind w:firstLine="480"/>
        <w:keepLines w:val="0"/>
        <w:keepNext w:val="0"/>
        <w:pageBreakBefore w:val="0"/>
        <w:spacing w:line="380" w:lineRule="exact"/>
        <w:widowControl w:val="off"/>
        <w:rPr>
          <w:rFonts w:ascii="仿宋" w:hAnsi="仿宋" w:eastAsia="仿宋"/>
          <w:color w:val="000000"/>
          <w:sz w:val="24"/>
          <w:szCs w:val="24"/>
          <w:lang w:eastAsia="zh-CN"/>
        </w:rPr>
      </w:pPr>
      <w:r>
        <w:rPr>
          <w:rFonts w:hint="eastAsia" w:ascii="仿宋" w:hAnsi="仿宋" w:eastAsia="仿宋"/>
          <w:color w:val="000000"/>
          <w:sz w:val="24"/>
          <w:szCs w:val="24"/>
          <w:lang w:eastAsia="zh-CN"/>
        </w:rPr>
        <w:t xml:space="preserve">5.对国家认定的节能产品和环保产品分别给予投标价的</w:t>
      </w:r>
      <w:r>
        <w:rPr>
          <w:rFonts w:hint="eastAsia" w:ascii="仿宋" w:hAnsi="仿宋" w:eastAsia="仿宋"/>
          <w:color w:val="000000"/>
          <w:spacing w:val="55"/>
          <w:sz w:val="24"/>
          <w:szCs w:val="24"/>
          <w:lang w:eastAsia="zh-CN"/>
        </w:rPr>
        <w:t xml:space="preserve">5</w:t>
      </w:r>
      <w:r>
        <w:rPr>
          <w:rFonts w:hint="eastAsia" w:ascii="仿宋" w:hAnsi="仿宋" w:eastAsia="仿宋"/>
          <w:color w:val="000000"/>
          <w:sz w:val="24"/>
          <w:szCs w:val="24"/>
          <w:lang w:eastAsia="zh-CN"/>
        </w:rPr>
        <w:t xml:space="preserve">%的价格扣除，用扣除后的价格参</w:t>
      </w:r>
      <w:r>
        <w:rPr>
          <w:rFonts w:hint="eastAsia" w:ascii="仿宋" w:hAnsi="仿宋" w:eastAsia="仿宋"/>
          <w:color w:val="000000"/>
          <w:spacing w:val="-5"/>
          <w:sz w:val="24"/>
          <w:szCs w:val="24"/>
          <w:lang w:eastAsia="zh-CN"/>
        </w:rPr>
        <w:t xml:space="preserve">与评审（节能、环保产品必须纳入“中国政府采购网 </w:t>
      </w:r>
      <w:r>
        <w:rPr>
          <w:rFonts w:hint="eastAsia" w:ascii="仿宋" w:hAnsi="仿宋" w:eastAsia="仿宋"/>
          <w:color w:val="000000"/>
          <w:spacing w:val="-3"/>
          <w:sz w:val="24"/>
          <w:szCs w:val="24"/>
          <w:lang w:eastAsia="zh-CN"/>
        </w:rPr>
        <w:t xml:space="preserve">http://www.ccgp.gov.cn/”等官方网站“节能、环</w:t>
      </w:r>
      <w:r>
        <w:rPr>
          <w:rFonts w:hint="eastAsia" w:ascii="仿宋" w:hAnsi="仿宋" w:eastAsia="仿宋"/>
          <w:color w:val="000000"/>
          <w:sz w:val="24"/>
          <w:szCs w:val="24"/>
          <w:lang w:eastAsia="zh-CN"/>
        </w:rPr>
        <w:t xml:space="preserve">保产品查询系统”，且以提供的证书扫描件为准）。</w:t>
      </w:r>
      <w:r/>
    </w:p>
    <w:p>
      <w:pPr>
        <w:pStyle w:val="1603"/>
        <w:ind w:firstLine="482"/>
        <w:keepLines w:val="0"/>
        <w:keepNext w:val="0"/>
        <w:pageBreakBefore w:val="0"/>
        <w:spacing w:line="380" w:lineRule="exact"/>
        <w:widowControl w:val="off"/>
        <w:rPr>
          <w:rFonts w:ascii="仿宋" w:hAnsi="仿宋" w:eastAsia="仿宋"/>
          <w:b/>
          <w:color w:val="000000"/>
          <w:sz w:val="24"/>
          <w:szCs w:val="24"/>
          <w:lang w:eastAsia="zh-CN"/>
        </w:rPr>
      </w:pPr>
      <w:r>
        <w:rPr>
          <w:rFonts w:hint="eastAsia" w:ascii="仿宋" w:hAnsi="仿宋" w:eastAsia="仿宋"/>
          <w:b/>
          <w:bCs/>
          <w:color w:val="000000"/>
          <w:sz w:val="24"/>
          <w:szCs w:val="24"/>
          <w:lang w:eastAsia="zh-CN"/>
        </w:rPr>
        <w:t xml:space="preserve">6</w:t>
      </w:r>
      <w:r>
        <w:rPr>
          <w:rFonts w:hint="eastAsia" w:ascii="仿宋" w:hAnsi="仿宋" w:eastAsia="仿宋"/>
          <w:b/>
          <w:color w:val="000000"/>
          <w:sz w:val="24"/>
          <w:szCs w:val="24"/>
          <w:lang w:eastAsia="zh-CN"/>
        </w:rPr>
        <w:t xml:space="preserve">、所有认证、证明和业绩均以有效的证明文件的复印件为依据；</w:t>
      </w:r>
      <w:r/>
    </w:p>
    <w:p>
      <w:pPr>
        <w:pStyle w:val="1603"/>
        <w:ind w:firstLine="480"/>
        <w:keepLines w:val="0"/>
        <w:keepNext w:val="0"/>
        <w:pageBreakBefore w:val="0"/>
        <w:spacing w:line="380" w:lineRule="exact"/>
        <w:widowControl w:val="off"/>
        <w:rPr>
          <w:rFonts w:hint="eastAsia" w:ascii="仿宋" w:hAnsi="仿宋" w:eastAsia="仿宋"/>
          <w:color w:val="000000"/>
          <w:sz w:val="24"/>
          <w:szCs w:val="24"/>
          <w:lang w:eastAsia="zh-CN"/>
        </w:rPr>
      </w:pPr>
      <w:r>
        <w:rPr>
          <w:rFonts w:hint="eastAsia" w:ascii="仿宋" w:hAnsi="仿宋" w:eastAsia="仿宋"/>
          <w:color w:val="000000"/>
          <w:sz w:val="24"/>
          <w:szCs w:val="24"/>
          <w:lang w:eastAsia="zh-CN"/>
        </w:rPr>
        <w:t xml:space="preserve">7、供应商必须提供真实信息，如有提供虚假信息、证明、合同或证书等虚假资料的，按照无效投标处理，如已签署合同的，则中止合同并承担相应法律责任。</w:t>
      </w:r>
      <w:bookmarkStart w:id="20" w:name="_Toc33266150"/>
      <w:r/>
      <w:bookmarkStart w:id="21" w:name="_Toc27009"/>
      <w:r/>
      <w:bookmarkStart w:id="22" w:name="_Toc98348354"/>
      <w:r/>
      <w:bookmarkStart w:id="23" w:name="_Toc33266151"/>
      <w:r/>
      <w:bookmarkStart w:id="24" w:name="_Toc2076"/>
      <w:r/>
      <w:r/>
    </w:p>
    <w:p>
      <w:pPr>
        <w:jc w:val="center"/>
        <w:rPr>
          <w:rFonts w:hint="eastAsia" w:ascii="黑体" w:eastAsia="仿宋"/>
          <w:b/>
          <w:sz w:val="36"/>
          <w:szCs w:val="40"/>
        </w:rPr>
        <w:outlineLvl w:val="0"/>
      </w:pPr>
      <w:r>
        <w:rPr>
          <w:rFonts w:ascii="黑体" w:eastAsia="仿宋"/>
          <w:b/>
          <w:sz w:val="36"/>
          <w:szCs w:val="40"/>
        </w:rPr>
        <w:br w:type="page" w:clear="all"/>
      </w:r>
      <w:bookmarkStart w:id="25" w:name="_Toc17151"/>
      <w:r>
        <w:rPr>
          <w:rFonts w:hint="eastAsia" w:ascii="黑体" w:eastAsia="仿宋"/>
          <w:b/>
          <w:sz w:val="36"/>
          <w:szCs w:val="40"/>
          <w:highlight w:val="none"/>
        </w:rPr>
        <w:t xml:space="preserve">第四章</w:t>
      </w:r>
      <w:bookmarkStart w:id="26" w:name="_Toc150538845"/>
      <w:r>
        <w:rPr>
          <w:rFonts w:hint="eastAsia" w:ascii="黑体" w:eastAsia="仿宋"/>
          <w:b/>
          <w:sz w:val="36"/>
          <w:szCs w:val="40"/>
          <w:highlight w:val="none"/>
        </w:rPr>
        <w:t xml:space="preserve"> 采购</w:t>
      </w:r>
      <w:bookmarkEnd w:id="20"/>
      <w:r/>
      <w:bookmarkEnd w:id="26"/>
      <w:r>
        <w:rPr>
          <w:rFonts w:hint="eastAsia" w:ascii="黑体" w:eastAsia="仿宋"/>
          <w:b/>
          <w:sz w:val="36"/>
          <w:szCs w:val="40"/>
          <w:highlight w:val="none"/>
        </w:rPr>
        <w:t xml:space="preserve">需求</w:t>
      </w:r>
      <w:bookmarkEnd w:id="21"/>
      <w:r/>
      <w:bookmarkEnd w:id="22"/>
      <w:r/>
      <w:bookmarkEnd w:id="25"/>
      <w:r/>
      <w:r/>
    </w:p>
    <w:p>
      <w:pPr>
        <w:ind w:firstLine="480"/>
        <w:spacing w:line="360" w:lineRule="auto"/>
        <w:rPr>
          <w:rFonts w:hint="eastAsia" w:ascii="仿宋" w:hAnsi="仿宋" w:eastAsia="仿宋"/>
          <w:color w:val="000000"/>
          <w:sz w:val="24"/>
          <w:szCs w:val="24"/>
        </w:rPr>
      </w:pPr>
      <w:r/>
      <w:bookmarkStart w:id="27" w:name="_Toc30625"/>
      <w:r>
        <w:rPr>
          <w:rFonts w:hint="eastAsia" w:ascii="仿宋" w:hAnsi="仿宋" w:eastAsia="仿宋"/>
          <w:b/>
          <w:bCs/>
          <w:color w:val="000000"/>
          <w:sz w:val="24"/>
          <w:szCs w:val="24"/>
        </w:rPr>
        <w:t xml:space="preserve">一、项目概况</w:t>
      </w:r>
      <w:r/>
    </w:p>
    <w:p>
      <w:pPr>
        <w:ind w:firstLine="480"/>
        <w:spacing w:line="360" w:lineRule="auto"/>
        <w:rPr>
          <w:rFonts w:hint="eastAsia" w:ascii="仿宋" w:hAnsi="仿宋" w:eastAsia="仿宋"/>
          <w:color w:val="000000"/>
          <w:sz w:val="24"/>
          <w:szCs w:val="24"/>
        </w:rPr>
      </w:pPr>
      <w:r>
        <w:rPr>
          <w:rFonts w:hint="eastAsia" w:ascii="仿宋" w:hAnsi="仿宋" w:eastAsia="仿宋"/>
          <w:color w:val="000000"/>
          <w:sz w:val="24"/>
          <w:szCs w:val="24"/>
        </w:rPr>
        <w:t xml:space="preserve">1、项目名称：</w:t>
      </w:r>
      <w:r>
        <w:rPr>
          <w:rFonts w:hint="eastAsia" w:ascii="仿宋" w:hAnsi="仿宋" w:eastAsia="仿宋"/>
          <w:sz w:val="24"/>
          <w:szCs w:val="24"/>
          <w:lang w:val="en-US" w:eastAsia="zh-CN"/>
        </w:rPr>
        <w:t xml:space="preserve">秦淮区2026年度绿雕、容器、花箱设施精细化养护服务项目</w:t>
      </w:r>
      <w:r>
        <w:rPr>
          <w:rFonts w:hint="eastAsia" w:ascii="仿宋" w:hAnsi="仿宋" w:eastAsia="仿宋"/>
          <w:color w:val="000000"/>
          <w:sz w:val="24"/>
          <w:szCs w:val="24"/>
        </w:rPr>
        <w:t xml:space="preserve">。</w:t>
      </w:r>
      <w:r/>
    </w:p>
    <w:p>
      <w:pPr>
        <w:ind w:firstLine="480"/>
        <w:spacing w:line="360" w:lineRule="auto"/>
        <w:rPr>
          <w:rFonts w:hint="default" w:ascii="仿宋" w:hAnsi="仿宋" w:eastAsia="仿宋"/>
          <w:color w:val="000000"/>
          <w:sz w:val="24"/>
          <w:szCs w:val="24"/>
          <w:lang w:val="en-US" w:eastAsia="zh-CN"/>
        </w:rPr>
      </w:pPr>
      <w:r>
        <w:rPr>
          <w:rFonts w:hint="eastAsia" w:ascii="仿宋" w:hAnsi="仿宋" w:eastAsia="仿宋"/>
          <w:color w:val="000000"/>
          <w:sz w:val="24"/>
          <w:szCs w:val="24"/>
          <w:lang w:val="en-US" w:eastAsia="zh-CN"/>
        </w:rPr>
        <w:t xml:space="preserve">2、最高限价：360万元（超过最高限价作无效响应处理）</w:t>
      </w:r>
      <w:r/>
    </w:p>
    <w:p>
      <w:pPr>
        <w:ind w:firstLine="480"/>
        <w:spacing w:line="360" w:lineRule="auto"/>
        <w:rPr>
          <w:rFonts w:ascii="仿宋" w:hAnsi="仿宋" w:eastAsia="仿宋"/>
          <w:color w:val="000000"/>
          <w:sz w:val="24"/>
          <w:szCs w:val="24"/>
        </w:rPr>
      </w:pPr>
      <w:r>
        <w:rPr>
          <w:rFonts w:hint="eastAsia" w:ascii="仿宋" w:hAnsi="仿宋" w:eastAsia="仿宋"/>
          <w:color w:val="000000"/>
          <w:sz w:val="24"/>
          <w:szCs w:val="24"/>
          <w:lang w:val="en-US" w:eastAsia="zh-CN"/>
        </w:rPr>
        <w:t xml:space="preserve">3</w:t>
      </w:r>
      <w:r>
        <w:rPr>
          <w:rFonts w:hint="eastAsia" w:ascii="仿宋" w:hAnsi="仿宋" w:eastAsia="仿宋"/>
          <w:color w:val="000000"/>
          <w:sz w:val="24"/>
          <w:szCs w:val="24"/>
        </w:rPr>
        <w:t xml:space="preserve">、合同履行期限：</w:t>
      </w:r>
      <w:r>
        <w:rPr>
          <w:rFonts w:hint="eastAsia" w:ascii="仿宋" w:hAnsi="仿宋" w:eastAsia="仿宋"/>
          <w:sz w:val="24"/>
          <w:szCs w:val="24"/>
        </w:rPr>
        <w:t xml:space="preserve">一年。（从合同订立之日起开始计算）</w:t>
      </w:r>
      <w:r/>
    </w:p>
    <w:p>
      <w:pPr>
        <w:ind w:firstLine="480"/>
        <w:spacing w:line="360" w:lineRule="auto"/>
      </w:pPr>
      <w:r>
        <w:rPr>
          <w:rFonts w:hint="eastAsia" w:ascii="仿宋" w:hAnsi="仿宋" w:eastAsia="仿宋"/>
          <w:color w:val="000000"/>
          <w:sz w:val="24"/>
          <w:szCs w:val="24"/>
          <w:lang w:val="en-US" w:eastAsia="zh-CN"/>
        </w:rPr>
        <w:t xml:space="preserve">4</w:t>
      </w:r>
      <w:r>
        <w:rPr>
          <w:rFonts w:hint="eastAsia" w:ascii="仿宋" w:hAnsi="仿宋" w:eastAsia="仿宋"/>
          <w:color w:val="000000"/>
          <w:sz w:val="24"/>
          <w:szCs w:val="24"/>
        </w:rPr>
        <w:t xml:space="preserve">、</w:t>
      </w:r>
      <w:r>
        <w:rPr>
          <w:rFonts w:hint="eastAsia" w:ascii="仿宋" w:hAnsi="仿宋" w:eastAsia="仿宋"/>
          <w:sz w:val="24"/>
          <w:szCs w:val="24"/>
        </w:rPr>
        <w:t xml:space="preserve">采购需求：为进一步做好园林绿化日常管理工作，提升绿雕、容器花箱等设施精细化管养水平，开展秦淮区202</w:t>
      </w:r>
      <w:r>
        <w:rPr>
          <w:rFonts w:hint="eastAsia" w:ascii="仿宋" w:hAnsi="仿宋" w:eastAsia="仿宋"/>
          <w:sz w:val="24"/>
          <w:szCs w:val="24"/>
          <w:lang w:val="en-US" w:eastAsia="zh-CN"/>
        </w:rPr>
        <w:t xml:space="preserve">6</w:t>
      </w:r>
      <w:r>
        <w:rPr>
          <w:rFonts w:hint="eastAsia" w:ascii="仿宋" w:hAnsi="仿宋" w:eastAsia="仿宋"/>
          <w:sz w:val="24"/>
          <w:szCs w:val="24"/>
        </w:rPr>
        <w:t xml:space="preserve">年度绿雕、容器、花箱设施精细化养护服务项目采购。项目内容主要包括：花箱、花境、绿雕、墙面绿化、攀爬型植物墙等的修剪、更换、补植、施肥、浇灌、清理枯死株、除草、保洁、病虫害防治等日常养护管理工作。</w:t>
      </w:r>
      <w:r/>
    </w:p>
    <w:p>
      <w:pPr>
        <w:ind w:firstLine="482"/>
        <w:spacing w:line="360" w:lineRule="auto"/>
        <w:rPr>
          <w:rFonts w:hint="eastAsia" w:ascii="仿宋" w:hAnsi="仿宋" w:eastAsia="仿宋"/>
          <w:color w:val="000000"/>
          <w:sz w:val="24"/>
          <w:szCs w:val="24"/>
        </w:rPr>
      </w:pPr>
      <w:r>
        <w:rPr>
          <w:rFonts w:hint="eastAsia" w:ascii="仿宋" w:hAnsi="仿宋" w:eastAsia="仿宋"/>
          <w:b/>
          <w:bCs/>
          <w:color w:val="000000"/>
          <w:sz w:val="24"/>
          <w:szCs w:val="24"/>
        </w:rPr>
        <w:t xml:space="preserve">二、</w:t>
      </w:r>
      <w:r>
        <w:rPr>
          <w:rFonts w:hint="eastAsia" w:ascii="仿宋" w:hAnsi="仿宋" w:eastAsia="仿宋"/>
          <w:b/>
          <w:bCs/>
          <w:color w:val="000000"/>
          <w:sz w:val="24"/>
          <w:szCs w:val="24"/>
          <w:lang w:val="zh-CN" w:eastAsia="zh-CN"/>
        </w:rPr>
        <w:t xml:space="preserve">服务范围明细表</w:t>
      </w:r>
      <w:r/>
    </w:p>
    <w:p>
      <w:pPr>
        <w:pStyle w:val="1610"/>
        <w:ind w:firstLine="480"/>
        <w:spacing w:beforeAutospacing="0" w:afterAutospacing="0" w:line="360" w:lineRule="auto"/>
        <w:tabs>
          <w:tab w:val="left" w:pos="6210" w:leader="none"/>
        </w:tabs>
        <w:rPr>
          <w:rFonts w:hint="eastAsia" w:ascii="仿宋" w:hAnsi="仿宋" w:eastAsia="仿宋" w:cs="仿宋"/>
          <w:b w:val="0"/>
          <w:bCs w:val="0"/>
          <w:sz w:val="24"/>
          <w:szCs w:val="24"/>
          <w:lang w:val="zh-CN" w:eastAsia="zh-CN" w:bidi="ar-SA"/>
        </w:rPr>
      </w:pPr>
      <w:r>
        <w:rPr>
          <w:rFonts w:hint="eastAsia" w:ascii="仿宋" w:hAnsi="仿宋" w:eastAsia="仿宋" w:cs="仿宋"/>
          <w:b w:val="0"/>
          <w:bCs w:val="0"/>
          <w:sz w:val="24"/>
          <w:szCs w:val="24"/>
          <w:lang w:val="zh-CN" w:eastAsia="zh-CN" w:bidi="ar-SA"/>
        </w:rPr>
        <w:t xml:space="preserve">（一）</w:t>
      </w:r>
      <w:r>
        <w:rPr>
          <w:rFonts w:hint="eastAsia" w:ascii="仿宋" w:hAnsi="仿宋" w:eastAsia="仿宋" w:cs="仿宋"/>
          <w:b w:val="0"/>
          <w:bCs w:val="0"/>
          <w:sz w:val="24"/>
          <w:szCs w:val="24"/>
          <w:lang w:val="en-US" w:eastAsia="zh-CN" w:bidi="ar-SA"/>
        </w:rPr>
        <w:t xml:space="preserve">项目清单</w:t>
      </w:r>
      <w:r>
        <w:rPr>
          <w:rFonts w:hint="eastAsia" w:ascii="仿宋" w:hAnsi="仿宋" w:eastAsia="仿宋" w:cs="仿宋"/>
          <w:b w:val="0"/>
          <w:bCs w:val="0"/>
          <w:sz w:val="24"/>
          <w:szCs w:val="24"/>
          <w:lang w:val="zh-CN" w:eastAsia="zh-CN" w:bidi="ar-SA"/>
        </w:rPr>
        <w:t xml:space="preserve">：</w:t>
      </w:r>
      <w:r/>
    </w:p>
    <w:tbl>
      <w:tblPr>
        <w:tblStyle w:val="1608"/>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4"/>
        <w:gridCol w:w="2100"/>
        <w:gridCol w:w="946"/>
        <w:gridCol w:w="1026"/>
        <w:gridCol w:w="1670"/>
        <w:gridCol w:w="1913"/>
      </w:tblGrid>
      <w:tr>
        <w:trPr>
          <w:trHeight w:val="702"/>
        </w:trPr>
        <w:tc>
          <w:tcPr>
            <w:tcW w:w="507" w:type="pct"/>
            <w:vAlign w:val="center"/>
            <w:textDirection w:val="lrTb"/>
            <w:noWrap w:val="false"/>
          </w:tcPr>
          <w:p>
            <w:pPr>
              <w:pStyle w:val="1184"/>
              <w:ind w:left="0" w:right="0" w:firstLine="0"/>
              <w:jc w:val="center"/>
              <w:keepLines w:val="0"/>
              <w:keepNext w:val="0"/>
              <w:spacing w:before="0" w:beforeAutospacing="0" w:after="0" w:afterAutospacing="0" w:line="240" w:lineRule="auto"/>
              <w:rPr>
                <w:rFonts w:hint="eastAsia" w:ascii="仿宋" w:hAnsi="仿宋" w:eastAsia="仿宋" w:cs="仿宋"/>
                <w:sz w:val="21"/>
                <w:szCs w:val="21"/>
                <w:lang w:val="en-US" w:eastAsia="zh-CN"/>
              </w:rPr>
              <w:suppressLineNumbers w:val="0"/>
            </w:pPr>
            <w:r>
              <w:rPr>
                <w:rFonts w:hint="eastAsia" w:ascii="仿宋" w:hAnsi="仿宋" w:eastAsia="仿宋" w:cs="仿宋"/>
                <w:sz w:val="21"/>
                <w:szCs w:val="21"/>
                <w:lang w:val="en-US" w:eastAsia="zh-CN"/>
              </w:rPr>
              <w:t xml:space="preserve">序号</w:t>
            </w:r>
            <w:r/>
          </w:p>
        </w:tc>
        <w:tc>
          <w:tcPr>
            <w:tcW w:w="1232" w:type="pct"/>
            <w:vAlign w:val="center"/>
            <w:textDirection w:val="lrTb"/>
            <w:noWrap w:val="false"/>
          </w:tcPr>
          <w:p>
            <w:pPr>
              <w:pStyle w:val="1184"/>
              <w:ind w:left="0" w:right="0" w:firstLine="0"/>
              <w:jc w:val="center"/>
              <w:keepLines w:val="0"/>
              <w:keepNext w:val="0"/>
              <w:spacing w:before="0" w:beforeAutospacing="0" w:after="0" w:afterAutospacing="0" w:line="240" w:lineRule="auto"/>
              <w:rPr>
                <w:rFonts w:hint="eastAsia" w:ascii="仿宋" w:hAnsi="仿宋" w:eastAsia="仿宋" w:cs="仿宋"/>
                <w:sz w:val="21"/>
                <w:szCs w:val="21"/>
                <w:lang w:val="en-US" w:eastAsia="zh-CN"/>
              </w:rPr>
              <w:suppressLineNumbers w:val="0"/>
            </w:pPr>
            <w:r>
              <w:rPr>
                <w:rFonts w:hint="eastAsia" w:ascii="仿宋" w:hAnsi="仿宋" w:eastAsia="仿宋" w:cs="仿宋"/>
                <w:sz w:val="21"/>
                <w:szCs w:val="21"/>
                <w:lang w:val="en-US" w:eastAsia="zh-CN"/>
              </w:rPr>
              <w:t xml:space="preserve">名称</w:t>
            </w:r>
            <w:r/>
          </w:p>
        </w:tc>
        <w:tc>
          <w:tcPr>
            <w:tcW w:w="555" w:type="pct"/>
            <w:vAlign w:val="center"/>
            <w:textDirection w:val="lrTb"/>
            <w:noWrap w:val="false"/>
          </w:tcPr>
          <w:p>
            <w:pPr>
              <w:pStyle w:val="1184"/>
              <w:ind w:left="0" w:right="0" w:firstLine="0"/>
              <w:jc w:val="center"/>
              <w:keepLines w:val="0"/>
              <w:keepNext w:val="0"/>
              <w:spacing w:before="0" w:beforeAutospacing="0" w:after="0" w:afterAutospacing="0" w:line="240" w:lineRule="auto"/>
              <w:rPr>
                <w:rFonts w:hint="eastAsia" w:ascii="仿宋" w:hAnsi="仿宋" w:eastAsia="仿宋" w:cs="仿宋"/>
                <w:sz w:val="21"/>
                <w:szCs w:val="21"/>
                <w:lang w:val="en-US" w:eastAsia="zh-CN"/>
              </w:rPr>
              <w:suppressLineNumbers w:val="0"/>
            </w:pPr>
            <w:r>
              <w:rPr>
                <w:rFonts w:hint="eastAsia" w:ascii="仿宋" w:hAnsi="仿宋" w:eastAsia="仿宋" w:cs="仿宋"/>
                <w:sz w:val="21"/>
                <w:szCs w:val="21"/>
                <w:lang w:val="en-US" w:eastAsia="zh-CN"/>
              </w:rPr>
              <w:t xml:space="preserve">数量</w:t>
            </w:r>
            <w:r/>
          </w:p>
        </w:tc>
        <w:tc>
          <w:tcPr>
            <w:tcW w:w="602" w:type="pct"/>
            <w:vAlign w:val="center"/>
            <w:textDirection w:val="lrTb"/>
            <w:noWrap w:val="false"/>
          </w:tcPr>
          <w:p>
            <w:pPr>
              <w:pStyle w:val="1184"/>
              <w:ind w:left="0" w:right="0" w:firstLine="0"/>
              <w:jc w:val="center"/>
              <w:keepLines w:val="0"/>
              <w:keepNext w:val="0"/>
              <w:spacing w:before="0" w:beforeAutospacing="0" w:after="0" w:afterAutospacing="0" w:line="240" w:lineRule="auto"/>
              <w:rPr>
                <w:rFonts w:hint="eastAsia" w:ascii="仿宋" w:hAnsi="仿宋" w:eastAsia="仿宋" w:cs="仿宋"/>
                <w:sz w:val="21"/>
                <w:szCs w:val="21"/>
                <w:lang w:val="en-US" w:eastAsia="zh-CN"/>
              </w:rPr>
              <w:suppressLineNumbers w:val="0"/>
            </w:pPr>
            <w:r>
              <w:rPr>
                <w:rFonts w:hint="eastAsia" w:ascii="仿宋" w:hAnsi="仿宋" w:eastAsia="仿宋" w:cs="仿宋"/>
                <w:sz w:val="21"/>
                <w:szCs w:val="21"/>
                <w:lang w:val="en-US" w:eastAsia="zh-CN"/>
              </w:rPr>
              <w:t xml:space="preserve">单位</w:t>
            </w:r>
            <w:r/>
          </w:p>
        </w:tc>
        <w:tc>
          <w:tcPr>
            <w:tcW w:w="980" w:type="pct"/>
            <w:vAlign w:val="center"/>
            <w:textDirection w:val="lrTb"/>
            <w:noWrap w:val="false"/>
          </w:tcPr>
          <w:p>
            <w:pPr>
              <w:pStyle w:val="1184"/>
              <w:ind w:left="0" w:right="0" w:firstLine="0"/>
              <w:jc w:val="center"/>
              <w:keepLines w:val="0"/>
              <w:keepNext w:val="0"/>
              <w:spacing w:before="0" w:beforeAutospacing="0" w:after="0" w:afterAutospacing="0" w:line="240" w:lineRule="auto"/>
              <w:rPr>
                <w:rFonts w:hint="eastAsia" w:ascii="仿宋" w:hAnsi="仿宋" w:eastAsia="仿宋" w:cs="仿宋"/>
                <w:sz w:val="21"/>
                <w:szCs w:val="21"/>
                <w:lang w:val="en-US" w:eastAsia="zh-CN"/>
              </w:rPr>
              <w:suppressLineNumbers w:val="0"/>
            </w:pPr>
            <w:r>
              <w:rPr>
                <w:rFonts w:hint="eastAsia" w:ascii="仿宋" w:hAnsi="仿宋" w:eastAsia="仿宋" w:cs="仿宋"/>
                <w:sz w:val="21"/>
                <w:szCs w:val="21"/>
                <w:lang w:val="en-US" w:eastAsia="zh-CN"/>
              </w:rPr>
              <w:t xml:space="preserve">最高限价</w:t>
            </w:r>
            <w:r/>
          </w:p>
          <w:p>
            <w:pPr>
              <w:pStyle w:val="1184"/>
              <w:ind w:left="0" w:right="0" w:firstLine="0"/>
              <w:jc w:val="center"/>
              <w:keepLines w:val="0"/>
              <w:keepNext w:val="0"/>
              <w:spacing w:before="0" w:beforeAutospacing="0" w:after="0" w:afterAutospacing="0" w:line="240" w:lineRule="auto"/>
              <w:rPr>
                <w:rFonts w:hint="eastAsia" w:ascii="仿宋" w:hAnsi="仿宋" w:eastAsia="仿宋" w:cs="仿宋"/>
                <w:sz w:val="21"/>
                <w:szCs w:val="21"/>
                <w:lang w:val="en-US" w:eastAsia="zh-CN"/>
              </w:rPr>
              <w:suppressLineNumbers w:val="0"/>
            </w:pPr>
            <w:r>
              <w:rPr>
                <w:rFonts w:hint="eastAsia" w:ascii="仿宋" w:hAnsi="仿宋" w:eastAsia="仿宋" w:cs="仿宋"/>
                <w:sz w:val="21"/>
                <w:szCs w:val="21"/>
                <w:lang w:val="en-US" w:eastAsia="zh-CN"/>
              </w:rPr>
              <w:t xml:space="preserve">（万元）</w:t>
            </w:r>
            <w:r/>
          </w:p>
        </w:tc>
        <w:tc>
          <w:tcPr>
            <w:tcW w:w="1122" w:type="pct"/>
            <w:vAlign w:val="center"/>
            <w:textDirection w:val="lrTb"/>
            <w:noWrap w:val="false"/>
          </w:tcPr>
          <w:p>
            <w:pPr>
              <w:pStyle w:val="1184"/>
              <w:ind w:left="0" w:right="0" w:firstLine="0"/>
              <w:jc w:val="center"/>
              <w:keepLines w:val="0"/>
              <w:keepNext w:val="0"/>
              <w:spacing w:before="0" w:beforeAutospacing="0" w:after="0" w:afterAutospacing="0" w:line="240" w:lineRule="auto"/>
              <w:rPr>
                <w:rFonts w:hint="eastAsia" w:ascii="仿宋" w:hAnsi="仿宋" w:eastAsia="仿宋" w:cs="仿宋"/>
                <w:sz w:val="21"/>
                <w:szCs w:val="21"/>
                <w:highlight w:val="none"/>
                <w:lang w:val="en-US" w:eastAsia="zh-CN"/>
              </w:rPr>
              <w:suppressLineNumbers w:val="0"/>
            </w:pPr>
            <w:r>
              <w:rPr>
                <w:rFonts w:hint="eastAsia" w:ascii="仿宋" w:hAnsi="仿宋" w:eastAsia="仿宋" w:cs="仿宋"/>
                <w:sz w:val="21"/>
                <w:szCs w:val="21"/>
                <w:highlight w:val="none"/>
                <w:lang w:val="en-US" w:eastAsia="zh-CN"/>
              </w:rPr>
              <w:t xml:space="preserve">所属行业</w:t>
            </w:r>
            <w:r/>
          </w:p>
        </w:tc>
      </w:tr>
      <w:tr>
        <w:trPr>
          <w:trHeight w:val="332"/>
        </w:trPr>
        <w:tc>
          <w:tcPr>
            <w:tcW w:w="507" w:type="pct"/>
            <w:vAlign w:val="center"/>
            <w:textDirection w:val="lrTb"/>
            <w:noWrap w:val="false"/>
          </w:tcPr>
          <w:p>
            <w:pPr>
              <w:pStyle w:val="1184"/>
              <w:ind w:left="0" w:right="0" w:firstLine="0"/>
              <w:jc w:val="center"/>
              <w:keepLines w:val="0"/>
              <w:keepNext w:val="0"/>
              <w:spacing w:before="0" w:beforeAutospacing="0" w:after="0" w:afterAutospacing="0" w:line="240" w:lineRule="auto"/>
              <w:rPr>
                <w:rFonts w:hint="eastAsia" w:ascii="仿宋" w:hAnsi="仿宋" w:eastAsia="仿宋" w:cs="仿宋"/>
                <w:sz w:val="21"/>
                <w:szCs w:val="21"/>
                <w:lang w:val="en-US" w:eastAsia="zh-CN"/>
              </w:rPr>
              <w:suppressLineNumbers w:val="0"/>
            </w:pPr>
            <w:r>
              <w:rPr>
                <w:rFonts w:hint="eastAsia" w:ascii="仿宋" w:hAnsi="仿宋" w:eastAsia="仿宋" w:cs="仿宋"/>
                <w:sz w:val="21"/>
                <w:szCs w:val="21"/>
                <w:lang w:val="en-US" w:eastAsia="zh-CN"/>
              </w:rPr>
              <w:t xml:space="preserve">1</w:t>
            </w:r>
            <w:r/>
          </w:p>
        </w:tc>
        <w:tc>
          <w:tcPr>
            <w:tcW w:w="1232" w:type="pct"/>
            <w:vAlign w:val="center"/>
            <w:textDirection w:val="lrTb"/>
            <w:noWrap w:val="false"/>
          </w:tcPr>
          <w:p>
            <w:pPr>
              <w:pStyle w:val="1184"/>
              <w:ind w:left="0" w:right="0" w:firstLine="0"/>
              <w:jc w:val="left"/>
              <w:keepLines w:val="0"/>
              <w:keepNext w:val="0"/>
              <w:spacing w:before="0" w:beforeAutospacing="0" w:after="0" w:afterAutospacing="0" w:line="240" w:lineRule="auto"/>
              <w:rPr>
                <w:rFonts w:hint="eastAsia" w:ascii="仿宋" w:hAnsi="仿宋" w:eastAsia="仿宋" w:cs="仿宋"/>
                <w:sz w:val="21"/>
                <w:szCs w:val="21"/>
              </w:rPr>
              <w:suppressLineNumbers w:val="0"/>
            </w:pPr>
            <w:r>
              <w:rPr>
                <w:rFonts w:hint="eastAsia" w:ascii="仿宋" w:hAnsi="仿宋" w:eastAsia="仿宋" w:cs="仿宋"/>
                <w:sz w:val="21"/>
                <w:szCs w:val="21"/>
                <w:lang w:val="zh-CN"/>
              </w:rPr>
              <w:t xml:space="preserve">秦淮区20</w:t>
            </w:r>
            <w:r>
              <w:rPr>
                <w:rFonts w:hint="eastAsia" w:ascii="仿宋" w:hAnsi="仿宋" w:eastAsia="仿宋" w:cs="仿宋"/>
                <w:sz w:val="21"/>
                <w:szCs w:val="21"/>
                <w:lang w:val="en-US" w:eastAsia="zh-CN"/>
              </w:rPr>
              <w:t xml:space="preserve">26</w:t>
            </w:r>
            <w:r>
              <w:rPr>
                <w:rFonts w:hint="eastAsia" w:ascii="仿宋" w:hAnsi="仿宋" w:eastAsia="仿宋" w:cs="仿宋"/>
                <w:sz w:val="21"/>
                <w:szCs w:val="21"/>
                <w:lang w:val="zh-CN"/>
              </w:rPr>
              <w:t xml:space="preserve">年度绿雕、容器、花箱设施精细化养护服务项目</w:t>
            </w:r>
            <w:r/>
          </w:p>
        </w:tc>
        <w:tc>
          <w:tcPr>
            <w:tcW w:w="555" w:type="pct"/>
            <w:vAlign w:val="center"/>
            <w:textDirection w:val="lrTb"/>
            <w:noWrap w:val="false"/>
          </w:tcPr>
          <w:p>
            <w:pPr>
              <w:pStyle w:val="1184"/>
              <w:ind w:left="0" w:right="0" w:firstLine="0"/>
              <w:jc w:val="center"/>
              <w:keepLines w:val="0"/>
              <w:keepNext w:val="0"/>
              <w:spacing w:before="0" w:beforeAutospacing="0" w:after="0" w:afterAutospacing="0" w:line="240" w:lineRule="auto"/>
              <w:rPr>
                <w:rFonts w:hint="eastAsia" w:ascii="仿宋" w:hAnsi="仿宋" w:eastAsia="仿宋" w:cs="仿宋"/>
                <w:sz w:val="21"/>
                <w:szCs w:val="21"/>
                <w:lang w:val="en-US" w:eastAsia="zh-CN"/>
              </w:rPr>
              <w:suppressLineNumbers w:val="0"/>
            </w:pPr>
            <w:r>
              <w:rPr>
                <w:rFonts w:hint="eastAsia" w:ascii="仿宋" w:hAnsi="仿宋" w:eastAsia="仿宋" w:cs="仿宋"/>
                <w:sz w:val="21"/>
                <w:szCs w:val="21"/>
                <w:lang w:val="en-US" w:eastAsia="zh-CN"/>
              </w:rPr>
              <w:t xml:space="preserve">1</w:t>
            </w:r>
            <w:r/>
          </w:p>
        </w:tc>
        <w:tc>
          <w:tcPr>
            <w:tcW w:w="602" w:type="pct"/>
            <w:vAlign w:val="center"/>
            <w:textDirection w:val="lrTb"/>
            <w:noWrap w:val="false"/>
          </w:tcPr>
          <w:p>
            <w:pPr>
              <w:pStyle w:val="1184"/>
              <w:ind w:left="0" w:right="0" w:firstLine="0"/>
              <w:jc w:val="center"/>
              <w:keepLines w:val="0"/>
              <w:keepNext w:val="0"/>
              <w:spacing w:before="0" w:beforeAutospacing="0" w:after="0" w:afterAutospacing="0" w:line="240" w:lineRule="auto"/>
              <w:rPr>
                <w:rFonts w:hint="eastAsia" w:ascii="仿宋" w:hAnsi="仿宋" w:eastAsia="仿宋" w:cs="仿宋"/>
                <w:sz w:val="21"/>
                <w:szCs w:val="21"/>
                <w:lang w:val="en-US" w:eastAsia="zh-CN"/>
              </w:rPr>
              <w:suppressLineNumbers w:val="0"/>
            </w:pPr>
            <w:r>
              <w:rPr>
                <w:rFonts w:hint="eastAsia" w:ascii="仿宋" w:hAnsi="仿宋" w:eastAsia="仿宋" w:cs="仿宋"/>
                <w:sz w:val="21"/>
                <w:szCs w:val="21"/>
                <w:lang w:val="en-US" w:eastAsia="zh-CN"/>
              </w:rPr>
              <w:t xml:space="preserve">项</w:t>
            </w:r>
            <w:r/>
          </w:p>
        </w:tc>
        <w:tc>
          <w:tcPr>
            <w:tcW w:w="980" w:type="pct"/>
            <w:vAlign w:val="center"/>
            <w:textDirection w:val="lrTb"/>
            <w:noWrap w:val="false"/>
          </w:tcPr>
          <w:p>
            <w:pPr>
              <w:pStyle w:val="1184"/>
              <w:ind w:left="0" w:right="0" w:firstLine="0"/>
              <w:jc w:val="center"/>
              <w:keepLines w:val="0"/>
              <w:keepNext w:val="0"/>
              <w:spacing w:before="0" w:beforeAutospacing="0" w:after="0" w:afterAutospacing="0" w:line="240" w:lineRule="auto"/>
              <w:rPr>
                <w:rFonts w:hint="eastAsia" w:ascii="仿宋" w:hAnsi="仿宋" w:eastAsia="仿宋" w:cs="仿宋"/>
                <w:sz w:val="21"/>
                <w:szCs w:val="21"/>
                <w:lang w:val="en-US" w:eastAsia="zh-CN"/>
              </w:rPr>
              <w:suppressLineNumbers w:val="0"/>
            </w:pPr>
            <w:r>
              <w:rPr>
                <w:rFonts w:hint="eastAsia" w:ascii="仿宋" w:hAnsi="仿宋" w:eastAsia="仿宋" w:cs="仿宋"/>
                <w:sz w:val="21"/>
                <w:szCs w:val="21"/>
                <w:lang w:val="en-US" w:eastAsia="zh-CN"/>
              </w:rPr>
            </w:r>
            <w:r/>
          </w:p>
        </w:tc>
        <w:tc>
          <w:tcPr>
            <w:tcW w:w="1122" w:type="pct"/>
            <w:vAlign w:val="center"/>
            <w:textDirection w:val="lrTb"/>
            <w:noWrap w:val="false"/>
          </w:tcPr>
          <w:p>
            <w:pPr>
              <w:pStyle w:val="1184"/>
              <w:ind w:left="0" w:right="0" w:firstLine="0"/>
              <w:jc w:val="center"/>
              <w:keepLines w:val="0"/>
              <w:keepNext w:val="0"/>
              <w:spacing w:before="0" w:beforeAutospacing="0" w:after="0" w:afterAutospacing="0" w:line="240" w:lineRule="auto"/>
              <w:rPr>
                <w:rFonts w:hint="eastAsia" w:ascii="仿宋" w:hAnsi="仿宋" w:eastAsia="仿宋" w:cs="仿宋"/>
                <w:sz w:val="21"/>
                <w:szCs w:val="21"/>
                <w:highlight w:val="none"/>
                <w:lang w:val="en-US" w:eastAsia="zh-CN"/>
              </w:rPr>
              <w:suppressLineNumbers w:val="0"/>
            </w:pPr>
            <w:r>
              <w:rPr>
                <w:rFonts w:hint="eastAsia" w:ascii="仿宋" w:hAnsi="仿宋" w:eastAsia="仿宋" w:cs="仿宋"/>
                <w:sz w:val="21"/>
                <w:szCs w:val="21"/>
                <w:highlight w:val="none"/>
                <w:lang w:val="en-US" w:eastAsia="zh-CN"/>
              </w:rPr>
              <w:t xml:space="preserve">其他未列明行业</w:t>
            </w:r>
            <w:r/>
          </w:p>
        </w:tc>
      </w:tr>
    </w:tbl>
    <w:p>
      <w:pPr>
        <w:pStyle w:val="1184"/>
        <w:numPr>
          <w:ilvl w:val="0"/>
          <w:numId w:val="4"/>
        </w:numPr>
        <w:ind w:left="0" w:firstLine="240"/>
        <w:keepLines w:val="0"/>
        <w:keepNext w:val="0"/>
        <w:pageBreakBefore w:val="0"/>
        <w:spacing w:before="361"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质量要求：符合国家法律法规、行业相关标准及招标文件要求。</w:t>
      </w:r>
      <w:r/>
    </w:p>
    <w:p>
      <w:pPr>
        <w:ind w:firstLine="482"/>
        <w:spacing w:line="360" w:lineRule="auto"/>
        <w:rPr>
          <w:rFonts w:hint="eastAsia" w:ascii="仿宋" w:hAnsi="仿宋" w:eastAsia="仿宋" w:cs="仿宋"/>
          <w:b/>
          <w:bCs/>
          <w:color w:val="000000"/>
          <w:sz w:val="24"/>
          <w:szCs w:val="24"/>
          <w:lang w:val="zh-CN" w:eastAsia="zh-CN" w:bidi="ar-SA"/>
        </w:rPr>
      </w:pPr>
      <w:r>
        <w:rPr>
          <w:rFonts w:hint="eastAsia" w:ascii="仿宋" w:hAnsi="仿宋" w:eastAsia="仿宋" w:cs="仿宋"/>
          <w:b/>
          <w:bCs/>
          <w:color w:val="000000"/>
          <w:sz w:val="24"/>
          <w:szCs w:val="24"/>
          <w:lang w:val="en-US" w:eastAsia="zh-CN" w:bidi="ar-SA"/>
        </w:rPr>
        <w:t xml:space="preserve">三、</w:t>
      </w:r>
      <w:r>
        <w:rPr>
          <w:rFonts w:hint="eastAsia" w:ascii="仿宋" w:hAnsi="仿宋" w:eastAsia="仿宋" w:cs="仿宋"/>
          <w:b/>
          <w:bCs/>
          <w:color w:val="000000"/>
          <w:sz w:val="24"/>
          <w:szCs w:val="24"/>
          <w:lang w:val="zh-CN" w:eastAsia="zh-CN" w:bidi="ar-SA"/>
        </w:rPr>
        <w:t xml:space="preserve">管养要求</w:t>
      </w:r>
      <w:r/>
    </w:p>
    <w:p>
      <w:pPr>
        <w:ind w:firstLine="480"/>
        <w:jc w:val="left"/>
        <w:spacing w:line="360" w:lineRule="auto"/>
        <w:rPr>
          <w:rFonts w:hint="eastAsia" w:ascii="仿宋" w:hAnsi="仿宋" w:eastAsia="仿宋" w:cs="仿宋"/>
          <w:sz w:val="24"/>
          <w:highlight w:val="yellow"/>
        </w:rPr>
      </w:pPr>
      <w:r>
        <w:rPr>
          <w:rFonts w:hint="eastAsia" w:ascii="仿宋" w:hAnsi="仿宋" w:eastAsia="仿宋" w:cs="仿宋"/>
          <w:sz w:val="24"/>
          <w:szCs w:val="24"/>
          <w:lang w:val="zh-CN"/>
        </w:rPr>
        <w:t xml:space="preserve">（</w:t>
      </w:r>
      <w:r>
        <w:rPr>
          <w:rFonts w:hint="eastAsia" w:ascii="仿宋" w:hAnsi="仿宋" w:eastAsia="仿宋" w:cs="仿宋"/>
          <w:sz w:val="24"/>
          <w:szCs w:val="24"/>
          <w:lang w:val="en-US" w:eastAsia="zh-CN"/>
        </w:rPr>
        <w:t xml:space="preserve">一</w:t>
      </w:r>
      <w:r>
        <w:rPr>
          <w:rFonts w:hint="eastAsia" w:ascii="仿宋" w:hAnsi="仿宋" w:eastAsia="仿宋" w:cs="仿宋"/>
          <w:sz w:val="24"/>
          <w:szCs w:val="24"/>
          <w:lang w:val="zh-CN"/>
        </w:rPr>
        <w:t xml:space="preserve">）</w:t>
      </w:r>
      <w:r>
        <w:rPr>
          <w:rFonts w:hint="eastAsia" w:ascii="仿宋" w:hAnsi="仿宋" w:eastAsia="仿宋" w:cs="仿宋"/>
          <w:sz w:val="24"/>
          <w:szCs w:val="24"/>
          <w:lang w:eastAsia="zh-CN"/>
        </w:rPr>
        <w:t xml:space="preserve">中标供应商</w:t>
      </w:r>
      <w:r>
        <w:rPr>
          <w:rFonts w:hint="eastAsia" w:ascii="仿宋" w:hAnsi="仿宋" w:eastAsia="仿宋" w:cs="仿宋"/>
          <w:sz w:val="24"/>
          <w:szCs w:val="24"/>
        </w:rPr>
        <w:t xml:space="preserve">应根据有关法律、法规政策</w:t>
      </w:r>
      <w:r>
        <w:rPr>
          <w:rFonts w:hint="eastAsia" w:ascii="仿宋" w:hAnsi="仿宋" w:eastAsia="仿宋" w:cs="仿宋"/>
          <w:sz w:val="24"/>
        </w:rPr>
        <w:t xml:space="preserve">、行业规范、技术标准</w:t>
      </w:r>
      <w:r>
        <w:rPr>
          <w:rFonts w:hint="eastAsia" w:ascii="仿宋" w:hAnsi="仿宋" w:eastAsia="仿宋" w:cs="仿宋"/>
          <w:sz w:val="24"/>
          <w:szCs w:val="24"/>
        </w:rPr>
        <w:t xml:space="preserve">及本合同规定，制定各项管理办法、规章制度、实施细则，自主开展各项管理活动，但不得损害采购人的合法权益，也不得获取除</w:t>
      </w:r>
      <w:r>
        <w:rPr>
          <w:rFonts w:hint="eastAsia" w:ascii="仿宋" w:hAnsi="仿宋" w:eastAsia="仿宋" w:cs="仿宋"/>
          <w:sz w:val="24"/>
        </w:rPr>
        <w:t xml:space="preserve">正常管养服务报酬</w:t>
      </w:r>
      <w:r>
        <w:rPr>
          <w:rFonts w:hint="eastAsia" w:ascii="仿宋" w:hAnsi="仿宋" w:eastAsia="仿宋" w:cs="仿宋"/>
          <w:sz w:val="24"/>
          <w:szCs w:val="24"/>
        </w:rPr>
        <w:t xml:space="preserve">外的利益。具体要求</w:t>
      </w:r>
      <w:r>
        <w:rPr>
          <w:rFonts w:hint="eastAsia" w:ascii="仿宋" w:hAnsi="仿宋" w:eastAsia="仿宋" w:cs="仿宋"/>
          <w:sz w:val="24"/>
          <w:highlight w:val="none"/>
          <w:lang w:val="zh-CN"/>
        </w:rPr>
        <w:t xml:space="preserve">按</w:t>
      </w:r>
      <w:r>
        <w:rPr>
          <w:rFonts w:hint="eastAsia" w:ascii="仿宋" w:hAnsi="仿宋" w:eastAsia="仿宋" w:cs="仿宋"/>
          <w:sz w:val="24"/>
          <w:highlight w:val="none"/>
        </w:rPr>
        <w:t xml:space="preserve">《南京市绿雕等六项城市园林绿化设施养护质量标准（试行）》执行，详见附件A。</w:t>
      </w:r>
      <w:r/>
    </w:p>
    <w:p>
      <w:pPr>
        <w:ind w:firstLine="480"/>
        <w:jc w:val="left"/>
        <w:spacing w:line="360" w:lineRule="auto"/>
        <w:rPr>
          <w:rFonts w:hint="eastAsia" w:ascii="仿宋" w:hAnsi="仿宋" w:eastAsia="仿宋" w:cs="仿宋"/>
          <w:sz w:val="24"/>
        </w:rPr>
      </w:pPr>
      <w:r>
        <w:rPr>
          <w:rFonts w:hint="eastAsia" w:ascii="仿宋" w:hAnsi="仿宋" w:eastAsia="仿宋" w:cs="仿宋"/>
          <w:sz w:val="24"/>
          <w:lang w:eastAsia="zh-CN"/>
        </w:rPr>
        <w:t xml:space="preserve">（</w:t>
      </w:r>
      <w:r>
        <w:rPr>
          <w:rFonts w:hint="eastAsia" w:ascii="仿宋" w:hAnsi="仿宋" w:eastAsia="仿宋" w:cs="仿宋"/>
          <w:sz w:val="24"/>
          <w:lang w:val="en-US" w:eastAsia="zh-CN"/>
        </w:rPr>
        <w:t xml:space="preserve">二</w:t>
      </w:r>
      <w:r>
        <w:rPr>
          <w:rFonts w:hint="eastAsia" w:ascii="仿宋" w:hAnsi="仿宋" w:eastAsia="仿宋" w:cs="仿宋"/>
          <w:sz w:val="24"/>
          <w:lang w:eastAsia="zh-CN"/>
        </w:rPr>
        <w:t xml:space="preserve">）</w:t>
      </w:r>
      <w:r>
        <w:rPr>
          <w:rFonts w:hint="eastAsia" w:ascii="仿宋" w:hAnsi="仿宋" w:eastAsia="仿宋" w:cs="仿宋"/>
          <w:sz w:val="24"/>
          <w:szCs w:val="24"/>
          <w:lang w:eastAsia="zh-CN"/>
        </w:rPr>
        <w:t xml:space="preserve">中标供应商</w:t>
      </w:r>
      <w:r>
        <w:rPr>
          <w:rFonts w:hint="eastAsia" w:ascii="仿宋" w:hAnsi="仿宋" w:eastAsia="仿宋" w:cs="仿宋"/>
          <w:sz w:val="24"/>
          <w:szCs w:val="24"/>
        </w:rPr>
        <w:t xml:space="preserve">负责编制管养管理计划，提报采购人审定。项目实施过程中，按照有关法律、法规政策</w:t>
      </w:r>
      <w:r>
        <w:rPr>
          <w:rFonts w:hint="eastAsia" w:ascii="仿宋" w:hAnsi="仿宋" w:eastAsia="仿宋" w:cs="仿宋"/>
          <w:sz w:val="24"/>
        </w:rPr>
        <w:t xml:space="preserve">、行业规范、技术标准和采购人要求，提交管养工作报告。</w:t>
      </w:r>
      <w:r/>
    </w:p>
    <w:p>
      <w:pPr>
        <w:ind w:firstLine="480"/>
        <w:jc w:val="left"/>
        <w:spacing w:line="360" w:lineRule="auto"/>
        <w:rPr>
          <w:rFonts w:hint="eastAsia" w:ascii="仿宋" w:hAnsi="仿宋" w:eastAsia="仿宋" w:cs="仿宋"/>
          <w:sz w:val="24"/>
        </w:rPr>
      </w:pPr>
      <w:r>
        <w:rPr>
          <w:rFonts w:hint="eastAsia" w:ascii="仿宋" w:hAnsi="仿宋" w:eastAsia="仿宋" w:cs="仿宋"/>
          <w:sz w:val="24"/>
          <w:lang w:eastAsia="zh-CN"/>
        </w:rPr>
        <w:t xml:space="preserve">（</w:t>
      </w:r>
      <w:r>
        <w:rPr>
          <w:rFonts w:hint="eastAsia" w:ascii="仿宋" w:hAnsi="仿宋" w:eastAsia="仿宋" w:cs="仿宋"/>
          <w:sz w:val="24"/>
          <w:lang w:val="en-US" w:eastAsia="zh-CN"/>
        </w:rPr>
        <w:t xml:space="preserve">三</w:t>
      </w:r>
      <w:r>
        <w:rPr>
          <w:rFonts w:hint="eastAsia" w:ascii="仿宋" w:hAnsi="仿宋" w:eastAsia="仿宋" w:cs="仿宋"/>
          <w:sz w:val="24"/>
          <w:lang w:eastAsia="zh-CN"/>
        </w:rPr>
        <w:t xml:space="preserve">）</w:t>
      </w:r>
      <w:r>
        <w:rPr>
          <w:rFonts w:hint="eastAsia" w:ascii="仿宋" w:hAnsi="仿宋" w:eastAsia="仿宋" w:cs="仿宋"/>
          <w:sz w:val="24"/>
          <w:szCs w:val="24"/>
          <w:lang w:eastAsia="zh-CN"/>
        </w:rPr>
        <w:t xml:space="preserve">中标供应商</w:t>
      </w:r>
      <w:r>
        <w:rPr>
          <w:rFonts w:hint="eastAsia" w:ascii="仿宋" w:hAnsi="仿宋" w:eastAsia="仿宋" w:cs="仿宋"/>
          <w:sz w:val="24"/>
        </w:rPr>
        <w:t xml:space="preserve">负责</w:t>
      </w:r>
      <w:r>
        <w:rPr>
          <w:rFonts w:hint="eastAsia" w:ascii="仿宋" w:hAnsi="仿宋" w:eastAsia="仿宋" w:cs="仿宋"/>
          <w:sz w:val="24"/>
          <w:szCs w:val="24"/>
        </w:rPr>
        <w:t xml:space="preserve">制定和执行有关应急预案</w:t>
      </w:r>
      <w:r>
        <w:rPr>
          <w:rFonts w:hint="eastAsia" w:ascii="仿宋" w:hAnsi="仿宋" w:eastAsia="仿宋" w:cs="仿宋"/>
          <w:sz w:val="24"/>
        </w:rPr>
        <w:t xml:space="preserve">，遇有紧急情况、重大</w:t>
      </w:r>
      <w:r>
        <w:rPr>
          <w:rFonts w:hint="eastAsia" w:ascii="仿宋" w:hAnsi="仿宋" w:eastAsia="仿宋" w:cs="仿宋"/>
          <w:sz w:val="24"/>
          <w:szCs w:val="24"/>
        </w:rPr>
        <w:t xml:space="preserve">事件</w:t>
      </w:r>
      <w:r>
        <w:rPr>
          <w:rFonts w:hint="eastAsia" w:ascii="仿宋" w:hAnsi="仿宋" w:eastAsia="仿宋" w:cs="仿宋"/>
          <w:sz w:val="24"/>
        </w:rPr>
        <w:t xml:space="preserve">、重要节庆</w:t>
      </w:r>
      <w:r>
        <w:rPr>
          <w:rFonts w:hint="eastAsia" w:ascii="仿宋" w:hAnsi="仿宋" w:eastAsia="仿宋" w:cs="仿宋"/>
          <w:sz w:val="24"/>
          <w:szCs w:val="24"/>
        </w:rPr>
        <w:t xml:space="preserve">时，</w:t>
      </w:r>
      <w:r>
        <w:rPr>
          <w:rFonts w:hint="eastAsia" w:ascii="仿宋" w:hAnsi="仿宋" w:eastAsia="仿宋" w:cs="仿宋"/>
          <w:sz w:val="24"/>
          <w:szCs w:val="24"/>
          <w:lang w:eastAsia="zh-CN"/>
        </w:rPr>
        <w:t xml:space="preserve">中标供应商</w:t>
      </w:r>
      <w:r>
        <w:rPr>
          <w:rFonts w:hint="eastAsia" w:ascii="仿宋" w:hAnsi="仿宋" w:eastAsia="仿宋" w:cs="仿宋"/>
          <w:sz w:val="24"/>
        </w:rPr>
        <w:t xml:space="preserve">应根据采购人要求，无条件增派人手、增投设备，</w:t>
      </w:r>
      <w:r>
        <w:rPr>
          <w:rFonts w:hint="eastAsia" w:ascii="仿宋" w:hAnsi="仿宋" w:eastAsia="仿宋" w:cs="仿宋"/>
          <w:sz w:val="24"/>
          <w:szCs w:val="24"/>
        </w:rPr>
        <w:t xml:space="preserve">听从采购人工作人员调遣</w:t>
      </w:r>
      <w:r>
        <w:rPr>
          <w:rFonts w:hint="eastAsia" w:ascii="仿宋" w:hAnsi="仿宋" w:eastAsia="仿宋" w:cs="仿宋"/>
          <w:sz w:val="24"/>
        </w:rPr>
        <w:t xml:space="preserve">，并</w:t>
      </w:r>
      <w:r>
        <w:rPr>
          <w:rFonts w:hint="eastAsia" w:ascii="仿宋" w:hAnsi="仿宋" w:eastAsia="仿宋" w:cs="仿宋"/>
          <w:sz w:val="24"/>
          <w:szCs w:val="24"/>
        </w:rPr>
        <w:t xml:space="preserve">在最短时间内处理好现场</w:t>
      </w:r>
      <w:r>
        <w:rPr>
          <w:rFonts w:hint="eastAsia" w:ascii="仿宋" w:hAnsi="仿宋" w:eastAsia="仿宋" w:cs="仿宋"/>
          <w:sz w:val="24"/>
        </w:rPr>
        <w:t xml:space="preserve">，完成作业。</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lang w:eastAsia="zh-CN"/>
        </w:rPr>
        <w:t xml:space="preserve">（</w:t>
      </w:r>
      <w:r>
        <w:rPr>
          <w:rFonts w:hint="eastAsia" w:ascii="仿宋" w:hAnsi="仿宋" w:eastAsia="仿宋" w:cs="仿宋"/>
          <w:bCs/>
          <w:sz w:val="24"/>
          <w:szCs w:val="24"/>
          <w:lang w:val="en-US" w:eastAsia="zh-CN"/>
        </w:rPr>
        <w:t xml:space="preserve">四</w:t>
      </w:r>
      <w:r>
        <w:rPr>
          <w:rFonts w:hint="eastAsia" w:ascii="仿宋" w:hAnsi="仿宋" w:eastAsia="仿宋" w:cs="仿宋"/>
          <w:bCs/>
          <w:sz w:val="24"/>
          <w:szCs w:val="24"/>
          <w:lang w:eastAsia="zh-CN"/>
        </w:rPr>
        <w:t xml:space="preserve">）中标供应商</w:t>
      </w:r>
      <w:r>
        <w:rPr>
          <w:rFonts w:hint="eastAsia" w:ascii="仿宋" w:hAnsi="仿宋" w:eastAsia="仿宋" w:cs="仿宋"/>
          <w:bCs/>
          <w:sz w:val="24"/>
          <w:szCs w:val="24"/>
        </w:rPr>
        <w:t xml:space="preserve">自行负责组织人员、设备、机械等投入本项目，并对投入的人、材、机的安全性、可靠性负责，包括但不限于：人身安全、财产安全、人员培训教育、设备维护检修等。</w:t>
      </w:r>
      <w:r>
        <w:rPr>
          <w:rFonts w:hint="eastAsia" w:ascii="仿宋" w:hAnsi="仿宋" w:eastAsia="仿宋" w:cs="仿宋"/>
          <w:bCs/>
          <w:sz w:val="24"/>
          <w:szCs w:val="24"/>
          <w:lang w:eastAsia="zh-CN"/>
        </w:rPr>
        <w:t xml:space="preserve">中标供应商</w:t>
      </w:r>
      <w:r>
        <w:rPr>
          <w:rFonts w:hint="eastAsia" w:ascii="仿宋" w:hAnsi="仿宋" w:eastAsia="仿宋" w:cs="仿宋"/>
          <w:bCs/>
          <w:sz w:val="24"/>
          <w:szCs w:val="24"/>
        </w:rPr>
        <w:t xml:space="preserve">应杜绝安全生产事故的发生，根据相关法律法规要求支付人员薪酬，如遇安全事故、劳资纠纷，由</w:t>
      </w:r>
      <w:r>
        <w:rPr>
          <w:rFonts w:hint="eastAsia" w:ascii="仿宋" w:hAnsi="仿宋" w:eastAsia="仿宋" w:cs="仿宋"/>
          <w:bCs/>
          <w:sz w:val="24"/>
          <w:szCs w:val="24"/>
          <w:lang w:eastAsia="zh-CN"/>
        </w:rPr>
        <w:t xml:space="preserve">中标供应商</w:t>
      </w:r>
      <w:r>
        <w:rPr>
          <w:rFonts w:hint="eastAsia" w:ascii="仿宋" w:hAnsi="仿宋" w:eastAsia="仿宋" w:cs="仿宋"/>
          <w:bCs/>
          <w:sz w:val="24"/>
          <w:szCs w:val="24"/>
        </w:rPr>
        <w:t xml:space="preserve">自行解决，且</w:t>
      </w:r>
      <w:r>
        <w:rPr>
          <w:rFonts w:hint="eastAsia" w:ascii="仿宋" w:hAnsi="仿宋" w:eastAsia="仿宋" w:cs="仿宋"/>
          <w:bCs/>
          <w:sz w:val="24"/>
          <w:szCs w:val="24"/>
          <w:lang w:eastAsia="zh-CN"/>
        </w:rPr>
        <w:t xml:space="preserve">中标供应商</w:t>
      </w:r>
      <w:r>
        <w:rPr>
          <w:rFonts w:hint="eastAsia" w:ascii="仿宋" w:hAnsi="仿宋" w:eastAsia="仿宋" w:cs="仿宋"/>
          <w:bCs/>
          <w:sz w:val="24"/>
          <w:szCs w:val="24"/>
        </w:rPr>
        <w:t xml:space="preserve">须承担全部法律和经济责任。</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lang w:eastAsia="zh-CN"/>
        </w:rPr>
        <w:t xml:space="preserve">（</w:t>
      </w:r>
      <w:r>
        <w:rPr>
          <w:rFonts w:hint="eastAsia" w:ascii="仿宋" w:hAnsi="仿宋" w:eastAsia="仿宋" w:cs="仿宋"/>
          <w:bCs/>
          <w:sz w:val="24"/>
          <w:szCs w:val="24"/>
          <w:lang w:val="en-US" w:eastAsia="zh-CN"/>
        </w:rPr>
        <w:t xml:space="preserve">五</w:t>
      </w:r>
      <w:r>
        <w:rPr>
          <w:rFonts w:hint="eastAsia" w:ascii="仿宋" w:hAnsi="仿宋" w:eastAsia="仿宋" w:cs="仿宋"/>
          <w:bCs/>
          <w:sz w:val="24"/>
          <w:szCs w:val="24"/>
          <w:lang w:eastAsia="zh-CN"/>
        </w:rPr>
        <w:t xml:space="preserve">）中标供应商</w:t>
      </w:r>
      <w:r>
        <w:rPr>
          <w:rFonts w:hint="eastAsia" w:ascii="仿宋" w:hAnsi="仿宋" w:eastAsia="仿宋" w:cs="仿宋"/>
          <w:bCs/>
          <w:sz w:val="24"/>
          <w:szCs w:val="24"/>
        </w:rPr>
        <w:t xml:space="preserve">应选派专门的管理人员具体安排、全面督导的管养服务工作，巡检（分自检和参与采购人联检）现场服务质量情况，及时做好工作记录，及时处理有关投诉，并做好与采购人主管负责人的日常工作联系。</w:t>
      </w:r>
      <w:r/>
    </w:p>
    <w:p>
      <w:pPr>
        <w:ind w:firstLine="482"/>
        <w:jc w:val="left"/>
        <w:spacing w:line="360" w:lineRule="auto"/>
        <w:rPr>
          <w:rFonts w:hint="eastAsia" w:ascii="仿宋" w:hAnsi="仿宋" w:eastAsia="仿宋" w:cs="仿宋"/>
          <w:b/>
          <w:sz w:val="24"/>
          <w:szCs w:val="24"/>
        </w:rPr>
      </w:pPr>
      <w:r>
        <w:rPr>
          <w:rFonts w:hint="eastAsia" w:ascii="仿宋" w:hAnsi="仿宋" w:eastAsia="仿宋" w:cs="仿宋"/>
          <w:b/>
          <w:sz w:val="24"/>
          <w:szCs w:val="24"/>
          <w:lang w:val="en-US" w:eastAsia="zh-CN"/>
        </w:rPr>
        <w:t xml:space="preserve">四、</w:t>
      </w:r>
      <w:r>
        <w:rPr>
          <w:rFonts w:hint="eastAsia" w:ascii="仿宋" w:hAnsi="仿宋" w:eastAsia="仿宋" w:cs="仿宋"/>
          <w:b/>
          <w:sz w:val="24"/>
          <w:szCs w:val="24"/>
        </w:rPr>
        <w:t xml:space="preserve">管养清单</w:t>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（一）花箱</w:t>
      </w:r>
      <w:r/>
    </w:p>
    <w:tbl>
      <w:tblPr>
        <w:tblStyle w:val="1183"/>
        <w:tblW w:w="4994"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40"/>
        <w:gridCol w:w="1346"/>
        <w:gridCol w:w="1440"/>
        <w:gridCol w:w="645"/>
        <w:gridCol w:w="630"/>
        <w:gridCol w:w="780"/>
        <w:gridCol w:w="1725"/>
        <w:gridCol w:w="1406"/>
      </w:tblGrid>
      <w:tr>
        <w:trPr>
          <w:trHeight w:val="587"/>
        </w:trPr>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道路名称</w:t>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设施量</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现有数量</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面积</w:t>
            </w:r>
            <w:r/>
          </w:p>
        </w:tc>
        <w:tc>
          <w:tcPr>
            <w:shd w:val="clear" w:color="auto" w:fill="auto"/>
            <w:tcBorders>
              <w:top w:val="single" w:color="000000" w:sz="4" w:space="0"/>
              <w:left w:val="single" w:color="000000" w:sz="4" w:space="0"/>
              <w:bottom w:val="single" w:color="000000" w:sz="4" w:space="0"/>
              <w:right w:val="single" w:color="000000" w:sz="4" w:space="0"/>
            </w:tcBorders>
            <w:tcW w:w="101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备注</w:t>
            </w:r>
            <w:r/>
          </w:p>
        </w:tc>
        <w:tc>
          <w:tcPr>
            <w:shd w:val="clear" w:color="auto" w:fill="auto"/>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养护标准</w:t>
            </w:r>
            <w:r/>
          </w:p>
        </w:tc>
      </w:tr>
      <w:tr>
        <w:trPr>
          <w:trHeight w:val="595" w:hRule="exact"/>
        </w:trPr>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0" w:type="pct"/>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中山南路（三元巷-白下路）</w:t>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组合花箱</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01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全年5次常态模式，3次节庆模式</w:t>
            </w:r>
            <w:r/>
          </w:p>
        </w:tc>
        <w:tc>
          <w:tcPr>
            <w:shd w:val="clear" w:color="auto" w:fill="auto"/>
            <w:tcBorders>
              <w:top w:val="single" w:color="000000" w:sz="4" w:space="0"/>
              <w:left w:val="single" w:color="000000" w:sz="4" w:space="0"/>
              <w:bottom w:val="single" w:color="000000" w:sz="4" w:space="0"/>
              <w:right w:val="single" w:color="000000" w:sz="4" w:space="0"/>
            </w:tcBorders>
            <w:tcW w:w="825"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组合型花卉</w:t>
            </w:r>
            <w:r/>
          </w:p>
        </w:tc>
      </w:tr>
      <w:tr>
        <w:trPr>
          <w:trHeight w:val="595" w:hRule="exact"/>
        </w:trPr>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rPr>
                <w:rFonts w:hint="eastAsia" w:ascii="仿宋" w:hAnsi="仿宋" w:eastAsia="仿宋" w:cs="仿宋"/>
                <w:i w:val="0"/>
                <w:iCs w:val="0"/>
                <w:color w:val="000000"/>
                <w:sz w:val="20"/>
                <w:szCs w:val="20"/>
                <w:u w:val="none"/>
                <w:lang w:val="en-US" w:eastAsia="zh-CN"/>
              </w:rPr>
            </w:pPr>
            <w:r>
              <w:rPr>
                <w:rFonts w:hint="eastAsia" w:ascii="仿宋" w:hAnsi="仿宋" w:eastAsia="仿宋" w:cs="仿宋"/>
                <w:i w:val="0"/>
                <w:iCs w:val="0"/>
                <w:color w:val="000000"/>
                <w:sz w:val="20"/>
                <w:szCs w:val="20"/>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90" w:type="pct"/>
            <w:vAlign w:val="center"/>
            <w:vMerge w:val="continue"/>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花碗</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01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全年5次常态模式，3次节庆模式</w:t>
            </w:r>
            <w:r/>
          </w:p>
        </w:tc>
        <w:tc>
          <w:tcPr>
            <w:shd w:val="clear" w:color="auto" w:fill="auto"/>
            <w:tcBorders>
              <w:top w:val="single" w:color="000000" w:sz="4" w:space="0"/>
              <w:left w:val="single" w:color="000000" w:sz="4" w:space="0"/>
              <w:bottom w:val="single" w:color="000000" w:sz="4" w:space="0"/>
              <w:right w:val="single" w:color="000000" w:sz="4" w:space="0"/>
            </w:tcBorders>
            <w:tcW w:w="825"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组合型花卉</w:t>
            </w:r>
            <w:r/>
          </w:p>
        </w:tc>
      </w:tr>
      <w:tr>
        <w:trPr>
          <w:trHeight w:val="595" w:hRule="exact"/>
        </w:trPr>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90" w:type="pct"/>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城西干道（汉中门-水西门大街）</w:t>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组合花箱</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101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全年4次常态模式，3次节庆模式</w:t>
            </w:r>
            <w:r/>
          </w:p>
        </w:tc>
        <w:tc>
          <w:tcPr>
            <w:shd w:val="clear" w:color="auto" w:fill="auto"/>
            <w:tcBorders>
              <w:top w:val="single" w:color="000000" w:sz="4" w:space="0"/>
              <w:left w:val="single" w:color="000000" w:sz="4" w:space="0"/>
              <w:bottom w:val="single" w:color="000000" w:sz="4" w:space="0"/>
              <w:right w:val="single" w:color="000000" w:sz="4" w:space="0"/>
            </w:tcBorders>
            <w:tcW w:w="825"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组合型花卉</w:t>
            </w:r>
            <w:r/>
          </w:p>
        </w:tc>
      </w:tr>
      <w:tr>
        <w:trPr>
          <w:trHeight w:val="595" w:hRule="exact"/>
        </w:trPr>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rPr>
                <w:rFonts w:hint="eastAsia" w:ascii="仿宋" w:hAnsi="仿宋" w:eastAsia="仿宋" w:cs="仿宋"/>
                <w:i w:val="0"/>
                <w:iCs w:val="0"/>
                <w:color w:val="000000"/>
                <w:sz w:val="20"/>
                <w:szCs w:val="20"/>
                <w:u w:val="none"/>
                <w:lang w:val="en-US" w:eastAsia="zh-CN"/>
              </w:rPr>
            </w:pPr>
            <w:r>
              <w:rPr>
                <w:rFonts w:hint="eastAsia" w:ascii="仿宋" w:hAnsi="仿宋" w:eastAsia="仿宋" w:cs="仿宋"/>
                <w:i w:val="0"/>
                <w:iCs w:val="0"/>
                <w:color w:val="000000"/>
                <w:sz w:val="20"/>
                <w:szCs w:val="20"/>
                <w:u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90" w:type="pct"/>
            <w:vAlign w:val="center"/>
            <w:vMerge w:val="continue"/>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花碗</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101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全年4次常态模式，3次节庆模式</w:t>
            </w:r>
            <w:r/>
          </w:p>
        </w:tc>
        <w:tc>
          <w:tcPr>
            <w:shd w:val="clear" w:color="auto" w:fill="auto"/>
            <w:tcBorders>
              <w:top w:val="single" w:color="000000" w:sz="4" w:space="0"/>
              <w:left w:val="single" w:color="000000" w:sz="4" w:space="0"/>
              <w:bottom w:val="single" w:color="000000" w:sz="4" w:space="0"/>
              <w:right w:val="single" w:color="000000" w:sz="4" w:space="0"/>
            </w:tcBorders>
            <w:tcW w:w="825"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组合型花卉</w:t>
            </w:r>
            <w:r/>
          </w:p>
        </w:tc>
      </w:tr>
      <w:tr>
        <w:trPr>
          <w:trHeight w:val="595" w:hRule="exact"/>
        </w:trPr>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中山门南侧</w:t>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花碗</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1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全年4次常态模式，3次节庆模式</w:t>
            </w:r>
            <w:r/>
          </w:p>
        </w:tc>
        <w:tc>
          <w:tcPr>
            <w:shd w:val="clear" w:color="auto" w:fill="auto"/>
            <w:tcBorders>
              <w:top w:val="single" w:color="000000" w:sz="4" w:space="0"/>
              <w:left w:val="single" w:color="000000" w:sz="4" w:space="0"/>
              <w:bottom w:val="single" w:color="000000" w:sz="4" w:space="0"/>
              <w:right w:val="single" w:color="000000" w:sz="4" w:space="0"/>
            </w:tcBorders>
            <w:tcW w:w="825"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组合型花卉</w:t>
            </w:r>
            <w:r/>
          </w:p>
        </w:tc>
      </w:tr>
      <w:tr>
        <w:trPr>
          <w:trHeight w:val="595" w:hRule="exact"/>
        </w:trPr>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新街口商业广场</w:t>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组合花箱二</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01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全年5次常态模式，3次节庆模式</w:t>
            </w:r>
            <w:r/>
          </w:p>
        </w:tc>
        <w:tc>
          <w:tcPr>
            <w:shd w:val="clear" w:color="auto" w:fill="auto"/>
            <w:tcBorders>
              <w:top w:val="single" w:color="000000" w:sz="4" w:space="0"/>
              <w:left w:val="single" w:color="000000" w:sz="4" w:space="0"/>
              <w:bottom w:val="single" w:color="000000" w:sz="4" w:space="0"/>
              <w:right w:val="single" w:color="000000" w:sz="4" w:space="0"/>
            </w:tcBorders>
            <w:tcW w:w="825"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组合型花卉</w:t>
            </w:r>
            <w:r/>
          </w:p>
        </w:tc>
      </w:tr>
      <w:tr>
        <w:trPr>
          <w:trHeight w:val="595" w:hRule="exact"/>
        </w:trPr>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龙蟠中路东水关桥</w:t>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花碗</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全年5次常态模式，3次节庆模式</w:t>
            </w:r>
            <w:r/>
          </w:p>
        </w:tc>
        <w:tc>
          <w:tcPr>
            <w:shd w:val="clear" w:color="auto" w:fill="auto"/>
            <w:tcBorders>
              <w:top w:val="single" w:color="000000" w:sz="4" w:space="0"/>
              <w:left w:val="single" w:color="000000" w:sz="4" w:space="0"/>
              <w:bottom w:val="single" w:color="000000" w:sz="4" w:space="0"/>
              <w:right w:val="single" w:color="000000" w:sz="4" w:space="0"/>
            </w:tcBorders>
            <w:tcW w:w="825"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组合型花卉</w:t>
            </w:r>
            <w:r/>
          </w:p>
        </w:tc>
      </w:tr>
      <w:tr>
        <w:trPr>
          <w:trHeight w:val="595" w:hRule="exact"/>
        </w:trPr>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中山东路、汉中路分车带</w:t>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栏杆花箱一</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01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全年8次换花</w:t>
            </w:r>
            <w:r/>
          </w:p>
        </w:tc>
        <w:tc>
          <w:tcPr>
            <w:shd w:val="clear" w:color="auto" w:fill="auto"/>
            <w:tcBorders>
              <w:top w:val="single" w:color="000000" w:sz="4" w:space="0"/>
              <w:left w:val="single" w:color="000000" w:sz="4" w:space="0"/>
              <w:bottom w:val="single" w:color="000000" w:sz="4" w:space="0"/>
              <w:right w:val="single" w:color="000000" w:sz="4" w:space="0"/>
            </w:tcBorders>
            <w:tcW w:w="825"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单一型花卉</w:t>
            </w:r>
            <w:r/>
          </w:p>
        </w:tc>
      </w:tr>
      <w:tr>
        <w:trPr>
          <w:trHeight w:val="595" w:hRule="exact"/>
        </w:trPr>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90" w:type="pct"/>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龙蟠中路人行道</w:t>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组合花箱一</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1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全年4次常态模式，3次节庆模式</w:t>
            </w:r>
            <w:r/>
          </w:p>
        </w:tc>
        <w:tc>
          <w:tcPr>
            <w:shd w:val="clear" w:color="auto" w:fill="auto"/>
            <w:tcBorders>
              <w:top w:val="single" w:color="000000" w:sz="4" w:space="0"/>
              <w:left w:val="single" w:color="000000" w:sz="4" w:space="0"/>
              <w:bottom w:val="single" w:color="000000" w:sz="4" w:space="0"/>
              <w:right w:val="single" w:color="000000" w:sz="4" w:space="0"/>
            </w:tcBorders>
            <w:tcW w:w="825"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组合型花卉</w:t>
            </w:r>
            <w:r/>
          </w:p>
        </w:tc>
      </w:tr>
      <w:tr>
        <w:trPr>
          <w:trHeight w:val="595" w:hRule="exact"/>
        </w:trPr>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rPr>
                <w:rFonts w:hint="eastAsia" w:ascii="仿宋" w:hAnsi="仿宋" w:eastAsia="仿宋" w:cs="仿宋"/>
                <w:i w:val="0"/>
                <w:iCs w:val="0"/>
                <w:color w:val="000000"/>
                <w:sz w:val="20"/>
                <w:szCs w:val="20"/>
                <w:u w:val="none"/>
                <w:lang w:val="en-US" w:eastAsia="zh-CN"/>
              </w:rPr>
            </w:pPr>
            <w:r>
              <w:rPr>
                <w:rFonts w:hint="eastAsia" w:ascii="仿宋" w:hAnsi="仿宋" w:eastAsia="仿宋" w:cs="仿宋"/>
                <w:i w:val="0"/>
                <w:iCs w:val="0"/>
                <w:color w:val="000000"/>
                <w:sz w:val="20"/>
                <w:szCs w:val="20"/>
                <w:u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90" w:type="pct"/>
            <w:vAlign w:val="center"/>
            <w:vMerge w:val="continue"/>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组合花箱二</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01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全年4次常态模式，3次节庆模式</w:t>
            </w:r>
            <w:r/>
          </w:p>
        </w:tc>
        <w:tc>
          <w:tcPr>
            <w:shd w:val="clear" w:color="auto" w:fill="auto"/>
            <w:tcBorders>
              <w:top w:val="single" w:color="000000" w:sz="4" w:space="0"/>
              <w:left w:val="single" w:color="000000" w:sz="4" w:space="0"/>
              <w:bottom w:val="single" w:color="000000" w:sz="4" w:space="0"/>
              <w:right w:val="single" w:color="000000" w:sz="4" w:space="0"/>
            </w:tcBorders>
            <w:tcW w:w="825"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组合型花卉</w:t>
            </w:r>
            <w:r/>
          </w:p>
        </w:tc>
      </w:tr>
      <w:tr>
        <w:trPr>
          <w:trHeight w:val="595" w:hRule="exact"/>
        </w:trPr>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rPr>
                <w:rFonts w:hint="eastAsia" w:ascii="仿宋" w:hAnsi="仿宋" w:eastAsia="仿宋" w:cs="仿宋"/>
                <w:i w:val="0"/>
                <w:iCs w:val="0"/>
                <w:color w:val="000000"/>
                <w:sz w:val="20"/>
                <w:szCs w:val="20"/>
                <w:u w:val="none"/>
                <w:lang w:val="en-US" w:eastAsia="zh-CN"/>
              </w:rPr>
            </w:pPr>
            <w:r>
              <w:rPr>
                <w:rFonts w:hint="eastAsia" w:ascii="仿宋" w:hAnsi="仿宋" w:eastAsia="仿宋" w:cs="仿宋"/>
                <w:i w:val="0"/>
                <w:iCs w:val="0"/>
                <w:color w:val="000000"/>
                <w:sz w:val="20"/>
                <w:szCs w:val="20"/>
                <w:u w:val="none"/>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90" w:type="pct"/>
            <w:vAlign w:val="center"/>
            <w:vMerge w:val="continue"/>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组合花箱三</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1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全年4次常态模式，3次节庆模式</w:t>
            </w:r>
            <w:r/>
          </w:p>
        </w:tc>
        <w:tc>
          <w:tcPr>
            <w:shd w:val="clear" w:color="auto" w:fill="auto"/>
            <w:tcBorders>
              <w:top w:val="single" w:color="000000" w:sz="4" w:space="0"/>
              <w:left w:val="single" w:color="000000" w:sz="4" w:space="0"/>
              <w:bottom w:val="single" w:color="000000" w:sz="4" w:space="0"/>
              <w:right w:val="single" w:color="000000" w:sz="4" w:space="0"/>
            </w:tcBorders>
            <w:tcW w:w="825"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组合型花卉</w:t>
            </w:r>
            <w:r/>
          </w:p>
        </w:tc>
      </w:tr>
      <w:tr>
        <w:trPr>
          <w:trHeight w:val="595" w:hRule="exact"/>
        </w:trPr>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太平南路</w:t>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组合花箱五</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349</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01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全年5次常态模式，3次节庆模式</w:t>
            </w:r>
            <w:r/>
          </w:p>
        </w:tc>
        <w:tc>
          <w:tcPr>
            <w:shd w:val="clear" w:color="auto" w:fill="auto"/>
            <w:tcBorders>
              <w:top w:val="single" w:color="000000" w:sz="4" w:space="0"/>
              <w:left w:val="single" w:color="000000" w:sz="4" w:space="0"/>
              <w:bottom w:val="single" w:color="000000" w:sz="4" w:space="0"/>
              <w:right w:val="single" w:color="000000" w:sz="4" w:space="0"/>
            </w:tcBorders>
            <w:tcW w:w="825"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组合型花卉</w:t>
            </w:r>
            <w:r/>
          </w:p>
        </w:tc>
      </w:tr>
      <w:tr>
        <w:trPr>
          <w:trHeight w:val="595" w:hRule="exact"/>
        </w:trPr>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中山南路分车带</w:t>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栏杆花箱二</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88.2</w:t>
            </w:r>
            <w:r/>
          </w:p>
        </w:tc>
        <w:tc>
          <w:tcPr>
            <w:shd w:val="clear" w:color="auto" w:fill="auto"/>
            <w:tcBorders>
              <w:top w:val="single" w:color="000000" w:sz="4" w:space="0"/>
              <w:left w:val="single" w:color="000000" w:sz="4" w:space="0"/>
              <w:bottom w:val="single" w:color="000000" w:sz="4" w:space="0"/>
              <w:right w:val="single" w:color="000000" w:sz="4" w:space="0"/>
            </w:tcBorders>
            <w:tcW w:w="101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全年8次换花</w:t>
            </w:r>
            <w:r/>
          </w:p>
        </w:tc>
        <w:tc>
          <w:tcPr>
            <w:shd w:val="clear" w:color="auto" w:fill="auto"/>
            <w:tcBorders>
              <w:top w:val="single" w:color="000000" w:sz="4" w:space="0"/>
              <w:left w:val="single" w:color="000000" w:sz="4" w:space="0"/>
              <w:bottom w:val="single" w:color="000000" w:sz="4" w:space="0"/>
              <w:right w:val="single" w:color="000000" w:sz="4" w:space="0"/>
            </w:tcBorders>
            <w:tcW w:w="825"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单一型花卉</w:t>
            </w:r>
            <w:r/>
          </w:p>
        </w:tc>
      </w:tr>
      <w:tr>
        <w:trPr>
          <w:trHeight w:val="595" w:hRule="exact"/>
        </w:trPr>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大中桥</w:t>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栏杆花箱</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01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全年8次换花</w:t>
            </w:r>
            <w:r/>
          </w:p>
        </w:tc>
        <w:tc>
          <w:tcPr>
            <w:shd w:val="clear" w:color="auto" w:fill="auto"/>
            <w:tcBorders>
              <w:top w:val="single" w:color="000000" w:sz="4" w:space="0"/>
              <w:left w:val="single" w:color="000000" w:sz="4" w:space="0"/>
              <w:bottom w:val="single" w:color="000000" w:sz="4" w:space="0"/>
              <w:right w:val="single" w:color="000000" w:sz="4" w:space="0"/>
            </w:tcBorders>
            <w:tcW w:w="825"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单一型花卉</w:t>
            </w:r>
            <w:r/>
          </w:p>
        </w:tc>
      </w:tr>
      <w:tr>
        <w:trPr>
          <w:trHeight w:val="800" w:hRule="exact"/>
        </w:trPr>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洪公祠至中山南路十一新增</w:t>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新增分车带花箱隔离栏杆</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1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全年8次换花</w:t>
            </w:r>
            <w:r/>
          </w:p>
        </w:tc>
        <w:tc>
          <w:tcPr>
            <w:shd w:val="clear" w:color="auto" w:fill="auto"/>
            <w:tcBorders>
              <w:top w:val="single" w:color="000000" w:sz="4" w:space="0"/>
              <w:left w:val="single" w:color="000000" w:sz="4" w:space="0"/>
              <w:bottom w:val="single" w:color="000000" w:sz="4" w:space="0"/>
              <w:right w:val="single" w:color="000000" w:sz="4" w:space="0"/>
            </w:tcBorders>
            <w:tcW w:w="825"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单一型花卉</w:t>
            </w:r>
            <w:r/>
          </w:p>
        </w:tc>
      </w:tr>
      <w:tr>
        <w:trPr>
          <w:trHeight w:val="595" w:hRule="exact"/>
        </w:trPr>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新街口地面花卉</w:t>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01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8次更换草花</w:t>
            </w:r>
            <w:r/>
          </w:p>
        </w:tc>
        <w:tc>
          <w:tcPr>
            <w:shd w:val="clear" w:color="auto" w:fill="auto"/>
            <w:tcBorders>
              <w:top w:val="single" w:color="000000" w:sz="4" w:space="0"/>
              <w:left w:val="single" w:color="000000" w:sz="4" w:space="0"/>
              <w:bottom w:val="single" w:color="000000" w:sz="4" w:space="0"/>
              <w:right w:val="single" w:color="000000" w:sz="4" w:space="0"/>
            </w:tcBorders>
            <w:tcW w:w="825"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一二年生地栽草花</w:t>
            </w:r>
            <w:r/>
          </w:p>
        </w:tc>
      </w:tr>
      <w:tr>
        <w:trPr>
          <w:trHeight w:val="595" w:hRule="exact"/>
        </w:trPr>
        <w:tc>
          <w:tcPr>
            <w:gridSpan w:val="5"/>
            <w:shd w:val="clear" w:color="auto" w:fill="auto"/>
            <w:tcBorders>
              <w:top w:val="single" w:color="000000" w:sz="4" w:space="0"/>
              <w:left w:val="single" w:color="000000" w:sz="4" w:space="0"/>
              <w:bottom w:val="single" w:color="000000" w:sz="4" w:space="0"/>
              <w:right w:val="single" w:color="000000" w:sz="4" w:space="0"/>
            </w:tcBorders>
            <w:tcW w:w="2702" w:type="pct"/>
            <w:vAlign w:val="center"/>
            <w:textDirection w:val="lrTb"/>
            <w:noWrap w:val="false"/>
          </w:tcPr>
          <w:p>
            <w:pPr>
              <w:jc w:val="center"/>
              <w:rPr>
                <w:rFonts w:hint="eastAsia" w:ascii="宋体" w:hAnsi="宋体" w:eastAsia="宋体" w:cs="宋体"/>
                <w:b/>
                <w:bCs/>
                <w:i w:val="0"/>
                <w:iCs w:val="0"/>
                <w:color w:val="000000"/>
                <w:sz w:val="20"/>
                <w:szCs w:val="20"/>
                <w:u w:val="none"/>
                <w:lang w:val="en-US" w:eastAsia="zh-CN"/>
              </w:rPr>
            </w:pPr>
            <w:r>
              <w:rPr>
                <w:rFonts w:hint="eastAsia" w:ascii="仿宋" w:hAnsi="仿宋" w:eastAsia="仿宋" w:cs="仿宋"/>
                <w:b/>
                <w:bCs/>
                <w:i w:val="0"/>
                <w:iCs w:val="0"/>
                <w:color w:val="000000"/>
                <w:sz w:val="24"/>
                <w:szCs w:val="24"/>
                <w:u w:val="none"/>
                <w:lang w:val="en-US" w:eastAsia="zh-CN" w:bidi="ar"/>
              </w:rPr>
              <w:t xml:space="preserve">小计</w:t>
            </w:r>
            <w:r>
              <w:rPr>
                <w:rFonts w:hint="eastAsia" w:ascii="仿宋" w:hAnsi="仿宋" w:eastAsia="仿宋" w:cs="仿宋"/>
                <w:b/>
                <w:bCs/>
                <w:sz w:val="24"/>
                <w:szCs w:val="24"/>
              </w:rPr>
              <w:t xml:space="preserve">（m</w:t>
            </w:r>
            <w:r>
              <w:rPr>
                <w:rFonts w:hint="eastAsia" w:ascii="仿宋" w:hAnsi="仿宋" w:eastAsia="仿宋" w:cs="仿宋"/>
                <w:b/>
                <w:bCs/>
                <w:sz w:val="24"/>
                <w:szCs w:val="24"/>
                <w:vertAlign w:val="superscript"/>
              </w:rPr>
              <w:t xml:space="preserve">2</w:t>
            </w:r>
            <w:r>
              <w:rPr>
                <w:rFonts w:hint="eastAsia" w:ascii="仿宋" w:hAnsi="仿宋" w:eastAsia="仿宋" w:cs="仿宋"/>
                <w:b/>
                <w:bCs/>
                <w:sz w:val="24"/>
                <w:szCs w:val="24"/>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keepLines w:val="0"/>
              <w:keepNext w:val="0"/>
              <w:widowControl/>
              <w:rPr>
                <w:rFonts w:hint="default"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t xml:space="preserve">708.8</w:t>
            </w:r>
            <w:r/>
          </w:p>
        </w:tc>
        <w:tc>
          <w:tcPr>
            <w:shd w:val="clear" w:color="auto" w:fill="auto"/>
            <w:tcBorders>
              <w:top w:val="single" w:color="000000" w:sz="4" w:space="0"/>
              <w:left w:val="single" w:color="000000" w:sz="4" w:space="0"/>
              <w:bottom w:val="single" w:color="000000" w:sz="4" w:space="0"/>
              <w:right w:val="single" w:color="000000" w:sz="4" w:space="0"/>
            </w:tcBorders>
            <w:tcW w:w="101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25"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r>
            <w:r/>
          </w:p>
        </w:tc>
      </w:tr>
    </w:tbl>
    <w:p>
      <w:pPr>
        <w:spacing w:line="360" w:lineRule="auto"/>
        <w:rPr>
          <w:rFonts w:hint="eastAsia" w:ascii="仿宋" w:hAnsi="仿宋" w:eastAsia="仿宋" w:cs="仿宋"/>
          <w:b/>
          <w:bCs/>
          <w:sz w:val="24"/>
          <w:szCs w:val="24"/>
        </w:rPr>
      </w:pPr>
      <w:r>
        <w:rPr>
          <w:rFonts w:hint="eastAsia" w:ascii="仿宋" w:hAnsi="仿宋" w:eastAsia="仿宋" w:cs="仿宋"/>
          <w:b/>
          <w:bCs/>
          <w:sz w:val="24"/>
          <w:szCs w:val="24"/>
        </w:rPr>
      </w:r>
      <w:r/>
    </w:p>
    <w:p>
      <w:pPr>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（二）绿雕</w:t>
      </w:r>
      <w:r/>
    </w:p>
    <w:tbl>
      <w:tblPr>
        <w:tblStyle w:val="1183"/>
        <w:tblW w:w="4998"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7"/>
        <w:gridCol w:w="1829"/>
        <w:gridCol w:w="1035"/>
        <w:gridCol w:w="1703"/>
        <w:gridCol w:w="982"/>
        <w:gridCol w:w="1163"/>
        <w:gridCol w:w="1350"/>
      </w:tblGrid>
      <w:tr>
        <w:trPr>
          <w:trHeight w:val="600"/>
        </w:trPr>
        <w:tc>
          <w:tcPr>
            <w:tcW w:w="457"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rPr>
            </w:r>
            <w:r/>
          </w:p>
        </w:tc>
        <w:tc>
          <w:tcPr>
            <w:tcW w:w="1829"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地点</w:t>
            </w:r>
            <w:r/>
          </w:p>
        </w:tc>
        <w:tc>
          <w:tcPr>
            <w:tcW w:w="1035"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主题</w:t>
            </w:r>
            <w:r/>
          </w:p>
        </w:tc>
        <w:tc>
          <w:tcPr>
            <w:tcW w:w="1703"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要求</w:t>
            </w:r>
            <w:r/>
          </w:p>
        </w:tc>
        <w:tc>
          <w:tcPr>
            <w:tcW w:w="982"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高度</w:t>
            </w:r>
            <w:r/>
          </w:p>
        </w:tc>
        <w:tc>
          <w:tcPr>
            <w:tcW w:w="1163" w:type="dxa"/>
            <w:vAlign w:val="center"/>
            <w:textDirection w:val="lrTb"/>
            <w:noWrap w:val="false"/>
          </w:tcPr>
          <w:p>
            <w:pPr>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花境面积</w:t>
            </w:r>
            <w:r>
              <w:rPr>
                <w:rFonts w:hint="eastAsia" w:ascii="仿宋" w:hAnsi="仿宋" w:eastAsia="仿宋" w:cs="仿宋"/>
                <w:sz w:val="24"/>
                <w:szCs w:val="24"/>
              </w:rPr>
              <w:t xml:space="preserve">（m</w:t>
            </w:r>
            <w:r>
              <w:rPr>
                <w:rFonts w:hint="eastAsia" w:ascii="仿宋" w:hAnsi="仿宋" w:eastAsia="仿宋" w:cs="仿宋"/>
                <w:sz w:val="24"/>
                <w:szCs w:val="24"/>
                <w:vertAlign w:val="superscript"/>
              </w:rPr>
              <w:t xml:space="preserve">2</w:t>
            </w:r>
            <w:r>
              <w:rPr>
                <w:rFonts w:hint="eastAsia" w:ascii="仿宋" w:hAnsi="仿宋" w:eastAsia="仿宋" w:cs="仿宋"/>
                <w:sz w:val="24"/>
                <w:szCs w:val="24"/>
              </w:rPr>
              <w:t xml:space="preserve">）</w:t>
            </w:r>
            <w:r/>
          </w:p>
        </w:tc>
        <w:tc>
          <w:tcPr>
            <w:tcW w:w="1350" w:type="dxa"/>
            <w:vAlign w:val="center"/>
            <w:textDirection w:val="lrTb"/>
            <w:noWrap/>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绿</w:t>
            </w:r>
            <w:r>
              <w:rPr>
                <w:rFonts w:hint="eastAsia" w:ascii="仿宋" w:hAnsi="仿宋" w:eastAsia="仿宋" w:cs="仿宋"/>
                <w:b/>
                <w:bCs/>
                <w:i w:val="0"/>
                <w:iCs w:val="0"/>
                <w:color w:val="000000"/>
                <w:sz w:val="24"/>
                <w:szCs w:val="24"/>
                <w:highlight w:val="none"/>
                <w:u w:val="none"/>
                <w:lang w:val="en-US" w:eastAsia="zh-CN" w:bidi="ar"/>
              </w:rPr>
              <w:t xml:space="preserve">雕表面积</w:t>
            </w:r>
            <w:r>
              <w:rPr>
                <w:rFonts w:hint="eastAsia" w:ascii="仿宋" w:hAnsi="仿宋" w:eastAsia="仿宋" w:cs="仿宋"/>
                <w:sz w:val="24"/>
                <w:szCs w:val="24"/>
                <w:highlight w:val="none"/>
              </w:rPr>
              <w:t xml:space="preserve">（m</w:t>
            </w:r>
            <w:r>
              <w:rPr>
                <w:rFonts w:hint="eastAsia" w:ascii="仿宋" w:hAnsi="仿宋" w:eastAsia="仿宋" w:cs="仿宋"/>
                <w:sz w:val="24"/>
                <w:szCs w:val="24"/>
                <w:highlight w:val="none"/>
                <w:vertAlign w:val="superscript"/>
              </w:rPr>
              <w:t xml:space="preserve">2</w:t>
            </w:r>
            <w:r>
              <w:rPr>
                <w:rFonts w:hint="eastAsia" w:ascii="仿宋" w:hAnsi="仿宋" w:eastAsia="仿宋" w:cs="仿宋"/>
                <w:sz w:val="24"/>
                <w:szCs w:val="24"/>
                <w:highlight w:val="none"/>
              </w:rPr>
              <w:t xml:space="preserve">）</w:t>
            </w:r>
            <w:r/>
          </w:p>
        </w:tc>
      </w:tr>
      <w:tr>
        <w:trPr>
          <w:trHeight w:val="600"/>
        </w:trPr>
        <w:tc>
          <w:tcPr>
            <w:shd w:val="clear" w:color="auto" w:fill="ffffff"/>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tcW w:w="1829"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西安门广场</w:t>
            </w:r>
            <w:r/>
          </w:p>
        </w:tc>
        <w:tc>
          <w:tcPr>
            <w:tcW w:w="103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和谐韵律系列</w:t>
            </w:r>
            <w:r/>
          </w:p>
        </w:tc>
        <w:tc>
          <w:tcPr>
            <w:tcW w:w="170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含全年整体换草次数2次和补植</w:t>
            </w:r>
            <w:r/>
          </w:p>
        </w:tc>
        <w:tc>
          <w:tcPr>
            <w:tcW w:w="98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4米以上</w:t>
            </w:r>
            <w:r/>
          </w:p>
        </w:tc>
        <w:tc>
          <w:tcPr>
            <w:tcW w:w="11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556</w:t>
            </w:r>
            <w:r/>
          </w:p>
        </w:tc>
        <w:tc>
          <w:tcPr>
            <w:tcW w:w="13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215</w:t>
            </w:r>
            <w:r/>
          </w:p>
        </w:tc>
      </w:tr>
      <w:tr>
        <w:trPr>
          <w:trHeight w:val="600"/>
        </w:trPr>
        <w:tc>
          <w:tcPr>
            <w:shd w:val="clear" w:color="auto" w:fill="ffffff"/>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tcW w:w="1829"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水西门大街与升州路平交处</w:t>
            </w:r>
            <w:r/>
          </w:p>
        </w:tc>
        <w:tc>
          <w:tcPr>
            <w:tcW w:w="103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海纳百川系列</w:t>
            </w:r>
            <w:r/>
          </w:p>
        </w:tc>
        <w:tc>
          <w:tcPr>
            <w:tcW w:w="170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含全年整体换草次数2次和补植</w:t>
            </w:r>
            <w:r/>
          </w:p>
        </w:tc>
        <w:tc>
          <w:tcPr>
            <w:tcW w:w="98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4米以上</w:t>
            </w:r>
            <w:r/>
          </w:p>
        </w:tc>
        <w:tc>
          <w:tcPr>
            <w:tcW w:w="11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179</w:t>
            </w:r>
            <w:r/>
          </w:p>
        </w:tc>
        <w:tc>
          <w:tcPr>
            <w:tcW w:w="13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110</w:t>
            </w:r>
            <w:r/>
          </w:p>
        </w:tc>
      </w:tr>
      <w:tr>
        <w:trPr>
          <w:trHeight w:val="600"/>
        </w:trPr>
        <w:tc>
          <w:tcPr>
            <w:shd w:val="clear" w:color="auto" w:fill="ffffff"/>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3</w:t>
            </w:r>
            <w:r/>
          </w:p>
        </w:tc>
        <w:tc>
          <w:tcPr>
            <w:tcW w:w="1829"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状元楼门口绿地</w:t>
            </w:r>
            <w:r/>
          </w:p>
        </w:tc>
        <w:tc>
          <w:tcPr>
            <w:tcW w:w="103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金色梧桐系列</w:t>
            </w:r>
            <w:r/>
          </w:p>
        </w:tc>
        <w:tc>
          <w:tcPr>
            <w:tcW w:w="170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含全年整体换草次数2次和补植</w:t>
            </w:r>
            <w:r/>
          </w:p>
        </w:tc>
        <w:tc>
          <w:tcPr>
            <w:tcW w:w="98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2-4米</w:t>
            </w:r>
            <w:r/>
          </w:p>
        </w:tc>
        <w:tc>
          <w:tcPr>
            <w:tcW w:w="11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418</w:t>
            </w:r>
            <w:r/>
          </w:p>
        </w:tc>
        <w:tc>
          <w:tcPr>
            <w:tcW w:w="13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80</w:t>
            </w:r>
            <w:r/>
          </w:p>
        </w:tc>
      </w:tr>
      <w:tr>
        <w:trPr>
          <w:trHeight w:val="600"/>
        </w:trPr>
        <w:tc>
          <w:tcPr>
            <w:shd w:val="clear" w:color="auto" w:fill="ffffff"/>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4</w:t>
            </w:r>
            <w:r/>
          </w:p>
        </w:tc>
        <w:tc>
          <w:tcPr>
            <w:shd w:val="clear" w:color="auto" w:fill="ffffff"/>
            <w:tcW w:w="1829"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清水塘绿地绿雕</w:t>
            </w:r>
            <w:r/>
          </w:p>
        </w:tc>
        <w:tc>
          <w:tcPr>
            <w:tcW w:w="103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丹顶鹤</w:t>
            </w:r>
            <w:r/>
          </w:p>
        </w:tc>
        <w:tc>
          <w:tcPr>
            <w:tcW w:w="170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含全年整体换草次数2次和补植</w:t>
            </w:r>
            <w:r/>
          </w:p>
        </w:tc>
        <w:tc>
          <w:tcPr>
            <w:tcW w:w="98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2-4米</w:t>
            </w:r>
            <w:r/>
          </w:p>
        </w:tc>
        <w:tc>
          <w:tcPr>
            <w:tcW w:w="11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0</w:t>
            </w:r>
            <w:r/>
          </w:p>
        </w:tc>
        <w:tc>
          <w:tcPr>
            <w:tcW w:w="13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100</w:t>
            </w:r>
            <w:r/>
          </w:p>
        </w:tc>
      </w:tr>
      <w:tr>
        <w:trPr>
          <w:trHeight w:val="600"/>
        </w:trPr>
        <w:tc>
          <w:tcPr>
            <w:shd w:val="clear" w:color="auto" w:fill="ffffff"/>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5</w:t>
            </w:r>
            <w:r/>
          </w:p>
        </w:tc>
        <w:tc>
          <w:tcPr>
            <w:shd w:val="clear" w:color="auto" w:fill="ffffff"/>
            <w:tcW w:w="1829"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龙蟠路与节制闸路交叉口绿雕</w:t>
            </w:r>
            <w:r/>
          </w:p>
        </w:tc>
        <w:tc>
          <w:tcPr>
            <w:tcW w:w="103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欢欣鼓舞</w:t>
            </w:r>
            <w:r/>
          </w:p>
        </w:tc>
        <w:tc>
          <w:tcPr>
            <w:tcW w:w="170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含全年整体换草次数2次和补植</w:t>
            </w:r>
            <w:r/>
          </w:p>
        </w:tc>
        <w:tc>
          <w:tcPr>
            <w:tcW w:w="98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2-4米</w:t>
            </w:r>
            <w:r/>
          </w:p>
        </w:tc>
        <w:tc>
          <w:tcPr>
            <w:tcW w:w="11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87</w:t>
            </w:r>
            <w:r/>
          </w:p>
        </w:tc>
        <w:tc>
          <w:tcPr>
            <w:tcW w:w="13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89</w:t>
            </w:r>
            <w:r/>
          </w:p>
        </w:tc>
      </w:tr>
      <w:tr>
        <w:trPr>
          <w:trHeight w:val="600"/>
        </w:trPr>
        <w:tc>
          <w:tcPr>
            <w:shd w:val="clear" w:color="auto" w:fill="ffffff"/>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6</w:t>
            </w:r>
            <w:r/>
          </w:p>
        </w:tc>
        <w:tc>
          <w:tcPr>
            <w:shd w:val="clear" w:color="auto" w:fill="ffffff"/>
            <w:tcW w:w="1829"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龙蟠路与象房村路交叉口绿雕</w:t>
            </w:r>
            <w:r/>
          </w:p>
        </w:tc>
        <w:tc>
          <w:tcPr>
            <w:tcW w:w="103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彩云追月</w:t>
            </w:r>
            <w:r/>
          </w:p>
        </w:tc>
        <w:tc>
          <w:tcPr>
            <w:tcW w:w="170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含全年整体换草次数2次和补植</w:t>
            </w:r>
            <w:r/>
          </w:p>
        </w:tc>
        <w:tc>
          <w:tcPr>
            <w:tcW w:w="98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4米以上</w:t>
            </w:r>
            <w:r/>
          </w:p>
        </w:tc>
        <w:tc>
          <w:tcPr>
            <w:tcW w:w="11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43</w:t>
            </w:r>
            <w:r/>
          </w:p>
        </w:tc>
        <w:tc>
          <w:tcPr>
            <w:tcW w:w="13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55</w:t>
            </w:r>
            <w:r/>
          </w:p>
        </w:tc>
      </w:tr>
      <w:tr>
        <w:trPr>
          <w:trHeight w:val="600"/>
        </w:trPr>
        <w:tc>
          <w:tcPr>
            <w:shd w:val="clear" w:color="auto" w:fill="ffffff"/>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7</w:t>
            </w:r>
            <w:r/>
          </w:p>
        </w:tc>
        <w:tc>
          <w:tcPr>
            <w:shd w:val="clear" w:color="auto" w:fill="ffffff"/>
            <w:tcW w:w="1829"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龙蟠路与中山东路交叉口绿雕</w:t>
            </w:r>
            <w:r/>
          </w:p>
        </w:tc>
        <w:tc>
          <w:tcPr>
            <w:tcW w:w="103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野趣</w:t>
            </w:r>
            <w:r/>
          </w:p>
        </w:tc>
        <w:tc>
          <w:tcPr>
            <w:tcW w:w="170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含全年整体换草次数2次和补植</w:t>
            </w:r>
            <w:r/>
          </w:p>
        </w:tc>
        <w:tc>
          <w:tcPr>
            <w:tcW w:w="98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2米以下</w:t>
            </w:r>
            <w:r/>
          </w:p>
        </w:tc>
        <w:tc>
          <w:tcPr>
            <w:tcW w:w="11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60</w:t>
            </w:r>
            <w:r/>
          </w:p>
        </w:tc>
        <w:tc>
          <w:tcPr>
            <w:tcW w:w="13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20</w:t>
            </w:r>
            <w:r/>
          </w:p>
        </w:tc>
      </w:tr>
      <w:tr>
        <w:trPr>
          <w:trHeight w:val="600"/>
        </w:trPr>
        <w:tc>
          <w:tcPr>
            <w:gridSpan w:val="4"/>
            <w:shd w:val="clear" w:color="auto" w:fill="ffffff"/>
            <w:tcW w:w="5024" w:type="dxa"/>
            <w:vAlign w:val="center"/>
            <w:textDirection w:val="lrTb"/>
            <w:noWrap w:val="false"/>
          </w:tcPr>
          <w:p>
            <w:pPr>
              <w:jc w:val="center"/>
              <w:rPr>
                <w:rFonts w:hint="eastAsia" w:ascii="仿宋" w:hAnsi="仿宋" w:eastAsia="仿宋" w:cs="仿宋"/>
                <w:i w:val="0"/>
                <w:iCs w:val="0"/>
                <w:color w:val="000000"/>
                <w:sz w:val="24"/>
                <w:szCs w:val="24"/>
                <w:u w:val="none"/>
              </w:rPr>
            </w:pPr>
            <w:r>
              <w:rPr>
                <w:rFonts w:hint="eastAsia" w:ascii="仿宋" w:hAnsi="仿宋" w:eastAsia="仿宋" w:cs="仿宋"/>
                <w:sz w:val="24"/>
                <w:szCs w:val="24"/>
              </w:rPr>
              <w:t xml:space="preserve">小计（m</w:t>
            </w:r>
            <w:r>
              <w:rPr>
                <w:rFonts w:hint="eastAsia" w:ascii="仿宋" w:hAnsi="仿宋" w:eastAsia="仿宋" w:cs="仿宋"/>
                <w:sz w:val="24"/>
                <w:szCs w:val="24"/>
                <w:vertAlign w:val="superscript"/>
              </w:rPr>
              <w:t xml:space="preserve">2</w:t>
            </w:r>
            <w:r>
              <w:rPr>
                <w:rFonts w:hint="eastAsia" w:ascii="仿宋" w:hAnsi="仿宋" w:eastAsia="仿宋" w:cs="仿宋"/>
                <w:sz w:val="24"/>
                <w:szCs w:val="24"/>
              </w:rPr>
              <w:t xml:space="preserve">）</w:t>
            </w:r>
            <w:r/>
          </w:p>
        </w:tc>
        <w:tc>
          <w:tcPr>
            <w:tcW w:w="982" w:type="dxa"/>
            <w:vAlign w:val="center"/>
            <w:textDirection w:val="lrTb"/>
            <w:noWrap w:val="false"/>
          </w:tcPr>
          <w:p>
            <w:pP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1163" w:type="dxa"/>
            <w:vAlign w:val="center"/>
            <w:textDirection w:val="lrTb"/>
            <w:noWrap/>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1343</w:t>
            </w:r>
            <w:r/>
          </w:p>
        </w:tc>
        <w:tc>
          <w:tcPr>
            <w:tcW w:w="1350" w:type="dxa"/>
            <w:vAlign w:val="center"/>
            <w:textDirection w:val="lrTb"/>
            <w:noWrap/>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669</w:t>
            </w:r>
            <w:r/>
          </w:p>
        </w:tc>
      </w:tr>
    </w:tbl>
    <w:p>
      <w:pPr>
        <w:spacing w:line="360" w:lineRule="auto"/>
        <w:rPr>
          <w:rFonts w:hint="eastAsia" w:ascii="仿宋" w:hAnsi="仿宋" w:eastAsia="仿宋" w:cs="仿宋"/>
          <w:b/>
          <w:bCs/>
          <w:sz w:val="24"/>
          <w:szCs w:val="24"/>
        </w:rPr>
      </w:pPr>
      <w:r>
        <w:rPr>
          <w:rFonts w:hint="eastAsia" w:ascii="仿宋" w:hAnsi="仿宋" w:eastAsia="仿宋" w:cs="仿宋"/>
          <w:b/>
          <w:bCs/>
          <w:sz w:val="24"/>
          <w:szCs w:val="24"/>
        </w:rPr>
      </w:r>
      <w:r/>
    </w:p>
    <w:p>
      <w:pPr>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（三）花境</w:t>
      </w:r>
      <w:r/>
    </w:p>
    <w:tbl>
      <w:tblPr>
        <w:tblStyle w:val="1183"/>
        <w:tblW w:w="8424" w:type="dxa"/>
        <w:tblInd w:w="-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4672"/>
        <w:gridCol w:w="1815"/>
        <w:gridCol w:w="1112"/>
      </w:tblGrid>
      <w:tr>
        <w:trPr>
          <w:trHeight w:val="544"/>
        </w:trPr>
        <w:tc>
          <w:tcPr>
            <w:tcW w:w="825" w:type="dxa"/>
            <w:vAlign w:val="center"/>
            <w:textDirection w:val="lrTb"/>
            <w:noWrap/>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序号</w:t>
            </w:r>
            <w:r/>
          </w:p>
        </w:tc>
        <w:tc>
          <w:tcPr>
            <w:tcW w:w="4672"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花境名称</w:t>
            </w:r>
            <w:r/>
          </w:p>
        </w:tc>
        <w:tc>
          <w:tcPr>
            <w:tcW w:w="1815"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花境面积（㎡）</w:t>
            </w:r>
            <w:r/>
          </w:p>
        </w:tc>
        <w:tc>
          <w:tcPr>
            <w:tcW w:w="1112"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备注</w:t>
            </w:r>
            <w:r/>
          </w:p>
        </w:tc>
      </w:tr>
      <w:tr>
        <w:trPr>
          <w:trHeight w:val="544"/>
        </w:trPr>
        <w:tc>
          <w:tcPr>
            <w:tcW w:w="82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tcW w:w="4672"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集庆门外绿地</w:t>
            </w:r>
            <w:r/>
          </w:p>
        </w:tc>
        <w:tc>
          <w:tcPr>
            <w:tcW w:w="1815" w:type="dxa"/>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60</w:t>
            </w:r>
            <w:r/>
          </w:p>
        </w:tc>
        <w:tc>
          <w:tcPr>
            <w:tcW w:w="1112" w:type="dxa"/>
            <w:vAlign w:val="center"/>
            <w:vMerge w:val="restart"/>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宿根花卉占比不低于1/2，，小乔、灌木占比1/3-1/4，球根和草花少量点缀，全年草花更换6次</w:t>
            </w:r>
            <w:r/>
          </w:p>
        </w:tc>
      </w:tr>
      <w:tr>
        <w:trPr>
          <w:trHeight w:val="544"/>
        </w:trPr>
        <w:tc>
          <w:tcPr>
            <w:tcW w:w="82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tcW w:w="4672"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水西门西广场（虎踞路）</w:t>
            </w:r>
            <w:r/>
          </w:p>
        </w:tc>
        <w:tc>
          <w:tcPr>
            <w:tcW w:w="1815" w:type="dxa"/>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300</w:t>
            </w:r>
            <w:r/>
          </w:p>
        </w:tc>
        <w:tc>
          <w:tcPr>
            <w:tcW w:w="1112" w:type="dxa"/>
            <w:vAlign w:val="center"/>
            <w:vMerge w:val="continue"/>
            <w:textDirection w:val="lrTb"/>
            <w:noWrap/>
          </w:tcPr>
          <w:p>
            <w:pPr>
              <w:jc w:val="center"/>
              <w:rPr>
                <w:rFonts w:hint="eastAsia" w:ascii="仿宋" w:hAnsi="仿宋" w:eastAsia="仿宋" w:cs="仿宋"/>
                <w:i w:val="0"/>
                <w:iCs w:val="0"/>
                <w:color w:val="000000"/>
                <w:sz w:val="24"/>
                <w:szCs w:val="24"/>
                <w:highlight w:val="none"/>
                <w:u w:val="none"/>
                <w:lang w:val="en-US" w:eastAsia="zh-CN" w:bidi="ar"/>
              </w:rPr>
            </w:pPr>
            <w:r>
              <w:rPr>
                <w:rFonts w:hint="eastAsia" w:ascii="仿宋" w:hAnsi="仿宋" w:eastAsia="仿宋" w:cs="仿宋"/>
                <w:i w:val="0"/>
                <w:iCs w:val="0"/>
                <w:color w:val="000000"/>
                <w:sz w:val="24"/>
                <w:szCs w:val="24"/>
                <w:highlight w:val="none"/>
                <w:u w:val="none"/>
                <w:lang w:val="en-US" w:eastAsia="zh-CN" w:bidi="ar"/>
              </w:rPr>
            </w:r>
            <w:r/>
          </w:p>
        </w:tc>
      </w:tr>
      <w:tr>
        <w:trPr>
          <w:trHeight w:val="544"/>
        </w:trPr>
        <w:tc>
          <w:tcPr>
            <w:tcW w:w="82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3</w:t>
            </w:r>
            <w:r/>
          </w:p>
        </w:tc>
        <w:tc>
          <w:tcPr>
            <w:tcW w:w="4672"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御道街明故宫、五龙桥、城管局、蓝旗街</w:t>
            </w:r>
            <w:r/>
          </w:p>
        </w:tc>
        <w:tc>
          <w:tcPr>
            <w:tcW w:w="1815" w:type="dxa"/>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280</w:t>
            </w:r>
            <w:r/>
          </w:p>
        </w:tc>
        <w:tc>
          <w:tcPr>
            <w:tcW w:w="1112" w:type="dxa"/>
            <w:vAlign w:val="center"/>
            <w:vMerge w:val="continue"/>
            <w:textDirection w:val="lrTb"/>
            <w:noWrap/>
          </w:tcPr>
          <w:p>
            <w:pPr>
              <w:jc w:val="center"/>
              <w:rPr>
                <w:rFonts w:hint="eastAsia" w:ascii="仿宋" w:hAnsi="仿宋" w:eastAsia="仿宋" w:cs="仿宋"/>
                <w:i w:val="0"/>
                <w:iCs w:val="0"/>
                <w:color w:val="000000"/>
                <w:sz w:val="24"/>
                <w:szCs w:val="24"/>
                <w:highlight w:val="none"/>
                <w:u w:val="none"/>
                <w:lang w:val="en-US" w:eastAsia="zh-CN" w:bidi="ar"/>
              </w:rPr>
            </w:pPr>
            <w:r>
              <w:rPr>
                <w:rFonts w:hint="eastAsia" w:ascii="仿宋" w:hAnsi="仿宋" w:eastAsia="仿宋" w:cs="仿宋"/>
                <w:i w:val="0"/>
                <w:iCs w:val="0"/>
                <w:color w:val="000000"/>
                <w:sz w:val="24"/>
                <w:szCs w:val="24"/>
                <w:highlight w:val="none"/>
                <w:u w:val="none"/>
                <w:lang w:val="en-US" w:eastAsia="zh-CN" w:bidi="ar"/>
              </w:rPr>
            </w:r>
            <w:r/>
          </w:p>
        </w:tc>
      </w:tr>
      <w:tr>
        <w:trPr>
          <w:trHeight w:val="544"/>
        </w:trPr>
        <w:tc>
          <w:tcPr>
            <w:tcW w:w="82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4</w:t>
            </w:r>
            <w:r/>
          </w:p>
        </w:tc>
        <w:tc>
          <w:tcPr>
            <w:tcW w:w="4672"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虎踞南路汉中门广场南侧第一个调头岛</w:t>
            </w:r>
            <w:r/>
          </w:p>
        </w:tc>
        <w:tc>
          <w:tcPr>
            <w:tcW w:w="1815" w:type="dxa"/>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275</w:t>
            </w:r>
            <w:r/>
          </w:p>
        </w:tc>
        <w:tc>
          <w:tcPr>
            <w:tcW w:w="1112" w:type="dxa"/>
            <w:vAlign w:val="center"/>
            <w:vMerge w:val="continue"/>
            <w:textDirection w:val="lrTb"/>
            <w:noWrap/>
          </w:tcPr>
          <w:p>
            <w:pPr>
              <w:jc w:val="center"/>
              <w:rPr>
                <w:rFonts w:hint="eastAsia" w:ascii="仿宋" w:hAnsi="仿宋" w:eastAsia="仿宋" w:cs="仿宋"/>
                <w:i w:val="0"/>
                <w:iCs w:val="0"/>
                <w:color w:val="000000"/>
                <w:sz w:val="24"/>
                <w:szCs w:val="24"/>
                <w:highlight w:val="none"/>
                <w:u w:val="none"/>
                <w:lang w:val="en-US" w:eastAsia="zh-CN" w:bidi="ar"/>
              </w:rPr>
            </w:pPr>
            <w:r>
              <w:rPr>
                <w:rFonts w:hint="eastAsia" w:ascii="仿宋" w:hAnsi="仿宋" w:eastAsia="仿宋" w:cs="仿宋"/>
                <w:i w:val="0"/>
                <w:iCs w:val="0"/>
                <w:color w:val="000000"/>
                <w:sz w:val="24"/>
                <w:szCs w:val="24"/>
                <w:highlight w:val="none"/>
                <w:u w:val="none"/>
                <w:lang w:val="en-US" w:eastAsia="zh-CN" w:bidi="ar"/>
              </w:rPr>
            </w:r>
            <w:r/>
          </w:p>
        </w:tc>
      </w:tr>
      <w:tr>
        <w:trPr>
          <w:trHeight w:val="544"/>
        </w:trPr>
        <w:tc>
          <w:tcPr>
            <w:tcW w:w="82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5</w:t>
            </w:r>
            <w:r/>
          </w:p>
        </w:tc>
        <w:tc>
          <w:tcPr>
            <w:tcW w:w="4672"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汉中门南广场2个</w:t>
            </w:r>
            <w:r/>
          </w:p>
        </w:tc>
        <w:tc>
          <w:tcPr>
            <w:tcW w:w="1815" w:type="dxa"/>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760</w:t>
            </w:r>
            <w:r/>
          </w:p>
        </w:tc>
        <w:tc>
          <w:tcPr>
            <w:tcW w:w="1112" w:type="dxa"/>
            <w:vAlign w:val="center"/>
            <w:vMerge w:val="continue"/>
            <w:textDirection w:val="lrTb"/>
            <w:noWrap/>
          </w:tcPr>
          <w:p>
            <w:pPr>
              <w:jc w:val="center"/>
              <w:rPr>
                <w:rFonts w:hint="eastAsia" w:ascii="仿宋" w:hAnsi="仿宋" w:eastAsia="仿宋" w:cs="仿宋"/>
                <w:i w:val="0"/>
                <w:iCs w:val="0"/>
                <w:color w:val="000000"/>
                <w:sz w:val="24"/>
                <w:szCs w:val="24"/>
                <w:highlight w:val="none"/>
                <w:u w:val="none"/>
                <w:lang w:val="en-US" w:eastAsia="zh-CN" w:bidi="ar"/>
              </w:rPr>
            </w:pPr>
            <w:r>
              <w:rPr>
                <w:rFonts w:hint="eastAsia" w:ascii="仿宋" w:hAnsi="仿宋" w:eastAsia="仿宋" w:cs="仿宋"/>
                <w:i w:val="0"/>
                <w:iCs w:val="0"/>
                <w:color w:val="000000"/>
                <w:sz w:val="24"/>
                <w:szCs w:val="24"/>
                <w:highlight w:val="none"/>
                <w:u w:val="none"/>
                <w:lang w:val="en-US" w:eastAsia="zh-CN" w:bidi="ar"/>
              </w:rPr>
            </w:r>
            <w:r/>
          </w:p>
        </w:tc>
      </w:tr>
      <w:tr>
        <w:trPr>
          <w:trHeight w:val="544"/>
        </w:trPr>
        <w:tc>
          <w:tcPr>
            <w:tcW w:w="82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6</w:t>
            </w:r>
            <w:r/>
          </w:p>
        </w:tc>
        <w:tc>
          <w:tcPr>
            <w:tcW w:w="4672"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御道街</w:t>
            </w:r>
            <w:r/>
          </w:p>
        </w:tc>
        <w:tc>
          <w:tcPr>
            <w:tcW w:w="1815" w:type="dxa"/>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19</w:t>
            </w:r>
            <w:r/>
          </w:p>
        </w:tc>
        <w:tc>
          <w:tcPr>
            <w:tcW w:w="1112" w:type="dxa"/>
            <w:vAlign w:val="center"/>
            <w:vMerge w:val="continue"/>
            <w:textDirection w:val="lrTb"/>
            <w:noWrap/>
          </w:tcPr>
          <w:p>
            <w:pPr>
              <w:jc w:val="center"/>
              <w:rPr>
                <w:rFonts w:hint="eastAsia" w:ascii="仿宋" w:hAnsi="仿宋" w:eastAsia="仿宋" w:cs="仿宋"/>
                <w:i w:val="0"/>
                <w:iCs w:val="0"/>
                <w:color w:val="000000"/>
                <w:sz w:val="24"/>
                <w:szCs w:val="24"/>
                <w:highlight w:val="none"/>
                <w:u w:val="none"/>
                <w:lang w:val="en-US" w:eastAsia="zh-CN" w:bidi="ar"/>
              </w:rPr>
            </w:pPr>
            <w:r>
              <w:rPr>
                <w:rFonts w:hint="eastAsia" w:ascii="仿宋" w:hAnsi="仿宋" w:eastAsia="仿宋" w:cs="仿宋"/>
                <w:i w:val="0"/>
                <w:iCs w:val="0"/>
                <w:color w:val="000000"/>
                <w:sz w:val="24"/>
                <w:szCs w:val="24"/>
                <w:highlight w:val="none"/>
                <w:u w:val="none"/>
                <w:lang w:val="en-US" w:eastAsia="zh-CN" w:bidi="ar"/>
              </w:rPr>
            </w:r>
            <w:r/>
          </w:p>
        </w:tc>
      </w:tr>
      <w:tr>
        <w:trPr>
          <w:trHeight w:val="544"/>
        </w:trPr>
        <w:tc>
          <w:tcPr>
            <w:tcW w:w="82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7</w:t>
            </w:r>
            <w:r/>
          </w:p>
        </w:tc>
        <w:tc>
          <w:tcPr>
            <w:tcW w:w="4672"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月牙湖四期</w:t>
            </w:r>
            <w:r/>
          </w:p>
        </w:tc>
        <w:tc>
          <w:tcPr>
            <w:tcW w:w="1815" w:type="dxa"/>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80</w:t>
            </w:r>
            <w:r/>
          </w:p>
        </w:tc>
        <w:tc>
          <w:tcPr>
            <w:tcW w:w="1112" w:type="dxa"/>
            <w:vAlign w:val="center"/>
            <w:vMerge w:val="continue"/>
            <w:textDirection w:val="lrTb"/>
            <w:noWrap/>
          </w:tcPr>
          <w:p>
            <w:pPr>
              <w:jc w:val="center"/>
              <w:rPr>
                <w:rFonts w:hint="eastAsia" w:ascii="仿宋" w:hAnsi="仿宋" w:eastAsia="仿宋" w:cs="仿宋"/>
                <w:i w:val="0"/>
                <w:iCs w:val="0"/>
                <w:color w:val="000000"/>
                <w:sz w:val="24"/>
                <w:szCs w:val="24"/>
                <w:highlight w:val="none"/>
                <w:u w:val="none"/>
                <w:lang w:val="en-US" w:eastAsia="zh-CN" w:bidi="ar"/>
              </w:rPr>
            </w:pPr>
            <w:r>
              <w:rPr>
                <w:rFonts w:hint="eastAsia" w:ascii="仿宋" w:hAnsi="仿宋" w:eastAsia="仿宋" w:cs="仿宋"/>
                <w:i w:val="0"/>
                <w:iCs w:val="0"/>
                <w:color w:val="000000"/>
                <w:sz w:val="24"/>
                <w:szCs w:val="24"/>
                <w:highlight w:val="none"/>
                <w:u w:val="none"/>
                <w:lang w:val="en-US" w:eastAsia="zh-CN" w:bidi="ar"/>
              </w:rPr>
            </w:r>
            <w:r/>
          </w:p>
        </w:tc>
      </w:tr>
      <w:tr>
        <w:trPr>
          <w:trHeight w:val="544"/>
        </w:trPr>
        <w:tc>
          <w:tcPr>
            <w:tcW w:w="82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8</w:t>
            </w:r>
            <w:r/>
          </w:p>
        </w:tc>
        <w:tc>
          <w:tcPr>
            <w:tcW w:w="4672"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御道街南入口两侧绿地</w:t>
            </w:r>
            <w:r/>
          </w:p>
        </w:tc>
        <w:tc>
          <w:tcPr>
            <w:tcW w:w="1815" w:type="dxa"/>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80</w:t>
            </w:r>
            <w:r/>
          </w:p>
        </w:tc>
        <w:tc>
          <w:tcPr>
            <w:tcW w:w="1112" w:type="dxa"/>
            <w:vAlign w:val="center"/>
            <w:vMerge w:val="continue"/>
            <w:textDirection w:val="lrTb"/>
            <w:noWrap/>
          </w:tcPr>
          <w:p>
            <w:pPr>
              <w:jc w:val="center"/>
              <w:rPr>
                <w:rFonts w:hint="eastAsia" w:ascii="仿宋" w:hAnsi="仿宋" w:eastAsia="仿宋" w:cs="仿宋"/>
                <w:i w:val="0"/>
                <w:iCs w:val="0"/>
                <w:color w:val="000000"/>
                <w:sz w:val="24"/>
                <w:szCs w:val="24"/>
                <w:highlight w:val="none"/>
                <w:u w:val="none"/>
                <w:lang w:val="en-US" w:eastAsia="zh-CN" w:bidi="ar"/>
              </w:rPr>
            </w:pPr>
            <w:r>
              <w:rPr>
                <w:rFonts w:hint="eastAsia" w:ascii="仿宋" w:hAnsi="仿宋" w:eastAsia="仿宋" w:cs="仿宋"/>
                <w:i w:val="0"/>
                <w:iCs w:val="0"/>
                <w:color w:val="000000"/>
                <w:sz w:val="24"/>
                <w:szCs w:val="24"/>
                <w:highlight w:val="none"/>
                <w:u w:val="none"/>
                <w:lang w:val="en-US" w:eastAsia="zh-CN" w:bidi="ar"/>
              </w:rPr>
            </w:r>
            <w:r/>
          </w:p>
        </w:tc>
      </w:tr>
      <w:tr>
        <w:trPr>
          <w:trHeight w:val="544"/>
        </w:trPr>
        <w:tc>
          <w:tcPr>
            <w:tcW w:w="82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9</w:t>
            </w:r>
            <w:r/>
          </w:p>
        </w:tc>
        <w:tc>
          <w:tcPr>
            <w:tcW w:w="4672"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中山南路（正洪街西侧节点)</w:t>
            </w:r>
            <w:r/>
          </w:p>
        </w:tc>
        <w:tc>
          <w:tcPr>
            <w:tcW w:w="1815" w:type="dxa"/>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75</w:t>
            </w:r>
            <w:r/>
          </w:p>
        </w:tc>
        <w:tc>
          <w:tcPr>
            <w:tcW w:w="1112" w:type="dxa"/>
            <w:vAlign w:val="center"/>
            <w:vMerge w:val="continue"/>
            <w:textDirection w:val="lrTb"/>
            <w:noWrap/>
          </w:tcPr>
          <w:p>
            <w:pPr>
              <w:jc w:val="center"/>
              <w:rPr>
                <w:rFonts w:hint="eastAsia" w:ascii="仿宋" w:hAnsi="仿宋" w:eastAsia="仿宋" w:cs="仿宋"/>
                <w:i w:val="0"/>
                <w:iCs w:val="0"/>
                <w:color w:val="000000"/>
                <w:sz w:val="24"/>
                <w:szCs w:val="24"/>
                <w:highlight w:val="none"/>
                <w:u w:val="none"/>
                <w:lang w:val="en-US" w:eastAsia="zh-CN" w:bidi="ar"/>
              </w:rPr>
            </w:pPr>
            <w:r>
              <w:rPr>
                <w:rFonts w:hint="eastAsia" w:ascii="仿宋" w:hAnsi="仿宋" w:eastAsia="仿宋" w:cs="仿宋"/>
                <w:i w:val="0"/>
                <w:iCs w:val="0"/>
                <w:color w:val="000000"/>
                <w:sz w:val="24"/>
                <w:szCs w:val="24"/>
                <w:highlight w:val="none"/>
                <w:u w:val="none"/>
                <w:lang w:val="en-US" w:eastAsia="zh-CN" w:bidi="ar"/>
              </w:rPr>
            </w:r>
            <w:r/>
          </w:p>
        </w:tc>
      </w:tr>
      <w:tr>
        <w:trPr>
          <w:trHeight w:val="544"/>
        </w:trPr>
        <w:tc>
          <w:tcPr>
            <w:tcW w:w="82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10</w:t>
            </w:r>
            <w:r/>
          </w:p>
        </w:tc>
        <w:tc>
          <w:tcPr>
            <w:tcW w:w="4672"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中山南路岛头</w:t>
            </w:r>
            <w:r/>
          </w:p>
        </w:tc>
        <w:tc>
          <w:tcPr>
            <w:tcW w:w="1815" w:type="dxa"/>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130</w:t>
            </w:r>
            <w:r/>
          </w:p>
        </w:tc>
        <w:tc>
          <w:tcPr>
            <w:tcW w:w="1112" w:type="dxa"/>
            <w:vAlign w:val="center"/>
            <w:vMerge w:val="continue"/>
            <w:textDirection w:val="lrTb"/>
            <w:noWrap/>
          </w:tcPr>
          <w:p>
            <w:pPr>
              <w:jc w:val="center"/>
              <w:rPr>
                <w:rFonts w:hint="eastAsia" w:ascii="仿宋" w:hAnsi="仿宋" w:eastAsia="仿宋" w:cs="仿宋"/>
                <w:i w:val="0"/>
                <w:iCs w:val="0"/>
                <w:color w:val="000000"/>
                <w:sz w:val="24"/>
                <w:szCs w:val="24"/>
                <w:highlight w:val="none"/>
                <w:u w:val="none"/>
                <w:lang w:val="en-US" w:eastAsia="zh-CN" w:bidi="ar"/>
              </w:rPr>
            </w:pPr>
            <w:r>
              <w:rPr>
                <w:rFonts w:hint="eastAsia" w:ascii="仿宋" w:hAnsi="仿宋" w:eastAsia="仿宋" w:cs="仿宋"/>
                <w:i w:val="0"/>
                <w:iCs w:val="0"/>
                <w:color w:val="000000"/>
                <w:sz w:val="24"/>
                <w:szCs w:val="24"/>
                <w:highlight w:val="none"/>
                <w:u w:val="none"/>
                <w:lang w:val="en-US" w:eastAsia="zh-CN" w:bidi="ar"/>
              </w:rPr>
            </w:r>
            <w:r/>
          </w:p>
        </w:tc>
      </w:tr>
      <w:tr>
        <w:trPr>
          <w:trHeight w:val="544"/>
        </w:trPr>
        <w:tc>
          <w:tcPr>
            <w:tcW w:w="82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11</w:t>
            </w:r>
            <w:r/>
          </w:p>
        </w:tc>
        <w:tc>
          <w:tcPr>
            <w:tcW w:w="4672"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中山南路与淮海路平交口（四角）</w:t>
            </w:r>
            <w:r/>
          </w:p>
        </w:tc>
        <w:tc>
          <w:tcPr>
            <w:tcW w:w="1815" w:type="dxa"/>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114</w:t>
            </w:r>
            <w:r/>
          </w:p>
        </w:tc>
        <w:tc>
          <w:tcPr>
            <w:tcW w:w="1112" w:type="dxa"/>
            <w:vAlign w:val="center"/>
            <w:vMerge w:val="continue"/>
            <w:textDirection w:val="lrTb"/>
            <w:noWrap/>
          </w:tcPr>
          <w:p>
            <w:pPr>
              <w:jc w:val="center"/>
              <w:rPr>
                <w:rFonts w:hint="eastAsia" w:ascii="仿宋" w:hAnsi="仿宋" w:eastAsia="仿宋" w:cs="仿宋"/>
                <w:i w:val="0"/>
                <w:iCs w:val="0"/>
                <w:color w:val="000000"/>
                <w:sz w:val="24"/>
                <w:szCs w:val="24"/>
                <w:highlight w:val="none"/>
                <w:u w:val="none"/>
                <w:lang w:val="en-US" w:eastAsia="zh-CN" w:bidi="ar"/>
              </w:rPr>
            </w:pPr>
            <w:r>
              <w:rPr>
                <w:rFonts w:hint="eastAsia" w:ascii="仿宋" w:hAnsi="仿宋" w:eastAsia="仿宋" w:cs="仿宋"/>
                <w:i w:val="0"/>
                <w:iCs w:val="0"/>
                <w:color w:val="000000"/>
                <w:sz w:val="24"/>
                <w:szCs w:val="24"/>
                <w:highlight w:val="none"/>
                <w:u w:val="none"/>
                <w:lang w:val="en-US" w:eastAsia="zh-CN" w:bidi="ar"/>
              </w:rPr>
            </w:r>
            <w:r/>
          </w:p>
        </w:tc>
      </w:tr>
      <w:tr>
        <w:trPr>
          <w:trHeight w:val="544"/>
        </w:trPr>
        <w:tc>
          <w:tcPr>
            <w:tcW w:w="82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12</w:t>
            </w:r>
            <w:r/>
          </w:p>
        </w:tc>
        <w:tc>
          <w:tcPr>
            <w:tcW w:w="4672"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虎踞路水西门路口北侧岛头</w:t>
            </w:r>
            <w:r/>
          </w:p>
        </w:tc>
        <w:tc>
          <w:tcPr>
            <w:tcW w:w="1815" w:type="dxa"/>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26</w:t>
            </w:r>
            <w:r/>
          </w:p>
        </w:tc>
        <w:tc>
          <w:tcPr>
            <w:tcW w:w="1112" w:type="dxa"/>
            <w:vAlign w:val="center"/>
            <w:vMerge w:val="continue"/>
            <w:textDirection w:val="lrTb"/>
            <w:noWrap/>
          </w:tcPr>
          <w:p>
            <w:pPr>
              <w:jc w:val="center"/>
              <w:rPr>
                <w:rFonts w:hint="eastAsia" w:ascii="仿宋" w:hAnsi="仿宋" w:eastAsia="仿宋" w:cs="仿宋"/>
                <w:i w:val="0"/>
                <w:iCs w:val="0"/>
                <w:color w:val="000000"/>
                <w:sz w:val="24"/>
                <w:szCs w:val="24"/>
                <w:highlight w:val="none"/>
                <w:u w:val="none"/>
                <w:lang w:val="en-US" w:eastAsia="zh-CN" w:bidi="ar"/>
              </w:rPr>
            </w:pPr>
            <w:r>
              <w:rPr>
                <w:rFonts w:hint="eastAsia" w:ascii="仿宋" w:hAnsi="仿宋" w:eastAsia="仿宋" w:cs="仿宋"/>
                <w:i w:val="0"/>
                <w:iCs w:val="0"/>
                <w:color w:val="000000"/>
                <w:sz w:val="24"/>
                <w:szCs w:val="24"/>
                <w:highlight w:val="none"/>
                <w:u w:val="none"/>
                <w:lang w:val="en-US" w:eastAsia="zh-CN" w:bidi="ar"/>
              </w:rPr>
            </w:r>
            <w:r/>
          </w:p>
        </w:tc>
      </w:tr>
      <w:tr>
        <w:trPr>
          <w:trHeight w:val="544"/>
        </w:trPr>
        <w:tc>
          <w:tcPr>
            <w:tcW w:w="82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13</w:t>
            </w:r>
            <w:r/>
          </w:p>
        </w:tc>
        <w:tc>
          <w:tcPr>
            <w:tcW w:w="4672"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建邺路平交口西南角绿地</w:t>
            </w:r>
            <w:r/>
          </w:p>
        </w:tc>
        <w:tc>
          <w:tcPr>
            <w:tcW w:w="1815" w:type="dxa"/>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160</w:t>
            </w:r>
            <w:r/>
          </w:p>
        </w:tc>
        <w:tc>
          <w:tcPr>
            <w:tcW w:w="1112" w:type="dxa"/>
            <w:vAlign w:val="center"/>
            <w:vMerge w:val="continue"/>
            <w:textDirection w:val="lrTb"/>
            <w:noWrap/>
          </w:tcPr>
          <w:p>
            <w:pPr>
              <w:jc w:val="center"/>
              <w:rPr>
                <w:rFonts w:hint="eastAsia" w:ascii="仿宋" w:hAnsi="仿宋" w:eastAsia="仿宋" w:cs="仿宋"/>
                <w:i w:val="0"/>
                <w:iCs w:val="0"/>
                <w:color w:val="000000"/>
                <w:sz w:val="24"/>
                <w:szCs w:val="24"/>
                <w:highlight w:val="none"/>
                <w:u w:val="none"/>
                <w:lang w:val="en-US" w:eastAsia="zh-CN" w:bidi="ar"/>
              </w:rPr>
            </w:pPr>
            <w:r>
              <w:rPr>
                <w:rFonts w:hint="eastAsia" w:ascii="仿宋" w:hAnsi="仿宋" w:eastAsia="仿宋" w:cs="仿宋"/>
                <w:i w:val="0"/>
                <w:iCs w:val="0"/>
                <w:color w:val="000000"/>
                <w:sz w:val="24"/>
                <w:szCs w:val="24"/>
                <w:highlight w:val="none"/>
                <w:u w:val="none"/>
                <w:lang w:val="en-US" w:eastAsia="zh-CN" w:bidi="ar"/>
              </w:rPr>
            </w:r>
            <w:r/>
          </w:p>
        </w:tc>
      </w:tr>
      <w:tr>
        <w:trPr>
          <w:trHeight w:val="544"/>
        </w:trPr>
        <w:tc>
          <w:tcPr>
            <w:tcW w:w="82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14</w:t>
            </w:r>
            <w:r/>
          </w:p>
        </w:tc>
        <w:tc>
          <w:tcPr>
            <w:tcW w:w="4672"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中山门游园</w:t>
            </w:r>
            <w:r/>
          </w:p>
        </w:tc>
        <w:tc>
          <w:tcPr>
            <w:tcW w:w="1815" w:type="dxa"/>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210</w:t>
            </w:r>
            <w:r/>
          </w:p>
        </w:tc>
        <w:tc>
          <w:tcPr>
            <w:tcW w:w="1112" w:type="dxa"/>
            <w:vAlign w:val="center"/>
            <w:vMerge w:val="continue"/>
            <w:textDirection w:val="lrTb"/>
            <w:noWrap/>
          </w:tcPr>
          <w:p>
            <w:pPr>
              <w:jc w:val="center"/>
              <w:rPr>
                <w:rFonts w:hint="eastAsia" w:ascii="仿宋" w:hAnsi="仿宋" w:eastAsia="仿宋" w:cs="仿宋"/>
                <w:i w:val="0"/>
                <w:iCs w:val="0"/>
                <w:color w:val="000000"/>
                <w:sz w:val="24"/>
                <w:szCs w:val="24"/>
                <w:highlight w:val="none"/>
                <w:u w:val="none"/>
                <w:lang w:val="en-US" w:eastAsia="zh-CN" w:bidi="ar"/>
              </w:rPr>
            </w:pPr>
            <w:r>
              <w:rPr>
                <w:rFonts w:hint="eastAsia" w:ascii="仿宋" w:hAnsi="仿宋" w:eastAsia="仿宋" w:cs="仿宋"/>
                <w:i w:val="0"/>
                <w:iCs w:val="0"/>
                <w:color w:val="000000"/>
                <w:sz w:val="24"/>
                <w:szCs w:val="24"/>
                <w:highlight w:val="none"/>
                <w:u w:val="none"/>
                <w:lang w:val="en-US" w:eastAsia="zh-CN" w:bidi="ar"/>
              </w:rPr>
            </w:r>
            <w:r/>
          </w:p>
        </w:tc>
      </w:tr>
      <w:tr>
        <w:trPr>
          <w:trHeight w:val="544"/>
        </w:trPr>
        <w:tc>
          <w:tcPr>
            <w:tcW w:w="82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15</w:t>
            </w:r>
            <w:r/>
          </w:p>
        </w:tc>
        <w:tc>
          <w:tcPr>
            <w:tcW w:w="4672"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中山东路解放路平交口东南角绿地</w:t>
            </w:r>
            <w:r/>
          </w:p>
        </w:tc>
        <w:tc>
          <w:tcPr>
            <w:tcW w:w="1815" w:type="dxa"/>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115</w:t>
            </w:r>
            <w:r/>
          </w:p>
        </w:tc>
        <w:tc>
          <w:tcPr>
            <w:tcW w:w="1112" w:type="dxa"/>
            <w:vAlign w:val="center"/>
            <w:vMerge w:val="continue"/>
            <w:textDirection w:val="lrTb"/>
            <w:noWrap/>
          </w:tcPr>
          <w:p>
            <w:pPr>
              <w:jc w:val="center"/>
              <w:rPr>
                <w:rFonts w:hint="eastAsia" w:ascii="仿宋" w:hAnsi="仿宋" w:eastAsia="仿宋" w:cs="仿宋"/>
                <w:i w:val="0"/>
                <w:iCs w:val="0"/>
                <w:color w:val="000000"/>
                <w:sz w:val="24"/>
                <w:szCs w:val="24"/>
                <w:u w:val="none"/>
                <w:lang w:val="en-US" w:eastAsia="zh-CN" w:bidi="ar"/>
              </w:rPr>
            </w:pPr>
            <w:r>
              <w:rPr>
                <w:rFonts w:hint="eastAsia" w:ascii="仿宋" w:hAnsi="仿宋" w:eastAsia="仿宋" w:cs="仿宋"/>
                <w:i w:val="0"/>
                <w:iCs w:val="0"/>
                <w:color w:val="000000"/>
                <w:sz w:val="24"/>
                <w:szCs w:val="24"/>
                <w:u w:val="none"/>
                <w:lang w:val="en-US" w:eastAsia="zh-CN" w:bidi="ar"/>
              </w:rPr>
            </w:r>
            <w:r/>
          </w:p>
        </w:tc>
      </w:tr>
      <w:tr>
        <w:trPr>
          <w:trHeight w:val="544"/>
        </w:trPr>
        <w:tc>
          <w:tcPr>
            <w:tcW w:w="82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16</w:t>
            </w:r>
            <w:r/>
          </w:p>
        </w:tc>
        <w:tc>
          <w:tcPr>
            <w:tcW w:w="4672"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午朝门公园北门两侧</w:t>
            </w:r>
            <w:r/>
          </w:p>
        </w:tc>
        <w:tc>
          <w:tcPr>
            <w:tcW w:w="1815" w:type="dxa"/>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309</w:t>
            </w:r>
            <w:r/>
          </w:p>
        </w:tc>
        <w:tc>
          <w:tcPr>
            <w:tcW w:w="1112" w:type="dxa"/>
            <w:vAlign w:val="center"/>
            <w:vMerge w:val="continue"/>
            <w:textDirection w:val="lrTb"/>
            <w:noWrap/>
          </w:tcPr>
          <w:p>
            <w:pPr>
              <w:jc w:val="center"/>
              <w:rPr>
                <w:rFonts w:hint="eastAsia" w:ascii="仿宋" w:hAnsi="仿宋" w:eastAsia="仿宋" w:cs="仿宋"/>
                <w:i w:val="0"/>
                <w:iCs w:val="0"/>
                <w:color w:val="000000"/>
                <w:sz w:val="24"/>
                <w:szCs w:val="24"/>
                <w:u w:val="none"/>
                <w:lang w:val="en-US" w:eastAsia="zh-CN" w:bidi="ar"/>
              </w:rPr>
            </w:pPr>
            <w:r>
              <w:rPr>
                <w:rFonts w:hint="eastAsia" w:ascii="仿宋" w:hAnsi="仿宋" w:eastAsia="仿宋" w:cs="仿宋"/>
                <w:i w:val="0"/>
                <w:iCs w:val="0"/>
                <w:color w:val="000000"/>
                <w:sz w:val="24"/>
                <w:szCs w:val="24"/>
                <w:u w:val="none"/>
                <w:lang w:val="en-US" w:eastAsia="zh-CN" w:bidi="ar"/>
              </w:rPr>
            </w:r>
            <w:r/>
          </w:p>
        </w:tc>
      </w:tr>
      <w:tr>
        <w:trPr>
          <w:trHeight w:val="544"/>
        </w:trPr>
        <w:tc>
          <w:tcPr>
            <w:tcW w:w="82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17</w:t>
            </w:r>
            <w:r/>
          </w:p>
        </w:tc>
        <w:tc>
          <w:tcPr>
            <w:tcW w:w="4672"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虎踞路（升州路平交口）中分带南岛头</w:t>
            </w:r>
            <w:r/>
          </w:p>
        </w:tc>
        <w:tc>
          <w:tcPr>
            <w:tcW w:w="1815" w:type="dxa"/>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32</w:t>
            </w:r>
            <w:r/>
          </w:p>
        </w:tc>
        <w:tc>
          <w:tcPr>
            <w:tcW w:w="1112" w:type="dxa"/>
            <w:vAlign w:val="center"/>
            <w:vMerge w:val="continue"/>
            <w:textDirection w:val="lrTb"/>
            <w:noWrap/>
          </w:tcPr>
          <w:p>
            <w:pPr>
              <w:jc w:val="center"/>
              <w:rPr>
                <w:rFonts w:hint="eastAsia" w:ascii="仿宋" w:hAnsi="仿宋" w:eastAsia="仿宋" w:cs="仿宋"/>
                <w:i w:val="0"/>
                <w:iCs w:val="0"/>
                <w:color w:val="000000"/>
                <w:sz w:val="24"/>
                <w:szCs w:val="24"/>
                <w:u w:val="none"/>
                <w:lang w:val="en-US" w:eastAsia="zh-CN" w:bidi="ar"/>
              </w:rPr>
            </w:pPr>
            <w:r>
              <w:rPr>
                <w:rFonts w:hint="eastAsia" w:ascii="仿宋" w:hAnsi="仿宋" w:eastAsia="仿宋" w:cs="仿宋"/>
                <w:i w:val="0"/>
                <w:iCs w:val="0"/>
                <w:color w:val="000000"/>
                <w:sz w:val="24"/>
                <w:szCs w:val="24"/>
                <w:u w:val="none"/>
                <w:lang w:val="en-US" w:eastAsia="zh-CN" w:bidi="ar"/>
              </w:rPr>
            </w:r>
            <w:r/>
          </w:p>
        </w:tc>
      </w:tr>
      <w:tr>
        <w:trPr>
          <w:trHeight w:val="544"/>
        </w:trPr>
        <w:tc>
          <w:tcPr>
            <w:tcW w:w="82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18</w:t>
            </w:r>
            <w:r/>
          </w:p>
        </w:tc>
        <w:tc>
          <w:tcPr>
            <w:tcW w:w="4672"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虎踞路（集庆门平交口）中分带北侧岛头</w:t>
            </w:r>
            <w:r/>
          </w:p>
        </w:tc>
        <w:tc>
          <w:tcPr>
            <w:tcW w:w="1815" w:type="dxa"/>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32</w:t>
            </w:r>
            <w:r/>
          </w:p>
        </w:tc>
        <w:tc>
          <w:tcPr>
            <w:tcW w:w="1112" w:type="dxa"/>
            <w:vAlign w:val="center"/>
            <w:vMerge w:val="continue"/>
            <w:textDirection w:val="lrTb"/>
            <w:noWrap/>
          </w:tcPr>
          <w:p>
            <w:pPr>
              <w:jc w:val="center"/>
              <w:rPr>
                <w:rFonts w:hint="eastAsia" w:ascii="仿宋" w:hAnsi="仿宋" w:eastAsia="仿宋" w:cs="仿宋"/>
                <w:i w:val="0"/>
                <w:iCs w:val="0"/>
                <w:color w:val="000000"/>
                <w:sz w:val="24"/>
                <w:szCs w:val="24"/>
                <w:u w:val="none"/>
                <w:lang w:val="en-US" w:eastAsia="zh-CN" w:bidi="ar"/>
              </w:rPr>
            </w:pPr>
            <w:r>
              <w:rPr>
                <w:rFonts w:hint="eastAsia" w:ascii="仿宋" w:hAnsi="仿宋" w:eastAsia="仿宋" w:cs="仿宋"/>
                <w:i w:val="0"/>
                <w:iCs w:val="0"/>
                <w:color w:val="000000"/>
                <w:sz w:val="24"/>
                <w:szCs w:val="24"/>
                <w:u w:val="none"/>
                <w:lang w:val="en-US" w:eastAsia="zh-CN" w:bidi="ar"/>
              </w:rPr>
            </w:r>
            <w:r/>
          </w:p>
        </w:tc>
      </w:tr>
      <w:tr>
        <w:trPr>
          <w:trHeight w:val="544"/>
        </w:trPr>
        <w:tc>
          <w:tcPr>
            <w:tcW w:w="82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19</w:t>
            </w:r>
            <w:r/>
          </w:p>
        </w:tc>
        <w:tc>
          <w:tcPr>
            <w:tcW w:w="4672"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虎踞路（集庆门平交口）中分带南侧岛头</w:t>
            </w:r>
            <w:r/>
          </w:p>
        </w:tc>
        <w:tc>
          <w:tcPr>
            <w:tcW w:w="1815" w:type="dxa"/>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39</w:t>
            </w:r>
            <w:r/>
          </w:p>
        </w:tc>
        <w:tc>
          <w:tcPr>
            <w:tcW w:w="1112" w:type="dxa"/>
            <w:vAlign w:val="center"/>
            <w:vMerge w:val="continue"/>
            <w:textDirection w:val="lrTb"/>
            <w:noWrap/>
          </w:tcPr>
          <w:p>
            <w:pPr>
              <w:jc w:val="center"/>
              <w:rPr>
                <w:rFonts w:hint="eastAsia" w:ascii="仿宋" w:hAnsi="仿宋" w:eastAsia="仿宋" w:cs="仿宋"/>
                <w:i w:val="0"/>
                <w:iCs w:val="0"/>
                <w:color w:val="000000"/>
                <w:sz w:val="24"/>
                <w:szCs w:val="24"/>
                <w:u w:val="none"/>
                <w:lang w:val="en-US" w:eastAsia="zh-CN" w:bidi="ar"/>
              </w:rPr>
            </w:pPr>
            <w:r>
              <w:rPr>
                <w:rFonts w:hint="eastAsia" w:ascii="仿宋" w:hAnsi="仿宋" w:eastAsia="仿宋" w:cs="仿宋"/>
                <w:i w:val="0"/>
                <w:iCs w:val="0"/>
                <w:color w:val="000000"/>
                <w:sz w:val="24"/>
                <w:szCs w:val="24"/>
                <w:u w:val="none"/>
                <w:lang w:val="en-US" w:eastAsia="zh-CN" w:bidi="ar"/>
              </w:rPr>
            </w:r>
            <w:r/>
          </w:p>
        </w:tc>
      </w:tr>
      <w:tr>
        <w:trPr>
          <w:trHeight w:val="544"/>
        </w:trPr>
        <w:tc>
          <w:tcPr>
            <w:tcW w:w="82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20</w:t>
            </w:r>
            <w:r/>
          </w:p>
        </w:tc>
        <w:tc>
          <w:tcPr>
            <w:tcW w:w="4672"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东水关公园广场南侧绿地</w:t>
            </w:r>
            <w:r/>
          </w:p>
        </w:tc>
        <w:tc>
          <w:tcPr>
            <w:tcW w:w="1815" w:type="dxa"/>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36</w:t>
            </w:r>
            <w:r/>
          </w:p>
        </w:tc>
        <w:tc>
          <w:tcPr>
            <w:tcW w:w="1112" w:type="dxa"/>
            <w:vAlign w:val="center"/>
            <w:vMerge w:val="continue"/>
            <w:textDirection w:val="lrTb"/>
            <w:noWrap/>
          </w:tcPr>
          <w:p>
            <w:pPr>
              <w:jc w:val="center"/>
              <w:rPr>
                <w:rFonts w:hint="eastAsia" w:ascii="仿宋" w:hAnsi="仿宋" w:eastAsia="仿宋" w:cs="仿宋"/>
                <w:i w:val="0"/>
                <w:iCs w:val="0"/>
                <w:color w:val="000000"/>
                <w:sz w:val="24"/>
                <w:szCs w:val="24"/>
                <w:u w:val="none"/>
                <w:lang w:val="en-US" w:eastAsia="zh-CN" w:bidi="ar"/>
              </w:rPr>
            </w:pPr>
            <w:r>
              <w:rPr>
                <w:rFonts w:hint="eastAsia" w:ascii="仿宋" w:hAnsi="仿宋" w:eastAsia="仿宋" w:cs="仿宋"/>
                <w:i w:val="0"/>
                <w:iCs w:val="0"/>
                <w:color w:val="000000"/>
                <w:sz w:val="24"/>
                <w:szCs w:val="24"/>
                <w:u w:val="none"/>
                <w:lang w:val="en-US" w:eastAsia="zh-CN" w:bidi="ar"/>
              </w:rPr>
            </w:r>
            <w:r/>
          </w:p>
        </w:tc>
      </w:tr>
      <w:tr>
        <w:trPr>
          <w:trHeight w:val="544"/>
        </w:trPr>
        <w:tc>
          <w:tcPr>
            <w:tcW w:w="82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21</w:t>
            </w:r>
            <w:r/>
          </w:p>
        </w:tc>
        <w:tc>
          <w:tcPr>
            <w:tcW w:w="4672"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大明路（卡子门大街交叉口北侧绿地）</w:t>
            </w:r>
            <w:r/>
          </w:p>
        </w:tc>
        <w:tc>
          <w:tcPr>
            <w:tcW w:w="1815" w:type="dxa"/>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325</w:t>
            </w:r>
            <w:r/>
          </w:p>
        </w:tc>
        <w:tc>
          <w:tcPr>
            <w:tcW w:w="1112" w:type="dxa"/>
            <w:vAlign w:val="center"/>
            <w:vMerge w:val="continue"/>
            <w:textDirection w:val="lrTb"/>
            <w:noWrap/>
          </w:tcPr>
          <w:p>
            <w:pPr>
              <w:jc w:val="center"/>
              <w:rPr>
                <w:rFonts w:hint="eastAsia" w:ascii="仿宋" w:hAnsi="仿宋" w:eastAsia="仿宋" w:cs="仿宋"/>
                <w:i w:val="0"/>
                <w:iCs w:val="0"/>
                <w:color w:val="000000"/>
                <w:sz w:val="24"/>
                <w:szCs w:val="24"/>
                <w:u w:val="none"/>
                <w:lang w:val="en-US" w:eastAsia="zh-CN" w:bidi="ar"/>
              </w:rPr>
            </w:pPr>
            <w:r>
              <w:rPr>
                <w:rFonts w:hint="eastAsia" w:ascii="仿宋" w:hAnsi="仿宋" w:eastAsia="仿宋" w:cs="仿宋"/>
                <w:i w:val="0"/>
                <w:iCs w:val="0"/>
                <w:color w:val="000000"/>
                <w:sz w:val="24"/>
                <w:szCs w:val="24"/>
                <w:u w:val="none"/>
                <w:lang w:val="en-US" w:eastAsia="zh-CN" w:bidi="ar"/>
              </w:rPr>
            </w:r>
            <w:r/>
          </w:p>
        </w:tc>
      </w:tr>
      <w:tr>
        <w:trPr>
          <w:trHeight w:val="544"/>
        </w:trPr>
        <w:tc>
          <w:tcPr>
            <w:tcW w:w="82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22</w:t>
            </w:r>
            <w:r/>
          </w:p>
        </w:tc>
        <w:tc>
          <w:tcPr>
            <w:tcW w:w="4672"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双桥门立交下中分带岛头</w:t>
            </w:r>
            <w:r/>
          </w:p>
        </w:tc>
        <w:tc>
          <w:tcPr>
            <w:tcW w:w="1815" w:type="dxa"/>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90</w:t>
            </w:r>
            <w:r/>
          </w:p>
        </w:tc>
        <w:tc>
          <w:tcPr>
            <w:tcW w:w="1112" w:type="dxa"/>
            <w:vAlign w:val="center"/>
            <w:vMerge w:val="continue"/>
            <w:textDirection w:val="lrTb"/>
            <w:noWrap/>
          </w:tcPr>
          <w:p>
            <w:pPr>
              <w:jc w:val="center"/>
              <w:rPr>
                <w:rFonts w:hint="eastAsia" w:ascii="仿宋" w:hAnsi="仿宋" w:eastAsia="仿宋" w:cs="仿宋"/>
                <w:i w:val="0"/>
                <w:iCs w:val="0"/>
                <w:color w:val="000000"/>
                <w:sz w:val="24"/>
                <w:szCs w:val="24"/>
                <w:u w:val="none"/>
                <w:lang w:val="en-US" w:eastAsia="zh-CN" w:bidi="ar"/>
              </w:rPr>
            </w:pPr>
            <w:r>
              <w:rPr>
                <w:rFonts w:hint="eastAsia" w:ascii="仿宋" w:hAnsi="仿宋" w:eastAsia="仿宋" w:cs="仿宋"/>
                <w:i w:val="0"/>
                <w:iCs w:val="0"/>
                <w:color w:val="000000"/>
                <w:sz w:val="24"/>
                <w:szCs w:val="24"/>
                <w:u w:val="none"/>
                <w:lang w:val="en-US" w:eastAsia="zh-CN" w:bidi="ar"/>
              </w:rPr>
            </w:r>
            <w:r/>
          </w:p>
        </w:tc>
      </w:tr>
      <w:tr>
        <w:trPr>
          <w:trHeight w:val="544"/>
        </w:trPr>
        <w:tc>
          <w:tcPr>
            <w:tcW w:w="825" w:type="dxa"/>
            <w:vAlign w:val="center"/>
            <w:textDirection w:val="lrTb"/>
            <w:noWrap/>
          </w:tcPr>
          <w:p>
            <w:pPr>
              <w:jc w:val="center"/>
              <w:keepLines w:val="0"/>
              <w:keepNext w:val="0"/>
              <w:widowControl/>
              <w:rPr>
                <w:rFonts w:hint="default"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23</w:t>
            </w:r>
            <w:r/>
          </w:p>
        </w:tc>
        <w:tc>
          <w:tcPr>
            <w:tcW w:w="4672"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太平南路岛头</w:t>
            </w:r>
            <w:r/>
          </w:p>
        </w:tc>
        <w:tc>
          <w:tcPr>
            <w:tcW w:w="1815" w:type="dxa"/>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171</w:t>
            </w:r>
            <w:r/>
          </w:p>
        </w:tc>
        <w:tc>
          <w:tcPr>
            <w:tcW w:w="1112" w:type="dxa"/>
            <w:vAlign w:val="center"/>
            <w:vMerge w:val="continue"/>
            <w:textDirection w:val="lrTb"/>
            <w:noWrap/>
          </w:tcPr>
          <w:p>
            <w:pPr>
              <w:jc w:val="center"/>
              <w:rPr>
                <w:rFonts w:hint="eastAsia" w:ascii="仿宋" w:hAnsi="仿宋" w:eastAsia="仿宋" w:cs="仿宋"/>
                <w:i w:val="0"/>
                <w:iCs w:val="0"/>
                <w:color w:val="000000"/>
                <w:sz w:val="24"/>
                <w:szCs w:val="24"/>
                <w:u w:val="none"/>
                <w:lang w:val="en-US" w:eastAsia="zh-CN" w:bidi="ar"/>
              </w:rPr>
            </w:pPr>
            <w:r>
              <w:rPr>
                <w:rFonts w:hint="eastAsia" w:ascii="仿宋" w:hAnsi="仿宋" w:eastAsia="仿宋" w:cs="仿宋"/>
                <w:i w:val="0"/>
                <w:iCs w:val="0"/>
                <w:color w:val="000000"/>
                <w:sz w:val="24"/>
                <w:szCs w:val="24"/>
                <w:u w:val="none"/>
                <w:lang w:val="en-US" w:eastAsia="zh-CN" w:bidi="ar"/>
              </w:rPr>
            </w:r>
            <w:r/>
          </w:p>
        </w:tc>
      </w:tr>
      <w:tr>
        <w:trPr>
          <w:trHeight w:val="544"/>
        </w:trPr>
        <w:tc>
          <w:tcPr>
            <w:tcW w:w="825" w:type="dxa"/>
            <w:vAlign w:val="center"/>
            <w:textDirection w:val="lrTb"/>
            <w:noWrap/>
          </w:tcPr>
          <w:p>
            <w:pPr>
              <w:jc w:val="center"/>
              <w:keepLines w:val="0"/>
              <w:keepNext w:val="0"/>
              <w:widowControl/>
              <w:rPr>
                <w:rFonts w:hint="default" w:ascii="仿宋" w:hAnsi="仿宋" w:eastAsia="仿宋" w:cs="仿宋"/>
                <w:i w:val="0"/>
                <w:iCs w:val="0"/>
                <w:color w:val="000000"/>
                <w:sz w:val="24"/>
                <w:szCs w:val="24"/>
                <w:u w:val="none"/>
                <w:lang w:val="en-US"/>
              </w:rPr>
              <w:suppressLineNumbers w:val="0"/>
            </w:pPr>
            <w:r>
              <w:rPr>
                <w:rFonts w:hint="eastAsia" w:ascii="仿宋" w:hAnsi="仿宋" w:eastAsia="仿宋" w:cs="仿宋"/>
                <w:i w:val="0"/>
                <w:iCs w:val="0"/>
                <w:color w:val="000000"/>
                <w:sz w:val="20"/>
                <w:szCs w:val="20"/>
                <w:u w:val="none"/>
                <w:lang w:val="en-US" w:eastAsia="zh-CN" w:bidi="ar"/>
              </w:rPr>
              <w:t xml:space="preserve">24</w:t>
            </w:r>
            <w:r/>
          </w:p>
        </w:tc>
        <w:tc>
          <w:tcPr>
            <w:tcW w:w="4672"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状元楼花境</w:t>
            </w:r>
            <w:r/>
          </w:p>
        </w:tc>
        <w:tc>
          <w:tcPr>
            <w:tcW w:w="1815" w:type="dxa"/>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345</w:t>
            </w:r>
            <w:r/>
          </w:p>
        </w:tc>
        <w:tc>
          <w:tcPr>
            <w:tcW w:w="1112" w:type="dxa"/>
            <w:vAlign w:val="center"/>
            <w:vMerge w:val="continue"/>
            <w:textDirection w:val="lrTb"/>
            <w:noWrap/>
          </w:tcPr>
          <w:p>
            <w:pPr>
              <w:jc w:val="center"/>
              <w:rPr>
                <w:rFonts w:hint="eastAsia" w:ascii="仿宋" w:hAnsi="仿宋" w:eastAsia="仿宋" w:cs="仿宋"/>
                <w:i w:val="0"/>
                <w:iCs w:val="0"/>
                <w:color w:val="000000"/>
                <w:sz w:val="24"/>
                <w:szCs w:val="24"/>
                <w:u w:val="none"/>
                <w:lang w:val="en-US" w:eastAsia="zh-CN" w:bidi="ar"/>
              </w:rPr>
            </w:pPr>
            <w:r>
              <w:rPr>
                <w:rFonts w:hint="eastAsia" w:ascii="仿宋" w:hAnsi="仿宋" w:eastAsia="仿宋" w:cs="仿宋"/>
                <w:i w:val="0"/>
                <w:iCs w:val="0"/>
                <w:color w:val="000000"/>
                <w:sz w:val="24"/>
                <w:szCs w:val="24"/>
                <w:u w:val="none"/>
                <w:lang w:val="en-US" w:eastAsia="zh-CN" w:bidi="ar"/>
              </w:rPr>
            </w:r>
            <w:r/>
          </w:p>
        </w:tc>
      </w:tr>
      <w:tr>
        <w:trPr>
          <w:trHeight w:val="544"/>
        </w:trPr>
        <w:tc>
          <w:tcPr>
            <w:tcW w:w="825" w:type="dxa"/>
            <w:vAlign w:val="center"/>
            <w:textDirection w:val="lrTb"/>
            <w:noWrap/>
          </w:tcPr>
          <w:p>
            <w:pP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467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小计</w:t>
            </w:r>
            <w:r>
              <w:rPr>
                <w:rFonts w:hint="eastAsia" w:ascii="仿宋" w:hAnsi="仿宋" w:eastAsia="仿宋" w:cs="仿宋"/>
                <w:sz w:val="24"/>
                <w:szCs w:val="24"/>
              </w:rPr>
              <w:t xml:space="preserve">（m</w:t>
            </w:r>
            <w:r>
              <w:rPr>
                <w:rFonts w:hint="eastAsia" w:ascii="仿宋" w:hAnsi="仿宋" w:eastAsia="仿宋" w:cs="仿宋"/>
                <w:sz w:val="24"/>
                <w:szCs w:val="24"/>
                <w:vertAlign w:val="superscript"/>
              </w:rPr>
              <w:t xml:space="preserve">2</w:t>
            </w:r>
            <w:r>
              <w:rPr>
                <w:rFonts w:hint="eastAsia" w:ascii="仿宋" w:hAnsi="仿宋" w:eastAsia="仿宋" w:cs="仿宋"/>
                <w:sz w:val="24"/>
                <w:szCs w:val="24"/>
              </w:rPr>
              <w:t xml:space="preserve">）</w:t>
            </w:r>
            <w:r/>
          </w:p>
        </w:tc>
        <w:tc>
          <w:tcPr>
            <w:tcW w:w="1815" w:type="dxa"/>
            <w:vAlign w:val="center"/>
            <w:textDirection w:val="lrTb"/>
            <w:noWrap w:val="false"/>
          </w:tcPr>
          <w:p>
            <w:pPr>
              <w:jc w:val="center"/>
              <w:keepLines w:val="0"/>
              <w:keepNext w:val="0"/>
              <w:widowControl/>
              <w:rPr>
                <w:rFonts w:hint="default" w:ascii="仿宋" w:hAnsi="仿宋" w:eastAsia="仿宋" w:cs="仿宋"/>
                <w:b/>
                <w:bCs/>
                <w:i w:val="0"/>
                <w:iCs w:val="0"/>
                <w:color w:val="000000"/>
                <w:sz w:val="24"/>
                <w:szCs w:val="24"/>
                <w:u w:val="none"/>
                <w:lang w:val="en-US"/>
              </w:rPr>
              <w:suppressLineNumbers w:val="0"/>
            </w:pPr>
            <w:r>
              <w:rPr>
                <w:rFonts w:hint="eastAsia" w:ascii="仿宋" w:hAnsi="仿宋" w:eastAsia="仿宋" w:cs="仿宋"/>
                <w:b/>
                <w:bCs/>
                <w:i w:val="0"/>
                <w:iCs w:val="0"/>
                <w:color w:val="000000"/>
                <w:sz w:val="24"/>
                <w:szCs w:val="24"/>
                <w:u w:val="none"/>
                <w:lang w:val="en-US" w:eastAsia="zh-CN" w:bidi="ar"/>
              </w:rPr>
              <w:t xml:space="preserve">4063</w:t>
            </w:r>
            <w:r/>
          </w:p>
        </w:tc>
        <w:tc>
          <w:tcPr>
            <w:tcW w:w="1112"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r>
            <w:r/>
          </w:p>
        </w:tc>
      </w:tr>
    </w:tbl>
    <w:p>
      <w:pPr>
        <w:spacing w:line="360" w:lineRule="auto"/>
        <w:rPr>
          <w:rFonts w:hint="eastAsia" w:ascii="仿宋" w:hAnsi="仿宋" w:eastAsia="仿宋" w:cs="仿宋"/>
          <w:b/>
          <w:bCs/>
          <w:sz w:val="24"/>
          <w:szCs w:val="24"/>
        </w:rPr>
      </w:pPr>
      <w:r>
        <w:rPr>
          <w:rFonts w:hint="eastAsia" w:ascii="仿宋" w:hAnsi="仿宋" w:eastAsia="仿宋" w:cs="仿宋"/>
          <w:b/>
          <w:bCs/>
          <w:sz w:val="24"/>
          <w:szCs w:val="24"/>
        </w:rPr>
      </w:r>
      <w:r/>
    </w:p>
    <w:p>
      <w:pPr>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（四）墙面绿化</w:t>
      </w:r>
      <w:r/>
    </w:p>
    <w:tbl>
      <w:tblPr>
        <w:tblStyle w:val="1183"/>
        <w:tblW w:w="8388" w:type="dxa"/>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0"/>
        <w:gridCol w:w="2403"/>
        <w:gridCol w:w="1980"/>
        <w:gridCol w:w="1035"/>
        <w:gridCol w:w="1890"/>
      </w:tblGrid>
      <w:tr>
        <w:trPr>
          <w:trHeight w:val="600"/>
        </w:trPr>
        <w:tc>
          <w:tcPr>
            <w:tcW w:w="1080" w:type="dxa"/>
            <w:vAlign w:val="center"/>
            <w:textDirection w:val="lrTb"/>
            <w:noWrap/>
          </w:tcPr>
          <w:p>
            <w:pPr>
              <w:jc w:val="center"/>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序号</w:t>
            </w:r>
            <w:r/>
          </w:p>
        </w:tc>
        <w:tc>
          <w:tcPr>
            <w:tcW w:w="2403"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设施名称</w:t>
            </w:r>
            <w:r/>
          </w:p>
        </w:tc>
        <w:tc>
          <w:tcPr>
            <w:tcW w:w="1980"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设施类型</w:t>
            </w:r>
            <w:r/>
          </w:p>
        </w:tc>
        <w:tc>
          <w:tcPr>
            <w:tcW w:w="1035"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设施量</w:t>
            </w:r>
            <w:r/>
          </w:p>
        </w:tc>
        <w:tc>
          <w:tcPr>
            <w:tcW w:w="1890"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单位</w:t>
            </w:r>
            <w:r/>
          </w:p>
        </w:tc>
      </w:tr>
      <w:tr>
        <w:trPr>
          <w:trHeight w:val="600"/>
        </w:trPr>
        <w:tc>
          <w:tcPr>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tcW w:w="240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常府街站框架式立体绿化</w:t>
            </w:r>
            <w:r/>
          </w:p>
        </w:tc>
        <w:tc>
          <w:tcPr>
            <w:tcW w:w="198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植物墙有滴灌</w:t>
            </w:r>
            <w:r/>
          </w:p>
        </w:tc>
        <w:tc>
          <w:tcPr>
            <w:tcW w:w="103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150</w:t>
            </w:r>
            <w:r/>
          </w:p>
        </w:tc>
        <w:tc>
          <w:tcPr>
            <w:tcW w:w="189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平方米</w:t>
            </w:r>
            <w:r/>
          </w:p>
        </w:tc>
      </w:tr>
      <w:tr>
        <w:trPr>
          <w:trHeight w:val="600"/>
        </w:trPr>
        <w:tc>
          <w:tcPr>
            <w:gridSpan w:val="3"/>
            <w:tcW w:w="5463" w:type="dxa"/>
            <w:vAlign w:val="center"/>
            <w:textDirection w:val="lrTb"/>
            <w:noWrap w:val="false"/>
          </w:tcPr>
          <w:p>
            <w:pPr>
              <w:jc w:val="center"/>
              <w:rPr>
                <w:rFonts w:hint="eastAsia" w:ascii="仿宋" w:hAnsi="仿宋" w:eastAsia="仿宋" w:cs="仿宋"/>
                <w:b/>
                <w:bCs/>
                <w:i w:val="0"/>
                <w:iCs w:val="0"/>
                <w:color w:val="000000"/>
                <w:sz w:val="24"/>
                <w:szCs w:val="24"/>
                <w:u w:val="none"/>
              </w:rPr>
            </w:pPr>
            <w:r>
              <w:rPr>
                <w:rFonts w:hint="eastAsia" w:ascii="仿宋" w:hAnsi="仿宋" w:eastAsia="仿宋" w:cs="仿宋"/>
                <w:i w:val="0"/>
                <w:iCs w:val="0"/>
                <w:color w:val="000000"/>
                <w:sz w:val="24"/>
                <w:szCs w:val="24"/>
                <w:u w:val="none"/>
                <w:lang w:val="en-US" w:eastAsia="zh-CN" w:bidi="ar"/>
              </w:rPr>
              <w:t xml:space="preserve">小计</w:t>
            </w:r>
            <w:r>
              <w:rPr>
                <w:rFonts w:hint="eastAsia" w:ascii="仿宋" w:hAnsi="仿宋" w:eastAsia="仿宋" w:cs="仿宋"/>
                <w:sz w:val="24"/>
                <w:szCs w:val="24"/>
              </w:rPr>
              <w:t xml:space="preserve">（m</w:t>
            </w:r>
            <w:r>
              <w:rPr>
                <w:rFonts w:hint="eastAsia" w:ascii="仿宋" w:hAnsi="仿宋" w:eastAsia="仿宋" w:cs="仿宋"/>
                <w:sz w:val="24"/>
                <w:szCs w:val="24"/>
                <w:vertAlign w:val="superscript"/>
              </w:rPr>
              <w:t xml:space="preserve">2</w:t>
            </w:r>
            <w:r>
              <w:rPr>
                <w:rFonts w:hint="eastAsia" w:ascii="仿宋" w:hAnsi="仿宋" w:eastAsia="仿宋" w:cs="仿宋"/>
                <w:sz w:val="24"/>
                <w:szCs w:val="24"/>
              </w:rPr>
              <w:t xml:space="preserve">）</w:t>
            </w:r>
            <w:r/>
          </w:p>
        </w:tc>
        <w:tc>
          <w:tcPr>
            <w:tcW w:w="1035" w:type="dxa"/>
            <w:vAlign w:val="center"/>
            <w:textDirection w:val="lrTb"/>
            <w:noWrap/>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150</w:t>
            </w:r>
            <w:r/>
          </w:p>
        </w:tc>
        <w:tc>
          <w:tcPr>
            <w:tcW w:w="1890" w:type="dxa"/>
            <w:vAlign w:val="center"/>
            <w:textDirection w:val="lrTb"/>
            <w:noWrap/>
          </w:tcPr>
          <w:p>
            <w:pP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r>
    </w:tbl>
    <w:p>
      <w:pPr>
        <w:spacing w:line="360" w:lineRule="auto"/>
        <w:rPr>
          <w:rFonts w:hint="eastAsia" w:ascii="仿宋" w:hAnsi="仿宋" w:eastAsia="仿宋" w:cs="仿宋"/>
          <w:b/>
          <w:bCs/>
          <w:sz w:val="24"/>
          <w:szCs w:val="24"/>
        </w:rPr>
      </w:pPr>
      <w:r>
        <w:rPr>
          <w:rFonts w:hint="eastAsia" w:ascii="仿宋" w:hAnsi="仿宋" w:eastAsia="仿宋" w:cs="仿宋"/>
          <w:b/>
          <w:bCs/>
          <w:sz w:val="24"/>
          <w:szCs w:val="24"/>
        </w:rPr>
      </w:r>
      <w:r/>
    </w:p>
    <w:p>
      <w:pPr>
        <w:spacing w:line="360" w:lineRule="auto"/>
        <w:rPr>
          <w:rFonts w:hint="eastAsia" w:ascii="仿宋" w:hAnsi="仿宋" w:eastAsia="仿宋" w:cs="仿宋"/>
          <w:b/>
          <w:bCs/>
          <w:sz w:val="24"/>
          <w:szCs w:val="24"/>
        </w:rPr>
      </w:pPr>
      <w:r>
        <w:rPr>
          <w:rFonts w:hint="eastAsia" w:ascii="仿宋" w:hAnsi="仿宋" w:eastAsia="仿宋" w:cs="仿宋"/>
          <w:b/>
          <w:bCs/>
          <w:sz w:val="24"/>
          <w:szCs w:val="24"/>
        </w:rPr>
      </w:r>
      <w:r/>
    </w:p>
    <w:p>
      <w:pPr>
        <w:spacing w:line="360" w:lineRule="auto"/>
        <w:rPr>
          <w:rFonts w:hint="eastAsia" w:ascii="仿宋" w:hAnsi="仿宋" w:eastAsia="仿宋" w:cs="仿宋"/>
          <w:b/>
          <w:bCs/>
          <w:sz w:val="24"/>
          <w:szCs w:val="24"/>
        </w:rPr>
      </w:pPr>
      <w:r>
        <w:rPr>
          <w:rFonts w:hint="eastAsia" w:ascii="仿宋" w:hAnsi="仿宋" w:eastAsia="仿宋" w:cs="仿宋"/>
          <w:b/>
          <w:bCs/>
          <w:sz w:val="24"/>
          <w:szCs w:val="24"/>
        </w:rPr>
      </w:r>
      <w:r/>
    </w:p>
    <w:p>
      <w:pPr>
        <w:spacing w:line="360" w:lineRule="auto"/>
        <w:rPr>
          <w:rFonts w:hint="eastAsia" w:ascii="仿宋" w:hAnsi="仿宋" w:eastAsia="仿宋" w:cs="仿宋"/>
          <w:b/>
          <w:bCs/>
          <w:sz w:val="36"/>
          <w:szCs w:val="24"/>
        </w:rPr>
      </w:pPr>
      <w:r>
        <w:rPr>
          <w:rFonts w:hint="eastAsia" w:ascii="仿宋" w:hAnsi="仿宋" w:eastAsia="仿宋" w:cs="仿宋"/>
          <w:b/>
          <w:bCs/>
          <w:sz w:val="24"/>
          <w:szCs w:val="24"/>
        </w:rPr>
        <w:t xml:space="preserve">（五）攀爬型植物墙</w:t>
      </w:r>
      <w:r/>
    </w:p>
    <w:tbl>
      <w:tblPr>
        <w:tblStyle w:val="1183"/>
        <w:tblW w:w="8358" w:type="dxa"/>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63"/>
        <w:gridCol w:w="4540"/>
        <w:gridCol w:w="2655"/>
      </w:tblGrid>
      <w:tr>
        <w:trPr>
          <w:trHeight w:val="600"/>
        </w:trPr>
        <w:tc>
          <w:tcPr>
            <w:tcW w:w="1163" w:type="dxa"/>
            <w:vAlign w:val="center"/>
            <w:textDirection w:val="lrTb"/>
            <w:noWrap/>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序号</w:t>
            </w:r>
            <w:r/>
          </w:p>
        </w:tc>
        <w:tc>
          <w:tcPr>
            <w:tcW w:w="4540"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地点</w:t>
            </w:r>
            <w:r/>
          </w:p>
        </w:tc>
        <w:tc>
          <w:tcPr>
            <w:tcW w:w="2655"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长度（m）</w:t>
            </w:r>
            <w:r/>
          </w:p>
        </w:tc>
      </w:tr>
      <w:tr>
        <w:trPr>
          <w:trHeight w:val="600"/>
        </w:trPr>
        <w:tc>
          <w:tcPr>
            <w:tcW w:w="11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tcW w:w="45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建邺路江苏省社科联围墙</w:t>
            </w:r>
            <w:r/>
          </w:p>
        </w:tc>
        <w:tc>
          <w:tcPr>
            <w:tcW w:w="265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65</w:t>
            </w:r>
            <w:r/>
          </w:p>
        </w:tc>
      </w:tr>
      <w:tr>
        <w:trPr>
          <w:trHeight w:val="600"/>
        </w:trPr>
        <w:tc>
          <w:tcPr>
            <w:tcW w:w="11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w:t>
            </w:r>
            <w:r/>
          </w:p>
        </w:tc>
        <w:tc>
          <w:tcPr>
            <w:tcW w:w="45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城西干道清凉门隧道口</w:t>
            </w:r>
            <w:r/>
          </w:p>
        </w:tc>
        <w:tc>
          <w:tcPr>
            <w:tcW w:w="265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385</w:t>
            </w:r>
            <w:r/>
          </w:p>
        </w:tc>
      </w:tr>
      <w:tr>
        <w:trPr>
          <w:trHeight w:val="600"/>
        </w:trPr>
        <w:tc>
          <w:tcPr>
            <w:tcW w:w="11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tcW w:w="45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城西干道水西门隧道口</w:t>
            </w:r>
            <w:r/>
          </w:p>
        </w:tc>
        <w:tc>
          <w:tcPr>
            <w:tcW w:w="265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700</w:t>
            </w:r>
            <w:r/>
          </w:p>
        </w:tc>
      </w:tr>
      <w:tr>
        <w:trPr>
          <w:trHeight w:val="600"/>
        </w:trPr>
        <w:tc>
          <w:tcPr>
            <w:tcW w:w="11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4</w:t>
            </w:r>
            <w:r/>
          </w:p>
        </w:tc>
        <w:tc>
          <w:tcPr>
            <w:tcW w:w="45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城西干道集庆门隧道口</w:t>
            </w:r>
            <w:r/>
          </w:p>
        </w:tc>
        <w:tc>
          <w:tcPr>
            <w:tcW w:w="265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752</w:t>
            </w:r>
            <w:r/>
          </w:p>
        </w:tc>
      </w:tr>
      <w:tr>
        <w:trPr>
          <w:trHeight w:val="600"/>
        </w:trPr>
        <w:tc>
          <w:tcPr>
            <w:tcW w:w="11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5</w:t>
            </w:r>
            <w:r/>
          </w:p>
        </w:tc>
        <w:tc>
          <w:tcPr>
            <w:tcW w:w="45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月牙湖栏杆（近标营门沿湖）</w:t>
            </w:r>
            <w:r/>
          </w:p>
        </w:tc>
        <w:tc>
          <w:tcPr>
            <w:tcW w:w="265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280</w:t>
            </w:r>
            <w:r/>
          </w:p>
        </w:tc>
      </w:tr>
      <w:tr>
        <w:trPr>
          <w:trHeight w:val="600"/>
        </w:trPr>
        <w:tc>
          <w:tcPr>
            <w:tcW w:w="11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6</w:t>
            </w:r>
            <w:r/>
          </w:p>
        </w:tc>
        <w:tc>
          <w:tcPr>
            <w:tcW w:w="45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常府街站攀缘植物络石网片</w:t>
            </w:r>
            <w:r/>
          </w:p>
        </w:tc>
        <w:tc>
          <w:tcPr>
            <w:tcW w:w="265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33.6</w:t>
            </w:r>
            <w:r/>
          </w:p>
        </w:tc>
      </w:tr>
      <w:tr>
        <w:trPr>
          <w:trHeight w:val="600"/>
        </w:trPr>
        <w:tc>
          <w:tcPr>
            <w:tcW w:w="11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7</w:t>
            </w:r>
            <w:r/>
          </w:p>
        </w:tc>
        <w:tc>
          <w:tcPr>
            <w:tcW w:w="45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汉中门站攀缘植物络石网片</w:t>
            </w:r>
            <w:r/>
          </w:p>
        </w:tc>
        <w:tc>
          <w:tcPr>
            <w:tcW w:w="265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33</w:t>
            </w:r>
            <w:r/>
          </w:p>
        </w:tc>
      </w:tr>
      <w:tr>
        <w:trPr>
          <w:trHeight w:val="600"/>
        </w:trPr>
        <w:tc>
          <w:tcPr>
            <w:gridSpan w:val="2"/>
            <w:tcW w:w="5703" w:type="dxa"/>
            <w:vAlign w:val="center"/>
            <w:textDirection w:val="lrTb"/>
            <w:noWrap/>
          </w:tcPr>
          <w:p>
            <w:pPr>
              <w:jc w:val="center"/>
              <w:rPr>
                <w:rFonts w:hint="eastAsia" w:ascii="仿宋" w:hAnsi="仿宋" w:eastAsia="仿宋" w:cs="仿宋"/>
                <w:b/>
                <w:bCs/>
                <w:i w:val="0"/>
                <w:iCs w:val="0"/>
                <w:color w:val="000000"/>
                <w:sz w:val="24"/>
                <w:szCs w:val="24"/>
                <w:u w:val="none"/>
              </w:rPr>
            </w:pPr>
            <w:r>
              <w:rPr>
                <w:rFonts w:hint="eastAsia" w:ascii="仿宋" w:hAnsi="仿宋" w:eastAsia="仿宋" w:cs="仿宋"/>
                <w:b/>
                <w:sz w:val="24"/>
                <w:szCs w:val="24"/>
              </w:rPr>
              <w:t xml:space="preserve">小计（m）</w:t>
            </w:r>
            <w:r/>
          </w:p>
        </w:tc>
        <w:tc>
          <w:tcPr>
            <w:tcW w:w="2655"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2248.6</w:t>
            </w:r>
            <w:r/>
          </w:p>
        </w:tc>
      </w:tr>
    </w:tbl>
    <w:p>
      <w:pPr>
        <w:keepLines w:val="0"/>
        <w:keepNext w:val="0"/>
        <w:pageBreakBefore w:val="0"/>
        <w:spacing w:before="361" w:line="360" w:lineRule="auto"/>
        <w:widowControl w:val="off"/>
        <w:rPr>
          <w:rFonts w:hint="eastAsia" w:ascii="仿宋" w:hAnsi="仿宋" w:eastAsia="仿宋" w:cs="仿宋"/>
          <w:b/>
          <w:bCs/>
          <w:sz w:val="24"/>
          <w:szCs w:val="24"/>
        </w:rPr>
      </w:pPr>
      <w:r>
        <w:rPr>
          <w:rFonts w:hint="eastAsia" w:ascii="仿宋" w:hAnsi="仿宋" w:eastAsia="仿宋" w:cs="仿宋"/>
          <w:b/>
          <w:bCs/>
          <w:sz w:val="24"/>
          <w:szCs w:val="24"/>
          <w:lang w:val="en-US" w:eastAsia="zh-CN"/>
        </w:rPr>
        <w:t xml:space="preserve">六</w:t>
      </w:r>
      <w:r>
        <w:rPr>
          <w:rFonts w:hint="eastAsia" w:ascii="仿宋" w:hAnsi="仿宋" w:eastAsia="仿宋" w:cs="仿宋"/>
          <w:b/>
          <w:bCs/>
          <w:sz w:val="24"/>
          <w:szCs w:val="24"/>
        </w:rPr>
        <w:t xml:space="preserve">、考核办法</w:t>
      </w:r>
      <w:r/>
    </w:p>
    <w:p>
      <w:pPr>
        <w:ind w:firstLine="480"/>
        <w:spacing w:line="360" w:lineRule="auto"/>
        <w:rPr>
          <w:rFonts w:hint="eastAsia" w:ascii="仿宋" w:hAnsi="仿宋" w:eastAsia="仿宋" w:cs="仿宋"/>
          <w:color w:val="000000"/>
          <w:sz w:val="24"/>
        </w:rPr>
      </w:pPr>
      <w:r>
        <w:rPr>
          <w:rFonts w:hint="eastAsia" w:ascii="仿宋" w:hAnsi="仿宋" w:eastAsia="仿宋" w:cs="仿宋"/>
          <w:sz w:val="24"/>
          <w:highlight w:val="none"/>
        </w:rPr>
        <w:t xml:space="preserve">按《秦淮区城市园林绿雕、容器花箱、一二年生露地花卉、花境、墙面绿化养护管理考核办法（试行）》执行</w:t>
      </w:r>
      <w:r>
        <w:rPr>
          <w:rFonts w:hint="eastAsia" w:ascii="仿宋" w:hAnsi="仿宋" w:eastAsia="仿宋" w:cs="仿宋"/>
          <w:sz w:val="24"/>
        </w:rPr>
        <w:t xml:space="preserve">，详见附件B。</w:t>
      </w:r>
      <w:r>
        <w:rPr>
          <w:rFonts w:hint="eastAsia" w:ascii="仿宋" w:hAnsi="仿宋" w:eastAsia="仿宋" w:cs="仿宋"/>
          <w:sz w:val="24"/>
          <w:lang w:eastAsia="zh-CN"/>
        </w:rPr>
        <w:t xml:space="preserve">中标供应商</w:t>
      </w:r>
      <w:r>
        <w:rPr>
          <w:rFonts w:hint="eastAsia" w:ascii="仿宋" w:hAnsi="仿宋" w:eastAsia="仿宋" w:cs="仿宋"/>
          <w:sz w:val="24"/>
        </w:rPr>
        <w:t xml:space="preserve">应自觉接受监督、</w:t>
      </w:r>
      <w:r>
        <w:rPr>
          <w:rFonts w:hint="eastAsia" w:ascii="仿宋" w:hAnsi="仿宋" w:eastAsia="仿宋" w:cs="仿宋"/>
          <w:color w:val="000000"/>
          <w:sz w:val="24"/>
        </w:rPr>
        <w:t xml:space="preserve">检查和考核。</w:t>
      </w:r>
      <w:r/>
    </w:p>
    <w:p>
      <w:pPr>
        <w:pStyle w:val="1184"/>
        <w:numPr>
          <w:ilvl w:val="0"/>
          <w:numId w:val="0"/>
        </w:numPr>
        <w:rPr>
          <w:rFonts w:hint="eastAsia" w:ascii="仿宋" w:hAnsi="仿宋" w:eastAsia="仿宋" w:cs="仿宋"/>
          <w:b/>
          <w:bCs/>
          <w:color w:val="000000"/>
          <w:sz w:val="24"/>
          <w:lang w:val="en-US" w:eastAsia="zh-CN"/>
        </w:rPr>
      </w:pPr>
      <w:r>
        <w:rPr>
          <w:rFonts w:hint="eastAsia" w:ascii="仿宋" w:hAnsi="仿宋" w:eastAsia="仿宋" w:cs="仿宋"/>
          <w:b/>
          <w:bCs/>
          <w:color w:val="000000"/>
          <w:sz w:val="24"/>
          <w:lang w:val="en-US" w:eastAsia="zh-CN"/>
        </w:rPr>
        <w:t xml:space="preserve">七、付款方式</w:t>
      </w:r>
      <w:r/>
    </w:p>
    <w:p>
      <w:pPr>
        <w:pStyle w:val="1184"/>
        <w:numPr>
          <w:ilvl w:val="0"/>
          <w:numId w:val="0"/>
        </w:numPr>
        <w:ind w:firstLine="480"/>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1、</w:t>
      </w:r>
      <w:r>
        <w:rPr>
          <w:rFonts w:hint="default" w:ascii="仿宋" w:hAnsi="仿宋" w:eastAsia="仿宋" w:cs="仿宋"/>
          <w:color w:val="000000"/>
          <w:sz w:val="24"/>
          <w:lang w:val="en-US" w:eastAsia="zh-CN"/>
        </w:rPr>
        <w:t xml:space="preserve">管养费用付款与考核结果挂钩。甲方按照考核结果按季度支付费用（付款时间为下一个季度第一月月底前）。</w:t>
      </w:r>
      <w:r/>
    </w:p>
    <w:p>
      <w:pPr>
        <w:pStyle w:val="1184"/>
        <w:numPr>
          <w:ilvl w:val="0"/>
          <w:numId w:val="0"/>
        </w:numPr>
        <w:ind w:firstLine="480"/>
        <w:rPr>
          <w:rFonts w:hint="default" w:ascii="仿宋" w:hAnsi="仿宋" w:eastAsia="仿宋" w:cs="仿宋"/>
          <w:color w:val="000000"/>
          <w:sz w:val="24"/>
          <w:lang w:val="en-US" w:eastAsia="zh-CN"/>
        </w:rPr>
      </w:pPr>
      <w:r>
        <w:rPr>
          <w:rFonts w:hint="default" w:ascii="仿宋" w:hAnsi="仿宋" w:eastAsia="仿宋" w:cs="仿宋"/>
          <w:color w:val="000000"/>
          <w:sz w:val="24"/>
          <w:lang w:val="en-US" w:eastAsia="zh-CN"/>
        </w:rPr>
        <w:t xml:space="preserve">注：各季度管养实际费用=各季度管养费用-根据考核结果扣减的管养费-罚金。</w:t>
      </w:r>
      <w:r/>
    </w:p>
    <w:p>
      <w:pPr>
        <w:pStyle w:val="1184"/>
        <w:numPr>
          <w:ilvl w:val="0"/>
          <w:numId w:val="0"/>
        </w:numPr>
        <w:ind w:firstLine="480"/>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w:t>
      </w:r>
      <w:r>
        <w:rPr>
          <w:rFonts w:hint="default" w:ascii="仿宋" w:hAnsi="仿宋" w:eastAsia="仿宋" w:cs="仿宋"/>
          <w:color w:val="000000"/>
          <w:sz w:val="24"/>
          <w:lang w:val="en-US" w:eastAsia="zh-CN"/>
        </w:rPr>
        <w:t xml:space="preserve">管养费扣减计算规则：考核工作依据《秦淮区城市园林绿雕、容器花箱、花境、墙面绿化养护管理考核办法（试行）》进行。对月度考核合格（考核分值90分含以上为合格），足额支付当月养护费用；考核分值为85-90分的（含85分），扣减当月养护费的10%；考核分值为80-85分的（含80分），扣减当月养护费的20%；80分以下，全额扣减当月养护费用。</w:t>
      </w:r>
      <w:r/>
    </w:p>
    <w:p>
      <w:pPr>
        <w:pStyle w:val="1184"/>
        <w:numPr>
          <w:ilvl w:val="0"/>
          <w:numId w:val="0"/>
        </w:numPr>
        <w:ind w:firstLine="480"/>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3、</w:t>
      </w:r>
      <w:r>
        <w:rPr>
          <w:rFonts w:hint="default" w:ascii="仿宋" w:hAnsi="仿宋" w:eastAsia="仿宋" w:cs="仿宋"/>
          <w:color w:val="000000"/>
          <w:sz w:val="24"/>
          <w:lang w:val="en-US" w:eastAsia="zh-CN"/>
        </w:rPr>
        <w:t xml:space="preserve">罚金计算规则：对养护工作中发生安全事故或出现重大过失、造成严重后果及不良影响，或有媒体曝光、领导批示、市民举报被查实的，除按照《南京市绿雕等六项城市园林绿化设施养护质量标准（试行）》、《秦淮区城市园林绿雕、容器花箱、花境、墙面绿化养护管理考核办法（试行）》规定扣分处罚外，还将处以当月月度养护费用（按中标价折算）3%-5%罚金，约谈法人。</w:t>
      </w:r>
      <w:r/>
    </w:p>
    <w:p>
      <w:pPr>
        <w:ind w:firstLine="480"/>
        <w:spacing w:line="348" w:lineRule="auto"/>
        <w:rPr>
          <w:rFonts w:hint="default" w:ascii="仿宋" w:hAnsi="仿宋" w:eastAsia="仿宋" w:cs="仿宋"/>
          <w:color w:val="000000"/>
          <w:sz w:val="24"/>
          <w:lang w:val="en-US" w:eastAsia="zh-CN"/>
        </w:rPr>
      </w:pP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、付款前五日，成交投标人须提供等额发票，否则</w:t>
      </w:r>
      <w:r>
        <w:rPr>
          <w:rFonts w:hint="eastAsia" w:ascii="仿宋" w:hAnsi="仿宋" w:eastAsia="仿宋"/>
          <w:bCs/>
          <w:sz w:val="24"/>
          <w:szCs w:val="24"/>
          <w:lang w:val="en-US" w:eastAsia="zh-CN"/>
        </w:rPr>
        <w:t xml:space="preserve">招标人</w:t>
      </w:r>
      <w:r>
        <w:rPr>
          <w:rFonts w:hint="eastAsia" w:ascii="仿宋" w:hAnsi="仿宋" w:eastAsia="仿宋" w:cs="仿宋"/>
          <w:sz w:val="24"/>
          <w:szCs w:val="24"/>
        </w:rPr>
        <w:t xml:space="preserve">有权拒绝付款，因财政审批导致的延迟支付，</w:t>
      </w:r>
      <w:r>
        <w:rPr>
          <w:rFonts w:hint="eastAsia" w:ascii="仿宋" w:hAnsi="仿宋" w:eastAsia="仿宋"/>
          <w:bCs/>
          <w:sz w:val="24"/>
          <w:szCs w:val="24"/>
          <w:lang w:val="en-US" w:eastAsia="zh-CN"/>
        </w:rPr>
        <w:t xml:space="preserve">招标人</w:t>
      </w:r>
      <w:r>
        <w:rPr>
          <w:rFonts w:hint="eastAsia" w:ascii="仿宋" w:hAnsi="仿宋" w:eastAsia="仿宋" w:cs="仿宋"/>
          <w:sz w:val="24"/>
          <w:szCs w:val="24"/>
        </w:rPr>
        <w:t xml:space="preserve">不承担迟延支付的违约责任。</w:t>
      </w:r>
      <w:r/>
    </w:p>
    <w:p>
      <w:pPr>
        <w:spacing w:line="36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lang w:val="en-US" w:eastAsia="zh-CN"/>
        </w:rPr>
        <w:t xml:space="preserve">八</w:t>
      </w:r>
      <w:r>
        <w:rPr>
          <w:rFonts w:hint="eastAsia" w:ascii="仿宋" w:hAnsi="仿宋" w:eastAsia="仿宋" w:cs="仿宋"/>
          <w:b/>
          <w:bCs/>
          <w:color w:val="000000"/>
          <w:sz w:val="24"/>
          <w:szCs w:val="24"/>
        </w:rPr>
        <w:t xml:space="preserve">、其他</w:t>
      </w:r>
      <w:r/>
    </w:p>
    <w:p>
      <w:pPr>
        <w:ind w:firstLine="480"/>
        <w:spacing w:line="360" w:lineRule="auto"/>
        <w:rPr>
          <w:rFonts w:hint="eastAsia" w:ascii="仿宋" w:hAnsi="仿宋" w:eastAsia="仿宋" w:cs="仿宋"/>
          <w:bCs/>
          <w:sz w:val="24"/>
          <w:szCs w:val="24"/>
          <w:lang w:val="en-US" w:eastAsia="zh-CN"/>
        </w:rPr>
      </w:pPr>
      <w:r>
        <w:rPr>
          <w:rFonts w:hint="eastAsia" w:ascii="仿宋" w:hAnsi="仿宋" w:eastAsia="仿宋" w:cs="仿宋"/>
          <w:bCs/>
          <w:color w:val="000000"/>
          <w:sz w:val="24"/>
          <w:szCs w:val="24"/>
          <w:highlight w:val="none"/>
        </w:rPr>
        <w:t xml:space="preserve">本项目的管养费用付款与考核结果挂钩。本项目</w:t>
      </w:r>
      <w:r>
        <w:rPr>
          <w:rFonts w:hint="eastAsia" w:ascii="仿宋" w:hAnsi="仿宋" w:eastAsia="仿宋" w:cs="仿宋"/>
          <w:bCs/>
          <w:color w:val="000000"/>
          <w:sz w:val="24"/>
          <w:szCs w:val="24"/>
          <w:highlight w:val="none"/>
          <w:lang w:eastAsia="zh-CN"/>
        </w:rPr>
        <w:t xml:space="preserve">中标供应商</w:t>
      </w:r>
      <w:r>
        <w:rPr>
          <w:rFonts w:hint="eastAsia" w:ascii="仿宋" w:hAnsi="仿宋" w:eastAsia="仿宋" w:cs="仿宋"/>
          <w:bCs/>
          <w:color w:val="000000"/>
          <w:sz w:val="24"/>
          <w:szCs w:val="24"/>
          <w:highlight w:val="none"/>
        </w:rPr>
        <w:t xml:space="preserve">各月度养护费用=</w:t>
      </w:r>
      <w:r>
        <w:rPr>
          <w:rFonts w:hint="eastAsia" w:ascii="仿宋" w:hAnsi="仿宋" w:eastAsia="仿宋" w:cs="仿宋"/>
          <w:bCs/>
          <w:color w:val="000000"/>
          <w:sz w:val="24"/>
          <w:szCs w:val="24"/>
          <w:highlight w:val="none"/>
          <w:lang w:val="en-US" w:eastAsia="zh-CN"/>
        </w:rPr>
        <w:t xml:space="preserve">成交</w:t>
      </w:r>
      <w:r>
        <w:rPr>
          <w:rFonts w:hint="eastAsia" w:ascii="仿宋" w:hAnsi="仿宋" w:eastAsia="仿宋" w:cs="仿宋"/>
          <w:bCs/>
          <w:color w:val="000000"/>
          <w:sz w:val="24"/>
          <w:szCs w:val="24"/>
          <w:highlight w:val="none"/>
        </w:rPr>
        <w:t xml:space="preserve">价格÷总月数，本项目总月数为</w:t>
      </w:r>
      <w:r>
        <w:rPr>
          <w:rFonts w:hint="eastAsia" w:ascii="仿宋" w:hAnsi="仿宋" w:eastAsia="仿宋" w:cs="仿宋"/>
          <w:bCs/>
          <w:color w:val="000000"/>
          <w:sz w:val="24"/>
          <w:szCs w:val="24"/>
          <w:highlight w:val="none"/>
          <w:lang w:val="en-US" w:eastAsia="zh-CN"/>
        </w:rPr>
        <w:t xml:space="preserve">12</w:t>
      </w:r>
      <w:r>
        <w:rPr>
          <w:rFonts w:hint="eastAsia" w:ascii="仿宋" w:hAnsi="仿宋" w:eastAsia="仿宋" w:cs="仿宋"/>
          <w:bCs/>
          <w:color w:val="000000"/>
          <w:sz w:val="24"/>
          <w:szCs w:val="24"/>
          <w:highlight w:val="none"/>
        </w:rPr>
        <w:t xml:space="preserve">个月。如在供应商管养期间，管养范围内的子项取消的，采购人有权扣除该子项未发生的费用。供应商应认真填写已标价的管养费用清单。</w:t>
      </w:r>
      <w:r/>
    </w:p>
    <w:p>
      <w:pPr>
        <w:ind w:firstLine="480"/>
        <w:spacing w:line="360" w:lineRule="auto"/>
        <w:rPr>
          <w:rFonts w:hint="eastAsia" w:ascii="仿宋" w:hAnsi="仿宋" w:eastAsia="仿宋"/>
          <w:b/>
          <w:bCs/>
          <w:color w:val="000000"/>
          <w:sz w:val="24"/>
          <w:szCs w:val="24"/>
          <w:lang w:eastAsia="zh-CN"/>
        </w:rPr>
      </w:pPr>
      <w:r>
        <w:rPr>
          <w:rFonts w:hint="eastAsia" w:ascii="仿宋" w:hAnsi="仿宋" w:eastAsia="仿宋"/>
          <w:b/>
          <w:bCs/>
          <w:color w:val="000000"/>
          <w:sz w:val="24"/>
          <w:szCs w:val="24"/>
          <w:lang w:eastAsia="zh-CN"/>
        </w:rPr>
      </w:r>
      <w:r/>
    </w:p>
    <w:p>
      <w:pPr>
        <w:ind w:firstLine="480"/>
        <w:spacing w:line="360" w:lineRule="auto"/>
        <w:rPr>
          <w:rFonts w:hint="eastAsia" w:ascii="仿宋" w:hAnsi="仿宋" w:eastAsia="仿宋"/>
          <w:b/>
          <w:bCs/>
          <w:color w:val="000000"/>
          <w:sz w:val="24"/>
          <w:szCs w:val="24"/>
          <w:lang w:eastAsia="zh-CN"/>
        </w:rPr>
      </w:pPr>
      <w:r>
        <w:rPr>
          <w:rFonts w:hint="eastAsia" w:ascii="仿宋" w:hAnsi="仿宋" w:eastAsia="仿宋"/>
          <w:b/>
          <w:bCs/>
          <w:color w:val="000000"/>
          <w:sz w:val="24"/>
          <w:szCs w:val="24"/>
          <w:lang w:eastAsia="zh-CN"/>
        </w:rPr>
      </w:r>
      <w:r/>
    </w:p>
    <w:p>
      <w:pPr>
        <w:ind w:firstLine="480"/>
        <w:spacing w:line="360" w:lineRule="auto"/>
        <w:rPr>
          <w:rFonts w:hint="eastAsia" w:ascii="仿宋" w:hAnsi="仿宋" w:eastAsia="仿宋"/>
          <w:b/>
          <w:bCs/>
          <w:color w:val="000000"/>
          <w:sz w:val="24"/>
          <w:szCs w:val="24"/>
          <w:lang w:eastAsia="zh-CN"/>
        </w:rPr>
      </w:pPr>
      <w:r>
        <w:rPr>
          <w:rFonts w:hint="eastAsia" w:ascii="仿宋" w:hAnsi="仿宋" w:eastAsia="仿宋"/>
          <w:b/>
          <w:bCs/>
          <w:color w:val="000000"/>
          <w:sz w:val="24"/>
          <w:szCs w:val="24"/>
          <w:lang w:eastAsia="zh-CN"/>
        </w:rPr>
      </w:r>
      <w:r/>
    </w:p>
    <w:p>
      <w:pPr>
        <w:ind w:firstLine="480"/>
        <w:spacing w:line="360" w:lineRule="auto"/>
        <w:rPr>
          <w:rFonts w:hint="eastAsia" w:ascii="仿宋" w:hAnsi="仿宋" w:eastAsia="仿宋"/>
          <w:b/>
          <w:bCs/>
          <w:color w:val="000000"/>
          <w:sz w:val="24"/>
          <w:szCs w:val="24"/>
          <w:lang w:eastAsia="zh-CN"/>
        </w:rPr>
      </w:pPr>
      <w:r>
        <w:rPr>
          <w:rFonts w:hint="eastAsia" w:ascii="仿宋" w:hAnsi="仿宋" w:eastAsia="仿宋"/>
          <w:b/>
          <w:bCs/>
          <w:color w:val="000000"/>
          <w:sz w:val="24"/>
          <w:szCs w:val="24"/>
          <w:lang w:eastAsia="zh-CN"/>
        </w:rPr>
      </w:r>
      <w:r/>
    </w:p>
    <w:p>
      <w:pPr>
        <w:pStyle w:val="1184"/>
        <w:rPr>
          <w:rFonts w:hint="eastAsia" w:ascii="仿宋" w:hAnsi="仿宋" w:eastAsia="仿宋"/>
          <w:b/>
          <w:bCs/>
          <w:color w:val="000000"/>
          <w:sz w:val="24"/>
          <w:szCs w:val="24"/>
          <w:lang w:eastAsia="zh-CN"/>
        </w:rPr>
      </w:pPr>
      <w:r>
        <w:rPr>
          <w:rFonts w:hint="eastAsia" w:ascii="仿宋" w:hAnsi="仿宋" w:eastAsia="仿宋"/>
          <w:b/>
          <w:bCs/>
          <w:color w:val="000000"/>
          <w:sz w:val="24"/>
          <w:szCs w:val="24"/>
          <w:lang w:eastAsia="zh-CN"/>
        </w:rPr>
      </w:r>
      <w:r/>
    </w:p>
    <w:p>
      <w:pPr>
        <w:pStyle w:val="1184"/>
        <w:rPr>
          <w:rFonts w:hint="eastAsia" w:ascii="仿宋" w:hAnsi="仿宋" w:eastAsia="仿宋"/>
          <w:b/>
          <w:bCs/>
          <w:color w:val="000000"/>
          <w:sz w:val="24"/>
          <w:szCs w:val="24"/>
          <w:lang w:eastAsia="zh-CN"/>
        </w:rPr>
      </w:pPr>
      <w:r>
        <w:rPr>
          <w:rFonts w:hint="eastAsia" w:ascii="仿宋" w:hAnsi="仿宋" w:eastAsia="仿宋"/>
          <w:b/>
          <w:bCs/>
          <w:color w:val="000000"/>
          <w:sz w:val="24"/>
          <w:szCs w:val="24"/>
          <w:lang w:eastAsia="zh-CN"/>
        </w:rPr>
      </w:r>
      <w:r/>
    </w:p>
    <w:p>
      <w:pPr>
        <w:pStyle w:val="1184"/>
        <w:rPr>
          <w:rFonts w:hint="eastAsia" w:ascii="仿宋" w:hAnsi="仿宋" w:eastAsia="仿宋"/>
          <w:b/>
          <w:bCs/>
          <w:color w:val="000000"/>
          <w:sz w:val="24"/>
          <w:szCs w:val="24"/>
          <w:lang w:eastAsia="zh-CN"/>
        </w:rPr>
      </w:pPr>
      <w:r>
        <w:rPr>
          <w:rFonts w:hint="eastAsia" w:ascii="仿宋" w:hAnsi="仿宋" w:eastAsia="仿宋"/>
          <w:b/>
          <w:bCs/>
          <w:color w:val="000000"/>
          <w:sz w:val="24"/>
          <w:szCs w:val="24"/>
          <w:lang w:eastAsia="zh-CN"/>
        </w:rPr>
      </w:r>
      <w:r/>
    </w:p>
    <w:p>
      <w:pPr>
        <w:pStyle w:val="1184"/>
        <w:rPr>
          <w:rFonts w:hint="eastAsia" w:ascii="仿宋" w:hAnsi="仿宋" w:eastAsia="仿宋"/>
          <w:b/>
          <w:bCs/>
          <w:color w:val="000000"/>
          <w:sz w:val="24"/>
          <w:szCs w:val="24"/>
          <w:lang w:eastAsia="zh-CN"/>
        </w:rPr>
      </w:pPr>
      <w:r>
        <w:rPr>
          <w:rFonts w:hint="eastAsia" w:ascii="仿宋" w:hAnsi="仿宋" w:eastAsia="仿宋"/>
          <w:b/>
          <w:bCs/>
          <w:color w:val="000000"/>
          <w:sz w:val="24"/>
          <w:szCs w:val="24"/>
          <w:lang w:eastAsia="zh-CN"/>
        </w:rPr>
      </w:r>
      <w:r/>
    </w:p>
    <w:p>
      <w:pPr>
        <w:pStyle w:val="1184"/>
        <w:rPr>
          <w:rFonts w:hint="eastAsia" w:ascii="仿宋" w:hAnsi="仿宋" w:eastAsia="仿宋"/>
          <w:b/>
          <w:bCs/>
          <w:color w:val="000000"/>
          <w:sz w:val="24"/>
          <w:szCs w:val="24"/>
          <w:lang w:eastAsia="zh-CN"/>
        </w:rPr>
      </w:pPr>
      <w:r>
        <w:rPr>
          <w:rFonts w:hint="eastAsia" w:ascii="仿宋" w:hAnsi="仿宋" w:eastAsia="仿宋"/>
          <w:b/>
          <w:bCs/>
          <w:color w:val="000000"/>
          <w:sz w:val="24"/>
          <w:szCs w:val="24"/>
          <w:lang w:eastAsia="zh-CN"/>
        </w:rPr>
      </w:r>
      <w:r/>
    </w:p>
    <w:p>
      <w:pPr>
        <w:pStyle w:val="1184"/>
        <w:rPr>
          <w:rFonts w:hint="eastAsia" w:ascii="仿宋" w:hAnsi="仿宋" w:eastAsia="仿宋"/>
          <w:b/>
          <w:bCs/>
          <w:color w:val="000000"/>
          <w:sz w:val="24"/>
          <w:szCs w:val="24"/>
          <w:lang w:eastAsia="zh-CN"/>
        </w:rPr>
      </w:pPr>
      <w:r>
        <w:rPr>
          <w:rFonts w:hint="eastAsia" w:ascii="仿宋" w:hAnsi="仿宋" w:eastAsia="仿宋"/>
          <w:b/>
          <w:bCs/>
          <w:color w:val="000000"/>
          <w:sz w:val="24"/>
          <w:szCs w:val="24"/>
          <w:lang w:eastAsia="zh-CN"/>
        </w:rPr>
      </w:r>
      <w:r/>
    </w:p>
    <w:p>
      <w:pPr>
        <w:pStyle w:val="1184"/>
        <w:rPr>
          <w:rFonts w:hint="eastAsia" w:ascii="仿宋" w:hAnsi="仿宋" w:eastAsia="仿宋"/>
          <w:b/>
          <w:bCs/>
          <w:color w:val="000000"/>
          <w:sz w:val="24"/>
          <w:szCs w:val="24"/>
          <w:lang w:eastAsia="zh-CN"/>
        </w:rPr>
      </w:pPr>
      <w:r>
        <w:rPr>
          <w:rFonts w:hint="eastAsia" w:ascii="仿宋" w:hAnsi="仿宋" w:eastAsia="仿宋"/>
          <w:b/>
          <w:bCs/>
          <w:color w:val="000000"/>
          <w:sz w:val="24"/>
          <w:szCs w:val="24"/>
          <w:lang w:eastAsia="zh-CN"/>
        </w:rPr>
      </w:r>
      <w:r/>
    </w:p>
    <w:p>
      <w:pPr>
        <w:pStyle w:val="1184"/>
        <w:rPr>
          <w:rFonts w:hint="eastAsia" w:ascii="仿宋" w:hAnsi="仿宋" w:eastAsia="仿宋"/>
          <w:b/>
          <w:bCs/>
          <w:color w:val="000000"/>
          <w:sz w:val="24"/>
          <w:szCs w:val="24"/>
          <w:lang w:eastAsia="zh-CN"/>
        </w:rPr>
      </w:pPr>
      <w:r>
        <w:rPr>
          <w:rFonts w:hint="eastAsia" w:ascii="仿宋" w:hAnsi="仿宋" w:eastAsia="仿宋"/>
          <w:b/>
          <w:bCs/>
          <w:color w:val="000000"/>
          <w:sz w:val="24"/>
          <w:szCs w:val="24"/>
          <w:lang w:eastAsia="zh-CN"/>
        </w:rPr>
      </w:r>
      <w:r/>
    </w:p>
    <w:p>
      <w:pPr>
        <w:pStyle w:val="1184"/>
        <w:rPr>
          <w:rFonts w:hint="eastAsia" w:ascii="仿宋" w:hAnsi="仿宋" w:eastAsia="仿宋"/>
          <w:b/>
          <w:bCs/>
          <w:color w:val="000000"/>
          <w:sz w:val="24"/>
          <w:szCs w:val="24"/>
          <w:lang w:eastAsia="zh-CN"/>
        </w:rPr>
      </w:pPr>
      <w:r>
        <w:rPr>
          <w:rFonts w:hint="eastAsia" w:ascii="仿宋" w:hAnsi="仿宋" w:eastAsia="仿宋"/>
          <w:b/>
          <w:bCs/>
          <w:color w:val="000000"/>
          <w:sz w:val="24"/>
          <w:szCs w:val="24"/>
          <w:lang w:eastAsia="zh-CN"/>
        </w:rPr>
      </w:r>
      <w:r/>
    </w:p>
    <w:p>
      <w:pPr>
        <w:pStyle w:val="1184"/>
        <w:rPr>
          <w:rFonts w:hint="eastAsia" w:ascii="仿宋" w:hAnsi="仿宋" w:eastAsia="仿宋"/>
          <w:b/>
          <w:bCs/>
          <w:color w:val="000000"/>
          <w:sz w:val="24"/>
          <w:szCs w:val="24"/>
          <w:lang w:eastAsia="zh-CN"/>
        </w:rPr>
      </w:pPr>
      <w:r>
        <w:rPr>
          <w:rFonts w:hint="eastAsia" w:ascii="仿宋" w:hAnsi="仿宋" w:eastAsia="仿宋"/>
          <w:b/>
          <w:bCs/>
          <w:color w:val="000000"/>
          <w:sz w:val="24"/>
          <w:szCs w:val="24"/>
          <w:lang w:eastAsia="zh-CN"/>
        </w:rPr>
      </w:r>
      <w:r/>
    </w:p>
    <w:p>
      <w:pPr>
        <w:pStyle w:val="1184"/>
        <w:rPr>
          <w:rFonts w:hint="eastAsia" w:ascii="仿宋" w:hAnsi="仿宋" w:eastAsia="仿宋"/>
          <w:b/>
          <w:bCs/>
          <w:color w:val="000000"/>
          <w:sz w:val="24"/>
          <w:szCs w:val="24"/>
          <w:lang w:eastAsia="zh-CN"/>
        </w:rPr>
      </w:pPr>
      <w:r>
        <w:rPr>
          <w:rFonts w:hint="eastAsia" w:ascii="仿宋" w:hAnsi="仿宋" w:eastAsia="仿宋"/>
          <w:b/>
          <w:bCs/>
          <w:color w:val="000000"/>
          <w:sz w:val="24"/>
          <w:szCs w:val="24"/>
          <w:lang w:eastAsia="zh-CN"/>
        </w:rPr>
      </w:r>
      <w:r/>
    </w:p>
    <w:p>
      <w:pPr>
        <w:pStyle w:val="1184"/>
        <w:rPr>
          <w:rFonts w:hint="eastAsia" w:ascii="仿宋" w:hAnsi="仿宋" w:eastAsia="仿宋"/>
          <w:b/>
          <w:bCs/>
          <w:color w:val="000000"/>
          <w:sz w:val="24"/>
          <w:szCs w:val="24"/>
          <w:lang w:eastAsia="zh-CN"/>
        </w:rPr>
      </w:pPr>
      <w:r>
        <w:rPr>
          <w:rFonts w:hint="eastAsia" w:ascii="仿宋" w:hAnsi="仿宋" w:eastAsia="仿宋"/>
          <w:b/>
          <w:bCs/>
          <w:color w:val="000000"/>
          <w:sz w:val="24"/>
          <w:szCs w:val="24"/>
          <w:lang w:eastAsia="zh-CN"/>
        </w:rPr>
      </w:r>
      <w:r/>
    </w:p>
    <w:p>
      <w:pPr>
        <w:pStyle w:val="1184"/>
        <w:rPr>
          <w:rFonts w:hint="eastAsia" w:ascii="仿宋" w:hAnsi="仿宋" w:eastAsia="仿宋"/>
          <w:b/>
          <w:bCs/>
          <w:color w:val="000000"/>
          <w:sz w:val="24"/>
          <w:szCs w:val="24"/>
          <w:lang w:eastAsia="zh-CN"/>
        </w:rPr>
      </w:pPr>
      <w:r>
        <w:rPr>
          <w:rFonts w:hint="eastAsia" w:ascii="仿宋" w:hAnsi="仿宋" w:eastAsia="仿宋"/>
          <w:b/>
          <w:bCs/>
          <w:color w:val="000000"/>
          <w:sz w:val="24"/>
          <w:szCs w:val="24"/>
          <w:lang w:eastAsia="zh-CN"/>
        </w:rPr>
      </w:r>
      <w:r/>
    </w:p>
    <w:p>
      <w:pPr>
        <w:pStyle w:val="1184"/>
        <w:rPr>
          <w:rFonts w:hint="eastAsia" w:ascii="仿宋" w:hAnsi="仿宋" w:eastAsia="仿宋"/>
          <w:b/>
          <w:bCs/>
          <w:color w:val="000000"/>
          <w:sz w:val="24"/>
          <w:szCs w:val="24"/>
          <w:lang w:eastAsia="zh-CN"/>
        </w:rPr>
      </w:pPr>
      <w:r>
        <w:rPr>
          <w:rFonts w:hint="eastAsia" w:ascii="仿宋" w:hAnsi="仿宋" w:eastAsia="仿宋"/>
          <w:b/>
          <w:bCs/>
          <w:color w:val="000000"/>
          <w:sz w:val="24"/>
          <w:szCs w:val="24"/>
          <w:lang w:eastAsia="zh-CN"/>
        </w:rPr>
      </w:r>
      <w:r/>
    </w:p>
    <w:p>
      <w:pPr>
        <w:pStyle w:val="1184"/>
        <w:ind w:left="0" w:firstLine="0"/>
        <w:rPr>
          <w:rFonts w:hint="eastAsia" w:ascii="仿宋" w:hAnsi="仿宋" w:eastAsia="仿宋"/>
          <w:b/>
          <w:bCs/>
          <w:color w:val="000000"/>
          <w:sz w:val="24"/>
          <w:szCs w:val="24"/>
          <w:lang w:eastAsia="zh-CN"/>
        </w:rPr>
      </w:pPr>
      <w:r>
        <w:rPr>
          <w:rFonts w:hint="eastAsia" w:ascii="仿宋" w:hAnsi="仿宋" w:eastAsia="仿宋"/>
          <w:b/>
          <w:bCs/>
          <w:color w:val="000000"/>
          <w:sz w:val="24"/>
          <w:szCs w:val="24"/>
          <w:lang w:eastAsia="zh-CN"/>
        </w:rPr>
      </w:r>
      <w:r/>
    </w:p>
    <w:p>
      <w:pPr>
        <w:pStyle w:val="1184"/>
        <w:ind w:left="0" w:firstLine="0"/>
        <w:rPr>
          <w:rFonts w:hint="eastAsia" w:ascii="仿宋" w:hAnsi="仿宋" w:eastAsia="仿宋"/>
          <w:b/>
          <w:bCs/>
          <w:color w:val="000000"/>
          <w:sz w:val="24"/>
          <w:szCs w:val="24"/>
          <w:lang w:eastAsia="zh-CN"/>
        </w:rPr>
      </w:pPr>
      <w:r>
        <w:rPr>
          <w:rFonts w:hint="eastAsia" w:ascii="仿宋" w:hAnsi="仿宋" w:eastAsia="仿宋"/>
          <w:b/>
          <w:bCs/>
          <w:color w:val="000000"/>
          <w:sz w:val="24"/>
          <w:szCs w:val="24"/>
          <w:lang w:eastAsia="zh-CN"/>
        </w:rPr>
      </w:r>
      <w:r/>
    </w:p>
    <w:p>
      <w:pPr>
        <w:rPr>
          <w:rFonts w:hint="eastAsia" w:ascii="仿宋" w:hAnsi="仿宋" w:eastAsia="仿宋" w:cs="仿宋"/>
          <w:b/>
          <w:spacing w:val="-16"/>
          <w:sz w:val="28"/>
          <w:szCs w:val="32"/>
        </w:rPr>
        <w:outlineLvl w:val="0"/>
      </w:pPr>
      <w:r/>
      <w:bookmarkStart w:id="28" w:name="_Toc103362143"/>
      <w:r/>
      <w:bookmarkStart w:id="29" w:name="_Toc28055"/>
      <w:r/>
      <w:bookmarkStart w:id="30" w:name="_Toc11631"/>
      <w:r>
        <w:rPr>
          <w:rFonts w:hint="eastAsia" w:ascii="仿宋" w:hAnsi="仿宋" w:eastAsia="仿宋" w:cs="仿宋"/>
          <w:b/>
          <w:spacing w:val="-16"/>
          <w:sz w:val="28"/>
          <w:szCs w:val="32"/>
        </w:rPr>
        <w:t xml:space="preserve">附件A</w:t>
      </w:r>
      <w:bookmarkEnd w:id="28"/>
      <w:r/>
      <w:r/>
    </w:p>
    <w:p>
      <w:pPr>
        <w:jc w:val="center"/>
        <w:rPr>
          <w:rFonts w:hint="eastAsia" w:ascii="仿宋" w:hAnsi="仿宋" w:eastAsia="仿宋" w:cs="仿宋"/>
          <w:b/>
          <w:spacing w:val="-6"/>
          <w:sz w:val="28"/>
          <w:szCs w:val="24"/>
        </w:rPr>
        <w:outlineLvl w:val="0"/>
      </w:pPr>
      <w:r/>
      <w:bookmarkStart w:id="31" w:name="_Toc103362144"/>
      <w:r>
        <w:rPr>
          <w:rFonts w:hint="eastAsia" w:ascii="仿宋" w:hAnsi="仿宋" w:eastAsia="仿宋" w:cs="仿宋"/>
          <w:b/>
          <w:spacing w:val="-16"/>
          <w:sz w:val="28"/>
          <w:szCs w:val="24"/>
        </w:rPr>
        <w:t xml:space="preserve">南京市绿雕等六项城市园林绿化设施养护质量标准</w:t>
      </w:r>
      <w:bookmarkStart w:id="32" w:name="_Toc25251"/>
      <w:r/>
      <w:bookmarkStart w:id="33" w:name="_Toc8825"/>
      <w:r/>
      <w:bookmarkStart w:id="34" w:name="_Toc27839"/>
      <w:r/>
      <w:bookmarkStart w:id="35" w:name="_Toc6790"/>
      <w:r>
        <w:rPr>
          <w:rFonts w:hint="eastAsia" w:ascii="仿宋" w:hAnsi="仿宋" w:eastAsia="仿宋" w:cs="仿宋"/>
          <w:b/>
          <w:sz w:val="28"/>
          <w:szCs w:val="24"/>
        </w:rPr>
        <w:t xml:space="preserve">（试行）</w:t>
      </w:r>
      <w:bookmarkEnd w:id="31"/>
      <w:r/>
      <w:bookmarkEnd w:id="32"/>
      <w:r/>
      <w:bookmarkEnd w:id="33"/>
      <w:r/>
      <w:bookmarkEnd w:id="34"/>
      <w:r/>
      <w:bookmarkEnd w:id="35"/>
      <w:r/>
      <w:r/>
    </w:p>
    <w:p>
      <w:pPr>
        <w:jc w:val="center"/>
        <w:keepLines w:val="0"/>
        <w:keepNext w:val="0"/>
        <w:pageBreakBefore w:val="0"/>
        <w:spacing w:before="361" w:line="348" w:lineRule="auto"/>
        <w:widowControl w:val="off"/>
        <w:rPr>
          <w:rFonts w:hint="eastAsia" w:ascii="仿宋" w:hAnsi="仿宋" w:eastAsia="仿宋" w:cs="仿宋"/>
          <w:b/>
          <w:sz w:val="24"/>
        </w:rPr>
        <w:outlineLvl w:val="0"/>
      </w:pPr>
      <w:r/>
      <w:bookmarkStart w:id="36" w:name="_Toc103362145"/>
      <w:r/>
      <w:bookmarkStart w:id="37" w:name="_Toc25257"/>
      <w:r/>
      <w:bookmarkStart w:id="38" w:name="_Toc14244"/>
      <w:r/>
      <w:bookmarkStart w:id="39" w:name="_Toc5156"/>
      <w:r/>
      <w:bookmarkStart w:id="40" w:name="_Toc6811"/>
      <w:r>
        <w:rPr>
          <w:rFonts w:hint="eastAsia" w:ascii="仿宋" w:hAnsi="仿宋" w:eastAsia="仿宋" w:cs="仿宋"/>
          <w:b/>
          <w:sz w:val="24"/>
        </w:rPr>
        <w:t xml:space="preserve">第一章   总  则</w:t>
      </w:r>
      <w:bookmarkEnd w:id="36"/>
      <w:r/>
      <w:bookmarkEnd w:id="37"/>
      <w:r/>
      <w:bookmarkEnd w:id="38"/>
      <w:r/>
      <w:bookmarkEnd w:id="39"/>
      <w:r/>
      <w:bookmarkEnd w:id="40"/>
      <w:r/>
      <w:r/>
    </w:p>
    <w:p>
      <w:pPr>
        <w:ind w:firstLine="560"/>
        <w:spacing w:line="348" w:lineRule="auto"/>
        <w:rPr>
          <w:rFonts w:hint="eastAsia" w:ascii="仿宋" w:hAnsi="仿宋" w:eastAsia="仿宋" w:cs="仿宋"/>
          <w:sz w:val="24"/>
        </w:rPr>
      </w:pPr>
      <w:r>
        <w:rPr>
          <w:rFonts w:hint="eastAsia" w:ascii="仿宋" w:hAnsi="仿宋" w:eastAsia="仿宋" w:cs="仿宋"/>
          <w:sz w:val="24"/>
        </w:rPr>
        <w:t xml:space="preserve">1.1为加强南京市园林绿化行业管理，提高城市园林绿化养护精细化水平，特制定本标准。</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1.2本标准根据《江苏省城市园林绿化植物种植技术规定（试行）》、《江苏省城市园林绿化养护管理规范及分级标准》、《江苏省城市园林绿化植物养护技术规定》、《南京市立体绿化技术导则（试行）》、《南京市花坛、花境建设导则（试行》等有关规定，参考兄弟城市相关标准，并结合南京市实际情况制定。</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1.3本标准按园林绿化设施类型进行编写，以各类设施在养护质量上必须达到的要求为养护质量标准。</w:t>
      </w:r>
      <w:r/>
    </w:p>
    <w:p>
      <w:pPr>
        <w:jc w:val="center"/>
        <w:spacing w:line="348" w:lineRule="auto"/>
        <w:rPr>
          <w:rFonts w:hint="eastAsia" w:ascii="仿宋" w:hAnsi="仿宋" w:eastAsia="仿宋" w:cs="仿宋"/>
          <w:b/>
          <w:sz w:val="24"/>
        </w:rPr>
        <w:outlineLvl w:val="0"/>
      </w:pPr>
      <w:r/>
      <w:bookmarkStart w:id="41" w:name="_Toc18934"/>
      <w:r/>
      <w:bookmarkStart w:id="42" w:name="_Toc103362146"/>
      <w:r/>
      <w:bookmarkStart w:id="43" w:name="_Toc23534"/>
      <w:r/>
      <w:bookmarkStart w:id="44" w:name="_Toc1762"/>
      <w:r/>
      <w:bookmarkStart w:id="45" w:name="_Toc17274"/>
      <w:r>
        <w:rPr>
          <w:rFonts w:hint="eastAsia" w:ascii="仿宋" w:hAnsi="仿宋" w:eastAsia="仿宋" w:cs="仿宋"/>
          <w:b/>
          <w:sz w:val="24"/>
        </w:rPr>
        <w:t xml:space="preserve">第二章   范  围</w:t>
      </w:r>
      <w:bookmarkEnd w:id="41"/>
      <w:r/>
      <w:bookmarkEnd w:id="42"/>
      <w:r/>
      <w:bookmarkEnd w:id="43"/>
      <w:r/>
      <w:bookmarkEnd w:id="44"/>
      <w:r/>
      <w:bookmarkEnd w:id="45"/>
      <w:r/>
      <w:r/>
    </w:p>
    <w:p>
      <w:pPr>
        <w:ind w:firstLine="560"/>
        <w:spacing w:line="348" w:lineRule="auto"/>
        <w:rPr>
          <w:rFonts w:hint="eastAsia" w:ascii="仿宋" w:hAnsi="仿宋" w:eastAsia="仿宋" w:cs="仿宋"/>
          <w:sz w:val="24"/>
        </w:rPr>
      </w:pPr>
      <w:r>
        <w:rPr>
          <w:rFonts w:hint="eastAsia" w:ascii="仿宋" w:hAnsi="仿宋" w:eastAsia="仿宋" w:cs="仿宋"/>
          <w:sz w:val="24"/>
        </w:rPr>
        <w:t xml:space="preserve">2.1适用于全市园林绿地。</w:t>
      </w:r>
      <w:r/>
    </w:p>
    <w:p>
      <w:pPr>
        <w:ind w:firstLine="560"/>
        <w:spacing w:line="348" w:lineRule="auto"/>
        <w:rPr>
          <w:rFonts w:hint="eastAsia" w:ascii="仿宋" w:hAnsi="仿宋" w:eastAsia="仿宋" w:cs="仿宋"/>
          <w:sz w:val="24"/>
        </w:rPr>
      </w:pPr>
      <w:r>
        <w:rPr>
          <w:rFonts w:hint="eastAsia" w:ascii="仿宋" w:hAnsi="仿宋" w:eastAsia="仿宋" w:cs="仿宋"/>
          <w:sz w:val="24"/>
        </w:rPr>
        <w:t xml:space="preserve">2.2本标准制定了绿雕、容器花箱、花境、一二年生地栽草花、墙面绿化、高架挂箱等六类设施养护质量标准。</w:t>
      </w:r>
      <w:r/>
    </w:p>
    <w:p>
      <w:pPr>
        <w:jc w:val="center"/>
        <w:spacing w:line="348" w:lineRule="auto"/>
        <w:rPr>
          <w:rFonts w:hint="eastAsia" w:ascii="仿宋" w:hAnsi="仿宋" w:eastAsia="仿宋" w:cs="仿宋"/>
          <w:b/>
          <w:sz w:val="24"/>
        </w:rPr>
        <w:outlineLvl w:val="0"/>
      </w:pPr>
      <w:r/>
      <w:bookmarkStart w:id="46" w:name="_Toc19947"/>
      <w:r/>
      <w:bookmarkStart w:id="47" w:name="_Toc30254"/>
      <w:r/>
      <w:bookmarkStart w:id="48" w:name="_Toc103362147"/>
      <w:r/>
      <w:bookmarkStart w:id="49" w:name="_Toc26724"/>
      <w:r/>
      <w:bookmarkStart w:id="50" w:name="_Toc14349"/>
      <w:r>
        <w:rPr>
          <w:rFonts w:hint="eastAsia" w:ascii="仿宋" w:hAnsi="仿宋" w:eastAsia="仿宋" w:cs="仿宋"/>
          <w:b/>
          <w:sz w:val="24"/>
        </w:rPr>
        <w:t xml:space="preserve">第三章    细  则</w:t>
      </w:r>
      <w:bookmarkEnd w:id="46"/>
      <w:r/>
      <w:bookmarkEnd w:id="47"/>
      <w:r/>
      <w:bookmarkEnd w:id="48"/>
      <w:r/>
      <w:bookmarkEnd w:id="49"/>
      <w:r/>
      <w:bookmarkEnd w:id="50"/>
      <w:r/>
      <w:r/>
    </w:p>
    <w:p>
      <w:pPr>
        <w:ind w:firstLine="482"/>
        <w:spacing w:line="348" w:lineRule="auto"/>
        <w:rPr>
          <w:rFonts w:hint="eastAsia" w:ascii="仿宋" w:hAnsi="仿宋" w:eastAsia="仿宋" w:cs="仿宋"/>
          <w:b/>
          <w:sz w:val="24"/>
        </w:rPr>
        <w:outlineLvl w:val="1"/>
      </w:pPr>
      <w:r/>
      <w:bookmarkStart w:id="51" w:name="_Toc21361"/>
      <w:r/>
      <w:bookmarkStart w:id="52" w:name="_Toc10480"/>
      <w:r/>
      <w:bookmarkStart w:id="53" w:name="_Toc10285"/>
      <w:r/>
      <w:bookmarkStart w:id="54" w:name="_Toc8417"/>
      <w:r>
        <w:rPr>
          <w:rFonts w:hint="eastAsia" w:ascii="仿宋" w:hAnsi="仿宋" w:eastAsia="仿宋" w:cs="仿宋"/>
          <w:b/>
          <w:sz w:val="24"/>
        </w:rPr>
        <w:t xml:space="preserve">3.1绿雕养护质量标准</w:t>
      </w:r>
      <w:bookmarkEnd w:id="51"/>
      <w:r/>
      <w:bookmarkEnd w:id="52"/>
      <w:r/>
      <w:bookmarkEnd w:id="53"/>
      <w:r/>
      <w:bookmarkEnd w:id="54"/>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3.1.1按设计要求有全年植物更换计划，按计划适时更换冷季型和暖季型植物。</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3.1.2植物生长旺盛、枝叶健壮、整齐一致。</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3.1.3无枯败萎蔫缺株、无表面裸露、无杂草。</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3.1.4植物修剪轮廓清晰、自然、高矮一致，以覆盖遮阳网为基准，最适高度为5-8cm，不超过10cm。</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3.1.5植物无病虫危害症状，无药害发生。</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3.1.6种植网覆盖完整，种植基质填充密实、均匀，基质疏松，无浇水或下雨造成的基质流失。</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3.1.7绿雕本身及周边整洁卫生，无杂草杂物。</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3.1.8供电、喷灌等管网设施和远程控制设备维护良好，使用便捷，无安全隐患。</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3.1.9指示牌、告示牌、宣传牌整洁美观，设置合理、醒目、完善、规范。</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3.1.10主体构件设施定期维护，无变型扭曲、脱焊、锈蚀、紧固件松脱等,无安全隐患。</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3.1.11达到建设使用年限后仍需保留的，每年需安排专业机构对主体结构进行检测，经检测无安全隐患后，方可继续保留。</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3.1.12地面花卉参照3.4执行。</w:t>
      </w:r>
      <w:r/>
    </w:p>
    <w:p>
      <w:pPr>
        <w:ind w:firstLine="482"/>
        <w:spacing w:line="348" w:lineRule="auto"/>
        <w:rPr>
          <w:rFonts w:hint="eastAsia" w:ascii="仿宋" w:hAnsi="仿宋" w:eastAsia="仿宋" w:cs="仿宋"/>
          <w:b/>
          <w:sz w:val="24"/>
        </w:rPr>
        <w:outlineLvl w:val="1"/>
      </w:pPr>
      <w:r/>
      <w:bookmarkStart w:id="55" w:name="_Toc16687"/>
      <w:r/>
      <w:bookmarkStart w:id="56" w:name="_Toc13205"/>
      <w:r/>
      <w:bookmarkStart w:id="57" w:name="_Toc3256"/>
      <w:r/>
      <w:bookmarkStart w:id="58" w:name="_Toc30068"/>
      <w:r>
        <w:rPr>
          <w:rFonts w:hint="eastAsia" w:ascii="仿宋" w:hAnsi="仿宋" w:eastAsia="仿宋" w:cs="仿宋"/>
          <w:b/>
          <w:sz w:val="24"/>
        </w:rPr>
        <w:t xml:space="preserve">3.2容器花箱养护质量标准</w:t>
      </w:r>
      <w:bookmarkEnd w:id="55"/>
      <w:r/>
      <w:bookmarkEnd w:id="56"/>
      <w:r/>
      <w:bookmarkEnd w:id="57"/>
      <w:r/>
      <w:bookmarkEnd w:id="58"/>
      <w:r/>
      <w:r/>
    </w:p>
    <w:p>
      <w:pPr>
        <w:ind w:firstLine="482"/>
        <w:spacing w:line="348" w:lineRule="auto"/>
        <w:rPr>
          <w:rFonts w:hint="eastAsia" w:ascii="仿宋" w:hAnsi="仿宋" w:eastAsia="仿宋" w:cs="仿宋"/>
          <w:b/>
          <w:sz w:val="24"/>
        </w:rPr>
        <w:outlineLvl w:val="2"/>
      </w:pPr>
      <w:r/>
      <w:bookmarkStart w:id="59" w:name="_Toc1978"/>
      <w:r>
        <w:rPr>
          <w:rFonts w:hint="eastAsia" w:ascii="仿宋" w:hAnsi="仿宋" w:eastAsia="仿宋" w:cs="仿宋"/>
          <w:b/>
          <w:sz w:val="24"/>
        </w:rPr>
        <w:t xml:space="preserve">3.2.1组合型花卉养护质量标准</w:t>
      </w:r>
      <w:bookmarkEnd w:id="59"/>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3.2.1.1按设计要求有全年花卉用花计划，按计划适时更换花卉，保持全年四季有花。</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3.2.1.2花箱内植物种类丰富，色彩鲜艳，造型美观。</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3.2.1.3植物配置合理，主景突出、品种新颖，主次搭配分明。</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3.2.1.4同一品种的花卉，应确保规格一致，花期整齐。</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3.2.1.5植株生长健壮，花繁叶茂，无枯败萎蔫缺株。</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3.2.1.6观花植物按时茂盛开花，观果植物正常结果。</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3.2.1.7植物无病虫危害症状，无药害发生。</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3.2.1.8植物无失水萎蔫现象，浇水时周边路面清洁卫生，无臭味，无污水外溢。</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3.2.1.9容器内土壤疏松、无杂草杂物，叶面清洁。</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3.2.1.10花箱容器外形、规格、色彩与植物要协调。</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3.2.1.11花箱容器完好无损、无安全隐患。</w:t>
      </w:r>
      <w:r/>
    </w:p>
    <w:p>
      <w:pPr>
        <w:ind w:firstLine="482"/>
        <w:spacing w:line="348" w:lineRule="auto"/>
        <w:rPr>
          <w:rFonts w:hint="eastAsia" w:ascii="仿宋" w:hAnsi="仿宋" w:eastAsia="仿宋" w:cs="仿宋"/>
          <w:b/>
          <w:sz w:val="24"/>
        </w:rPr>
        <w:outlineLvl w:val="2"/>
      </w:pPr>
      <w:r/>
      <w:bookmarkStart w:id="60" w:name="_Toc28528"/>
      <w:r>
        <w:rPr>
          <w:rFonts w:hint="eastAsia" w:ascii="仿宋" w:hAnsi="仿宋" w:eastAsia="仿宋" w:cs="仿宋"/>
          <w:b/>
          <w:sz w:val="24"/>
        </w:rPr>
        <w:t xml:space="preserve">3.2.2单一型花卉养护质量标准</w:t>
      </w:r>
      <w:bookmarkEnd w:id="60"/>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3.2.2.1按设计要求有全年花卉用花计划，按计划适时更换花卉，保持全年四季有花。</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3.2.2.2花箱内植物色彩鲜艳，特色鲜明，与道路整体景观相协调。</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3.2.2.3同一品种的花卉，应确保规格一致，花期整齐。</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3.2.2.4植株生长健壮，花繁叶茂，无枯败萎蔫缺株。</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3.2.2.5观花植物按时茂盛开花，观果植物正常结果。</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3.2.2.6植物无病虫危害症状，无药害发生。</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3.2.2.7植物无失水萎蔫现象，浇水时周边路面清洁卫生，无臭味，无污水外溢。</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3.2.2.8容器内土壤疏松、无杂草杂物，叶面清洁。</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3.2.2.9花箱容器外形、规格、色彩与植物要协调。</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3.2.2.10花箱容器完好无损、无安全隐患。</w:t>
      </w:r>
      <w:r/>
    </w:p>
    <w:p>
      <w:pPr>
        <w:ind w:firstLine="482"/>
        <w:spacing w:line="348" w:lineRule="auto"/>
        <w:rPr>
          <w:rFonts w:hint="eastAsia" w:ascii="仿宋" w:hAnsi="仿宋" w:eastAsia="仿宋" w:cs="仿宋"/>
          <w:b/>
          <w:sz w:val="24"/>
        </w:rPr>
        <w:outlineLvl w:val="1"/>
      </w:pPr>
      <w:r/>
      <w:bookmarkStart w:id="61" w:name="_Toc2747"/>
      <w:r/>
      <w:bookmarkStart w:id="62" w:name="_Toc17466"/>
      <w:r/>
      <w:bookmarkStart w:id="63" w:name="_Toc4688"/>
      <w:r/>
      <w:bookmarkStart w:id="64" w:name="_Toc24343"/>
      <w:r>
        <w:rPr>
          <w:rFonts w:hint="eastAsia" w:ascii="仿宋" w:hAnsi="仿宋" w:eastAsia="仿宋" w:cs="仿宋"/>
          <w:b/>
          <w:sz w:val="24"/>
        </w:rPr>
        <w:t xml:space="preserve">3.3一、二年生露地花卉养护质量标准</w:t>
      </w:r>
      <w:bookmarkEnd w:id="61"/>
      <w:r/>
      <w:bookmarkEnd w:id="62"/>
      <w:r/>
      <w:bookmarkEnd w:id="63"/>
      <w:r/>
      <w:bookmarkEnd w:id="64"/>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3.3.1 按设计要求有全年花卉用花计划，保持全年四季有花，无黄土裸露现象。</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3.3.2 同一品种的花卉，规格一致，花期整齐，图案美观，整体景观效果好。</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3.3.3植株生长健壮，蓬径饱满，花繁叶茂。</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3.3.4植物无病虫危害症状，无药害发生。</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3.3.5土壤肥沃疏松，无杂草杂物、残花败叶，叶面清洁。</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3.3.6无死株、缺株、残花败叶。</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3.3.7部分品种或全部品种植株衰败时，应及时换花。</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3.3.8植物无失水萎蔫现象，浇水时周边场地清洁卫生，无臭味，无污水外溢。</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3.3.9暴雨、梅雨季节绿地内无积水。</w:t>
      </w:r>
      <w:r/>
    </w:p>
    <w:p>
      <w:pPr>
        <w:ind w:firstLine="482"/>
        <w:spacing w:line="348" w:lineRule="auto"/>
        <w:rPr>
          <w:rFonts w:hint="eastAsia" w:ascii="仿宋" w:hAnsi="仿宋" w:eastAsia="仿宋" w:cs="仿宋"/>
          <w:b/>
          <w:sz w:val="24"/>
        </w:rPr>
        <w:outlineLvl w:val="1"/>
      </w:pPr>
      <w:r/>
      <w:bookmarkStart w:id="65" w:name="_Toc981"/>
      <w:r/>
      <w:bookmarkStart w:id="66" w:name="_Toc28946"/>
      <w:r/>
      <w:bookmarkStart w:id="67" w:name="_Toc28278"/>
      <w:r/>
      <w:bookmarkStart w:id="68" w:name="_Toc29763"/>
      <w:r>
        <w:rPr>
          <w:rFonts w:hint="eastAsia" w:ascii="仿宋" w:hAnsi="仿宋" w:eastAsia="仿宋" w:cs="仿宋"/>
          <w:b/>
          <w:sz w:val="24"/>
        </w:rPr>
        <w:t xml:space="preserve">3.4花境养护质量标准</w:t>
      </w:r>
      <w:bookmarkEnd w:id="65"/>
      <w:r/>
      <w:bookmarkEnd w:id="66"/>
      <w:r/>
      <w:bookmarkEnd w:id="67"/>
      <w:r/>
      <w:bookmarkEnd w:id="68"/>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3.4.1花境中宿根花卉占比不得低于1/2，小乔木、灌木占1/4至1/3的比例，少量球根花卉和一、二年生草花用来增添色彩和弥补宿根花卉花期的空挡。</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3.4.2植株生长健壮，组团结构和群体效果好，高低错落有序。</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3.4.3观花植物适时开花，花卉色彩鲜艳，观赏期长；观果植物正常结果，季相变化明显。</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3.4.4草花按设计要求有全年换花计划，按计划适时更换花卉，保持全年四季有花。</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3.4.5植物无病虫危害症状，无药害发生。</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3.4.6土壤肥沃疏松，无杂草杂物、枯萎黄叶、残花残蕾。</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3.4.7无死株缺株，无黄土裸露现象。</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3.4.8浇水时保证周边场地清洁卫生，无臭味，无污水外溢。</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3.4.9暴雨、梅雨季节绿地内无积水。</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3.4.10和草坪交界处切边清晰整齐，宽度小于15cm。</w:t>
      </w:r>
      <w:r/>
    </w:p>
    <w:p>
      <w:pPr>
        <w:ind w:firstLine="480"/>
        <w:spacing w:line="348" w:lineRule="auto"/>
        <w:rPr>
          <w:rFonts w:hint="eastAsia" w:ascii="仿宋" w:hAnsi="仿宋" w:eastAsia="仿宋" w:cs="仿宋"/>
          <w:b/>
          <w:sz w:val="24"/>
        </w:rPr>
      </w:pPr>
      <w:r>
        <w:rPr>
          <w:rFonts w:hint="eastAsia" w:ascii="仿宋" w:hAnsi="仿宋" w:eastAsia="仿宋" w:cs="仿宋"/>
          <w:sz w:val="24"/>
        </w:rPr>
        <w:t xml:space="preserve">3.4.11指示牌、告示牌、宣传牌整洁美观，设置合理、醒目、完善、规范。</w:t>
      </w:r>
      <w:r/>
    </w:p>
    <w:p>
      <w:pPr>
        <w:ind w:firstLine="482"/>
        <w:spacing w:line="348" w:lineRule="auto"/>
        <w:rPr>
          <w:rFonts w:hint="eastAsia" w:ascii="仿宋" w:hAnsi="仿宋" w:eastAsia="仿宋" w:cs="仿宋"/>
          <w:b/>
          <w:sz w:val="24"/>
        </w:rPr>
        <w:outlineLvl w:val="1"/>
      </w:pPr>
      <w:r/>
      <w:bookmarkStart w:id="69" w:name="_Toc22901"/>
      <w:r/>
      <w:bookmarkStart w:id="70" w:name="_Toc11615"/>
      <w:r/>
      <w:bookmarkStart w:id="71" w:name="_Toc9369"/>
      <w:r/>
      <w:bookmarkStart w:id="72" w:name="_Toc25378"/>
      <w:r>
        <w:rPr>
          <w:rFonts w:hint="eastAsia" w:ascii="仿宋" w:hAnsi="仿宋" w:eastAsia="仿宋" w:cs="仿宋"/>
          <w:b/>
          <w:sz w:val="24"/>
        </w:rPr>
        <w:t xml:space="preserve">3.5墙面绿化植物养护质量标准</w:t>
      </w:r>
      <w:bookmarkEnd w:id="69"/>
      <w:r/>
      <w:bookmarkEnd w:id="70"/>
      <w:r/>
      <w:bookmarkEnd w:id="71"/>
      <w:r/>
      <w:bookmarkEnd w:id="72"/>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3.5.1根据不同植物的攀援特点，采取牵引措施或设置网架等辅助设施，以助植物均匀覆盖攀爬物面。</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3.5.2植物生长健壮，藤蔓枝叶茂盛。</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3.5.3植物无枯败萎蔫缺株，无枯枝残叶。</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3.5.4植物无病虫危害症状，无药害发生。</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3.5.5无影响景观和妨碍交通的枝条。</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3.5.6攀援覆盖面无缠挂物。</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3.5.7栽植池内无杂草、杂物。</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3.5.8花卉及时更换，花卉色彩鲜艳，观赏期长。</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3.5.9观花植物适时开花。</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3.5.10设施安全、完好无损。</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3.5.11设备及配件维护良好，使用便捷。</w:t>
      </w:r>
      <w:r/>
    </w:p>
    <w:p>
      <w:pPr>
        <w:ind w:firstLine="482"/>
        <w:spacing w:line="348" w:lineRule="auto"/>
        <w:rPr>
          <w:rFonts w:hint="eastAsia" w:ascii="仿宋" w:hAnsi="仿宋" w:eastAsia="仿宋" w:cs="仿宋"/>
          <w:b/>
          <w:sz w:val="24"/>
        </w:rPr>
        <w:outlineLvl w:val="1"/>
      </w:pPr>
      <w:r/>
      <w:bookmarkStart w:id="73" w:name="_Toc18184"/>
      <w:r/>
      <w:bookmarkStart w:id="74" w:name="_Toc26912"/>
      <w:r/>
      <w:bookmarkStart w:id="75" w:name="_Toc2839"/>
      <w:r/>
      <w:bookmarkStart w:id="76" w:name="_Toc4950"/>
      <w:r>
        <w:rPr>
          <w:rFonts w:hint="eastAsia" w:ascii="仿宋" w:hAnsi="仿宋" w:eastAsia="仿宋" w:cs="仿宋"/>
          <w:b/>
          <w:sz w:val="24"/>
        </w:rPr>
        <w:t xml:space="preserve">3.6高架桥花箱养护质量标准</w:t>
      </w:r>
      <w:bookmarkEnd w:id="73"/>
      <w:r/>
      <w:bookmarkEnd w:id="74"/>
      <w:r/>
      <w:bookmarkEnd w:id="75"/>
      <w:r/>
      <w:bookmarkEnd w:id="76"/>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3.6.1植物生长旺盛，枝叶健壮，分布均匀，造型美观。</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3.6.2观花植物适时开花。</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3.6.3无影响交通视线和妨碍交通的枝条。</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3.6.4挂箱内植物无缺株死株，无枯枝残花，无杂草杂物，叶面清洁。</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3.6.5挂箱内土壤疏松，排水要通畅。</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3.6.6植物无失水萎蔫，浇水时桥面无积水，挂箱无滴漏现象。</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3.6.7植物无病虫危害症状，无药害发生。</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3.6.8箱体美观清洁、无破损，无积尘。</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3.6.9箱体与桥梁的连接牢固，无松动、脱落。</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3.6.10每年需要安排专业机构对主体结构进行检测，无安全隐患后正常使用。</w:t>
      </w:r>
      <w:r/>
    </w:p>
    <w:p>
      <w:pPr>
        <w:ind w:firstLine="480"/>
        <w:jc w:val="left"/>
        <w:spacing w:line="348" w:lineRule="auto"/>
        <w:rPr>
          <w:rFonts w:hint="eastAsia" w:ascii="仿宋" w:hAnsi="仿宋" w:eastAsia="仿宋" w:cs="仿宋"/>
          <w:sz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仿宋"/>
          <w:sz w:val="24"/>
        </w:rPr>
        <w:t xml:space="preserve">3.6.11喷灌设备维护良好，使用便捷。</w:t>
      </w:r>
      <w:r/>
    </w:p>
    <w:p>
      <w:pPr>
        <w:rPr>
          <w:rFonts w:hint="eastAsia" w:ascii="仿宋" w:hAnsi="仿宋" w:eastAsia="仿宋" w:cs="仿宋"/>
          <w:b/>
          <w:spacing w:val="-16"/>
          <w:sz w:val="32"/>
          <w:szCs w:val="36"/>
        </w:rPr>
        <w:outlineLvl w:val="0"/>
      </w:pPr>
      <w:r/>
      <w:bookmarkStart w:id="77" w:name="_Toc103362148"/>
      <w:r>
        <w:rPr>
          <w:rFonts w:hint="eastAsia" w:ascii="仿宋" w:hAnsi="仿宋" w:eastAsia="仿宋" w:cs="仿宋"/>
          <w:b/>
          <w:spacing w:val="-16"/>
          <w:sz w:val="32"/>
          <w:szCs w:val="36"/>
        </w:rPr>
        <w:t xml:space="preserve">附件B</w:t>
      </w:r>
      <w:bookmarkEnd w:id="77"/>
      <w:r/>
      <w:r/>
    </w:p>
    <w:p>
      <w:pPr>
        <w:jc w:val="center"/>
        <w:keepLines w:val="0"/>
        <w:keepNext w:val="0"/>
        <w:pageBreakBefore w:val="0"/>
        <w:spacing w:before="361" w:line="360" w:lineRule="auto"/>
        <w:widowControl w:val="off"/>
        <w:rPr>
          <w:rFonts w:hint="eastAsia" w:ascii="仿宋" w:hAnsi="仿宋" w:eastAsia="仿宋" w:cs="仿宋"/>
          <w:b/>
          <w:spacing w:val="-16"/>
          <w:sz w:val="28"/>
          <w:szCs w:val="24"/>
        </w:rPr>
        <w:outlineLvl w:val="0"/>
      </w:pPr>
      <w:r/>
      <w:bookmarkStart w:id="78" w:name="_Toc103362149"/>
      <w:r>
        <w:rPr>
          <w:rFonts w:hint="eastAsia" w:ascii="仿宋" w:hAnsi="仿宋" w:eastAsia="仿宋" w:cs="仿宋"/>
          <w:b/>
          <w:spacing w:val="-16"/>
          <w:sz w:val="28"/>
          <w:szCs w:val="24"/>
        </w:rPr>
        <w:t xml:space="preserve">秦淮区城市园林绿雕、容器花箱、一二年露地花卉、花境、墙面绿化养护管理考核办法（试行）</w:t>
      </w:r>
      <w:bookmarkEnd w:id="78"/>
      <w:r/>
      <w:r/>
    </w:p>
    <w:p>
      <w:pPr>
        <w:pStyle w:val="1280"/>
        <w:ind w:firstLine="0"/>
        <w:spacing w:line="360" w:lineRule="auto"/>
        <w:rPr>
          <w:rFonts w:hint="eastAsia" w:ascii="仿宋" w:hAnsi="仿宋" w:eastAsia="仿宋" w:cs="仿宋"/>
          <w:b/>
          <w:sz w:val="13"/>
          <w:szCs w:val="13"/>
          <w:lang w:val="zh-CN"/>
        </w:rPr>
      </w:pPr>
      <w:r>
        <w:rPr>
          <w:rFonts w:hint="eastAsia" w:ascii="仿宋" w:hAnsi="仿宋" w:eastAsia="仿宋" w:cs="仿宋"/>
          <w:b/>
          <w:sz w:val="13"/>
          <w:szCs w:val="13"/>
          <w:lang w:val="zh-CN"/>
        </w:rPr>
      </w:r>
      <w:r/>
    </w:p>
    <w:p>
      <w:pPr>
        <w:pStyle w:val="1280"/>
        <w:ind w:firstLine="0"/>
        <w:spacing w:line="360" w:lineRule="auto"/>
        <w:rPr>
          <w:rFonts w:hint="eastAsia" w:ascii="仿宋" w:hAnsi="仿宋" w:eastAsia="仿宋" w:cs="仿宋"/>
          <w:b/>
          <w:sz w:val="24"/>
          <w:lang w:val="zh-CN"/>
        </w:rPr>
      </w:pPr>
      <w:r>
        <w:rPr>
          <w:rFonts w:hint="eastAsia" w:ascii="仿宋" w:hAnsi="仿宋" w:eastAsia="仿宋" w:cs="仿宋"/>
          <w:b/>
          <w:sz w:val="24"/>
          <w:lang w:val="zh-CN"/>
        </w:rPr>
        <w:t xml:space="preserve">一、考核目的与意义</w:t>
      </w:r>
      <w:r/>
    </w:p>
    <w:p>
      <w:pPr>
        <w:ind w:firstLine="480"/>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建立统一监管、统一考核、全面覆盖的管理体系，促进</w:t>
      </w:r>
      <w:r>
        <w:rPr>
          <w:rFonts w:hint="eastAsia" w:ascii="仿宋" w:hAnsi="仿宋" w:eastAsia="仿宋" w:cs="仿宋"/>
          <w:sz w:val="24"/>
        </w:rPr>
        <w:t xml:space="preserve">秦淮区</w:t>
      </w:r>
      <w:r>
        <w:rPr>
          <w:rFonts w:hint="eastAsia" w:ascii="仿宋" w:hAnsi="仿宋" w:eastAsia="仿宋" w:cs="仿宋"/>
          <w:sz w:val="24"/>
          <w:lang w:val="zh-CN"/>
        </w:rPr>
        <w:t xml:space="preserve">绿雕、容器花箱、</w:t>
      </w:r>
      <w:r>
        <w:rPr>
          <w:rFonts w:hint="eastAsia" w:ascii="仿宋" w:hAnsi="仿宋" w:eastAsia="仿宋" w:cs="仿宋"/>
          <w:sz w:val="24"/>
        </w:rPr>
        <w:t xml:space="preserve">一二年生露地花卉、</w:t>
      </w:r>
      <w:r>
        <w:rPr>
          <w:rFonts w:hint="eastAsia" w:ascii="仿宋" w:hAnsi="仿宋" w:eastAsia="仿宋" w:cs="仿宋"/>
          <w:sz w:val="24"/>
          <w:lang w:val="zh-CN"/>
        </w:rPr>
        <w:t xml:space="preserve">花境、</w:t>
      </w:r>
      <w:r>
        <w:rPr>
          <w:rFonts w:hint="eastAsia" w:ascii="仿宋" w:hAnsi="仿宋" w:eastAsia="仿宋" w:cs="仿宋"/>
          <w:sz w:val="24"/>
        </w:rPr>
        <w:t xml:space="preserve">墙面</w:t>
      </w:r>
      <w:r>
        <w:rPr>
          <w:rFonts w:hint="eastAsia" w:ascii="仿宋" w:hAnsi="仿宋" w:eastAsia="仿宋" w:cs="仿宋"/>
          <w:sz w:val="24"/>
          <w:lang w:val="zh-CN"/>
        </w:rPr>
        <w:t xml:space="preserve">绿化等园林绿化设施的养护质量和养护水平的全面提升，改善城市生态环境、提高居民生活质量。</w:t>
      </w:r>
      <w:r/>
    </w:p>
    <w:p>
      <w:pPr>
        <w:pStyle w:val="1280"/>
        <w:ind w:firstLine="0"/>
        <w:spacing w:line="360" w:lineRule="auto"/>
        <w:rPr>
          <w:rFonts w:hint="eastAsia" w:ascii="仿宋" w:hAnsi="仿宋" w:eastAsia="仿宋" w:cs="仿宋"/>
          <w:b/>
          <w:sz w:val="24"/>
          <w:lang w:val="zh-CN"/>
        </w:rPr>
      </w:pPr>
      <w:r>
        <w:rPr>
          <w:rFonts w:hint="eastAsia" w:ascii="仿宋" w:hAnsi="仿宋" w:eastAsia="仿宋" w:cs="仿宋"/>
          <w:b/>
          <w:sz w:val="24"/>
          <w:lang w:val="zh-CN"/>
        </w:rPr>
        <w:t xml:space="preserve">二、组织领导</w:t>
      </w:r>
      <w:r/>
    </w:p>
    <w:p>
      <w:pPr>
        <w:ind w:firstLine="480"/>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南京市秦淮区市政设施综合养护管理所落实检查考核工作。</w:t>
      </w:r>
      <w:r/>
    </w:p>
    <w:p>
      <w:pPr>
        <w:pStyle w:val="1280"/>
        <w:ind w:firstLine="0"/>
        <w:spacing w:line="360" w:lineRule="auto"/>
        <w:rPr>
          <w:rFonts w:hint="eastAsia" w:ascii="仿宋" w:hAnsi="仿宋" w:eastAsia="仿宋" w:cs="仿宋"/>
          <w:b/>
          <w:sz w:val="24"/>
          <w:lang w:val="zh-CN"/>
        </w:rPr>
      </w:pPr>
      <w:r>
        <w:rPr>
          <w:rFonts w:hint="eastAsia" w:ascii="仿宋" w:hAnsi="仿宋" w:eastAsia="仿宋" w:cs="仿宋"/>
          <w:b/>
          <w:sz w:val="24"/>
          <w:lang w:val="zh-CN"/>
        </w:rPr>
        <w:t xml:space="preserve">三、考核范围</w:t>
      </w:r>
      <w:r/>
    </w:p>
    <w:p>
      <w:pPr>
        <w:ind w:firstLine="480"/>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南京市秦淮区市政设施综合养护管理所管辖内的绿雕、容器花箱、</w:t>
      </w:r>
      <w:r>
        <w:rPr>
          <w:rFonts w:hint="eastAsia" w:ascii="仿宋" w:hAnsi="仿宋" w:eastAsia="仿宋" w:cs="仿宋"/>
          <w:sz w:val="24"/>
        </w:rPr>
        <w:t xml:space="preserve">一二年生露地花卉、</w:t>
      </w:r>
      <w:r>
        <w:rPr>
          <w:rFonts w:hint="eastAsia" w:ascii="仿宋" w:hAnsi="仿宋" w:eastAsia="仿宋" w:cs="仿宋"/>
          <w:sz w:val="24"/>
          <w:lang w:val="zh-CN"/>
        </w:rPr>
        <w:t xml:space="preserve">花境、</w:t>
      </w:r>
      <w:r>
        <w:rPr>
          <w:rFonts w:hint="eastAsia" w:ascii="仿宋" w:hAnsi="仿宋" w:eastAsia="仿宋" w:cs="仿宋"/>
          <w:sz w:val="24"/>
        </w:rPr>
        <w:t xml:space="preserve">墙面</w:t>
      </w:r>
      <w:r>
        <w:rPr>
          <w:rFonts w:hint="eastAsia" w:ascii="仿宋" w:hAnsi="仿宋" w:eastAsia="仿宋" w:cs="仿宋"/>
          <w:sz w:val="24"/>
          <w:lang w:val="zh-CN"/>
        </w:rPr>
        <w:t xml:space="preserve">绿化</w:t>
      </w:r>
      <w:r>
        <w:rPr>
          <w:rFonts w:hint="eastAsia" w:ascii="仿宋" w:hAnsi="仿宋" w:eastAsia="仿宋" w:cs="仿宋"/>
          <w:sz w:val="24"/>
        </w:rPr>
        <w:t xml:space="preserve">等</w:t>
      </w:r>
      <w:r>
        <w:rPr>
          <w:rFonts w:hint="eastAsia" w:ascii="仿宋" w:hAnsi="仿宋" w:eastAsia="仿宋" w:cs="仿宋"/>
          <w:sz w:val="24"/>
          <w:lang w:val="zh-CN"/>
        </w:rPr>
        <w:t xml:space="preserve">设施养护工作。</w:t>
      </w:r>
      <w:r/>
    </w:p>
    <w:p>
      <w:pPr>
        <w:pStyle w:val="1184"/>
        <w:ind w:firstLine="0"/>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四、考核依据</w:t>
      </w:r>
      <w:r/>
    </w:p>
    <w:p>
      <w:pPr>
        <w:ind w:firstLine="480"/>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《南京市城市绿化管理条例》、《江苏省城市园林绿化植物养护技术规定》、《江苏省城市园林绿化植物种植技术规定（试行）》、《南京市</w:t>
      </w:r>
      <w:r>
        <w:rPr>
          <w:rFonts w:hint="eastAsia" w:ascii="仿宋" w:hAnsi="仿宋" w:eastAsia="仿宋" w:cs="仿宋"/>
          <w:sz w:val="24"/>
        </w:rPr>
        <w:t xml:space="preserve">绿雕等六项城市园林绿化设施养护</w:t>
      </w:r>
      <w:r>
        <w:rPr>
          <w:rFonts w:hint="eastAsia" w:ascii="仿宋" w:hAnsi="仿宋" w:eastAsia="仿宋" w:cs="仿宋"/>
          <w:sz w:val="24"/>
          <w:lang w:val="zh-CN"/>
        </w:rPr>
        <w:t xml:space="preserve">质量标准（</w:t>
      </w:r>
      <w:r>
        <w:rPr>
          <w:rFonts w:hint="eastAsia" w:ascii="仿宋" w:hAnsi="仿宋" w:eastAsia="仿宋" w:cs="仿宋"/>
          <w:sz w:val="24"/>
        </w:rPr>
        <w:t xml:space="preserve">试行）</w:t>
      </w:r>
      <w:r>
        <w:rPr>
          <w:rFonts w:hint="eastAsia" w:ascii="仿宋" w:hAnsi="仿宋" w:eastAsia="仿宋" w:cs="仿宋"/>
          <w:sz w:val="24"/>
          <w:lang w:val="zh-CN"/>
        </w:rPr>
        <w:t xml:space="preserve">》、《南京市城市绿化养护技术规程（试行）》以及国家、省各类创建整治工作中有关园林绿化的要求和市委、市政府、区委、区政府以及行业主管部门下达的各项目标任务、招投标（政府采购）过程中形成的采购文件和投标（响应）文件等。</w:t>
      </w:r>
      <w:r/>
    </w:p>
    <w:p>
      <w:pPr>
        <w:pStyle w:val="1184"/>
        <w:ind w:firstLine="0"/>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五、考核方式及内容</w:t>
      </w:r>
      <w:r/>
    </w:p>
    <w:p>
      <w:pPr>
        <w:ind w:firstLine="480"/>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采用明访方式或暗查方式，对各片区绿化养护、卫生保洁、设施维护、秩序维护、景观观感及养护资料情况进行考核（每月至少一次）。根据各标段绿雕、容器花箱、</w:t>
      </w:r>
      <w:r>
        <w:rPr>
          <w:rFonts w:hint="eastAsia" w:ascii="仿宋" w:hAnsi="仿宋" w:eastAsia="仿宋" w:cs="仿宋"/>
          <w:sz w:val="24"/>
        </w:rPr>
        <w:t xml:space="preserve">一二年生露地花卉、</w:t>
      </w:r>
      <w:r>
        <w:rPr>
          <w:rFonts w:hint="eastAsia" w:ascii="仿宋" w:hAnsi="仿宋" w:eastAsia="仿宋" w:cs="仿宋"/>
          <w:sz w:val="24"/>
          <w:lang w:val="zh-CN"/>
        </w:rPr>
        <w:t xml:space="preserve">花境、</w:t>
      </w:r>
      <w:r>
        <w:rPr>
          <w:rFonts w:hint="eastAsia" w:ascii="仿宋" w:hAnsi="仿宋" w:eastAsia="仿宋" w:cs="仿宋"/>
          <w:sz w:val="24"/>
        </w:rPr>
        <w:t xml:space="preserve">墙面</w:t>
      </w:r>
      <w:r>
        <w:rPr>
          <w:rFonts w:hint="eastAsia" w:ascii="仿宋" w:hAnsi="仿宋" w:eastAsia="仿宋" w:cs="仿宋"/>
          <w:sz w:val="24"/>
          <w:lang w:val="zh-CN"/>
        </w:rPr>
        <w:t xml:space="preserve">绿化的设施总量，按设施类别随机抽取同等比例样本量，同时确保每月检查绿雕、</w:t>
      </w:r>
      <w:r>
        <w:rPr>
          <w:rFonts w:hint="eastAsia" w:ascii="仿宋" w:hAnsi="仿宋" w:eastAsia="仿宋" w:cs="仿宋"/>
          <w:sz w:val="24"/>
        </w:rPr>
        <w:t xml:space="preserve">墙面</w:t>
      </w:r>
      <w:r>
        <w:rPr>
          <w:rFonts w:hint="eastAsia" w:ascii="仿宋" w:hAnsi="仿宋" w:eastAsia="仿宋" w:cs="仿宋"/>
          <w:sz w:val="24"/>
          <w:lang w:val="zh-CN"/>
        </w:rPr>
        <w:t xml:space="preserve">绿化清单设施量达到全覆盖，抽查</w:t>
      </w:r>
      <w:r>
        <w:rPr>
          <w:rFonts w:hint="eastAsia" w:ascii="仿宋" w:hAnsi="仿宋" w:eastAsia="仿宋" w:cs="仿宋"/>
          <w:sz w:val="24"/>
        </w:rPr>
        <w:t xml:space="preserve">一二年生露地花卉、</w:t>
      </w:r>
      <w:r>
        <w:rPr>
          <w:rFonts w:hint="eastAsia" w:ascii="仿宋" w:hAnsi="仿宋" w:eastAsia="仿宋" w:cs="仿宋"/>
          <w:sz w:val="24"/>
          <w:lang w:val="zh-CN"/>
        </w:rPr>
        <w:t xml:space="preserve">花境、容器花箱清单设施量不少于50%。同时，根据上报的养护工作计划，随机抽查养护工作完成情况。</w:t>
      </w:r>
      <w:r/>
    </w:p>
    <w:p>
      <w:pPr>
        <w:ind w:firstLine="480"/>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考核结果以整改单形式于每月20日前发给养护单位，限期整改。月底前根据检查情况进行百分制打分（具体考核扣分标准见附件），并发布月度考评通报。</w:t>
      </w:r>
      <w:r/>
    </w:p>
    <w:p>
      <w:pPr>
        <w:pStyle w:val="1184"/>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六、考核奖惩</w:t>
      </w:r>
      <w:r/>
    </w:p>
    <w:p>
      <w:pPr>
        <w:ind w:firstLine="480"/>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（一）考核分值计算</w:t>
      </w:r>
      <w:r/>
    </w:p>
    <w:p>
      <w:pPr>
        <w:ind w:firstLine="480"/>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考核总分由各考核分项得分乘以对应权重后，合计得出。考核分项包括：绿雕、容器花箱、花境、墙面绿化</w:t>
      </w:r>
      <w:r>
        <w:rPr>
          <w:rFonts w:hint="eastAsia" w:ascii="仿宋" w:hAnsi="仿宋" w:eastAsia="仿宋" w:cs="仿宋"/>
          <w:sz w:val="24"/>
        </w:rPr>
        <w:t xml:space="preserve">和攀爬型植物墙</w:t>
      </w:r>
      <w:r>
        <w:rPr>
          <w:rFonts w:hint="eastAsia" w:ascii="仿宋" w:hAnsi="仿宋" w:eastAsia="仿宋" w:cs="仿宋"/>
          <w:sz w:val="24"/>
          <w:lang w:val="zh-CN"/>
        </w:rPr>
        <w:t xml:space="preserve">。具体考核总分计算公式为：考核总分=绿雕考核总分×30%+容器花箱考核总分×30%+花境考核总分×</w:t>
      </w:r>
      <w:r>
        <w:rPr>
          <w:rFonts w:hint="eastAsia" w:ascii="仿宋" w:hAnsi="仿宋" w:eastAsia="仿宋" w:cs="仿宋"/>
          <w:sz w:val="24"/>
        </w:rPr>
        <w:t xml:space="preserve">3</w:t>
      </w:r>
      <w:r>
        <w:rPr>
          <w:rFonts w:hint="eastAsia" w:ascii="仿宋" w:hAnsi="仿宋" w:eastAsia="仿宋" w:cs="仿宋"/>
          <w:sz w:val="24"/>
          <w:lang w:val="zh-CN"/>
        </w:rPr>
        <w:t xml:space="preserve">0%+墙面绿化、攀爬型植物墙×</w:t>
      </w:r>
      <w:r>
        <w:rPr>
          <w:rFonts w:hint="eastAsia" w:ascii="仿宋" w:hAnsi="仿宋" w:eastAsia="仿宋" w:cs="仿宋"/>
          <w:sz w:val="24"/>
        </w:rPr>
        <w:t xml:space="preserve">10</w:t>
      </w:r>
      <w:r>
        <w:rPr>
          <w:rFonts w:hint="eastAsia" w:ascii="仿宋" w:hAnsi="仿宋" w:eastAsia="仿宋" w:cs="仿宋"/>
          <w:sz w:val="24"/>
          <w:lang w:val="zh-CN"/>
        </w:rPr>
        <w:t xml:space="preserve">%。</w:t>
      </w:r>
      <w:r/>
    </w:p>
    <w:p>
      <w:pPr>
        <w:ind w:firstLine="480"/>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（二）经费挂钩</w:t>
      </w:r>
      <w:r/>
    </w:p>
    <w:p>
      <w:pPr>
        <w:ind w:firstLine="480"/>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建立检查考核结果与养护经费挂钩制度，依据考核结果，按季度支付养护管理费。对月度考核合格（考核分值90分含以上为合格），</w:t>
      </w:r>
      <w:r>
        <w:rPr>
          <w:rFonts w:hint="eastAsia" w:ascii="仿宋" w:hAnsi="仿宋" w:eastAsia="仿宋" w:cs="仿宋"/>
          <w:sz w:val="24"/>
        </w:rPr>
        <w:t xml:space="preserve">足</w:t>
      </w:r>
      <w:r>
        <w:rPr>
          <w:rFonts w:hint="eastAsia" w:ascii="仿宋" w:hAnsi="仿宋" w:eastAsia="仿宋" w:cs="仿宋"/>
          <w:sz w:val="24"/>
          <w:lang w:val="zh-CN"/>
        </w:rPr>
        <w:t xml:space="preserve">额支付当月养护费用；考核分值为85-90分的（含85分），扣减当月养护费的10%；考核分值为80-85分的（含80分），扣减当月养护费的20%；80分以下，全额扣减当月养护费用。</w:t>
      </w:r>
      <w:r/>
    </w:p>
    <w:p>
      <w:pPr>
        <w:ind w:firstLine="480"/>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（三）考核奖励</w:t>
      </w:r>
      <w:r/>
    </w:p>
    <w:p>
      <w:pPr>
        <w:ind w:firstLine="480"/>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对于积极采用新机制、新技术、新方法和新材料，用于园林绿化养护工作中的；应急、突击任务、重大节日活动保障工作响应及时、完成出色，获得上级领导认可与表扬的；获得社会、媒体正面报道，对提升</w:t>
      </w:r>
      <w:r>
        <w:rPr>
          <w:rFonts w:hint="eastAsia" w:ascii="仿宋" w:hAnsi="仿宋" w:eastAsia="仿宋" w:cs="仿宋"/>
          <w:sz w:val="24"/>
        </w:rPr>
        <w:t xml:space="preserve">秦淮区</w:t>
      </w:r>
      <w:r>
        <w:rPr>
          <w:rFonts w:hint="eastAsia" w:ascii="仿宋" w:hAnsi="仿宋" w:eastAsia="仿宋" w:cs="仿宋"/>
          <w:sz w:val="24"/>
          <w:lang w:val="zh-CN"/>
        </w:rPr>
        <w:t xml:space="preserve">绿化宣传工作作出贡献的，可在月度考核中给予每次0.5分的加分。由养护单位以书面形式申请当月附加分，经</w:t>
      </w:r>
      <w:r>
        <w:rPr>
          <w:rFonts w:hint="eastAsia" w:ascii="仿宋" w:hAnsi="仿宋" w:eastAsia="仿宋" w:cs="仿宋"/>
          <w:sz w:val="24"/>
        </w:rPr>
        <w:t xml:space="preserve">采购人</w:t>
      </w:r>
      <w:r>
        <w:rPr>
          <w:rFonts w:hint="eastAsia" w:ascii="仿宋" w:hAnsi="仿宋" w:eastAsia="仿宋" w:cs="仿宋"/>
          <w:sz w:val="24"/>
          <w:lang w:val="zh-CN"/>
        </w:rPr>
        <w:t xml:space="preserve">审核通过后计入当月考核总分（拟申请加分项事项只可在发生当月申请，过期作废），年度附加分总计不超过5分。</w:t>
      </w:r>
      <w:r/>
    </w:p>
    <w:p>
      <w:pPr>
        <w:ind w:firstLine="480"/>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（四）责任追究</w:t>
      </w:r>
      <w:r/>
    </w:p>
    <w:p>
      <w:pPr>
        <w:ind w:firstLine="480"/>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对在养护工作中发现违章占绿，破坏绿化设施的情况汇报不及时，处置不到位；对检查考核中发现的问题多次整改不及时、达不到要求（2次以上）的养护单位，将给予通报批评，视情节轻重对当月月度考核扣分0.5-2分；对养护工作中发生安全事故或出现重大过失、造成严重后果及不良影响，或有媒体曝光、领导批示、市民举报被查实的，除按参照前项进行扣分处罚外，还将处以当月月度养护费用3%-5%罚金，约谈法人。</w:t>
      </w:r>
      <w:r/>
    </w:p>
    <w:p>
      <w:pPr>
        <w:pStyle w:val="1184"/>
        <w:rPr>
          <w:rFonts w:hint="eastAsia" w:ascii="仿宋" w:hAnsi="仿宋" w:eastAsia="仿宋" w:cs="仿宋"/>
          <w:sz w:val="24"/>
          <w:szCs w:val="24"/>
        </w:rPr>
      </w:pPr>
      <w:r>
        <w:rPr>
          <w:rFonts w:hint="eastAsia" w:ascii="仿宋" w:hAnsi="仿宋" w:eastAsia="仿宋" w:cs="仿宋"/>
          <w:sz w:val="24"/>
          <w:szCs w:val="24"/>
        </w:rPr>
      </w:r>
      <w:r/>
    </w:p>
    <w:p>
      <w:pPr>
        <w:spacing w:line="480" w:lineRule="exact"/>
        <w:rPr>
          <w:rFonts w:hint="eastAsia" w:ascii="仿宋" w:hAnsi="仿宋" w:eastAsia="仿宋" w:cs="仿宋"/>
          <w:sz w:val="24"/>
          <w:lang w:val="zh-CN"/>
        </w:rPr>
      </w:pPr>
      <w:r>
        <w:rPr>
          <w:rFonts w:hint="eastAsia" w:ascii="仿宋" w:hAnsi="仿宋" w:eastAsia="仿宋" w:cs="仿宋"/>
          <w:sz w:val="24"/>
          <w:lang w:val="zh-CN"/>
        </w:rPr>
        <w:t xml:space="preserve">附件：秦淮区绿化养护管理日常考核标准及评分细则（绿雕、容器花箱、</w:t>
      </w:r>
      <w:r>
        <w:rPr>
          <w:rFonts w:hint="eastAsia" w:ascii="仿宋" w:hAnsi="仿宋" w:eastAsia="仿宋" w:cs="仿宋"/>
          <w:sz w:val="24"/>
        </w:rPr>
        <w:t xml:space="preserve">一二年生露地花卉、</w:t>
      </w:r>
      <w:r>
        <w:rPr>
          <w:rFonts w:hint="eastAsia" w:ascii="仿宋" w:hAnsi="仿宋" w:eastAsia="仿宋" w:cs="仿宋"/>
          <w:sz w:val="24"/>
          <w:lang w:val="zh-CN"/>
        </w:rPr>
        <w:t xml:space="preserve">花境、</w:t>
      </w:r>
      <w:r>
        <w:rPr>
          <w:rFonts w:hint="eastAsia" w:ascii="仿宋" w:hAnsi="仿宋" w:eastAsia="仿宋" w:cs="仿宋"/>
          <w:sz w:val="24"/>
        </w:rPr>
        <w:t xml:space="preserve">墙面</w:t>
      </w:r>
      <w:r>
        <w:rPr>
          <w:rFonts w:hint="eastAsia" w:ascii="仿宋" w:hAnsi="仿宋" w:eastAsia="仿宋" w:cs="仿宋"/>
          <w:sz w:val="24"/>
          <w:lang w:val="zh-CN"/>
        </w:rPr>
        <w:t xml:space="preserve">绿化）</w:t>
      </w:r>
      <w:r/>
    </w:p>
    <w:p>
      <w:pPr>
        <w:pStyle w:val="1613"/>
        <w:rPr>
          <w:rFonts w:hint="eastAsia" w:ascii="仿宋" w:hAnsi="仿宋" w:eastAsia="仿宋" w:cs="仿宋"/>
          <w:lang w:val="zh-CN"/>
        </w:rPr>
        <w:sectPr>
          <w:footnotePr/>
          <w:endnotePr/>
          <w:type w:val="nextPage"/>
          <w:pgSz w:w="11906" w:h="16838" w:orient="portrait"/>
          <w:pgMar w:top="1474" w:right="1797" w:bottom="1418" w:left="1797" w:header="851" w:footer="992" w:gutter="0"/>
          <w:cols w:num="1" w:sep="0" w:space="720" w:equalWidth="1"/>
          <w:docGrid w:linePitch="360"/>
        </w:sectPr>
      </w:pPr>
      <w:r>
        <w:rPr>
          <w:rFonts w:hint="eastAsia" w:ascii="仿宋" w:hAnsi="仿宋" w:eastAsia="仿宋" w:cs="仿宋"/>
          <w:lang w:val="zh-CN"/>
        </w:rPr>
      </w:r>
      <w:r/>
    </w:p>
    <w:tbl>
      <w:tblPr>
        <w:tblStyle w:val="1183"/>
        <w:tblW w:w="5000" w:type="pct"/>
        <w:tblInd w:w="0" w:type="dxa"/>
        <w:tblLayout w:type="autofit"/>
        <w:tblCellMar>
          <w:left w:w="0" w:type="dxa"/>
          <w:top w:w="0" w:type="dxa"/>
          <w:right w:w="0" w:type="dxa"/>
          <w:bottom w:w="0" w:type="dxa"/>
        </w:tblCellMar>
        <w:tblLook w:val="04A0" w:firstRow="1" w:lastRow="0" w:firstColumn="1" w:lastColumn="0" w:noHBand="0" w:noVBand="1"/>
      </w:tblPr>
      <w:tblGrid>
        <w:gridCol w:w="510"/>
        <w:gridCol w:w="630"/>
        <w:gridCol w:w="510"/>
        <w:gridCol w:w="325"/>
        <w:gridCol w:w="9870"/>
        <w:gridCol w:w="2131"/>
      </w:tblGrid>
      <w:tr>
        <w:trPr>
          <w:trHeight w:val="919"/>
        </w:trPr>
        <w:tc>
          <w:tcPr>
            <w:gridSpan w:val="6"/>
            <w:tcBorders>
              <w:top w:val="none" w:color="000000" w:sz="4" w:space="0"/>
              <w:left w:val="none" w:color="000000" w:sz="4" w:space="0"/>
              <w:bottom w:val="none" w:color="000000" w:sz="4" w:space="0"/>
              <w:right w:val="none" w:color="000000" w:sz="4" w:space="0"/>
            </w:tcBorders>
            <w:tcMar>
              <w:left w:w="15" w:type="dxa"/>
              <w:top w:w="15" w:type="dxa"/>
              <w:right w:w="15" w:type="dxa"/>
            </w:tcMar>
            <w:tcW w:w="5000" w:type="pct"/>
            <w:vAlign w:val="center"/>
            <w:textDirection w:val="lrTb"/>
            <w:noWrap/>
          </w:tcPr>
          <w:p>
            <w:pPr>
              <w:jc w:val="center"/>
              <w:widowControl/>
              <w:rPr>
                <w:rFonts w:ascii="宋体" w:hAnsi="宋体" w:cs="宋体"/>
                <w:sz w:val="32"/>
                <w:szCs w:val="32"/>
              </w:rPr>
            </w:pPr>
            <w:r>
              <w:rPr>
                <w:rFonts w:hint="eastAsia" w:ascii="宋体" w:hAnsi="宋体" w:cs="宋体"/>
                <w:b/>
                <w:bCs/>
                <w:sz w:val="28"/>
                <w:szCs w:val="28"/>
                <w:lang w:bidi="ar"/>
              </w:rPr>
              <w:t xml:space="preserve">附件：</w:t>
            </w:r>
            <w:r>
              <w:rPr>
                <w:rFonts w:hint="eastAsia" w:ascii="宋体" w:hAnsi="宋体" w:cs="宋体"/>
                <w:b/>
                <w:bCs/>
                <w:spacing w:val="-18"/>
                <w:sz w:val="28"/>
                <w:szCs w:val="28"/>
                <w:lang w:bidi="ar"/>
              </w:rPr>
              <w:t xml:space="preserve">秦淮区绿化养护管理日常考核标准及扣分细则（绿雕、容器花箱、一二年生露地花卉、花境、墙面绿化）</w:t>
            </w:r>
            <w:r/>
          </w:p>
        </w:tc>
      </w:tr>
      <w:tr>
        <w:trPr>
          <w:trHeight w:val="61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 w:type="pct"/>
            <w:vAlign w:val="center"/>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3" w:type="pct"/>
            <w:vAlign w:val="center"/>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项目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 w:type="pct"/>
            <w:vAlign w:val="center"/>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满分</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13"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考核内容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扣分细则</w:t>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 w:type="pct"/>
            <w:vAlign w:val="center"/>
            <w:vMerge w:val="restart"/>
            <w:textDirection w:val="lrTb"/>
            <w:noWrap w:val="false"/>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3" w:type="pct"/>
            <w:vAlign w:val="center"/>
            <w:vMerge w:val="restart"/>
            <w:textDirection w:val="lrTb"/>
            <w:noWrap w:val="false"/>
          </w:tcPr>
          <w:p>
            <w:pPr>
              <w:jc w:val="center"/>
              <w:spacing w:line="300" w:lineRule="auto"/>
              <w:widowControl/>
              <w:rPr>
                <w:rFonts w:hint="eastAsia" w:ascii="仿宋" w:hAnsi="仿宋" w:eastAsia="仿宋" w:cs="仿宋"/>
                <w:sz w:val="24"/>
                <w:lang w:bidi="ar"/>
              </w:rPr>
            </w:pPr>
            <w:r>
              <w:rPr>
                <w:rFonts w:hint="eastAsia" w:ascii="仿宋" w:hAnsi="仿宋" w:eastAsia="仿宋" w:cs="仿宋"/>
                <w:sz w:val="24"/>
                <w:lang w:bidi="ar"/>
              </w:rPr>
              <w:t xml:space="preserve">绿雕</w:t>
            </w:r>
            <w:r/>
          </w:p>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（权重30%）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 w:type="pct"/>
            <w:vAlign w:val="center"/>
            <w:vMerge w:val="restart"/>
            <w:textDirection w:val="lrTb"/>
            <w:noWrap w:val="false"/>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1" w:type="pct"/>
            <w:vAlign w:val="bottom"/>
            <w:textDirection w:val="lrTb"/>
            <w:noWrap/>
          </w:tcPr>
          <w:p>
            <w:pPr>
              <w:jc w:val="left"/>
              <w:spacing w:line="300" w:lineRule="auto"/>
              <w:widowControl/>
              <w:rPr>
                <w:rFonts w:hint="eastAsia" w:ascii="仿宋" w:hAnsi="仿宋" w:eastAsia="仿宋" w:cs="仿宋"/>
                <w:sz w:val="24"/>
              </w:rPr>
            </w:pPr>
            <w:r>
              <w:rPr>
                <w:rFonts w:hint="eastAsia" w:ascii="仿宋" w:hAnsi="仿宋" w:eastAsia="仿宋" w:cs="仿宋"/>
                <w:sz w:val="24"/>
                <w:lang w:bidi="ar"/>
              </w:rPr>
              <w:t xml:space="preserve">未按设计要求适时更换冬季型和夏季型植物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扣1分/处/次</w:t>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3"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1" w:type="pct"/>
            <w:vAlign w:val="bottom"/>
            <w:textDirection w:val="lrTb"/>
            <w:noWrap/>
          </w:tcPr>
          <w:p>
            <w:pPr>
              <w:jc w:val="left"/>
              <w:spacing w:line="300" w:lineRule="auto"/>
              <w:widowControl/>
              <w:rPr>
                <w:rFonts w:hint="eastAsia" w:ascii="仿宋" w:hAnsi="仿宋" w:eastAsia="仿宋" w:cs="仿宋"/>
                <w:sz w:val="24"/>
              </w:rPr>
            </w:pPr>
            <w:r>
              <w:rPr>
                <w:rFonts w:hint="eastAsia" w:ascii="仿宋" w:hAnsi="仿宋" w:eastAsia="仿宋" w:cs="仿宋"/>
                <w:sz w:val="24"/>
                <w:lang w:bidi="ar"/>
              </w:rPr>
              <w:t xml:space="preserve">主体上的植物生长不旺盛、枝叶不健壮、不整齐一致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扣0.2分/处/次</w:t>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3"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1" w:type="pct"/>
            <w:vAlign w:val="bottom"/>
            <w:textDirection w:val="lrTb"/>
            <w:noWrap/>
          </w:tcPr>
          <w:p>
            <w:pPr>
              <w:jc w:val="left"/>
              <w:spacing w:line="300" w:lineRule="auto"/>
              <w:widowControl/>
              <w:rPr>
                <w:rFonts w:hint="eastAsia" w:ascii="仿宋" w:hAnsi="仿宋" w:eastAsia="仿宋" w:cs="仿宋"/>
                <w:sz w:val="24"/>
              </w:rPr>
            </w:pPr>
            <w:r>
              <w:rPr>
                <w:rFonts w:hint="eastAsia" w:ascii="仿宋" w:hAnsi="仿宋" w:eastAsia="仿宋" w:cs="仿宋"/>
                <w:sz w:val="24"/>
                <w:lang w:bidi="ar"/>
              </w:rPr>
              <w:t xml:space="preserve">主体植物有枯败萎蔫缺株、杂草杂物、种植网有裸露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扣0.5分/处/次</w:t>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3"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1" w:type="pct"/>
            <w:vAlign w:val="bottom"/>
            <w:textDirection w:val="lrTb"/>
            <w:noWrap/>
          </w:tcPr>
          <w:p>
            <w:pPr>
              <w:jc w:val="left"/>
              <w:spacing w:line="300" w:lineRule="auto"/>
              <w:widowControl/>
              <w:rPr>
                <w:rFonts w:hint="eastAsia" w:ascii="仿宋" w:hAnsi="仿宋" w:eastAsia="仿宋" w:cs="仿宋"/>
                <w:sz w:val="24"/>
              </w:rPr>
            </w:pPr>
            <w:r>
              <w:rPr>
                <w:rFonts w:hint="eastAsia" w:ascii="仿宋" w:hAnsi="仿宋" w:eastAsia="仿宋" w:cs="仿宋"/>
                <w:sz w:val="24"/>
                <w:lang w:bidi="ar"/>
              </w:rPr>
              <w:t xml:space="preserve">主体上的植物高矮不一致，修剪不规范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扣0.5分/处/次</w:t>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3"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1" w:type="pct"/>
            <w:vAlign w:val="bottom"/>
            <w:textDirection w:val="lrTb"/>
            <w:noWrap/>
          </w:tcPr>
          <w:p>
            <w:pPr>
              <w:jc w:val="left"/>
              <w:spacing w:line="300" w:lineRule="auto"/>
              <w:widowControl/>
              <w:rPr>
                <w:rFonts w:hint="eastAsia" w:ascii="仿宋" w:hAnsi="仿宋" w:eastAsia="仿宋" w:cs="仿宋"/>
                <w:sz w:val="24"/>
              </w:rPr>
            </w:pPr>
            <w:r>
              <w:rPr>
                <w:rFonts w:hint="eastAsia" w:ascii="仿宋" w:hAnsi="仿宋" w:eastAsia="仿宋" w:cs="仿宋"/>
                <w:sz w:val="24"/>
                <w:lang w:bidi="ar"/>
              </w:rPr>
              <w:t xml:space="preserve">植物修剪轮廓不清晰自然，不整齐，界限不分明</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扣0.5分/处/次</w:t>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3"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1" w:type="pct"/>
            <w:vAlign w:val="bottom"/>
            <w:textDirection w:val="lrTb"/>
            <w:noWrap/>
          </w:tcPr>
          <w:p>
            <w:pPr>
              <w:jc w:val="left"/>
              <w:spacing w:line="300" w:lineRule="auto"/>
              <w:widowControl/>
              <w:rPr>
                <w:rFonts w:hint="eastAsia" w:ascii="仿宋" w:hAnsi="仿宋" w:eastAsia="仿宋" w:cs="仿宋"/>
                <w:sz w:val="24"/>
              </w:rPr>
            </w:pPr>
            <w:r>
              <w:rPr>
                <w:rFonts w:hint="eastAsia" w:ascii="仿宋" w:hAnsi="仿宋" w:eastAsia="仿宋" w:cs="仿宋"/>
                <w:sz w:val="24"/>
                <w:lang w:bidi="ar"/>
              </w:rPr>
              <w:t xml:space="preserve">植物有病虫危害症状，有药害发生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扣0.2分/处/次</w:t>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3"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1" w:type="pct"/>
            <w:vAlign w:val="bottom"/>
            <w:textDirection w:val="lrTb"/>
            <w:noWrap/>
          </w:tcPr>
          <w:p>
            <w:pPr>
              <w:jc w:val="left"/>
              <w:spacing w:line="300" w:lineRule="auto"/>
              <w:widowControl/>
              <w:rPr>
                <w:rFonts w:hint="eastAsia" w:ascii="仿宋" w:hAnsi="仿宋" w:eastAsia="仿宋" w:cs="仿宋"/>
                <w:sz w:val="24"/>
              </w:rPr>
            </w:pPr>
            <w:r>
              <w:rPr>
                <w:rFonts w:hint="eastAsia" w:ascii="仿宋" w:hAnsi="仿宋" w:eastAsia="仿宋" w:cs="仿宋"/>
                <w:sz w:val="24"/>
                <w:lang w:bidi="ar"/>
              </w:rPr>
              <w:t xml:space="preserve">种植基质有流失未能及时补充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扣0.2分/处/次</w:t>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3"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1" w:type="pct"/>
            <w:vAlign w:val="bottom"/>
            <w:textDirection w:val="lrTb"/>
            <w:noWrap/>
          </w:tcPr>
          <w:p>
            <w:pPr>
              <w:jc w:val="left"/>
              <w:spacing w:line="300" w:lineRule="auto"/>
              <w:widowControl/>
              <w:rPr>
                <w:rFonts w:hint="eastAsia" w:ascii="仿宋" w:hAnsi="仿宋" w:eastAsia="仿宋" w:cs="仿宋"/>
                <w:sz w:val="24"/>
              </w:rPr>
            </w:pPr>
            <w:r>
              <w:rPr>
                <w:rFonts w:hint="eastAsia" w:ascii="仿宋" w:hAnsi="仿宋" w:eastAsia="仿宋" w:cs="仿宋"/>
                <w:sz w:val="24"/>
                <w:lang w:bidi="ar"/>
              </w:rPr>
              <w:t xml:space="preserve">绿雕本身及周边有杂物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扣0.5分/处/次</w:t>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3"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1" w:type="pct"/>
            <w:vAlign w:val="bottom"/>
            <w:textDirection w:val="lrTb"/>
            <w:noWrap/>
          </w:tcPr>
          <w:p>
            <w:pPr>
              <w:jc w:val="left"/>
              <w:spacing w:line="300" w:lineRule="auto"/>
              <w:widowControl/>
              <w:rPr>
                <w:rFonts w:hint="eastAsia" w:ascii="仿宋" w:hAnsi="仿宋" w:eastAsia="仿宋" w:cs="仿宋"/>
                <w:sz w:val="24"/>
              </w:rPr>
            </w:pPr>
            <w:r>
              <w:rPr>
                <w:rFonts w:hint="eastAsia" w:ascii="仿宋" w:hAnsi="仿宋" w:eastAsia="仿宋" w:cs="仿宋"/>
                <w:sz w:val="24"/>
                <w:lang w:bidi="ar"/>
              </w:rPr>
              <w:t xml:space="preserve">地面植株生长不健壮，组团结构和群体效果不佳，层次不分明</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扣0.2分/处/次</w:t>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3"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1" w:type="pct"/>
            <w:vAlign w:val="bottom"/>
            <w:textDirection w:val="lrTb"/>
            <w:noWrap/>
          </w:tcPr>
          <w:p>
            <w:pPr>
              <w:jc w:val="left"/>
              <w:spacing w:line="300" w:lineRule="auto"/>
              <w:widowControl/>
              <w:rPr>
                <w:rFonts w:hint="eastAsia" w:ascii="仿宋" w:hAnsi="仿宋" w:eastAsia="仿宋" w:cs="仿宋"/>
                <w:sz w:val="24"/>
              </w:rPr>
            </w:pPr>
            <w:r>
              <w:rPr>
                <w:rFonts w:hint="eastAsia" w:ascii="仿宋" w:hAnsi="仿宋" w:eastAsia="仿宋" w:cs="仿宋"/>
                <w:sz w:val="24"/>
                <w:lang w:bidi="ar"/>
              </w:rPr>
              <w:t xml:space="preserve">同一品种的花卉规格不一致，花期不整齐，图案不美观，整体景观不佳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扣0.3分/处/次</w:t>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3"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1" w:type="pct"/>
            <w:vAlign w:val="bottom"/>
            <w:textDirection w:val="lrTb"/>
            <w:noWrap/>
          </w:tcPr>
          <w:p>
            <w:pPr>
              <w:jc w:val="left"/>
              <w:spacing w:line="300" w:lineRule="auto"/>
              <w:widowControl/>
              <w:rPr>
                <w:rFonts w:hint="eastAsia" w:ascii="仿宋" w:hAnsi="仿宋" w:eastAsia="仿宋" w:cs="仿宋"/>
                <w:sz w:val="24"/>
              </w:rPr>
            </w:pPr>
            <w:r>
              <w:rPr>
                <w:rFonts w:hint="eastAsia" w:ascii="仿宋" w:hAnsi="仿宋" w:eastAsia="仿宋" w:cs="仿宋"/>
                <w:sz w:val="24"/>
                <w:lang w:bidi="ar"/>
              </w:rPr>
              <w:t xml:space="preserve">观花植物不能适时开花，花卉色彩不鲜艳；观果植物不能正常结果，季相变化不明显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扣0.3分/处/次</w:t>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3"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1" w:type="pct"/>
            <w:vAlign w:val="bottom"/>
            <w:textDirection w:val="lrTb"/>
            <w:noWrap/>
          </w:tcPr>
          <w:p>
            <w:pPr>
              <w:jc w:val="left"/>
              <w:spacing w:line="300" w:lineRule="auto"/>
              <w:widowControl/>
              <w:rPr>
                <w:rFonts w:hint="eastAsia" w:ascii="仿宋" w:hAnsi="仿宋" w:eastAsia="仿宋" w:cs="仿宋"/>
                <w:sz w:val="24"/>
              </w:rPr>
            </w:pPr>
            <w:r>
              <w:rPr>
                <w:rFonts w:hint="eastAsia" w:ascii="仿宋" w:hAnsi="仿宋" w:eastAsia="仿宋" w:cs="仿宋"/>
                <w:sz w:val="24"/>
                <w:lang w:bidi="ar"/>
              </w:rPr>
              <w:t xml:space="preserve">土壤瘠薄板结，有杂草杂物、枯萎黄叶、残花残蕾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扣0.3分/处/次</w:t>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3"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13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1" w:type="pct"/>
            <w:vAlign w:val="bottom"/>
            <w:textDirection w:val="lrTb"/>
            <w:noWrap/>
          </w:tcPr>
          <w:p>
            <w:pPr>
              <w:jc w:val="left"/>
              <w:spacing w:line="300" w:lineRule="auto"/>
              <w:widowControl/>
              <w:rPr>
                <w:rFonts w:hint="eastAsia" w:ascii="仿宋" w:hAnsi="仿宋" w:eastAsia="仿宋" w:cs="仿宋"/>
                <w:sz w:val="24"/>
              </w:rPr>
            </w:pPr>
            <w:r>
              <w:rPr>
                <w:rFonts w:hint="eastAsia" w:ascii="仿宋" w:hAnsi="仿宋" w:eastAsia="仿宋" w:cs="仿宋"/>
                <w:sz w:val="24"/>
                <w:lang w:bidi="ar"/>
              </w:rPr>
              <w:t xml:space="preserve">有死株缺株，有黄土裸露现象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扣0.3分/处/次</w:t>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3"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1" w:type="pct"/>
            <w:vAlign w:val="bottom"/>
            <w:textDirection w:val="lrTb"/>
            <w:noWrap/>
          </w:tcPr>
          <w:p>
            <w:pPr>
              <w:jc w:val="left"/>
              <w:spacing w:line="300" w:lineRule="auto"/>
              <w:widowControl/>
              <w:rPr>
                <w:rFonts w:hint="eastAsia" w:ascii="仿宋" w:hAnsi="仿宋" w:eastAsia="仿宋" w:cs="仿宋"/>
                <w:sz w:val="24"/>
              </w:rPr>
            </w:pPr>
            <w:r>
              <w:rPr>
                <w:rFonts w:hint="eastAsia" w:ascii="仿宋" w:hAnsi="仿宋" w:eastAsia="仿宋" w:cs="仿宋"/>
                <w:sz w:val="24"/>
                <w:lang w:bidi="ar"/>
              </w:rPr>
              <w:t xml:space="preserve">草坪生长不健壮，生长期有枯黄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扣0.2分/处/次</w:t>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3"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1" w:type="pct"/>
            <w:vAlign w:val="bottom"/>
            <w:textDirection w:val="lrTb"/>
            <w:noWrap/>
          </w:tcPr>
          <w:p>
            <w:pPr>
              <w:jc w:val="left"/>
              <w:spacing w:line="300" w:lineRule="auto"/>
              <w:widowControl/>
              <w:rPr>
                <w:rFonts w:hint="eastAsia" w:ascii="仿宋" w:hAnsi="仿宋" w:eastAsia="仿宋" w:cs="仿宋"/>
                <w:sz w:val="24"/>
              </w:rPr>
            </w:pPr>
            <w:r>
              <w:rPr>
                <w:rFonts w:hint="eastAsia" w:ascii="仿宋" w:hAnsi="仿宋" w:eastAsia="仿宋" w:cs="仿宋"/>
                <w:sz w:val="24"/>
                <w:lang w:bidi="ar"/>
              </w:rPr>
              <w:t xml:space="preserve">草坪修剪不平整，剪口有撕裂，草坪上有修剪残留草屑、杂物，有杂草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扣0.3分/处/次</w:t>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3"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1" w:type="pct"/>
            <w:vAlign w:val="bottom"/>
            <w:textDirection w:val="lrTb"/>
            <w:noWrap/>
          </w:tcPr>
          <w:p>
            <w:pPr>
              <w:jc w:val="left"/>
              <w:spacing w:line="300" w:lineRule="auto"/>
              <w:widowControl/>
              <w:rPr>
                <w:rFonts w:hint="eastAsia" w:ascii="仿宋" w:hAnsi="仿宋" w:eastAsia="仿宋" w:cs="仿宋"/>
                <w:sz w:val="24"/>
              </w:rPr>
            </w:pPr>
            <w:r>
              <w:rPr>
                <w:rFonts w:hint="eastAsia" w:ascii="仿宋" w:hAnsi="仿宋" w:eastAsia="仿宋" w:cs="仿宋"/>
                <w:sz w:val="24"/>
                <w:lang w:bidi="ar"/>
              </w:rPr>
              <w:t xml:space="preserve">暴雨、梅雨季节绿地内有积水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扣0.2分/处/次</w:t>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3"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17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1" w:type="pct"/>
            <w:vAlign w:val="bottom"/>
            <w:textDirection w:val="lrTb"/>
            <w:noWrap/>
          </w:tcPr>
          <w:p>
            <w:pPr>
              <w:jc w:val="left"/>
              <w:spacing w:line="300" w:lineRule="auto"/>
              <w:widowControl/>
              <w:rPr>
                <w:rFonts w:hint="eastAsia" w:ascii="仿宋" w:hAnsi="仿宋" w:eastAsia="仿宋" w:cs="仿宋"/>
                <w:sz w:val="24"/>
              </w:rPr>
            </w:pPr>
            <w:r>
              <w:rPr>
                <w:rFonts w:hint="eastAsia" w:ascii="仿宋" w:hAnsi="仿宋" w:eastAsia="仿宋" w:cs="仿宋"/>
                <w:sz w:val="24"/>
                <w:lang w:bidi="ar"/>
              </w:rPr>
              <w:t xml:space="preserve">和草坪交界处切边不清晰整齐，宽度大于15cm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扣0.2分/处/次</w:t>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3"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1" w:type="pct"/>
            <w:vAlign w:val="bottom"/>
            <w:textDirection w:val="lrTb"/>
            <w:noWrap/>
          </w:tcPr>
          <w:p>
            <w:pPr>
              <w:jc w:val="left"/>
              <w:spacing w:line="300" w:lineRule="auto"/>
              <w:widowControl/>
              <w:rPr>
                <w:rFonts w:hint="eastAsia" w:ascii="仿宋" w:hAnsi="仿宋" w:eastAsia="仿宋" w:cs="仿宋"/>
                <w:sz w:val="24"/>
              </w:rPr>
            </w:pPr>
            <w:r>
              <w:rPr>
                <w:rFonts w:hint="eastAsia" w:ascii="仿宋" w:hAnsi="仿宋" w:eastAsia="仿宋" w:cs="仿宋"/>
                <w:sz w:val="24"/>
                <w:lang w:bidi="ar"/>
              </w:rPr>
              <w:t xml:space="preserve">浇水时周边场地有污染，有臭味，有污水外溢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扣0.2分/处/次</w:t>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3"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19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1" w:type="pct"/>
            <w:vAlign w:val="bottom"/>
            <w:textDirection w:val="lrTb"/>
            <w:noWrap/>
          </w:tcPr>
          <w:p>
            <w:pPr>
              <w:jc w:val="left"/>
              <w:spacing w:line="300" w:lineRule="auto"/>
              <w:widowControl/>
              <w:rPr>
                <w:rFonts w:hint="eastAsia" w:ascii="仿宋" w:hAnsi="仿宋" w:eastAsia="仿宋" w:cs="仿宋"/>
                <w:sz w:val="24"/>
              </w:rPr>
            </w:pPr>
            <w:r>
              <w:rPr>
                <w:rFonts w:hint="eastAsia" w:ascii="仿宋" w:hAnsi="仿宋" w:eastAsia="仿宋" w:cs="仿宋"/>
                <w:sz w:val="24"/>
                <w:lang w:bidi="ar"/>
              </w:rPr>
              <w:t xml:space="preserve">供电、喷灌等管网设施和远程控制设备未能及时维护，有安全隐患</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扣1分/处/次</w:t>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3"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1" w:type="pct"/>
            <w:vAlign w:val="bottom"/>
            <w:textDirection w:val="lrTb"/>
            <w:noWrap/>
          </w:tcPr>
          <w:p>
            <w:pPr>
              <w:jc w:val="left"/>
              <w:spacing w:line="300" w:lineRule="auto"/>
              <w:widowControl/>
              <w:rPr>
                <w:rFonts w:hint="eastAsia" w:ascii="仿宋" w:hAnsi="仿宋" w:eastAsia="仿宋" w:cs="仿宋"/>
                <w:sz w:val="24"/>
              </w:rPr>
            </w:pPr>
            <w:r>
              <w:rPr>
                <w:rFonts w:hint="eastAsia" w:ascii="仿宋" w:hAnsi="仿宋" w:eastAsia="仿宋" w:cs="仿宋"/>
                <w:sz w:val="24"/>
                <w:lang w:bidi="ar"/>
              </w:rPr>
              <w:t xml:space="preserve">指示牌、告示牌、宣传牌有破损失修，设置不合理、不规范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扣0.2分/处/次</w:t>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3"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1" w:type="pct"/>
            <w:vAlign w:val="bottom"/>
            <w:textDirection w:val="lrTb"/>
            <w:noWrap/>
          </w:tcPr>
          <w:p>
            <w:pPr>
              <w:jc w:val="left"/>
              <w:spacing w:line="300" w:lineRule="auto"/>
              <w:widowControl/>
              <w:rPr>
                <w:rFonts w:hint="eastAsia" w:ascii="仿宋" w:hAnsi="仿宋" w:eastAsia="仿宋" w:cs="仿宋"/>
                <w:sz w:val="24"/>
              </w:rPr>
            </w:pPr>
            <w:r>
              <w:rPr>
                <w:rFonts w:hint="eastAsia" w:ascii="仿宋" w:hAnsi="仿宋" w:eastAsia="仿宋" w:cs="仿宋"/>
                <w:sz w:val="24"/>
                <w:lang w:bidi="ar"/>
              </w:rPr>
              <w:t xml:space="preserve">主体构件设施有变型扭曲、脱焊、锈蚀、紧固件松脱等,有安全隐患</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扣1分/处/次</w:t>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 w:type="pct"/>
            <w:vAlign w:val="center"/>
            <w:vMerge w:val="restart"/>
            <w:textDirection w:val="lrTb"/>
            <w:noWrap w:val="false"/>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二</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3" w:type="pct"/>
            <w:vAlign w:val="center"/>
            <w:vMerge w:val="restart"/>
            <w:textDirection w:val="lrTb"/>
            <w:noWrap w:val="false"/>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容器花箱（权重30%）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 w:type="pct"/>
            <w:vAlign w:val="center"/>
            <w:vMerge w:val="restart"/>
            <w:textDirection w:val="lrTb"/>
            <w:noWrap w:val="false"/>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 w:type="pct"/>
            <w:vAlign w:val="center"/>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1" w:type="pct"/>
            <w:vAlign w:val="bottom"/>
            <w:textDirection w:val="lrTb"/>
            <w:noWrap/>
          </w:tcPr>
          <w:p>
            <w:pPr>
              <w:jc w:val="left"/>
              <w:spacing w:line="300" w:lineRule="auto"/>
              <w:widowControl/>
              <w:rPr>
                <w:rFonts w:hint="eastAsia" w:ascii="仿宋" w:hAnsi="仿宋" w:eastAsia="仿宋" w:cs="仿宋"/>
                <w:sz w:val="24"/>
              </w:rPr>
            </w:pPr>
            <w:r>
              <w:rPr>
                <w:rFonts w:hint="eastAsia" w:ascii="仿宋" w:hAnsi="仿宋" w:eastAsia="仿宋" w:cs="仿宋"/>
                <w:sz w:val="24"/>
                <w:lang w:bidi="ar"/>
              </w:rPr>
              <w:t xml:space="preserve">未按设计要求适时更换花卉，没有达到全年四季有花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扣1分/处/次</w:t>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3"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 w:type="pct"/>
            <w:vAlign w:val="center"/>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1" w:type="pct"/>
            <w:vAlign w:val="center"/>
            <w:textDirection w:val="lrTb"/>
            <w:noWrap/>
          </w:tcPr>
          <w:p>
            <w:pPr>
              <w:spacing w:line="300" w:lineRule="auto"/>
              <w:widowControl/>
              <w:rPr>
                <w:rFonts w:hint="eastAsia" w:ascii="仿宋" w:hAnsi="仿宋" w:eastAsia="仿宋" w:cs="仿宋"/>
                <w:sz w:val="24"/>
              </w:rPr>
            </w:pPr>
            <w:r>
              <w:rPr>
                <w:rFonts w:hint="eastAsia" w:ascii="仿宋" w:hAnsi="仿宋" w:eastAsia="仿宋" w:cs="仿宋"/>
                <w:sz w:val="24"/>
                <w:lang w:bidi="ar"/>
              </w:rPr>
              <w:t xml:space="preserve">组合型花箱内植物种类不丰富，色彩不鲜艳，造型不美观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扣0.5分/处/次</w:t>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3"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 w:type="pct"/>
            <w:vAlign w:val="center"/>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1" w:type="pct"/>
            <w:vAlign w:val="center"/>
            <w:textDirection w:val="lrTb"/>
            <w:noWrap/>
          </w:tcPr>
          <w:p>
            <w:pPr>
              <w:spacing w:line="300" w:lineRule="auto"/>
              <w:widowControl/>
              <w:rPr>
                <w:rFonts w:hint="eastAsia" w:ascii="仿宋" w:hAnsi="仿宋" w:eastAsia="仿宋" w:cs="仿宋"/>
                <w:sz w:val="24"/>
              </w:rPr>
            </w:pPr>
            <w:r>
              <w:rPr>
                <w:rFonts w:hint="eastAsia" w:ascii="仿宋" w:hAnsi="仿宋" w:eastAsia="仿宋" w:cs="仿宋"/>
                <w:sz w:val="24"/>
                <w:lang w:bidi="ar"/>
              </w:rPr>
              <w:t xml:space="preserve">单一型花箱内植物色彩不鲜艳，与道路整体景观不相协调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扣0.5分/处/次</w:t>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3"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 w:type="pct"/>
            <w:vAlign w:val="center"/>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1" w:type="pct"/>
            <w:vAlign w:val="center"/>
            <w:textDirection w:val="lrTb"/>
            <w:noWrap/>
          </w:tcPr>
          <w:p>
            <w:pPr>
              <w:spacing w:line="300" w:lineRule="auto"/>
              <w:widowControl/>
              <w:rPr>
                <w:rFonts w:hint="eastAsia" w:ascii="仿宋" w:hAnsi="仿宋" w:eastAsia="仿宋" w:cs="仿宋"/>
                <w:sz w:val="24"/>
              </w:rPr>
            </w:pPr>
            <w:r>
              <w:rPr>
                <w:rFonts w:hint="eastAsia" w:ascii="仿宋" w:hAnsi="仿宋" w:eastAsia="仿宋" w:cs="仿宋"/>
                <w:sz w:val="24"/>
                <w:lang w:bidi="ar"/>
              </w:rPr>
              <w:t xml:space="preserve">组合型花箱内植物配置不合理，主景不突出、品种不新颖，主次搭配不分明</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扣0.5分/处/次</w:t>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3"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 w:type="pct"/>
            <w:vAlign w:val="center"/>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1" w:type="pct"/>
            <w:vAlign w:val="center"/>
            <w:textDirection w:val="lrTb"/>
            <w:noWrap/>
          </w:tcPr>
          <w:p>
            <w:pP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植株生长不健壮，有枯败萎蔫缺株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扣0.3分/处/次</w:t>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3"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 w:type="pct"/>
            <w:vAlign w:val="center"/>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1" w:type="pct"/>
            <w:vAlign w:val="center"/>
            <w:textDirection w:val="lrTb"/>
            <w:noWrap/>
          </w:tcPr>
          <w:p>
            <w:pPr>
              <w:spacing w:line="300" w:lineRule="auto"/>
              <w:widowControl/>
              <w:rPr>
                <w:rFonts w:hint="eastAsia" w:ascii="仿宋" w:hAnsi="仿宋" w:eastAsia="仿宋" w:cs="仿宋"/>
                <w:sz w:val="24"/>
              </w:rPr>
            </w:pPr>
            <w:r>
              <w:rPr>
                <w:rFonts w:hint="eastAsia" w:ascii="仿宋" w:hAnsi="仿宋" w:eastAsia="仿宋" w:cs="仿宋"/>
                <w:sz w:val="24"/>
                <w:lang w:bidi="ar"/>
              </w:rPr>
              <w:t xml:space="preserve">观花植物不能按时茂盛开花，观果植物不能正常结果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扣0.3分/处/次</w:t>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3"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 w:type="pct"/>
            <w:vAlign w:val="center"/>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1" w:type="pct"/>
            <w:vAlign w:val="center"/>
            <w:textDirection w:val="lrTb"/>
            <w:noWrap/>
          </w:tcPr>
          <w:p>
            <w:pP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植物有病虫危害症状，有药害发生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扣0.2分/处/次</w:t>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3"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 w:type="pct"/>
            <w:vAlign w:val="center"/>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1" w:type="pct"/>
            <w:vAlign w:val="center"/>
            <w:textDirection w:val="lrTb"/>
            <w:noWrap/>
          </w:tcPr>
          <w:p>
            <w:pP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植物有失水萎蔫现象，浇水时周边路面有污染，有臭味，有污水外溢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扣0.2分/处/次</w:t>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3"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 w:type="pct"/>
            <w:vAlign w:val="center"/>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1" w:type="pct"/>
            <w:vAlign w:val="center"/>
            <w:textDirection w:val="lrTb"/>
            <w:noWrap/>
          </w:tcPr>
          <w:p>
            <w:pPr>
              <w:spacing w:line="300" w:lineRule="auto"/>
              <w:widowControl/>
              <w:rPr>
                <w:rFonts w:hint="eastAsia" w:ascii="仿宋" w:hAnsi="仿宋" w:eastAsia="仿宋" w:cs="仿宋"/>
                <w:sz w:val="24"/>
              </w:rPr>
            </w:pPr>
            <w:r>
              <w:rPr>
                <w:rFonts w:hint="eastAsia" w:ascii="仿宋" w:hAnsi="仿宋" w:eastAsia="仿宋" w:cs="仿宋"/>
                <w:sz w:val="24"/>
                <w:lang w:bidi="ar"/>
              </w:rPr>
              <w:t xml:space="preserve">容器内土壤板结、有杂草杂物，叶面有积尘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扣0.3分/处/次</w:t>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3"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 w:type="pct"/>
            <w:vAlign w:val="center"/>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1" w:type="pct"/>
            <w:vAlign w:val="center"/>
            <w:textDirection w:val="lrTb"/>
            <w:noWrap/>
          </w:tcPr>
          <w:p>
            <w:pPr>
              <w:spacing w:line="300" w:lineRule="auto"/>
              <w:widowControl/>
              <w:rPr>
                <w:rFonts w:hint="eastAsia" w:ascii="仿宋" w:hAnsi="仿宋" w:eastAsia="仿宋" w:cs="仿宋"/>
                <w:sz w:val="24"/>
              </w:rPr>
            </w:pPr>
            <w:r>
              <w:rPr>
                <w:rFonts w:hint="eastAsia" w:ascii="仿宋" w:hAnsi="仿宋" w:eastAsia="仿宋" w:cs="仿宋"/>
                <w:sz w:val="24"/>
                <w:lang w:bidi="ar"/>
              </w:rPr>
              <w:t xml:space="preserve">花箱容器外形、规格、色彩与植物不协调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扣0.2分/处/次</w:t>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3"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 w:type="pct"/>
            <w:vAlign w:val="center"/>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1" w:type="pct"/>
            <w:vAlign w:val="center"/>
            <w:textDirection w:val="lrTb"/>
            <w:noWrap/>
          </w:tcPr>
          <w:p>
            <w:pPr>
              <w:spacing w:line="300" w:lineRule="auto"/>
              <w:widowControl/>
              <w:rPr>
                <w:rFonts w:hint="eastAsia" w:ascii="仿宋" w:hAnsi="仿宋" w:eastAsia="仿宋" w:cs="仿宋"/>
                <w:sz w:val="24"/>
              </w:rPr>
            </w:pPr>
            <w:r>
              <w:rPr>
                <w:rFonts w:hint="eastAsia" w:ascii="仿宋" w:hAnsi="仿宋" w:eastAsia="仿宋" w:cs="仿宋"/>
                <w:sz w:val="24"/>
                <w:lang w:bidi="ar"/>
              </w:rPr>
              <w:t xml:space="preserve">花箱容器有破损、有安全隐患</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扣1分/处/次</w:t>
            </w:r>
            <w:r/>
          </w:p>
        </w:tc>
      </w:tr>
      <w:tr>
        <w:trPr>
          <w:trHeight w:val="400"/>
        </w:trPr>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189"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273"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217"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212" w:type="pct"/>
            <w:vAlign w:val="center"/>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12</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3301" w:type="pct"/>
            <w:vAlign w:val="center"/>
            <w:textDirection w:val="lrTb"/>
            <w:noWrap/>
          </w:tcPr>
          <w:p>
            <w:pPr>
              <w:jc w:val="left"/>
              <w:spacing w:line="300" w:lineRule="auto"/>
              <w:widowControl/>
              <w:rPr>
                <w:rFonts w:hint="eastAsia" w:ascii="仿宋" w:hAnsi="仿宋" w:eastAsia="仿宋" w:cs="仿宋"/>
                <w:sz w:val="24"/>
              </w:rPr>
            </w:pPr>
            <w:r>
              <w:rPr>
                <w:rFonts w:hint="eastAsia" w:ascii="仿宋" w:hAnsi="仿宋" w:eastAsia="仿宋" w:cs="仿宋"/>
                <w:sz w:val="24"/>
                <w:lang w:bidi="ar"/>
              </w:rPr>
              <w:t xml:space="preserve">花箱上有小广告未能及时清除</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扣0.2分/处/次</w:t>
            </w:r>
            <w:r/>
          </w:p>
        </w:tc>
      </w:tr>
      <w:tr>
        <w:trPr>
          <w:trHeight w:val="400"/>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89" w:type="pct"/>
            <w:vAlign w:val="center"/>
            <w:vMerge w:val="restart"/>
            <w:textDirection w:val="lrTb"/>
            <w:noWrap w:val="false"/>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三</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73" w:type="pct"/>
            <w:vAlign w:val="center"/>
            <w:vMerge w:val="restart"/>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lang w:bidi="ar"/>
              </w:rPr>
              <w:t xml:space="preserve">花境（权重30%）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17" w:type="pct"/>
            <w:vAlign w:val="center"/>
            <w:vMerge w:val="restart"/>
            <w:textDirection w:val="lrTb"/>
            <w:noWrap/>
          </w:tcPr>
          <w:p>
            <w:pPr>
              <w:jc w:val="center"/>
              <w:spacing w:line="300" w:lineRule="auto"/>
              <w:rPr>
                <w:rFonts w:hint="eastAsia" w:ascii="仿宋" w:hAnsi="仿宋" w:eastAsia="仿宋" w:cs="仿宋"/>
                <w:sz w:val="24"/>
              </w:rPr>
            </w:pPr>
            <w:r>
              <w:rPr>
                <w:rFonts w:hint="eastAsia" w:ascii="仿宋" w:hAnsi="仿宋" w:eastAsia="仿宋" w:cs="仿宋"/>
                <w:sz w:val="24"/>
                <w:lang w:bidi="ar"/>
              </w:rPr>
              <w:t xml:space="preserve">100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12" w:type="pct"/>
            <w:vAlign w:val="center"/>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3301" w:type="pct"/>
            <w:vAlign w:val="center"/>
            <w:textDirection w:val="lrTb"/>
            <w:noWrap/>
          </w:tcPr>
          <w:p>
            <w:pPr>
              <w:jc w:val="left"/>
              <w:spacing w:line="300" w:lineRule="auto"/>
              <w:widowControl/>
              <w:rPr>
                <w:rFonts w:hint="eastAsia" w:ascii="仿宋" w:hAnsi="仿宋" w:eastAsia="仿宋" w:cs="仿宋"/>
                <w:sz w:val="24"/>
              </w:rPr>
            </w:pPr>
            <w:r>
              <w:rPr>
                <w:rFonts w:hint="eastAsia" w:ascii="仿宋" w:hAnsi="仿宋" w:eastAsia="仿宋" w:cs="仿宋"/>
                <w:sz w:val="24"/>
                <w:lang w:bidi="ar"/>
              </w:rPr>
              <w:t xml:space="preserve">未能按设计要求保持全年四季有花，有黄土裸露</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扣1分/处/次</w:t>
            </w:r>
            <w:r/>
          </w:p>
        </w:tc>
      </w:tr>
      <w:tr>
        <w:trPr>
          <w:trHeight w:val="400"/>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89"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73"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17" w:type="pct"/>
            <w:vAlign w:val="center"/>
            <w:vMerge w:val="continue"/>
            <w:textDirection w:val="lrTb"/>
            <w:noWrap/>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12" w:type="pct"/>
            <w:vAlign w:val="center"/>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3301" w:type="pct"/>
            <w:vAlign w:val="center"/>
            <w:textDirection w:val="lrTb"/>
            <w:noWrap/>
          </w:tcPr>
          <w:p>
            <w:pPr>
              <w:jc w:val="left"/>
              <w:spacing w:line="300" w:lineRule="auto"/>
              <w:widowControl/>
              <w:rPr>
                <w:rFonts w:hint="eastAsia" w:ascii="仿宋" w:hAnsi="仿宋" w:eastAsia="仿宋" w:cs="仿宋"/>
                <w:sz w:val="24"/>
              </w:rPr>
            </w:pPr>
            <w:r>
              <w:rPr>
                <w:rFonts w:hint="eastAsia" w:ascii="仿宋" w:hAnsi="仿宋" w:eastAsia="仿宋" w:cs="仿宋"/>
                <w:sz w:val="24"/>
                <w:lang w:bidi="ar"/>
              </w:rPr>
              <w:t xml:space="preserve">同一品种的花卉，规格不一致，花期不整齐，图案不美观，整体景观效果不好</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扣0.5分/处/次</w:t>
            </w:r>
            <w:r/>
          </w:p>
        </w:tc>
      </w:tr>
      <w:tr>
        <w:trPr>
          <w:trHeight w:val="400"/>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89"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73"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17" w:type="pct"/>
            <w:vAlign w:val="center"/>
            <w:vMerge w:val="continue"/>
            <w:textDirection w:val="lrTb"/>
            <w:noWrap/>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12" w:type="pct"/>
            <w:vAlign w:val="center"/>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3</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3301" w:type="pct"/>
            <w:vAlign w:val="center"/>
            <w:textDirection w:val="lrTb"/>
            <w:noWrap/>
          </w:tcPr>
          <w:p>
            <w:pPr>
              <w:jc w:val="left"/>
              <w:spacing w:line="300" w:lineRule="auto"/>
              <w:widowControl/>
              <w:rPr>
                <w:rFonts w:hint="eastAsia" w:ascii="仿宋" w:hAnsi="仿宋" w:eastAsia="仿宋" w:cs="仿宋"/>
                <w:sz w:val="24"/>
              </w:rPr>
            </w:pPr>
            <w:r>
              <w:rPr>
                <w:rFonts w:hint="eastAsia" w:ascii="仿宋" w:hAnsi="仿宋" w:eastAsia="仿宋" w:cs="仿宋"/>
                <w:sz w:val="24"/>
                <w:lang w:bidi="ar"/>
              </w:rPr>
              <w:t xml:space="preserve">植株生长不健壮，蓬径不饱满</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扣0.2分/处/次</w:t>
            </w:r>
            <w:r/>
          </w:p>
        </w:tc>
      </w:tr>
      <w:tr>
        <w:trPr>
          <w:trHeight w:val="400"/>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89"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73"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17" w:type="pct"/>
            <w:vAlign w:val="center"/>
            <w:vMerge w:val="continue"/>
            <w:textDirection w:val="lrTb"/>
            <w:noWrap/>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12" w:type="pct"/>
            <w:vAlign w:val="center"/>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4</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3301" w:type="pct"/>
            <w:vAlign w:val="center"/>
            <w:textDirection w:val="lrTb"/>
            <w:noWrap/>
          </w:tcPr>
          <w:p>
            <w:pPr>
              <w:jc w:val="left"/>
              <w:spacing w:line="300" w:lineRule="auto"/>
              <w:widowControl/>
              <w:rPr>
                <w:rFonts w:hint="eastAsia" w:ascii="仿宋" w:hAnsi="仿宋" w:eastAsia="仿宋" w:cs="仿宋"/>
                <w:sz w:val="24"/>
              </w:rPr>
            </w:pPr>
            <w:r>
              <w:rPr>
                <w:rFonts w:hint="eastAsia" w:ascii="仿宋" w:hAnsi="仿宋" w:eastAsia="仿宋" w:cs="仿宋"/>
                <w:sz w:val="24"/>
                <w:lang w:bidi="ar"/>
              </w:rPr>
              <w:t xml:space="preserve">植物有病虫危害症状，有药害发生</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扣0.2分/处/次</w:t>
            </w:r>
            <w:r/>
          </w:p>
        </w:tc>
      </w:tr>
      <w:tr>
        <w:trPr>
          <w:trHeight w:val="400"/>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89"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73"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17" w:type="pct"/>
            <w:vAlign w:val="center"/>
            <w:vMerge w:val="continue"/>
            <w:textDirection w:val="lrTb"/>
            <w:noWrap/>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12" w:type="pct"/>
            <w:vAlign w:val="center"/>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3301" w:type="pct"/>
            <w:vAlign w:val="center"/>
            <w:textDirection w:val="lrTb"/>
            <w:noWrap/>
          </w:tcPr>
          <w:p>
            <w:pPr>
              <w:jc w:val="left"/>
              <w:spacing w:line="300" w:lineRule="auto"/>
              <w:widowControl/>
              <w:rPr>
                <w:rFonts w:hint="eastAsia" w:ascii="仿宋" w:hAnsi="仿宋" w:eastAsia="仿宋" w:cs="仿宋"/>
                <w:sz w:val="24"/>
              </w:rPr>
            </w:pPr>
            <w:r>
              <w:rPr>
                <w:rFonts w:hint="eastAsia" w:ascii="仿宋" w:hAnsi="仿宋" w:eastAsia="仿宋" w:cs="仿宋"/>
                <w:sz w:val="24"/>
                <w:lang w:bidi="ar"/>
              </w:rPr>
              <w:t xml:space="preserve">土壤瘠薄板结，有杂草杂物、枯萎黄叶、残花残蕾败叶，叶面有积尘</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扣0.5分/处/次</w:t>
            </w:r>
            <w:r/>
          </w:p>
        </w:tc>
      </w:tr>
      <w:tr>
        <w:trPr>
          <w:trHeight w:val="400"/>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89"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73"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17" w:type="pct"/>
            <w:vAlign w:val="center"/>
            <w:vMerge w:val="continue"/>
            <w:textDirection w:val="lrTb"/>
            <w:noWrap/>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12" w:type="pct"/>
            <w:vAlign w:val="center"/>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6</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3301" w:type="pct"/>
            <w:vAlign w:val="center"/>
            <w:textDirection w:val="lrTb"/>
            <w:noWrap/>
          </w:tcPr>
          <w:p>
            <w:pPr>
              <w:jc w:val="left"/>
              <w:spacing w:line="300" w:lineRule="auto"/>
              <w:widowControl/>
              <w:rPr>
                <w:rFonts w:hint="eastAsia" w:ascii="仿宋" w:hAnsi="仿宋" w:eastAsia="仿宋" w:cs="仿宋"/>
                <w:sz w:val="24"/>
              </w:rPr>
            </w:pPr>
            <w:r>
              <w:rPr>
                <w:rFonts w:hint="eastAsia" w:ascii="仿宋" w:hAnsi="仿宋" w:eastAsia="仿宋" w:cs="仿宋"/>
                <w:sz w:val="24"/>
                <w:lang w:bidi="ar"/>
              </w:rPr>
              <w:t xml:space="preserve">有死株、缺株、残花败叶、有黄土裸露现象</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扣0.5分/处/次</w:t>
            </w:r>
            <w:r/>
          </w:p>
        </w:tc>
      </w:tr>
      <w:tr>
        <w:trPr>
          <w:trHeight w:val="400"/>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89"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73"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17" w:type="pct"/>
            <w:vAlign w:val="center"/>
            <w:vMerge w:val="continue"/>
            <w:textDirection w:val="lrTb"/>
            <w:noWrap/>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12" w:type="pct"/>
            <w:vAlign w:val="center"/>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7</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3301" w:type="pct"/>
            <w:vAlign w:val="center"/>
            <w:textDirection w:val="lrTb"/>
            <w:noWrap/>
          </w:tcPr>
          <w:p>
            <w:pPr>
              <w:jc w:val="left"/>
              <w:spacing w:line="300" w:lineRule="auto"/>
              <w:widowControl/>
              <w:rPr>
                <w:rFonts w:hint="eastAsia" w:ascii="仿宋" w:hAnsi="仿宋" w:eastAsia="仿宋" w:cs="仿宋"/>
                <w:sz w:val="24"/>
              </w:rPr>
            </w:pPr>
            <w:r>
              <w:rPr>
                <w:rFonts w:hint="eastAsia" w:ascii="仿宋" w:hAnsi="仿宋" w:eastAsia="仿宋" w:cs="仿宋"/>
                <w:sz w:val="24"/>
                <w:lang w:bidi="ar"/>
              </w:rPr>
              <w:t xml:space="preserve">部分品种或全部品种植株衰败时，未能及时更换</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扣0.5分/处/次</w:t>
            </w:r>
            <w:r/>
          </w:p>
        </w:tc>
      </w:tr>
      <w:tr>
        <w:trPr>
          <w:trHeight w:val="400"/>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89"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73"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17" w:type="pct"/>
            <w:vAlign w:val="center"/>
            <w:vMerge w:val="continue"/>
            <w:textDirection w:val="lrTb"/>
            <w:noWrap/>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12" w:type="pct"/>
            <w:vAlign w:val="center"/>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8</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3301" w:type="pct"/>
            <w:vAlign w:val="center"/>
            <w:textDirection w:val="lrTb"/>
            <w:noWrap/>
          </w:tcPr>
          <w:p>
            <w:pPr>
              <w:jc w:val="left"/>
              <w:spacing w:line="300" w:lineRule="auto"/>
              <w:widowControl/>
              <w:rPr>
                <w:rFonts w:hint="eastAsia" w:ascii="仿宋" w:hAnsi="仿宋" w:eastAsia="仿宋" w:cs="仿宋"/>
                <w:sz w:val="24"/>
              </w:rPr>
            </w:pPr>
            <w:r>
              <w:rPr>
                <w:rFonts w:hint="eastAsia" w:ascii="仿宋" w:hAnsi="仿宋" w:eastAsia="仿宋" w:cs="仿宋"/>
                <w:sz w:val="24"/>
                <w:lang w:bidi="ar"/>
              </w:rPr>
              <w:t xml:space="preserve">植物有失水萎蔫现象，浇水时周边场地有污染，有臭味，有污水外溢</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扣0.2分/处/次</w:t>
            </w:r>
            <w:r/>
          </w:p>
        </w:tc>
      </w:tr>
      <w:tr>
        <w:trPr>
          <w:trHeight w:val="400"/>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89"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73"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17" w:type="pct"/>
            <w:vAlign w:val="center"/>
            <w:vMerge w:val="continue"/>
            <w:textDirection w:val="lrTb"/>
            <w:noWrap/>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12" w:type="pct"/>
            <w:vAlign w:val="center"/>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9</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3301" w:type="pct"/>
            <w:vAlign w:val="center"/>
            <w:textDirection w:val="lrTb"/>
            <w:noWrap/>
          </w:tcPr>
          <w:p>
            <w:pPr>
              <w:jc w:val="left"/>
              <w:spacing w:line="300" w:lineRule="auto"/>
              <w:widowControl/>
              <w:rPr>
                <w:rFonts w:hint="eastAsia" w:ascii="仿宋" w:hAnsi="仿宋" w:eastAsia="仿宋" w:cs="仿宋"/>
                <w:sz w:val="24"/>
              </w:rPr>
            </w:pPr>
            <w:r>
              <w:rPr>
                <w:rFonts w:hint="eastAsia" w:ascii="仿宋" w:hAnsi="仿宋" w:eastAsia="仿宋" w:cs="仿宋"/>
                <w:sz w:val="24"/>
                <w:lang w:bidi="ar"/>
              </w:rPr>
              <w:t xml:space="preserve">暴雨、梅雨季节绿地内有积水</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扣0.2分/处/次</w:t>
            </w:r>
            <w:r/>
          </w:p>
        </w:tc>
      </w:tr>
      <w:tr>
        <w:trPr>
          <w:trHeight w:val="400"/>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89" w:type="pct"/>
            <w:vAlign w:val="center"/>
            <w:vMerge w:val="continue"/>
            <w:textDirection w:val="lrTb"/>
            <w:noWrap w:val="false"/>
          </w:tcPr>
          <w:p>
            <w:pPr>
              <w:jc w:val="center"/>
              <w:spacing w:line="300" w:lineRule="auto"/>
              <w:widowControl/>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73" w:type="pct"/>
            <w:vAlign w:val="center"/>
            <w:vMerge w:val="continue"/>
            <w:textDirection w:val="lrTb"/>
            <w:noWrap w:val="false"/>
          </w:tcPr>
          <w:p>
            <w:pPr>
              <w:jc w:val="center"/>
              <w:spacing w:line="300" w:lineRule="auto"/>
              <w:widowControl/>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17" w:type="pct"/>
            <w:vAlign w:val="center"/>
            <w:vMerge w:val="continue"/>
            <w:textDirection w:val="lrTb"/>
            <w:noWrap w:val="false"/>
          </w:tcPr>
          <w:p>
            <w:pPr>
              <w:jc w:val="center"/>
              <w:spacing w:line="300" w:lineRule="auto"/>
              <w:widowControl/>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12" w:type="pct"/>
            <w:vAlign w:val="center"/>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10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3301" w:type="pct"/>
            <w:vAlign w:val="center"/>
            <w:textDirection w:val="lrTb"/>
            <w:noWrap/>
          </w:tcPr>
          <w:p>
            <w:pPr>
              <w:jc w:val="left"/>
              <w:spacing w:line="300" w:lineRule="auto"/>
              <w:widowControl/>
              <w:rPr>
                <w:rFonts w:hint="eastAsia" w:ascii="仿宋" w:hAnsi="仿宋" w:eastAsia="仿宋" w:cs="仿宋"/>
                <w:sz w:val="24"/>
              </w:rPr>
            </w:pPr>
            <w:r>
              <w:rPr>
                <w:rFonts w:hint="eastAsia" w:ascii="仿宋" w:hAnsi="仿宋" w:eastAsia="仿宋" w:cs="仿宋"/>
                <w:sz w:val="24"/>
                <w:lang w:bidi="ar"/>
              </w:rPr>
              <w:t xml:space="preserve">花境中宿根花卉占比低于1/2</w:t>
            </w:r>
            <w:r>
              <w:rPr>
                <w:rStyle w:val="1331"/>
                <w:rFonts w:hint="eastAsia" w:ascii="仿宋" w:hAnsi="仿宋" w:eastAsia="仿宋" w:cs="仿宋"/>
                <w:color w:val="auto"/>
                <w:sz w:val="24"/>
                <w:szCs w:val="24"/>
                <w:lang w:bidi="ar"/>
              </w:rPr>
              <w:t xml:space="preserve">，草花占比超过1/4，小乔木、灌木占比大于1/4</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扣1分/处/次</w:t>
            </w:r>
            <w:r/>
          </w:p>
        </w:tc>
      </w:tr>
      <w:tr>
        <w:trPr>
          <w:trHeight w:val="400"/>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89"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73"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17"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12" w:type="pct"/>
            <w:vAlign w:val="center"/>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11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3301" w:type="pct"/>
            <w:vAlign w:val="center"/>
            <w:textDirection w:val="lrTb"/>
            <w:noWrap w:val="false"/>
          </w:tcPr>
          <w:p>
            <w:pP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植株生长不健壮，组团结构和群体效果不好，层次不分明</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扣0.5分/处/次</w:t>
            </w:r>
            <w:r/>
          </w:p>
        </w:tc>
      </w:tr>
      <w:tr>
        <w:trPr>
          <w:trHeight w:val="400"/>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89"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73"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17"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12" w:type="pct"/>
            <w:vAlign w:val="center"/>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12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3301" w:type="pct"/>
            <w:vAlign w:val="center"/>
            <w:textDirection w:val="lrTb"/>
            <w:noWrap w:val="false"/>
          </w:tcPr>
          <w:p>
            <w:pPr>
              <w:spacing w:line="300" w:lineRule="auto"/>
              <w:widowControl/>
              <w:rPr>
                <w:rFonts w:hint="eastAsia" w:ascii="仿宋" w:hAnsi="仿宋" w:eastAsia="仿宋" w:cs="仿宋"/>
                <w:sz w:val="24"/>
              </w:rPr>
            </w:pPr>
            <w:r>
              <w:rPr>
                <w:rFonts w:hint="eastAsia" w:ascii="仿宋" w:hAnsi="仿宋" w:eastAsia="仿宋" w:cs="仿宋"/>
                <w:sz w:val="24"/>
                <w:lang w:bidi="ar"/>
              </w:rPr>
              <w:t xml:space="preserve">观花植物不能适时开花，花卉色彩不鲜艳；观果植物不能正常结果，季相变化不明显</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扣0.5分/处/次</w:t>
            </w:r>
            <w:r/>
          </w:p>
        </w:tc>
      </w:tr>
      <w:tr>
        <w:trPr>
          <w:trHeight w:val="400"/>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89"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73"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17"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12" w:type="pct"/>
            <w:vAlign w:val="center"/>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13</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3301" w:type="pct"/>
            <w:vAlign w:val="center"/>
            <w:textDirection w:val="lrTb"/>
            <w:noWrap w:val="false"/>
          </w:tcPr>
          <w:p>
            <w:pPr>
              <w:spacing w:line="300" w:lineRule="auto"/>
              <w:widowControl/>
              <w:rPr>
                <w:rFonts w:hint="eastAsia" w:ascii="仿宋" w:hAnsi="仿宋" w:eastAsia="仿宋" w:cs="仿宋"/>
                <w:sz w:val="24"/>
              </w:rPr>
            </w:pPr>
            <w:r>
              <w:rPr>
                <w:rFonts w:hint="eastAsia" w:ascii="仿宋" w:hAnsi="仿宋" w:eastAsia="仿宋" w:cs="仿宋"/>
                <w:sz w:val="24"/>
                <w:lang w:bidi="ar"/>
              </w:rPr>
              <w:t xml:space="preserve">草花未能按设计要求适时更换花卉，不能保持全年四季有花</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扣0.5分/处/次</w:t>
            </w:r>
            <w:r/>
          </w:p>
        </w:tc>
      </w:tr>
      <w:tr>
        <w:trPr>
          <w:trHeight w:val="400"/>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89"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73"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17"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12" w:type="pct"/>
            <w:vAlign w:val="center"/>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14</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3301" w:type="pct"/>
            <w:vAlign w:val="center"/>
            <w:textDirection w:val="lrTb"/>
            <w:noWrap w:val="false"/>
          </w:tcPr>
          <w:p>
            <w:pP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浇水时保证周边场地有污染，有臭味，有污水外溢</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扣0.2分/处/次</w:t>
            </w:r>
            <w:r/>
          </w:p>
        </w:tc>
      </w:tr>
      <w:tr>
        <w:trPr>
          <w:trHeight w:val="400"/>
        </w:trPr>
        <w:tc>
          <w:tcPr>
            <w:tcBorders>
              <w:top w:val="single" w:color="auto" w:sz="4" w:space="0"/>
              <w:left w:val="single" w:color="auto" w:sz="4" w:space="0"/>
              <w:right w:val="single" w:color="000000" w:sz="4" w:space="0"/>
            </w:tcBorders>
            <w:tcMar>
              <w:left w:w="15" w:type="dxa"/>
              <w:top w:w="15" w:type="dxa"/>
              <w:right w:w="15" w:type="dxa"/>
            </w:tcMar>
            <w:tcW w:w="189"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000000" w:sz="4" w:space="0"/>
              <w:right w:val="single" w:color="000000" w:sz="4" w:space="0"/>
            </w:tcBorders>
            <w:tcMar>
              <w:left w:w="15" w:type="dxa"/>
              <w:top w:w="15" w:type="dxa"/>
              <w:right w:w="15" w:type="dxa"/>
            </w:tcMar>
            <w:tcW w:w="273"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000000" w:sz="4" w:space="0"/>
              <w:right w:val="single" w:color="000000" w:sz="4" w:space="0"/>
            </w:tcBorders>
            <w:tcMar>
              <w:left w:w="15" w:type="dxa"/>
              <w:top w:w="15" w:type="dxa"/>
              <w:right w:w="15" w:type="dxa"/>
            </w:tcMar>
            <w:tcW w:w="217"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212" w:type="pct"/>
            <w:vAlign w:val="center"/>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15</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3301" w:type="pct"/>
            <w:vAlign w:val="center"/>
            <w:textDirection w:val="lrTb"/>
            <w:noWrap w:val="false"/>
          </w:tcPr>
          <w:p>
            <w:pPr>
              <w:spacing w:line="300" w:lineRule="auto"/>
              <w:widowControl/>
              <w:rPr>
                <w:rFonts w:hint="eastAsia" w:ascii="仿宋" w:hAnsi="仿宋" w:eastAsia="仿宋" w:cs="仿宋"/>
                <w:sz w:val="24"/>
              </w:rPr>
            </w:pPr>
            <w:r>
              <w:rPr>
                <w:rFonts w:hint="eastAsia" w:ascii="仿宋" w:hAnsi="仿宋" w:eastAsia="仿宋" w:cs="仿宋"/>
                <w:sz w:val="24"/>
                <w:lang w:bidi="ar"/>
              </w:rPr>
              <w:t xml:space="preserve">草坪生长不健壮，生长期有枯黄；草坪内有坑凹、有积水</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扣0.2分/处/次</w:t>
            </w:r>
            <w:r/>
          </w:p>
        </w:tc>
      </w:tr>
      <w:tr>
        <w:trPr>
          <w:trHeight w:val="400"/>
        </w:trPr>
        <w:tc>
          <w:tcPr>
            <w:tcBorders>
              <w:left w:val="single" w:color="auto" w:sz="4" w:space="0"/>
              <w:right w:val="single" w:color="000000" w:sz="4" w:space="0"/>
            </w:tcBorders>
            <w:tcMar>
              <w:left w:w="15" w:type="dxa"/>
              <w:top w:w="15" w:type="dxa"/>
              <w:right w:w="15" w:type="dxa"/>
            </w:tcMar>
            <w:tcW w:w="189"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left w:val="single" w:color="000000" w:sz="4" w:space="0"/>
              <w:right w:val="single" w:color="000000" w:sz="4" w:space="0"/>
            </w:tcBorders>
            <w:tcMar>
              <w:left w:w="15" w:type="dxa"/>
              <w:top w:w="15" w:type="dxa"/>
              <w:right w:w="15" w:type="dxa"/>
            </w:tcMar>
            <w:tcW w:w="273"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left w:val="single" w:color="000000" w:sz="4" w:space="0"/>
              <w:right w:val="single" w:color="000000" w:sz="4" w:space="0"/>
            </w:tcBorders>
            <w:tcMar>
              <w:left w:w="15" w:type="dxa"/>
              <w:top w:w="15" w:type="dxa"/>
              <w:right w:w="15" w:type="dxa"/>
            </w:tcMar>
            <w:tcW w:w="217"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 w:type="pct"/>
            <w:vAlign w:val="center"/>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1" w:type="pct"/>
            <w:vAlign w:val="center"/>
            <w:textDirection w:val="lrTb"/>
            <w:noWrap w:val="false"/>
          </w:tcPr>
          <w:p>
            <w:pPr>
              <w:spacing w:line="300" w:lineRule="auto"/>
              <w:widowControl/>
              <w:rPr>
                <w:rFonts w:hint="eastAsia" w:ascii="仿宋" w:hAnsi="仿宋" w:eastAsia="仿宋" w:cs="仿宋"/>
                <w:sz w:val="24"/>
              </w:rPr>
            </w:pPr>
            <w:r>
              <w:rPr>
                <w:rFonts w:hint="eastAsia" w:ascii="仿宋" w:hAnsi="仿宋" w:eastAsia="仿宋" w:cs="仿宋"/>
                <w:sz w:val="24"/>
                <w:lang w:bidi="ar"/>
              </w:rPr>
              <w:t xml:space="preserve">草坪修剪不平整，剪口有撕裂现象，草坪上有修剪残留草屑、杂物，有杂草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扣0.5分/处/次</w:t>
            </w:r>
            <w:r/>
          </w:p>
        </w:tc>
      </w:tr>
      <w:tr>
        <w:trPr>
          <w:trHeight w:val="400"/>
        </w:trPr>
        <w:tc>
          <w:tcPr>
            <w:tcBorders>
              <w:left w:val="single" w:color="auto" w:sz="4" w:space="0"/>
              <w:right w:val="single" w:color="000000" w:sz="4" w:space="0"/>
            </w:tcBorders>
            <w:tcMar>
              <w:left w:w="15" w:type="dxa"/>
              <w:top w:w="15" w:type="dxa"/>
              <w:right w:w="15" w:type="dxa"/>
            </w:tcMar>
            <w:tcW w:w="189"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left w:val="single" w:color="000000" w:sz="4" w:space="0"/>
              <w:right w:val="single" w:color="000000" w:sz="4" w:space="0"/>
            </w:tcBorders>
            <w:tcMar>
              <w:left w:w="15" w:type="dxa"/>
              <w:top w:w="15" w:type="dxa"/>
              <w:right w:w="15" w:type="dxa"/>
            </w:tcMar>
            <w:tcW w:w="273"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left w:val="single" w:color="000000" w:sz="4" w:space="0"/>
              <w:right w:val="single" w:color="000000" w:sz="4" w:space="0"/>
            </w:tcBorders>
            <w:tcMar>
              <w:left w:w="15" w:type="dxa"/>
              <w:top w:w="15" w:type="dxa"/>
              <w:right w:w="15" w:type="dxa"/>
            </w:tcMar>
            <w:tcW w:w="217"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 w:type="pct"/>
            <w:vAlign w:val="center"/>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17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1" w:type="pct"/>
            <w:vAlign w:val="center"/>
            <w:textDirection w:val="lrTb"/>
            <w:noWrap w:val="false"/>
          </w:tcPr>
          <w:p>
            <w:pPr>
              <w:spacing w:line="300" w:lineRule="auto"/>
              <w:widowControl/>
              <w:rPr>
                <w:rFonts w:hint="eastAsia" w:ascii="仿宋" w:hAnsi="仿宋" w:eastAsia="仿宋" w:cs="仿宋"/>
                <w:sz w:val="24"/>
              </w:rPr>
            </w:pPr>
            <w:r>
              <w:rPr>
                <w:rFonts w:hint="eastAsia" w:ascii="仿宋" w:hAnsi="仿宋" w:eastAsia="仿宋" w:cs="仿宋"/>
                <w:sz w:val="24"/>
                <w:lang w:bidi="ar"/>
              </w:rPr>
              <w:t xml:space="preserve">和草坪交界处切边不清晰整齐，宽度大于15cm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扣0.2分/处/次</w:t>
            </w:r>
            <w:r/>
          </w:p>
        </w:tc>
      </w:tr>
      <w:tr>
        <w:trPr>
          <w:trHeight w:val="400"/>
        </w:trPr>
        <w:tc>
          <w:tcPr>
            <w:tcBorders>
              <w:left w:val="single" w:color="auto" w:sz="4" w:space="0"/>
              <w:right w:val="single" w:color="000000" w:sz="4" w:space="0"/>
            </w:tcBorders>
            <w:tcMar>
              <w:left w:w="15" w:type="dxa"/>
              <w:top w:w="15" w:type="dxa"/>
              <w:right w:w="15" w:type="dxa"/>
            </w:tcMar>
            <w:tcW w:w="189"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left w:val="single" w:color="000000" w:sz="4" w:space="0"/>
              <w:right w:val="single" w:color="000000" w:sz="4" w:space="0"/>
            </w:tcBorders>
            <w:tcMar>
              <w:left w:w="15" w:type="dxa"/>
              <w:top w:w="15" w:type="dxa"/>
              <w:right w:w="15" w:type="dxa"/>
            </w:tcMar>
            <w:tcW w:w="273"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left w:val="single" w:color="000000" w:sz="4" w:space="0"/>
              <w:right w:val="single" w:color="000000" w:sz="4" w:space="0"/>
            </w:tcBorders>
            <w:tcMar>
              <w:left w:w="15" w:type="dxa"/>
              <w:top w:w="15" w:type="dxa"/>
              <w:right w:w="15" w:type="dxa"/>
            </w:tcMar>
            <w:tcW w:w="217"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 w:type="pct"/>
            <w:vAlign w:val="center"/>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1" w:type="pct"/>
            <w:vAlign w:val="bottom"/>
            <w:textDirection w:val="lrTb"/>
            <w:noWrap/>
          </w:tcPr>
          <w:p>
            <w:pPr>
              <w:jc w:val="left"/>
              <w:spacing w:line="300" w:lineRule="auto"/>
              <w:widowControl/>
              <w:rPr>
                <w:rFonts w:hint="eastAsia" w:ascii="仿宋" w:hAnsi="仿宋" w:eastAsia="仿宋" w:cs="仿宋"/>
                <w:sz w:val="24"/>
              </w:rPr>
            </w:pPr>
            <w:r>
              <w:rPr>
                <w:rFonts w:hint="eastAsia" w:ascii="仿宋" w:hAnsi="仿宋" w:eastAsia="仿宋" w:cs="仿宋"/>
                <w:sz w:val="24"/>
                <w:lang w:bidi="ar"/>
              </w:rPr>
              <w:t xml:space="preserve">指示牌、告示牌、宣传牌有破损失修，设置不合理、不规范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扣0.2分/处/次</w:t>
            </w:r>
            <w:r/>
          </w:p>
        </w:tc>
      </w:tr>
      <w:tr>
        <w:trPr>
          <w:trHeight w:val="400"/>
        </w:trPr>
        <w:tc>
          <w:tcPr>
            <w:tcBorders>
              <w:left w:val="single" w:color="auto" w:sz="4" w:space="0"/>
              <w:bottom w:val="single" w:color="000000" w:sz="4" w:space="0"/>
              <w:right w:val="single" w:color="000000" w:sz="4" w:space="0"/>
            </w:tcBorders>
            <w:tcMar>
              <w:left w:w="15" w:type="dxa"/>
              <w:top w:w="15" w:type="dxa"/>
              <w:right w:w="15" w:type="dxa"/>
            </w:tcMar>
            <w:tcW w:w="189"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left w:val="single" w:color="000000" w:sz="4" w:space="0"/>
              <w:bottom w:val="single" w:color="000000" w:sz="4" w:space="0"/>
              <w:right w:val="single" w:color="000000" w:sz="4" w:space="0"/>
            </w:tcBorders>
            <w:tcMar>
              <w:left w:w="15" w:type="dxa"/>
              <w:top w:w="15" w:type="dxa"/>
              <w:right w:w="15" w:type="dxa"/>
            </w:tcMar>
            <w:tcW w:w="273"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left w:val="single" w:color="000000" w:sz="4" w:space="0"/>
              <w:bottom w:val="single" w:color="000000" w:sz="4" w:space="0"/>
              <w:right w:val="single" w:color="000000" w:sz="4" w:space="0"/>
            </w:tcBorders>
            <w:tcMar>
              <w:left w:w="15" w:type="dxa"/>
              <w:top w:w="15" w:type="dxa"/>
              <w:right w:w="15" w:type="dxa"/>
            </w:tcMar>
            <w:tcW w:w="217"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 w:type="pct"/>
            <w:vAlign w:val="center"/>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19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1" w:type="pct"/>
            <w:vAlign w:val="center"/>
            <w:textDirection w:val="lrTb"/>
            <w:noWrap w:val="false"/>
          </w:tcPr>
          <w:p>
            <w:pPr>
              <w:spacing w:line="300" w:lineRule="auto"/>
              <w:widowControl/>
              <w:rPr>
                <w:rFonts w:hint="eastAsia" w:ascii="仿宋" w:hAnsi="仿宋" w:eastAsia="仿宋" w:cs="仿宋"/>
                <w:sz w:val="24"/>
              </w:rPr>
            </w:pPr>
            <w:r>
              <w:rPr>
                <w:rFonts w:hint="eastAsia" w:ascii="仿宋" w:hAnsi="仿宋" w:eastAsia="仿宋" w:cs="仿宋"/>
                <w:sz w:val="24"/>
                <w:lang w:bidi="ar"/>
              </w:rPr>
              <w:t xml:space="preserve">现场有陈积垃圾，有卫生死角，有垃圾土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扣0.2分/处/次</w:t>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 w:type="pct"/>
            <w:vAlign w:val="center"/>
            <w:vMerge w:val="restart"/>
            <w:textDirection w:val="lrTb"/>
            <w:noWrap w:val="false"/>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四</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3" w:type="pct"/>
            <w:vAlign w:val="center"/>
            <w:vMerge w:val="restart"/>
            <w:textDirection w:val="lrTb"/>
            <w:noWrap w:val="false"/>
          </w:tcPr>
          <w:p>
            <w:pPr>
              <w:jc w:val="center"/>
              <w:spacing w:line="300" w:lineRule="auto"/>
              <w:widowControl/>
              <w:rPr>
                <w:rFonts w:hint="eastAsia" w:ascii="仿宋" w:hAnsi="仿宋" w:eastAsia="仿宋" w:cs="仿宋"/>
                <w:sz w:val="24"/>
              </w:rPr>
            </w:pPr>
            <w:r>
              <w:rPr>
                <w:rFonts w:hint="eastAsia" w:ascii="仿宋" w:hAnsi="仿宋" w:eastAsia="仿宋" w:cs="仿宋"/>
                <w:sz w:val="24"/>
                <w:lang w:val="zh-CN"/>
              </w:rPr>
              <w:t xml:space="preserve">墙面绿化、攀爬型植物墙</w:t>
            </w:r>
            <w:r>
              <w:rPr>
                <w:rFonts w:hint="eastAsia" w:ascii="仿宋" w:hAnsi="仿宋" w:eastAsia="仿宋" w:cs="仿宋"/>
                <w:sz w:val="24"/>
                <w:lang w:bidi="ar"/>
              </w:rPr>
              <w:t xml:space="preserve">（权重10%）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 w:type="pct"/>
            <w:vAlign w:val="center"/>
            <w:vMerge w:val="restart"/>
            <w:textDirection w:val="lrTb"/>
            <w:noWrap w:val="false"/>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 w:type="pct"/>
            <w:vAlign w:val="center"/>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1" w:type="pct"/>
            <w:vAlign w:val="center"/>
            <w:textDirection w:val="lrTb"/>
            <w:noWrap/>
          </w:tcPr>
          <w:p>
            <w:pPr>
              <w:jc w:val="left"/>
              <w:spacing w:line="300" w:lineRule="auto"/>
              <w:widowControl/>
              <w:rPr>
                <w:rFonts w:hint="eastAsia" w:ascii="仿宋" w:hAnsi="仿宋" w:eastAsia="仿宋" w:cs="仿宋"/>
                <w:sz w:val="24"/>
              </w:rPr>
            </w:pPr>
            <w:r>
              <w:rPr>
                <w:rFonts w:hint="eastAsia" w:ascii="仿宋" w:hAnsi="仿宋" w:eastAsia="仿宋" w:cs="仿宋"/>
                <w:sz w:val="24"/>
                <w:lang w:bidi="ar"/>
              </w:rPr>
              <w:t xml:space="preserve">未能根据植物的攀援特点，采取牵引措施或设置网架等辅助设施，以助植物均匀覆盖攀爬物面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扣1分/处/次</w:t>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3"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 w:type="pct"/>
            <w:vAlign w:val="center"/>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1" w:type="pct"/>
            <w:vAlign w:val="center"/>
            <w:textDirection w:val="lrTb"/>
            <w:noWrap/>
          </w:tcPr>
          <w:p>
            <w:pP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植物生长不健壮，藤蔓枝叶不茂盛</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扣1分/处/次</w:t>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3"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 w:type="pct"/>
            <w:vAlign w:val="center"/>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1" w:type="pct"/>
            <w:vAlign w:val="center"/>
            <w:textDirection w:val="lrTb"/>
            <w:noWrap/>
          </w:tcPr>
          <w:p>
            <w:pP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植物有枯败萎蔫缺株，有枯枝残叶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扣0.5分/处/次</w:t>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3"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 w:type="pct"/>
            <w:vAlign w:val="center"/>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1" w:type="pct"/>
            <w:vAlign w:val="center"/>
            <w:textDirection w:val="lrTb"/>
            <w:noWrap/>
          </w:tcPr>
          <w:p>
            <w:pP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植物有病虫危害症状，有药害发生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扣0.2分/处/次</w:t>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3"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 w:type="pct"/>
            <w:vAlign w:val="center"/>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1" w:type="pct"/>
            <w:vAlign w:val="center"/>
            <w:textDirection w:val="lrTb"/>
            <w:noWrap/>
          </w:tcPr>
          <w:p>
            <w:pP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有影响景观和妨碍交通的枝条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扣0.5分/处/次</w:t>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3"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 w:type="pct"/>
            <w:vAlign w:val="center"/>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1" w:type="pct"/>
            <w:vAlign w:val="center"/>
            <w:textDirection w:val="lrTb"/>
            <w:noWrap/>
          </w:tcPr>
          <w:p>
            <w:pP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攀援覆盖面有缠挂物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扣0.2分/处/次</w:t>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3"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 w:type="pct"/>
            <w:vAlign w:val="center"/>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1" w:type="pct"/>
            <w:vAlign w:val="center"/>
            <w:textDirection w:val="lrTb"/>
            <w:noWrap/>
          </w:tcPr>
          <w:p>
            <w:pPr>
              <w:jc w:val="left"/>
              <w:spacing w:line="300" w:lineRule="auto"/>
              <w:widowControl/>
              <w:rPr>
                <w:rFonts w:hint="eastAsia" w:ascii="仿宋" w:hAnsi="仿宋" w:eastAsia="仿宋" w:cs="仿宋"/>
                <w:sz w:val="24"/>
              </w:rPr>
            </w:pPr>
            <w:r>
              <w:rPr>
                <w:rFonts w:hint="eastAsia" w:ascii="仿宋" w:hAnsi="仿宋" w:eastAsia="仿宋" w:cs="仿宋"/>
                <w:sz w:val="24"/>
                <w:lang w:bidi="ar"/>
              </w:rPr>
              <w:t xml:space="preserve">栽植池内有杂草、杂物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扣0.5分/处/次</w:t>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3"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 w:type="pct"/>
            <w:vAlign w:val="center"/>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1" w:type="pct"/>
            <w:vAlign w:val="center"/>
            <w:textDirection w:val="lrTb"/>
            <w:noWrap/>
          </w:tcPr>
          <w:p>
            <w:pPr>
              <w:jc w:val="left"/>
              <w:spacing w:line="300" w:lineRule="auto"/>
              <w:widowControl/>
              <w:rPr>
                <w:rFonts w:hint="eastAsia" w:ascii="仿宋" w:hAnsi="仿宋" w:eastAsia="仿宋" w:cs="仿宋"/>
                <w:sz w:val="24"/>
              </w:rPr>
            </w:pPr>
            <w:r>
              <w:rPr>
                <w:rFonts w:hint="eastAsia" w:ascii="仿宋" w:hAnsi="仿宋" w:eastAsia="仿宋" w:cs="仿宋"/>
                <w:sz w:val="24"/>
                <w:lang w:bidi="ar"/>
              </w:rPr>
              <w:t xml:space="preserve">花卉未能及时更换，花卉色彩不鲜艳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扣0.5分/处/次</w:t>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3"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 w:type="pct"/>
            <w:vAlign w:val="center"/>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1" w:type="pct"/>
            <w:vAlign w:val="center"/>
            <w:textDirection w:val="lrTb"/>
            <w:noWrap/>
          </w:tcPr>
          <w:p>
            <w:pPr>
              <w:jc w:val="left"/>
              <w:spacing w:line="300" w:lineRule="auto"/>
              <w:widowControl/>
              <w:rPr>
                <w:rFonts w:hint="eastAsia" w:ascii="仿宋" w:hAnsi="仿宋" w:eastAsia="仿宋" w:cs="仿宋"/>
                <w:sz w:val="24"/>
              </w:rPr>
            </w:pPr>
            <w:r>
              <w:rPr>
                <w:rFonts w:hint="eastAsia" w:ascii="仿宋" w:hAnsi="仿宋" w:eastAsia="仿宋" w:cs="仿宋"/>
                <w:sz w:val="24"/>
                <w:lang w:bidi="ar"/>
              </w:rPr>
              <w:t xml:space="preserve">观花植物未能适时开花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扣0.5分/处/次</w:t>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3"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 w:type="pct"/>
            <w:vAlign w:val="center"/>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1" w:type="pct"/>
            <w:vAlign w:val="center"/>
            <w:textDirection w:val="lrTb"/>
            <w:noWrap/>
          </w:tcPr>
          <w:p>
            <w:pPr>
              <w:jc w:val="left"/>
              <w:spacing w:line="300" w:lineRule="auto"/>
              <w:widowControl/>
              <w:rPr>
                <w:rFonts w:hint="eastAsia" w:ascii="仿宋" w:hAnsi="仿宋" w:eastAsia="仿宋" w:cs="仿宋"/>
                <w:sz w:val="24"/>
              </w:rPr>
            </w:pPr>
            <w:r>
              <w:rPr>
                <w:rFonts w:hint="eastAsia" w:ascii="仿宋" w:hAnsi="仿宋" w:eastAsia="仿宋" w:cs="仿宋"/>
                <w:sz w:val="24"/>
                <w:lang w:bidi="ar"/>
              </w:rPr>
              <w:t xml:space="preserve">设施有破损，有安全隐患</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扣1分/处/次</w:t>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3"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 w:type="pct"/>
            <w:vAlign w:val="center"/>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1" w:type="pct"/>
            <w:vAlign w:val="center"/>
            <w:textDirection w:val="lrTb"/>
            <w:noWrap/>
          </w:tcPr>
          <w:p>
            <w:pPr>
              <w:spacing w:line="300" w:lineRule="auto"/>
              <w:widowControl/>
              <w:rPr>
                <w:rFonts w:hint="eastAsia" w:ascii="仿宋" w:hAnsi="仿宋" w:eastAsia="仿宋" w:cs="仿宋"/>
                <w:sz w:val="24"/>
              </w:rPr>
            </w:pPr>
            <w:r>
              <w:rPr>
                <w:rFonts w:hint="eastAsia" w:ascii="仿宋" w:hAnsi="仿宋" w:eastAsia="仿宋" w:cs="仿宋"/>
                <w:sz w:val="24"/>
                <w:lang w:bidi="ar"/>
              </w:rPr>
              <w:t xml:space="preserve">设备及配件有失修破损，不能正常使用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扣0.5分/处/次</w:t>
            </w:r>
            <w:r/>
          </w:p>
        </w:tc>
      </w:tr>
    </w:tbl>
    <w:p>
      <w:pPr>
        <w:pStyle w:val="1613"/>
        <w:rPr>
          <w:rFonts w:hint="eastAsia" w:ascii="仿宋" w:hAnsi="仿宋" w:eastAsia="仿宋" w:cs="仿宋"/>
          <w:lang w:val="zh-CN"/>
        </w:rPr>
      </w:pPr>
      <w:r>
        <w:rPr>
          <w:rFonts w:hint="eastAsia" w:ascii="仿宋" w:hAnsi="仿宋" w:eastAsia="仿宋" w:cs="仿宋"/>
          <w:lang w:val="zh-CN"/>
        </w:rPr>
      </w:r>
      <w:r/>
    </w:p>
    <w:p>
      <w:pPr>
        <w:pStyle w:val="1613"/>
        <w:rPr>
          <w:rFonts w:hint="eastAsia" w:ascii="仿宋" w:hAnsi="仿宋" w:eastAsia="仿宋" w:cs="仿宋"/>
          <w:lang w:val="zh-CN"/>
        </w:rPr>
      </w:pPr>
      <w:r>
        <w:rPr>
          <w:rFonts w:hint="eastAsia" w:ascii="仿宋" w:hAnsi="仿宋" w:eastAsia="仿宋" w:cs="仿宋"/>
          <w:lang w:val="zh-CN"/>
        </w:rPr>
      </w:r>
      <w:r/>
    </w:p>
    <w:p>
      <w:pPr>
        <w:pStyle w:val="1613"/>
        <w:rPr>
          <w:rFonts w:hint="eastAsia" w:ascii="仿宋" w:hAnsi="仿宋" w:eastAsia="仿宋" w:cs="仿宋"/>
          <w:lang w:val="zh-CN"/>
        </w:rPr>
      </w:pPr>
      <w:r>
        <w:rPr>
          <w:rFonts w:hint="eastAsia" w:ascii="仿宋" w:hAnsi="仿宋" w:eastAsia="仿宋" w:cs="仿宋"/>
          <w:lang w:val="zh-CN"/>
        </w:rPr>
      </w:r>
      <w:r/>
    </w:p>
    <w:p>
      <w:pPr>
        <w:pStyle w:val="1613"/>
        <w:rPr>
          <w:rFonts w:hint="eastAsia" w:ascii="仿宋" w:hAnsi="仿宋" w:eastAsia="仿宋" w:cs="仿宋"/>
          <w:lang w:val="zh-CN"/>
        </w:rPr>
      </w:pPr>
      <w:r>
        <w:rPr>
          <w:rFonts w:hint="eastAsia" w:ascii="仿宋" w:hAnsi="仿宋" w:eastAsia="仿宋" w:cs="仿宋"/>
          <w:lang w:val="zh-CN"/>
        </w:rPr>
      </w:r>
      <w:r/>
    </w:p>
    <w:p>
      <w:pPr>
        <w:pStyle w:val="1613"/>
        <w:rPr>
          <w:rFonts w:hint="eastAsia" w:ascii="仿宋" w:hAnsi="仿宋" w:eastAsia="仿宋" w:cs="仿宋"/>
          <w:lang w:val="zh-CN"/>
        </w:rPr>
      </w:pPr>
      <w:r>
        <w:rPr>
          <w:rFonts w:hint="eastAsia" w:ascii="仿宋" w:hAnsi="仿宋" w:eastAsia="仿宋" w:cs="仿宋"/>
          <w:lang w:val="zh-CN"/>
        </w:rPr>
      </w:r>
      <w:r/>
    </w:p>
    <w:p>
      <w:pPr>
        <w:pStyle w:val="1613"/>
        <w:rPr>
          <w:rFonts w:hint="eastAsia" w:ascii="仿宋" w:hAnsi="仿宋" w:eastAsia="仿宋" w:cs="仿宋"/>
          <w:lang w:val="zh-CN"/>
        </w:rPr>
      </w:pPr>
      <w:r>
        <w:rPr>
          <w:rFonts w:hint="eastAsia" w:ascii="仿宋" w:hAnsi="仿宋" w:eastAsia="仿宋" w:cs="仿宋"/>
          <w:lang w:val="zh-CN"/>
        </w:rPr>
      </w:r>
      <w:r/>
    </w:p>
    <w:p>
      <w:pPr>
        <w:pStyle w:val="1613"/>
        <w:rPr>
          <w:rFonts w:hint="eastAsia" w:ascii="仿宋" w:hAnsi="仿宋" w:eastAsia="仿宋" w:cs="仿宋"/>
          <w:lang w:val="zh-CN"/>
        </w:rPr>
      </w:pPr>
      <w:r>
        <w:rPr>
          <w:rFonts w:hint="eastAsia" w:ascii="仿宋" w:hAnsi="仿宋" w:eastAsia="仿宋" w:cs="仿宋"/>
          <w:lang w:val="zh-CN"/>
        </w:rPr>
      </w:r>
      <w:r/>
    </w:p>
    <w:p>
      <w:pPr>
        <w:pStyle w:val="1613"/>
        <w:rPr>
          <w:rFonts w:hint="eastAsia" w:ascii="仿宋" w:hAnsi="仿宋" w:eastAsia="仿宋" w:cs="仿宋"/>
          <w:lang w:val="zh-CN"/>
        </w:rPr>
      </w:pPr>
      <w:r>
        <w:rPr>
          <w:rFonts w:hint="eastAsia" w:ascii="仿宋" w:hAnsi="仿宋" w:eastAsia="仿宋" w:cs="仿宋"/>
          <w:lang w:val="zh-CN"/>
        </w:rPr>
      </w:r>
      <w:r/>
    </w:p>
    <w:p>
      <w:pPr>
        <w:pStyle w:val="1613"/>
        <w:rPr>
          <w:rFonts w:hint="eastAsia" w:ascii="仿宋" w:hAnsi="仿宋" w:eastAsia="仿宋" w:cs="仿宋"/>
          <w:lang w:val="zh-CN"/>
        </w:rPr>
        <w:sectPr>
          <w:headerReference w:type="default" r:id="rId13"/>
          <w:footnotePr/>
          <w:endnotePr/>
          <w:type w:val="nextPage"/>
          <w:pgSz w:w="16838" w:h="11906" w:orient="landscape"/>
          <w:pgMar w:top="1797" w:right="1474" w:bottom="1797" w:left="1418" w:header="851" w:footer="992" w:gutter="0"/>
          <w:cols w:num="1" w:sep="0" w:space="720" w:equalWidth="1"/>
          <w:docGrid w:linePitch="360"/>
        </w:sectPr>
      </w:pPr>
      <w:r>
        <w:rPr>
          <w:rFonts w:hint="eastAsia" w:ascii="仿宋" w:hAnsi="仿宋" w:eastAsia="仿宋" w:cs="仿宋"/>
          <w:lang w:val="zh-CN"/>
        </w:rPr>
      </w:r>
      <w:r/>
    </w:p>
    <w:p>
      <w:pPr>
        <w:pStyle w:val="1173"/>
        <w:ind w:firstLine="0"/>
        <w:jc w:val="center"/>
        <w:spacing w:before="240" w:after="240"/>
        <w:rPr>
          <w:sz w:val="36"/>
          <w:szCs w:val="40"/>
        </w:rPr>
      </w:pPr>
      <w:r>
        <w:rPr>
          <w:rFonts w:hint="eastAsia"/>
          <w:sz w:val="36"/>
          <w:szCs w:val="40"/>
        </w:rPr>
        <w:t xml:space="preserve">第五章 </w:t>
      </w:r>
      <w:bookmarkEnd w:id="23"/>
      <w:r/>
      <w:bookmarkEnd w:id="24"/>
      <w:r/>
      <w:bookmarkEnd w:id="27"/>
      <w:r/>
      <w:bookmarkEnd w:id="29"/>
      <w:r/>
      <w:bookmarkEnd w:id="30"/>
      <w:r>
        <w:rPr>
          <w:rFonts w:hint="eastAsia" w:ascii="宋体" w:hAnsi="宋体" w:cs="宋体"/>
          <w:b/>
          <w:bCs/>
          <w:color w:val="000000"/>
          <w:sz w:val="36"/>
          <w:szCs w:val="36"/>
          <w:lang w:val="zh-CN"/>
        </w:rPr>
        <w:t xml:space="preserve">合同主要条款及格式</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bookmarkStart w:id="79" w:name="_Toc15371"/>
      <w:r/>
      <w:bookmarkStart w:id="80" w:name="_Toc14957"/>
      <w:r/>
      <w:r/>
    </w:p>
    <w:p>
      <w:pPr>
        <w:pStyle w:val="1206"/>
        <w:rPr>
          <w:rFonts w:hint="eastAsia"/>
        </w:rPr>
      </w:pPr>
      <w:r>
        <w:rPr>
          <w:rFonts w:hint="eastAsia"/>
        </w:rPr>
      </w:r>
      <w:bookmarkEnd w:id="79"/>
      <w:r/>
      <w:bookmarkEnd w:id="80"/>
      <w:r/>
      <w:r/>
    </w:p>
    <w:p>
      <w:pPr>
        <w:jc w:val="center"/>
        <w:rPr>
          <w:rFonts w:eastAsia="黑体"/>
          <w:sz w:val="52"/>
        </w:rPr>
        <w:outlineLvl w:val="1"/>
      </w:pPr>
      <w:r>
        <w:rPr>
          <w:rFonts w:hint="eastAsia" w:eastAsia="黑体"/>
          <w:sz w:val="52"/>
        </w:rPr>
        <w:t xml:space="preserve">南京市政府采购合同</w:t>
      </w:r>
      <w:r/>
    </w:p>
    <w:p>
      <w:pPr>
        <w:ind w:firstLine="315"/>
        <w:rPr>
          <w:rFonts w:ascii="黑体" w:eastAsia="黑体"/>
          <w:b/>
          <w:sz w:val="36"/>
        </w:rPr>
      </w:pPr>
      <w:r>
        <w:rPr>
          <w:rFonts w:ascii="黑体" w:eastAsia="黑体"/>
          <w:b/>
          <w:sz w:val="36"/>
        </w:rPr>
      </w:r>
      <w:r/>
    </w:p>
    <w:p>
      <w:pPr>
        <w:pStyle w:val="1280"/>
      </w:pPr>
      <w:r/>
      <w:r/>
    </w:p>
    <w:p>
      <w:pPr>
        <w:ind w:firstLine="1807"/>
        <w:rPr>
          <w:rFonts w:ascii="黑体" w:eastAsia="黑体"/>
          <w:b/>
          <w:sz w:val="36"/>
        </w:rPr>
      </w:pPr>
      <w:r>
        <w:rPr>
          <w:rFonts w:ascii="黑体" w:eastAsia="黑体"/>
          <w:b/>
          <w:sz w:val="36"/>
        </w:rPr>
      </w:r>
      <w:r/>
    </w:p>
    <w:p>
      <w:pPr>
        <w:rPr>
          <w:rFonts w:hint="eastAsia"/>
        </w:rPr>
      </w:pPr>
      <w:r>
        <w:rPr>
          <w:rFonts w:hint="eastAsia"/>
        </w:rPr>
      </w:r>
      <w:r/>
    </w:p>
    <w:p>
      <w:pPr>
        <w:ind w:firstLine="723"/>
        <w:spacing w:line="360" w:lineRule="auto"/>
        <w:rPr>
          <w:rFonts w:ascii="黑体" w:eastAsia="黑体"/>
          <w:b/>
          <w:sz w:val="36"/>
        </w:rPr>
        <w:outlineLvl w:val="1"/>
      </w:pPr>
      <w:r>
        <w:rPr>
          <w:rFonts w:hint="eastAsia" w:ascii="黑体" w:eastAsia="黑体"/>
          <w:b/>
          <w:sz w:val="36"/>
        </w:rPr>
        <w:t xml:space="preserve">合同编号：</w:t>
      </w:r>
      <w:r/>
    </w:p>
    <w:p>
      <w:pPr>
        <w:ind w:firstLine="723"/>
        <w:spacing w:line="360" w:lineRule="auto"/>
        <w:rPr>
          <w:rFonts w:ascii="黑体" w:eastAsia="黑体"/>
          <w:b/>
          <w:sz w:val="36"/>
          <w:u w:val="single"/>
        </w:rPr>
        <w:outlineLvl w:val="1"/>
      </w:pPr>
      <w:r>
        <w:rPr>
          <w:rFonts w:hint="eastAsia" w:ascii="黑体" w:eastAsia="黑体"/>
          <w:b/>
          <w:sz w:val="36"/>
        </w:rPr>
        <w:t xml:space="preserve">项目名称：</w:t>
      </w:r>
      <w:r/>
    </w:p>
    <w:p>
      <w:pPr>
        <w:ind w:firstLine="723"/>
        <w:spacing w:line="360" w:lineRule="auto"/>
        <w:rPr>
          <w:rFonts w:ascii="黑体" w:eastAsia="黑体"/>
          <w:b/>
          <w:sz w:val="36"/>
          <w:u w:val="single"/>
        </w:rPr>
        <w:outlineLvl w:val="1"/>
      </w:pPr>
      <w:r>
        <w:rPr>
          <w:rFonts w:hint="eastAsia" w:ascii="黑体" w:eastAsia="黑体"/>
          <w:b/>
          <w:sz w:val="36"/>
        </w:rPr>
        <w:t xml:space="preserve">采购单位：</w:t>
      </w:r>
      <w:r/>
    </w:p>
    <w:p>
      <w:pPr>
        <w:ind w:firstLine="723"/>
        <w:spacing w:line="360" w:lineRule="auto"/>
        <w:rPr>
          <w:rFonts w:ascii="黑体" w:eastAsia="黑体"/>
          <w:b/>
          <w:sz w:val="36"/>
        </w:rPr>
        <w:outlineLvl w:val="1"/>
      </w:pPr>
      <w:r>
        <w:rPr>
          <w:rFonts w:hint="eastAsia" w:ascii="黑体" w:eastAsia="黑体"/>
          <w:b/>
          <w:sz w:val="36"/>
        </w:rPr>
        <w:t xml:space="preserve">供货单位：</w:t>
      </w:r>
      <w:r/>
    </w:p>
    <w:p>
      <w:pPr>
        <w:ind w:firstLine="723"/>
        <w:spacing w:line="360" w:lineRule="auto"/>
        <w:rPr>
          <w:rFonts w:ascii="黑体" w:eastAsia="黑体"/>
          <w:b/>
          <w:sz w:val="36"/>
        </w:rPr>
        <w:outlineLvl w:val="1"/>
      </w:pPr>
      <w:r>
        <w:rPr>
          <w:rFonts w:hint="eastAsia" w:ascii="黑体" w:eastAsia="黑体"/>
          <w:b/>
          <w:sz w:val="36"/>
        </w:rPr>
        <w:t xml:space="preserve">签订日期：</w:t>
      </w:r>
      <w:r/>
    </w:p>
    <w:p>
      <w:pPr>
        <w:rPr>
          <w:rFonts w:ascii="黑体" w:eastAsia="黑体"/>
          <w:sz w:val="36"/>
        </w:rPr>
      </w:pPr>
      <w:r>
        <w:rPr>
          <w:rFonts w:ascii="黑体" w:eastAsia="黑体"/>
          <w:sz w:val="36"/>
        </w:rPr>
      </w:r>
      <w:r/>
    </w:p>
    <w:p>
      <w:pPr>
        <w:rPr>
          <w:rFonts w:ascii="黑体" w:eastAsia="黑体"/>
          <w:sz w:val="36"/>
        </w:rPr>
      </w:pPr>
      <w:r>
        <w:rPr>
          <w:rFonts w:ascii="黑体" w:eastAsia="黑体"/>
          <w:sz w:val="36"/>
        </w:rPr>
      </w:r>
      <w:r/>
    </w:p>
    <w:p>
      <w:r/>
      <w:r/>
    </w:p>
    <w:p>
      <w:r/>
      <w:r/>
    </w:p>
    <w:p>
      <w:pPr>
        <w:pStyle w:val="1280"/>
      </w:pPr>
      <w:r/>
      <w:r/>
    </w:p>
    <w:p>
      <w:pPr>
        <w:pStyle w:val="1280"/>
      </w:pPr>
      <w:r/>
      <w:r/>
    </w:p>
    <w:p>
      <w:pPr>
        <w:pStyle w:val="1280"/>
      </w:pPr>
      <w:r/>
      <w:r/>
    </w:p>
    <w:p>
      <w:pPr>
        <w:pStyle w:val="1280"/>
      </w:pPr>
      <w:r/>
      <w:r/>
    </w:p>
    <w:p>
      <w:r/>
      <w:r/>
    </w:p>
    <w:p>
      <w:r/>
      <w:r/>
    </w:p>
    <w:p>
      <w:pPr>
        <w:jc w:val="center"/>
        <w:rPr>
          <w:rFonts w:ascii="黑体" w:eastAsia="黑体"/>
          <w:b/>
          <w:sz w:val="36"/>
        </w:rPr>
        <w:outlineLvl w:val="2"/>
      </w:pPr>
      <w:r>
        <w:rPr>
          <w:rFonts w:hint="eastAsia" w:ascii="黑体" w:eastAsia="黑体"/>
          <w:b/>
          <w:sz w:val="36"/>
        </w:rPr>
        <w:t xml:space="preserve">南京市工商管理局</w:t>
      </w:r>
      <w:r/>
    </w:p>
    <w:p>
      <w:pPr>
        <w:jc w:val="center"/>
        <w:rPr>
          <w:rFonts w:ascii="黑体" w:eastAsia="黑体"/>
          <w:b/>
          <w:sz w:val="36"/>
        </w:rPr>
      </w:pPr>
      <w:r>
        <w:rPr>
          <w:rFonts w:ascii="黑体" w:eastAsia="黑体"/>
          <w:b/>
          <w:sz w:val="36"/>
        </w:rPr>
      </w:r>
      <w:r/>
    </w:p>
    <w:p>
      <w:pPr>
        <w:jc w:val="center"/>
        <w:rPr>
          <w:rFonts w:ascii="黑体" w:eastAsia="黑体"/>
          <w:b/>
          <w:sz w:val="36"/>
        </w:rPr>
        <w:outlineLvl w:val="2"/>
      </w:pPr>
      <w:r>
        <w:rPr>
          <w:rFonts w:hint="eastAsia" w:ascii="黑体" w:eastAsia="黑体"/>
          <w:b/>
          <w:sz w:val="36"/>
        </w:rPr>
        <w:t xml:space="preserve">南京市财政局监制</w:t>
      </w:r>
      <w:r/>
    </w:p>
    <w:p>
      <w:pPr>
        <w:rPr>
          <w:rFonts w:ascii="黑体" w:eastAsia="黑体"/>
          <w:b/>
          <w:sz w:val="36"/>
        </w:rPr>
      </w:pPr>
      <w:r>
        <w:rPr>
          <w:rFonts w:ascii="黑体" w:eastAsia="黑体"/>
          <w:b/>
          <w:sz w:val="36"/>
        </w:rPr>
      </w:r>
      <w:r/>
    </w:p>
    <w:p>
      <w:pPr>
        <w:pStyle w:val="1280"/>
      </w:pPr>
      <w:r/>
      <w:r/>
    </w:p>
    <w:p>
      <w:pPr>
        <w:pStyle w:val="1280"/>
      </w:pPr>
      <w:r/>
      <w:r/>
    </w:p>
    <w:p>
      <w:pPr>
        <w:pStyle w:val="1280"/>
      </w:pPr>
      <w:r/>
      <w:r/>
    </w:p>
    <w:p>
      <w:pPr>
        <w:pStyle w:val="1280"/>
      </w:pPr>
      <w:r/>
      <w:r/>
    </w:p>
    <w:p>
      <w:pPr>
        <w:pStyle w:val="1280"/>
      </w:pPr>
      <w:r/>
      <w:r/>
    </w:p>
    <w:p>
      <w:pPr>
        <w:jc w:val="center"/>
        <w:rPr>
          <w:sz w:val="30"/>
        </w:rPr>
      </w:pPr>
      <w:r>
        <w:rPr>
          <w:sz w:val="30"/>
        </w:rPr>
        <w:t xml:space="preserve">    </w:t>
      </w:r>
      <w:r/>
    </w:p>
    <w:p>
      <w:pPr>
        <w:rPr>
          <w:rFonts w:hint="eastAsia" w:ascii="仿宋" w:hAnsi="仿宋" w:eastAsia="仿宋" w:cs="仿宋"/>
          <w:b/>
          <w:sz w:val="24"/>
        </w:rPr>
      </w:pPr>
      <w:r>
        <w:rPr>
          <w:rFonts w:hint="eastAsia" w:ascii="仿宋" w:hAnsi="仿宋" w:eastAsia="仿宋" w:cs="仿宋"/>
          <w:b/>
          <w:sz w:val="24"/>
        </w:rPr>
        <w:t xml:space="preserve">合同编号：</w:t>
      </w:r>
      <w:r/>
    </w:p>
    <w:p>
      <w:pPr>
        <w:rPr>
          <w:rFonts w:hint="eastAsia" w:ascii="仿宋" w:hAnsi="仿宋" w:eastAsia="仿宋" w:cs="仿宋"/>
          <w:b/>
          <w:sz w:val="24"/>
        </w:rPr>
      </w:pPr>
      <w:r>
        <w:rPr>
          <w:rFonts w:hint="eastAsia" w:ascii="仿宋" w:hAnsi="仿宋" w:eastAsia="仿宋" w:cs="仿宋"/>
          <w:b/>
          <w:sz w:val="24"/>
        </w:rPr>
        <w:t xml:space="preserve">政府采购计划号：</w:t>
      </w:r>
      <w:r/>
    </w:p>
    <w:p>
      <w:pPr>
        <w:jc w:val="center"/>
        <w:rPr>
          <w:rFonts w:hint="eastAsia" w:ascii="仿宋" w:hAnsi="仿宋" w:eastAsia="仿宋" w:cs="仿宋"/>
        </w:rPr>
      </w:pPr>
      <w:r>
        <w:rPr>
          <w:rFonts w:hint="eastAsia" w:ascii="仿宋" w:hAnsi="仿宋" w:eastAsia="仿宋" w:cs="仿宋"/>
        </w:rPr>
      </w:r>
      <w:r/>
    </w:p>
    <w:p>
      <w:pPr>
        <w:jc w:val="left"/>
        <w:rPr>
          <w:rFonts w:hint="eastAsia" w:ascii="仿宋" w:hAnsi="仿宋" w:eastAsia="仿宋" w:cs="仿宋"/>
          <w:sz w:val="24"/>
        </w:rPr>
      </w:pPr>
      <w:r>
        <w:rPr>
          <w:rFonts w:hint="eastAsia" w:ascii="仿宋" w:hAnsi="仿宋" w:eastAsia="仿宋" w:cs="仿宋"/>
          <w:b/>
          <w:sz w:val="24"/>
        </w:rPr>
        <w:t xml:space="preserve">采购人</w:t>
      </w:r>
      <w:r>
        <w:rPr>
          <w:rFonts w:hint="eastAsia" w:ascii="仿宋" w:hAnsi="仿宋" w:eastAsia="仿宋" w:cs="仿宋"/>
          <w:sz w:val="24"/>
        </w:rPr>
        <w:t xml:space="preserve">：</w:t>
      </w:r>
      <w:r>
        <w:rPr>
          <w:rFonts w:hint="eastAsia" w:ascii="仿宋" w:hAnsi="仿宋" w:eastAsia="仿宋" w:cs="仿宋"/>
          <w:b/>
          <w:sz w:val="24"/>
        </w:rPr>
        <w:t xml:space="preserve">           </w:t>
      </w:r>
      <w:r>
        <w:rPr>
          <w:rFonts w:hint="eastAsia" w:ascii="仿宋" w:hAnsi="仿宋" w:eastAsia="仿宋" w:cs="仿宋"/>
          <w:sz w:val="24"/>
        </w:rPr>
        <w:t xml:space="preserve">（以下称甲方）           </w:t>
      </w:r>
      <w:r>
        <w:rPr>
          <w:rFonts w:hint="eastAsia" w:ascii="仿宋" w:hAnsi="仿宋" w:eastAsia="仿宋" w:cs="仿宋"/>
          <w:b/>
          <w:sz w:val="24"/>
        </w:rPr>
        <w:t xml:space="preserve">供应商</w:t>
      </w:r>
      <w:r>
        <w:rPr>
          <w:rFonts w:hint="eastAsia" w:ascii="仿宋" w:hAnsi="仿宋" w:eastAsia="仿宋" w:cs="仿宋"/>
          <w:sz w:val="24"/>
        </w:rPr>
        <w:t xml:space="preserve">：</w:t>
      </w:r>
      <w:r>
        <w:rPr>
          <w:rFonts w:hint="eastAsia" w:ascii="仿宋" w:hAnsi="仿宋" w:eastAsia="仿宋" w:cs="仿宋"/>
          <w:b/>
          <w:sz w:val="24"/>
        </w:rPr>
        <w:t xml:space="preserve"> </w:t>
      </w:r>
      <w:r>
        <w:rPr>
          <w:rFonts w:hint="eastAsia" w:ascii="仿宋" w:hAnsi="仿宋" w:eastAsia="仿宋" w:cs="仿宋"/>
          <w:sz w:val="24"/>
        </w:rPr>
        <w:t xml:space="preserve">（以下称乙方）</w:t>
      </w:r>
      <w:r/>
    </w:p>
    <w:p>
      <w:pPr>
        <w:jc w:val="left"/>
        <w:rPr>
          <w:rFonts w:hint="eastAsia" w:ascii="仿宋" w:hAnsi="仿宋" w:eastAsia="仿宋" w:cs="仿宋"/>
          <w:b/>
          <w:sz w:val="24"/>
        </w:rPr>
      </w:pPr>
      <w:r>
        <w:rPr>
          <w:rFonts w:hint="eastAsia" w:ascii="仿宋" w:hAnsi="仿宋" w:eastAsia="仿宋" w:cs="仿宋"/>
          <w:b/>
          <w:sz w:val="24"/>
        </w:rPr>
        <w:t xml:space="preserve">住所地：</w:t>
      </w:r>
      <w:r>
        <w:rPr>
          <w:rFonts w:hint="eastAsia" w:ascii="仿宋" w:hAnsi="仿宋" w:eastAsia="仿宋" w:cs="仿宋"/>
          <w:sz w:val="24"/>
        </w:rPr>
        <w:t xml:space="preserve">                                    </w:t>
      </w:r>
      <w:r>
        <w:rPr>
          <w:rFonts w:hint="eastAsia" w:ascii="仿宋" w:hAnsi="仿宋" w:eastAsia="仿宋" w:cs="仿宋"/>
          <w:b/>
          <w:sz w:val="24"/>
        </w:rPr>
        <w:t xml:space="preserve">住所地： </w:t>
      </w:r>
      <w:r/>
    </w:p>
    <w:p>
      <w:pPr>
        <w:jc w:val="left"/>
        <w:rPr>
          <w:rFonts w:hint="eastAsia" w:ascii="仿宋" w:hAnsi="仿宋" w:eastAsia="仿宋" w:cs="仿宋"/>
          <w:sz w:val="24"/>
        </w:rPr>
      </w:pPr>
      <w:r>
        <w:rPr>
          <w:rFonts w:hint="eastAsia" w:ascii="仿宋" w:hAnsi="仿宋" w:eastAsia="仿宋" w:cs="仿宋"/>
          <w:sz w:val="24"/>
        </w:rPr>
      </w:r>
      <w:r/>
    </w:p>
    <w:p>
      <w:pPr>
        <w:jc w:val="left"/>
        <w:rPr>
          <w:rFonts w:hint="eastAsia" w:ascii="仿宋" w:hAnsi="仿宋" w:eastAsia="仿宋" w:cs="仿宋"/>
          <w:sz w:val="24"/>
        </w:rPr>
      </w:pPr>
      <w:r>
        <w:rPr>
          <w:rFonts w:hint="eastAsia" w:ascii="仿宋" w:hAnsi="仿宋" w:eastAsia="仿宋" w:cs="仿宋"/>
          <w:sz w:val="24"/>
        </w:rPr>
        <w:t xml:space="preserve"> </w:t>
      </w:r>
      <w:r/>
    </w:p>
    <w:p>
      <w:pPr>
        <w:ind w:firstLine="480"/>
        <w:jc w:val="left"/>
        <w:spacing w:line="360" w:lineRule="auto"/>
        <w:rPr>
          <w:rFonts w:hint="eastAsia" w:ascii="仿宋" w:hAnsi="仿宋" w:eastAsia="仿宋" w:cs="仿宋"/>
          <w:sz w:val="24"/>
          <w:szCs w:val="24"/>
        </w:rPr>
      </w:pPr>
      <w:r/>
      <w:bookmarkStart w:id="81" w:name="_Toc19457"/>
      <w:r/>
      <w:bookmarkStart w:id="82" w:name="_Toc7214"/>
      <w:r>
        <w:rPr>
          <w:rFonts w:hint="eastAsia" w:ascii="仿宋" w:hAnsi="仿宋" w:eastAsia="仿宋" w:cs="仿宋"/>
          <w:sz w:val="24"/>
          <w:szCs w:val="24"/>
          <w:lang w:val="zh-CN"/>
        </w:rPr>
        <w:t xml:space="preserve">根据《中华人民共和国政府采购法》、《中华人民共和国民法典》等法律法规的规定，甲、乙双方按照本项目政府采购的成交结果签订本合同。</w:t>
      </w:r>
      <w:r/>
    </w:p>
    <w:p>
      <w:pPr>
        <w:spacing w:line="360" w:lineRule="auto"/>
        <w:rPr>
          <w:rFonts w:hint="eastAsia" w:ascii="仿宋" w:hAnsi="仿宋" w:eastAsia="仿宋" w:cs="仿宋"/>
          <w:sz w:val="24"/>
          <w:szCs w:val="24"/>
          <w:lang w:val="zh-CN"/>
        </w:rPr>
      </w:pPr>
      <w:r>
        <w:rPr>
          <w:rFonts w:hint="eastAsia" w:ascii="仿宋" w:hAnsi="仿宋" w:eastAsia="仿宋" w:cs="仿宋"/>
          <w:b/>
          <w:bCs/>
          <w:sz w:val="24"/>
          <w:szCs w:val="24"/>
          <w:lang w:val="zh-CN"/>
        </w:rPr>
        <w:t xml:space="preserve">第一条  合同标的</w:t>
      </w:r>
      <w:r>
        <w:rPr>
          <w:rFonts w:hint="eastAsia" w:ascii="仿宋" w:hAnsi="仿宋" w:eastAsia="仿宋" w:cs="仿宋"/>
          <w:sz w:val="24"/>
          <w:szCs w:val="24"/>
          <w:lang w:val="zh-CN"/>
        </w:rPr>
        <w:t xml:space="preserve"> </w:t>
      </w:r>
      <w:r/>
    </w:p>
    <w:p>
      <w:pPr>
        <w:ind w:firstLine="480"/>
        <w:spacing w:line="360" w:lineRule="auto"/>
        <w:rPr>
          <w:rFonts w:hint="eastAsia" w:ascii="仿宋" w:hAnsi="仿宋" w:eastAsia="仿宋" w:cs="仿宋"/>
          <w:b/>
          <w:bCs/>
          <w:sz w:val="24"/>
          <w:szCs w:val="24"/>
          <w:lang w:val="zh-CN"/>
        </w:rPr>
      </w:pPr>
      <w:r>
        <w:rPr>
          <w:rFonts w:hint="eastAsia" w:ascii="仿宋" w:hAnsi="仿宋" w:eastAsia="仿宋" w:cs="仿宋"/>
          <w:sz w:val="24"/>
          <w:szCs w:val="24"/>
          <w:lang w:val="zh-CN"/>
        </w:rPr>
        <w:t xml:space="preserve">乙方根据甲方需求提供下列服务：</w:t>
      </w:r>
      <w:r>
        <w:rPr>
          <w:rFonts w:hint="eastAsia" w:ascii="仿宋" w:hAnsi="仿宋" w:eastAsia="仿宋" w:cs="仿宋"/>
          <w:sz w:val="24"/>
          <w:szCs w:val="24"/>
          <w:u w:val="single"/>
          <w:lang w:val="zh-CN" w:eastAsia="zh-CN"/>
        </w:rPr>
        <w:t xml:space="preserve">秦淮区2026年度绿雕、容器、花箱设施精细化养护服务项目</w:t>
      </w:r>
      <w:r>
        <w:rPr>
          <w:rFonts w:hint="eastAsia" w:ascii="仿宋" w:hAnsi="仿宋" w:eastAsia="仿宋" w:cs="仿宋"/>
          <w:sz w:val="24"/>
          <w:szCs w:val="24"/>
          <w:lang w:val="zh-CN"/>
        </w:rPr>
        <w:t xml:space="preserve">，具体详见乙方响应文件。</w:t>
      </w:r>
      <w:r/>
    </w:p>
    <w:p>
      <w:pPr>
        <w:jc w:val="left"/>
        <w:spacing w:line="360" w:lineRule="auto"/>
        <w:rPr>
          <w:rFonts w:hint="eastAsia" w:ascii="仿宋" w:hAnsi="仿宋" w:eastAsia="仿宋" w:cs="仿宋"/>
          <w:sz w:val="24"/>
          <w:szCs w:val="24"/>
          <w:lang w:val="zh-CN"/>
        </w:rPr>
      </w:pPr>
      <w:r>
        <w:rPr>
          <w:rFonts w:hint="eastAsia" w:ascii="仿宋" w:hAnsi="仿宋" w:eastAsia="仿宋" w:cs="仿宋"/>
          <w:b/>
          <w:bCs/>
          <w:sz w:val="24"/>
          <w:szCs w:val="24"/>
          <w:lang w:val="zh-CN"/>
        </w:rPr>
        <w:t xml:space="preserve">第二条  合同总价款</w:t>
      </w:r>
      <w:r>
        <w:rPr>
          <w:rFonts w:hint="eastAsia" w:ascii="仿宋" w:hAnsi="仿宋" w:eastAsia="仿宋" w:cs="仿宋"/>
          <w:sz w:val="24"/>
          <w:szCs w:val="24"/>
          <w:lang w:val="zh-CN"/>
        </w:rPr>
        <w:t xml:space="preserve">  </w:t>
      </w:r>
      <w:r/>
    </w:p>
    <w:p>
      <w:pPr>
        <w:ind w:firstLine="480"/>
        <w:jc w:val="left"/>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本合同项下价款为</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zh-CN"/>
        </w:rPr>
        <w:t xml:space="preserve">（大写）人民币，分项价款在“投标报价表”中有明确规定。</w:t>
      </w:r>
      <w:r/>
    </w:p>
    <w:p>
      <w:pPr>
        <w:ind w:firstLine="480"/>
        <w:spacing w:line="360" w:lineRule="auto"/>
        <w:rPr>
          <w:rFonts w:hint="eastAsia" w:ascii="仿宋" w:hAnsi="仿宋" w:eastAsia="仿宋" w:cs="仿宋"/>
          <w:b/>
          <w:bCs/>
          <w:sz w:val="24"/>
          <w:szCs w:val="24"/>
          <w:lang w:val="zh-CN"/>
        </w:rPr>
      </w:pPr>
      <w:r>
        <w:rPr>
          <w:rFonts w:hint="eastAsia" w:ascii="仿宋" w:hAnsi="仿宋" w:eastAsia="仿宋" w:cs="仿宋"/>
          <w:sz w:val="24"/>
          <w:szCs w:val="24"/>
          <w:lang w:val="zh-CN"/>
        </w:rPr>
        <w:t xml:space="preserve">本合同总价款是完成本项目所发生的所有含税费用、支付给员工的工资和国家强制缴纳的各种社会保障资金</w:t>
      </w:r>
      <w:r>
        <w:rPr>
          <w:rFonts w:hint="eastAsia" w:ascii="仿宋" w:hAnsi="仿宋" w:eastAsia="仿宋" w:cs="仿宋"/>
          <w:bCs/>
          <w:sz w:val="24"/>
          <w:szCs w:val="24"/>
        </w:rPr>
        <w:t xml:space="preserve">，以</w:t>
      </w:r>
      <w:r>
        <w:rPr>
          <w:rFonts w:hint="eastAsia" w:ascii="仿宋" w:hAnsi="仿宋" w:eastAsia="仿宋" w:cs="仿宋"/>
          <w:sz w:val="24"/>
          <w:szCs w:val="24"/>
        </w:rPr>
        <w:t xml:space="preserve">及投标人认为需要的其他费用等</w:t>
      </w:r>
      <w:r>
        <w:rPr>
          <w:rFonts w:hint="eastAsia" w:ascii="仿宋" w:hAnsi="仿宋" w:eastAsia="仿宋" w:cs="仿宋"/>
          <w:sz w:val="24"/>
          <w:szCs w:val="24"/>
          <w:lang w:val="zh-CN"/>
        </w:rPr>
        <w:t xml:space="preserve">。</w:t>
      </w:r>
      <w:r/>
    </w:p>
    <w:p>
      <w:pPr>
        <w:spacing w:line="360" w:lineRule="auto"/>
        <w:rPr>
          <w:rFonts w:hint="eastAsia" w:ascii="仿宋" w:hAnsi="仿宋" w:eastAsia="仿宋" w:cs="仿宋"/>
          <w:sz w:val="24"/>
          <w:szCs w:val="24"/>
          <w:lang w:val="zh-CN"/>
        </w:rPr>
      </w:pPr>
      <w:r>
        <w:rPr>
          <w:rFonts w:hint="eastAsia" w:ascii="仿宋" w:hAnsi="仿宋" w:eastAsia="仿宋" w:cs="仿宋"/>
          <w:b/>
          <w:bCs/>
          <w:sz w:val="24"/>
          <w:szCs w:val="24"/>
          <w:lang w:val="zh-CN"/>
        </w:rPr>
        <w:t xml:space="preserve">第三条  组成本合同的有关文件</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下列关于</w:t>
      </w:r>
      <w:r>
        <w:rPr>
          <w:rFonts w:hint="eastAsia" w:ascii="仿宋" w:hAnsi="仿宋" w:eastAsia="仿宋" w:cs="仿宋"/>
          <w:sz w:val="24"/>
          <w:szCs w:val="24"/>
          <w:u w:val="single"/>
          <w:lang w:val="zh-CN" w:eastAsia="zh-CN"/>
        </w:rPr>
        <w:t xml:space="preserve">秦淮区2026年度绿雕、容器、花箱设施精细化养护服务项目</w:t>
      </w:r>
      <w:r>
        <w:rPr>
          <w:rFonts w:hint="eastAsia" w:ascii="仿宋" w:hAnsi="仿宋" w:eastAsia="仿宋" w:cs="仿宋"/>
          <w:sz w:val="24"/>
          <w:szCs w:val="24"/>
          <w:lang w:val="zh-CN"/>
        </w:rPr>
        <w:t xml:space="preserve">标的响应文件或与本次采购活动方式相适应的文件及有关附件是本合同不可分割的组成部分，与本合同具有同等法律效力，这些文件包括但不限于：</w:t>
      </w:r>
      <w:r/>
    </w:p>
    <w:p>
      <w:pPr>
        <w:ind w:firstLine="480"/>
        <w:jc w:val="left"/>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（1）乙方提供的响应文件和报价表；</w:t>
      </w:r>
      <w:r/>
    </w:p>
    <w:p>
      <w:pPr>
        <w:ind w:firstLine="480"/>
        <w:jc w:val="left"/>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（2）技术规格响应表（商务及技术条款偏离表）；</w:t>
      </w:r>
      <w:r/>
    </w:p>
    <w:p>
      <w:pPr>
        <w:ind w:firstLine="480"/>
        <w:jc w:val="left"/>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（3）响应承诺/服务承诺；</w:t>
      </w:r>
      <w:r/>
    </w:p>
    <w:p>
      <w:pPr>
        <w:ind w:firstLine="480"/>
        <w:jc w:val="left"/>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（4）成交通知书；</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（5）甲方发出的</w:t>
      </w:r>
      <w:r>
        <w:rPr>
          <w:rFonts w:hint="eastAsia" w:ascii="仿宋" w:hAnsi="仿宋" w:eastAsia="仿宋" w:cs="仿宋"/>
          <w:sz w:val="24"/>
          <w:szCs w:val="24"/>
        </w:rPr>
        <w:t xml:space="preserve">招标</w:t>
      </w:r>
      <w:r>
        <w:rPr>
          <w:rFonts w:hint="eastAsia" w:ascii="仿宋" w:hAnsi="仿宋" w:eastAsia="仿宋" w:cs="仿宋"/>
          <w:sz w:val="24"/>
          <w:szCs w:val="24"/>
          <w:lang w:val="zh-CN"/>
        </w:rPr>
        <w:t xml:space="preserve">文件、澄清答疑文件；</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zh-CN"/>
        </w:rPr>
        <w:t xml:space="preserve">（6）</w:t>
      </w:r>
      <w:r>
        <w:rPr>
          <w:rFonts w:hint="eastAsia" w:ascii="仿宋" w:hAnsi="仿宋" w:eastAsia="仿宋" w:cs="仿宋"/>
          <w:sz w:val="24"/>
          <w:szCs w:val="24"/>
        </w:rPr>
        <w:t xml:space="preserve">《南京市绿雕等六项城市园林绿化设施养护质量标准（试行）》。</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（7）《秦淮区城市园林绿雕、容器花箱、花境、墙面绿化养护管理考核办法（试行）》。</w:t>
      </w:r>
      <w:r/>
    </w:p>
    <w:p>
      <w:pPr>
        <w:ind w:firstLine="480"/>
        <w:jc w:val="left"/>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（8）甲、乙双方商定的其他文件等。</w:t>
      </w:r>
      <w:r/>
    </w:p>
    <w:p>
      <w:pPr>
        <w:jc w:val="left"/>
        <w:spacing w:line="360" w:lineRule="auto"/>
        <w:rPr>
          <w:rFonts w:hint="eastAsia" w:ascii="仿宋" w:hAnsi="仿宋" w:eastAsia="仿宋" w:cs="仿宋"/>
          <w:b/>
          <w:bCs/>
          <w:sz w:val="24"/>
          <w:szCs w:val="24"/>
          <w:lang w:val="zh-CN"/>
        </w:rPr>
      </w:pPr>
      <w:r>
        <w:rPr>
          <w:rFonts w:hint="eastAsia" w:ascii="仿宋" w:hAnsi="仿宋" w:eastAsia="仿宋" w:cs="仿宋"/>
          <w:b/>
          <w:bCs/>
          <w:sz w:val="24"/>
          <w:szCs w:val="24"/>
          <w:lang w:val="zh-CN"/>
        </w:rPr>
        <w:t xml:space="preserve">第四条  权利保证</w:t>
      </w:r>
      <w:r/>
    </w:p>
    <w:p>
      <w:pPr>
        <w:jc w:val="left"/>
        <w:spacing w:line="360" w:lineRule="auto"/>
        <w:rPr>
          <w:rFonts w:hint="eastAsia" w:ascii="仿宋" w:hAnsi="仿宋" w:eastAsia="仿宋" w:cs="仿宋"/>
          <w:b/>
          <w:sz w:val="24"/>
          <w:szCs w:val="24"/>
          <w:lang w:val="zh-CN"/>
        </w:rPr>
      </w:pPr>
      <w:r>
        <w:rPr>
          <w:rFonts w:hint="eastAsia" w:ascii="仿宋" w:hAnsi="仿宋" w:eastAsia="仿宋" w:cs="仿宋"/>
          <w:b/>
          <w:sz w:val="24"/>
          <w:szCs w:val="24"/>
          <w:lang w:val="zh-CN"/>
        </w:rPr>
        <w:t xml:space="preserve">1、甲方的权利义务</w:t>
      </w:r>
      <w:r/>
    </w:p>
    <w:p>
      <w:pPr>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（1）甲方有权审定乙方拟定的管养方案及管理制度，并根据实际情况提出合理化修改意见，乙方应予遵守。</w:t>
      </w:r>
      <w:r/>
    </w:p>
    <w:p>
      <w:pPr>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2）甲方有权监督检查乙方管养工作的实施执行情况和管理制度的落实情况。对于乙方违反服务承诺的事项或行为，甲方有权责令其进行限期整改；对于乙方不称职的人员，甲方有权要求乙方更换，乙方应予以遵守。</w:t>
      </w:r>
      <w:r/>
    </w:p>
    <w:p>
      <w:pPr>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（3）甲方有权要求乙方按双方约定的管养标准提供管养报告、现场照片等管养信息和资料。</w:t>
      </w:r>
      <w:r/>
    </w:p>
    <w:p>
      <w:pPr>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（4）甲方有权对乙方的工作质量进行监督检查和考核考评，对乙方达不到服务要求和标准的事项及行为，甲方有权按考核办法对乙方进行考核，并提出限时整改意见。</w:t>
      </w:r>
      <w:r/>
    </w:p>
    <w:p>
      <w:pPr>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（5）因乙方原因造成重大经济损失或重大管理失误时，甲方有权要求乙方承担赔偿责任，直至终止合同。</w:t>
      </w:r>
      <w:r/>
    </w:p>
    <w:p>
      <w:pPr>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（6）甲方负责在管养工作开展前，向乙方明确管养要求和目标。</w:t>
      </w:r>
      <w:r/>
    </w:p>
    <w:p>
      <w:pPr>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（7）甲方应按照约定的付款时间和方式向乙方支付服务费用。</w:t>
      </w:r>
      <w:r/>
    </w:p>
    <w:p>
      <w:pPr>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（8）乙方要求甲方协助工作或提出工作建议，且甲方认为合理的，甲方应予给予支持和配合。</w:t>
      </w:r>
      <w:r/>
    </w:p>
    <w:p>
      <w:pPr>
        <w:jc w:val="left"/>
        <w:spacing w:line="360" w:lineRule="auto"/>
        <w:rPr>
          <w:rFonts w:hint="eastAsia" w:ascii="仿宋" w:hAnsi="仿宋" w:eastAsia="仿宋" w:cs="仿宋"/>
          <w:b/>
          <w:sz w:val="24"/>
          <w:szCs w:val="24"/>
          <w:lang w:val="zh-CN"/>
        </w:rPr>
      </w:pPr>
      <w:r>
        <w:rPr>
          <w:rFonts w:hint="eastAsia" w:ascii="仿宋" w:hAnsi="仿宋" w:eastAsia="仿宋" w:cs="仿宋"/>
          <w:b/>
          <w:sz w:val="24"/>
          <w:szCs w:val="24"/>
          <w:lang w:val="zh-CN"/>
        </w:rPr>
        <w:t xml:space="preserve">2、乙方的权利义务</w:t>
      </w:r>
      <w:r/>
    </w:p>
    <w:p>
      <w:pPr>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1）乙方应根据有关法律、法规政策、行业规范、技术标准及本合同规定，制定各项管理办法、规章制度、实施细则，自主开展各项管理活动，但不得损害甲方的合法权益，也不得获取除正常管养服务报酬外的利益，具体要求</w:t>
      </w:r>
      <w:r>
        <w:rPr>
          <w:rFonts w:hint="eastAsia" w:ascii="仿宋" w:hAnsi="仿宋" w:eastAsia="仿宋" w:cs="仿宋"/>
          <w:sz w:val="24"/>
          <w:szCs w:val="24"/>
          <w:lang w:val="zh-CN"/>
        </w:rPr>
        <w:t xml:space="preserve">按</w:t>
      </w:r>
      <w:r>
        <w:rPr>
          <w:rFonts w:hint="eastAsia" w:ascii="仿宋" w:hAnsi="仿宋" w:eastAsia="仿宋" w:cs="仿宋"/>
          <w:sz w:val="24"/>
          <w:szCs w:val="24"/>
        </w:rPr>
        <w:t xml:space="preserve">《南京市绿雕等六项城市园林绿化设施养护质量标准（试行）》执行。</w:t>
      </w:r>
      <w:r/>
    </w:p>
    <w:p>
      <w:pPr>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（2）乙方负责编制管养管理计划，提报甲方审定。项目实施过程中，按照有关法律、法规政策、行业规范、技术标准和甲方要求，提交管养工作报告。</w:t>
      </w:r>
      <w:r/>
    </w:p>
    <w:p>
      <w:pPr>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（3）乙方负责制定和执行有关应急预案，遇有紧急情况、重大事件、重要节庆时，乙方应根据甲方要求，无条件增派人手、增投设备，听从甲方工作人员调遣，并在最短时间内处理好现场，完成作业。</w:t>
      </w:r>
      <w:r/>
    </w:p>
    <w:p>
      <w:pPr>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4）乙方应自行负责维护其投入本项目的各类物品货物设备设施，发生损坏、丢失、故障、报废等情况的，均由乙方自行承担相关责任和费用。如甲方向乙方提供物品和设备设施的，乙方应负责维护其完好，严禁发生挪用和偷窃行为，因乙方责任造成损坏、丢失、故障、报废或由此造成甲方经营损失的，乙方应承担全部责任，并作出相应赔偿。</w:t>
      </w:r>
      <w:r/>
    </w:p>
    <w:p>
      <w:pPr>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5）乙方投入本项目的人员应符合其响应文件的响应承诺，满足甲方的服务要求和岗位要求，如乙方人员不能满足要求时，甲方有权提出更换，乙方应予以服从。乙方应自觉执行国家及地方的劳动法律、法规，支付人员薪资、签订劳动合同、缴纳社保，如发生劳资纠纷的，由乙方自行处理解决并承担全部责任。</w:t>
      </w:r>
      <w:r/>
    </w:p>
    <w:p>
      <w:pPr>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（6）乙方严守有关安全作业规定，乙方在工作中发生员工工伤事故或伤及他人的，相关经济和法律责任由乙方全部承担。</w:t>
      </w:r>
      <w:r/>
    </w:p>
    <w:p>
      <w:pPr>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（7）乙方负责其投入本项目人员的教育、培训和管理。乙方负责要求员工严格遵守甲方各项规章制度，按合同约定保质保量完成本合同项下工作，注意言行举止，维护甲方良好的形象。</w:t>
      </w:r>
      <w:r/>
    </w:p>
    <w:p>
      <w:pPr>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（8）乙方应选派专门的管理人员具体安排、全面督导的管养服务工作，巡检（分自检和参与甲方联检）现场服务质量情况，及时做好工作记录，及时处理有关投诉，并做好与甲方主管负责人的日常工作联系。</w:t>
      </w:r>
      <w:r/>
    </w:p>
    <w:p>
      <w:pPr>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lang w:val="zh-CN"/>
        </w:rPr>
        <w:t xml:space="preserve">（9）乙方应保证甲方在使用该服务任何一部分时不受第三方提出侵犯其专利权、版权、商标权或其他权利的起诉。一旦出现侵权，乙方应承担全部责任。</w:t>
      </w:r>
      <w:r/>
    </w:p>
    <w:p>
      <w:pPr>
        <w:jc w:val="left"/>
        <w:spacing w:line="360" w:lineRule="auto"/>
        <w:rPr>
          <w:rFonts w:hint="eastAsia" w:ascii="仿宋" w:hAnsi="仿宋" w:eastAsia="仿宋" w:cs="仿宋"/>
          <w:b/>
          <w:bCs/>
          <w:sz w:val="24"/>
          <w:szCs w:val="24"/>
          <w:lang w:val="zh-CN"/>
        </w:rPr>
      </w:pPr>
      <w:r>
        <w:rPr>
          <w:rFonts w:hint="eastAsia" w:ascii="仿宋" w:hAnsi="仿宋" w:eastAsia="仿宋" w:cs="仿宋"/>
          <w:b/>
          <w:bCs/>
          <w:sz w:val="24"/>
          <w:szCs w:val="24"/>
          <w:lang w:val="zh-CN"/>
        </w:rPr>
        <w:t xml:space="preserve">第五条  服务期及质量保证</w:t>
      </w:r>
      <w:r/>
    </w:p>
    <w:p>
      <w:pPr>
        <w:ind w:firstLine="48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1、服务期：一年（具体时间从合同订立之日起开始计算）。</w:t>
      </w:r>
      <w:r/>
    </w:p>
    <w:p>
      <w:pPr>
        <w:ind w:firstLine="480"/>
        <w:jc w:val="left"/>
        <w:spacing w:line="360" w:lineRule="auto"/>
        <w:rPr>
          <w:rFonts w:hint="eastAsia" w:ascii="仿宋" w:hAnsi="仿宋" w:eastAsia="仿宋" w:cs="仿宋"/>
          <w:b/>
          <w:bCs/>
          <w:sz w:val="24"/>
          <w:szCs w:val="24"/>
          <w:lang w:val="zh-CN"/>
        </w:rPr>
      </w:pPr>
      <w:r>
        <w:rPr>
          <w:rFonts w:hint="eastAsia" w:ascii="仿宋" w:hAnsi="仿宋" w:eastAsia="仿宋" w:cs="仿宋"/>
          <w:sz w:val="24"/>
          <w:szCs w:val="24"/>
        </w:rPr>
        <w:t xml:space="preserve">2、乙方提供的服务必须全部达到采购文件各项要求，国家或行业有规定的，还要符合相应规定。</w:t>
      </w:r>
      <w:r/>
    </w:p>
    <w:p>
      <w:pPr>
        <w:jc w:val="left"/>
        <w:spacing w:line="360" w:lineRule="auto"/>
        <w:rPr>
          <w:rFonts w:hint="eastAsia" w:ascii="仿宋" w:hAnsi="仿宋" w:eastAsia="仿宋" w:cs="仿宋"/>
          <w:b/>
          <w:bCs/>
          <w:sz w:val="24"/>
          <w:szCs w:val="24"/>
          <w:lang w:val="zh-CN"/>
        </w:rPr>
      </w:pPr>
      <w:r>
        <w:rPr>
          <w:rFonts w:hint="eastAsia" w:ascii="仿宋" w:hAnsi="仿宋" w:eastAsia="仿宋" w:cs="仿宋"/>
          <w:b/>
          <w:bCs/>
          <w:sz w:val="24"/>
          <w:szCs w:val="24"/>
          <w:lang w:val="zh-CN"/>
        </w:rPr>
        <w:t xml:space="preserve">第六条  监督考核</w:t>
      </w:r>
      <w:r/>
    </w:p>
    <w:p>
      <w:pPr>
        <w:ind w:firstLine="480"/>
        <w:jc w:val="left"/>
        <w:spacing w:line="360" w:lineRule="auto"/>
        <w:rPr>
          <w:rFonts w:hint="eastAsia" w:ascii="仿宋" w:hAnsi="仿宋" w:eastAsia="仿宋" w:cs="仿宋"/>
          <w:b/>
          <w:bCs/>
          <w:sz w:val="24"/>
          <w:szCs w:val="24"/>
          <w:lang w:val="zh-CN"/>
        </w:rPr>
      </w:pPr>
      <w:r>
        <w:rPr>
          <w:rFonts w:hint="eastAsia" w:ascii="仿宋" w:hAnsi="仿宋" w:eastAsia="仿宋" w:cs="仿宋"/>
          <w:sz w:val="24"/>
          <w:szCs w:val="24"/>
        </w:rPr>
        <w:t xml:space="preserve">甲方自行或委托第三方考核单位对乙方养护管理全过程和设施管养情况进行监督考核，需符合甲方采购需求，达到乙方投标文件的服务承诺，养护质量要达到《南京市绿雕等六项城市园林绿化设施养护质量标准（试行）》、《秦淮区城市园林绿雕、容器花箱、一二年生露地花卉、花境、墙面绿化养护管理考核办法（试行）》及相关行业规范。</w:t>
      </w:r>
      <w:r/>
    </w:p>
    <w:p>
      <w:pPr>
        <w:jc w:val="left"/>
        <w:spacing w:line="360" w:lineRule="auto"/>
        <w:rPr>
          <w:rFonts w:hint="eastAsia" w:ascii="仿宋" w:hAnsi="仿宋" w:eastAsia="仿宋" w:cs="仿宋"/>
          <w:sz w:val="24"/>
          <w:szCs w:val="24"/>
          <w:lang w:val="zh-CN"/>
        </w:rPr>
      </w:pPr>
      <w:r>
        <w:rPr>
          <w:rFonts w:hint="eastAsia" w:ascii="仿宋" w:hAnsi="仿宋" w:eastAsia="仿宋" w:cs="仿宋"/>
          <w:b/>
          <w:bCs/>
          <w:sz w:val="24"/>
          <w:szCs w:val="24"/>
          <w:lang w:val="zh-CN"/>
        </w:rPr>
        <w:t xml:space="preserve">第七条  合同</w:t>
      </w:r>
      <w:r>
        <w:rPr>
          <w:rFonts w:hint="eastAsia" w:ascii="仿宋" w:hAnsi="仿宋" w:eastAsia="仿宋" w:cs="仿宋"/>
          <w:b/>
          <w:sz w:val="24"/>
          <w:szCs w:val="24"/>
          <w:lang w:val="zh-CN"/>
        </w:rPr>
        <w:t xml:space="preserve">款支付</w:t>
      </w:r>
      <w:r/>
    </w:p>
    <w:p>
      <w:pPr>
        <w:ind w:firstLine="480"/>
        <w:jc w:val="left"/>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1、本合同项下所有款项均以人民币支付。</w:t>
      </w:r>
      <w:r/>
    </w:p>
    <w:p>
      <w:pPr>
        <w:ind w:firstLine="480"/>
        <w:jc w:val="left"/>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2、本合同项下费用由甲方支付，每次付款前，乙方应向甲方开具合法合规的发票。</w:t>
      </w:r>
      <w:r/>
    </w:p>
    <w:p>
      <w:pPr>
        <w:ind w:firstLine="480"/>
        <w:jc w:val="left"/>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3、付款条件：</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sz w:val="24"/>
          <w:szCs w:val="24"/>
          <w:lang w:val="zh-CN"/>
        </w:rPr>
        <w:t xml:space="preserve">管养费用</w:t>
      </w:r>
      <w:r>
        <w:rPr>
          <w:rFonts w:hint="eastAsia" w:ascii="仿宋" w:hAnsi="仿宋" w:eastAsia="仿宋" w:cs="仿宋"/>
          <w:sz w:val="24"/>
          <w:szCs w:val="24"/>
          <w:highlight w:val="none"/>
          <w:lang w:val="zh-CN"/>
        </w:rPr>
        <w:t xml:space="preserve">付款与考核结果挂钩。</w:t>
      </w:r>
      <w:r>
        <w:rPr>
          <w:rFonts w:hint="eastAsia" w:ascii="仿宋" w:hAnsi="仿宋" w:eastAsia="仿宋" w:cs="仿宋"/>
          <w:sz w:val="24"/>
          <w:szCs w:val="24"/>
          <w:highlight w:val="none"/>
        </w:rPr>
        <w:t xml:space="preserve">甲方</w:t>
      </w:r>
      <w:r>
        <w:rPr>
          <w:rFonts w:hint="eastAsia" w:ascii="仿宋" w:hAnsi="仿宋" w:eastAsia="仿宋" w:cs="仿宋"/>
          <w:sz w:val="24"/>
          <w:szCs w:val="24"/>
          <w:highlight w:val="none"/>
          <w:lang w:val="zh-CN"/>
        </w:rPr>
        <w:t xml:space="preserve">按照考核结果</w:t>
      </w:r>
      <w:r>
        <w:rPr>
          <w:rFonts w:hint="eastAsia" w:ascii="仿宋" w:hAnsi="仿宋" w:eastAsia="仿宋" w:cs="仿宋"/>
          <w:sz w:val="24"/>
          <w:szCs w:val="24"/>
          <w:highlight w:val="none"/>
        </w:rPr>
        <w:t xml:space="preserve">按季度</w:t>
      </w:r>
      <w:r>
        <w:rPr>
          <w:rFonts w:hint="eastAsia" w:ascii="仿宋" w:hAnsi="仿宋" w:eastAsia="仿宋" w:cs="仿宋"/>
          <w:sz w:val="24"/>
          <w:szCs w:val="24"/>
          <w:highlight w:val="none"/>
          <w:lang w:val="zh-CN"/>
        </w:rPr>
        <w:t xml:space="preserve">支付费用（</w:t>
      </w:r>
      <w:r>
        <w:rPr>
          <w:rFonts w:hint="eastAsia" w:ascii="仿宋" w:hAnsi="仿宋" w:eastAsia="仿宋" w:cs="仿宋"/>
          <w:sz w:val="24"/>
          <w:szCs w:val="24"/>
          <w:highlight w:val="none"/>
        </w:rPr>
        <w:t xml:space="preserve">付款时间为下一个季度第一月月底前）</w:t>
      </w:r>
      <w:r>
        <w:rPr>
          <w:rFonts w:hint="eastAsia" w:ascii="仿宋" w:hAnsi="仿宋" w:eastAsia="仿宋" w:cs="仿宋"/>
          <w:sz w:val="24"/>
          <w:szCs w:val="24"/>
          <w:highlight w:val="none"/>
          <w:lang w:val="zh-CN"/>
        </w:rPr>
        <w:t xml:space="preserve">。</w:t>
      </w:r>
      <w:r>
        <w:rPr>
          <w:rFonts w:hint="eastAsia" w:ascii="仿宋" w:hAnsi="仿宋" w:eastAsia="仿宋" w:cs="仿宋"/>
          <w:bCs/>
          <w:sz w:val="24"/>
          <w:szCs w:val="24"/>
          <w:highlight w:val="none"/>
        </w:rPr>
        <w:t xml:space="preserve">设施量发生变化时，须根掘实际发生量按</w:t>
      </w:r>
      <w:r>
        <w:rPr>
          <w:rFonts w:hint="eastAsia" w:ascii="仿宋" w:hAnsi="仿宋" w:eastAsia="仿宋" w:cs="仿宋"/>
          <w:bCs/>
          <w:sz w:val="24"/>
          <w:szCs w:val="24"/>
          <w:highlight w:val="none"/>
          <w:lang w:val="en-US" w:eastAsia="zh-CN"/>
        </w:rPr>
        <w:t xml:space="preserve">投标单价实时调整</w:t>
      </w:r>
      <w:r>
        <w:rPr>
          <w:rFonts w:hint="eastAsia" w:ascii="仿宋" w:hAnsi="仿宋" w:eastAsia="仿宋" w:cs="仿宋"/>
          <w:bCs/>
          <w:sz w:val="24"/>
          <w:szCs w:val="24"/>
          <w:highlight w:val="none"/>
        </w:rPr>
        <w:t xml:space="preserve">。</w:t>
      </w:r>
      <w:r/>
    </w:p>
    <w:p>
      <w:pPr>
        <w:ind w:firstLine="480"/>
        <w:jc w:val="left"/>
        <w:spacing w:line="360" w:lineRule="auto"/>
        <w:rPr>
          <w:rFonts w:hint="eastAsia" w:ascii="仿宋" w:hAnsi="仿宋" w:eastAsia="仿宋" w:cs="仿宋"/>
          <w:sz w:val="24"/>
          <w:szCs w:val="24"/>
          <w:lang w:val="zh-CN"/>
        </w:rPr>
      </w:pPr>
      <w:r>
        <w:rPr>
          <w:rFonts w:hint="eastAsia" w:ascii="仿宋" w:hAnsi="仿宋" w:eastAsia="仿宋" w:cs="仿宋"/>
          <w:sz w:val="24"/>
          <w:szCs w:val="24"/>
          <w:highlight w:val="none"/>
          <w:lang w:val="zh-CN"/>
        </w:rPr>
        <w:t xml:space="preserve">注：各季度管养实际费用=各季度管养费用-根据考核结果扣减的管养费-罚金。</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（1）管养费扣减计算规则：考核工作依据《秦淮区城市园林绿雕、容器花箱、花境、墙面绿化养护管理考核办法（试行）》进行。</w:t>
      </w:r>
      <w:r>
        <w:rPr>
          <w:rFonts w:hint="eastAsia" w:ascii="仿宋" w:hAnsi="仿宋" w:eastAsia="仿宋" w:cs="仿宋"/>
          <w:sz w:val="24"/>
          <w:szCs w:val="24"/>
          <w:lang w:val="zh-CN"/>
        </w:rPr>
        <w:t xml:space="preserve">对月度考核合格（考核分值90分含以上为合格），</w:t>
      </w:r>
      <w:r>
        <w:rPr>
          <w:rFonts w:hint="eastAsia" w:ascii="仿宋" w:hAnsi="仿宋" w:eastAsia="仿宋" w:cs="仿宋"/>
          <w:sz w:val="24"/>
          <w:szCs w:val="24"/>
        </w:rPr>
        <w:t xml:space="preserve">足</w:t>
      </w:r>
      <w:r>
        <w:rPr>
          <w:rFonts w:hint="eastAsia" w:ascii="仿宋" w:hAnsi="仿宋" w:eastAsia="仿宋" w:cs="仿宋"/>
          <w:sz w:val="24"/>
          <w:szCs w:val="24"/>
          <w:lang w:val="zh-CN"/>
        </w:rPr>
        <w:t xml:space="preserve">额支付当月养护费用；考核分值为85-90分的（含85分），扣减当月养护费的10%；考核分值为80-85分的（含80分），扣减当月养护费的20%；80分以下，全额扣减当月养护费用。</w:t>
      </w:r>
      <w:r/>
    </w:p>
    <w:p>
      <w:pPr>
        <w:ind w:firstLine="480"/>
        <w:jc w:val="left"/>
        <w:spacing w:line="360" w:lineRule="auto"/>
        <w:rPr>
          <w:rFonts w:hint="eastAsia" w:ascii="仿宋" w:hAnsi="仿宋" w:eastAsia="仿宋" w:cs="仿宋"/>
          <w:b/>
          <w:bCs/>
          <w:sz w:val="24"/>
          <w:szCs w:val="24"/>
          <w:lang w:val="zh-CN"/>
        </w:rPr>
      </w:pPr>
      <w:r>
        <w:rPr>
          <w:rFonts w:hint="eastAsia" w:ascii="仿宋" w:hAnsi="仿宋" w:eastAsia="仿宋" w:cs="仿宋"/>
          <w:sz w:val="24"/>
          <w:szCs w:val="24"/>
        </w:rPr>
        <w:t xml:space="preserve">（2）罚金计算规则：</w:t>
      </w:r>
      <w:r>
        <w:rPr>
          <w:rFonts w:hint="eastAsia" w:ascii="仿宋" w:hAnsi="仿宋" w:eastAsia="仿宋" w:cs="仿宋"/>
          <w:sz w:val="24"/>
          <w:szCs w:val="24"/>
          <w:lang w:val="zh-CN"/>
        </w:rPr>
        <w:t xml:space="preserve">对养护工作中发生安全事故或出现重大过失、造成严重后果及不良影响，或有媒体曝光、领导批示、市民举报被查实的，除按照</w:t>
      </w:r>
      <w:r>
        <w:rPr>
          <w:rFonts w:hint="eastAsia" w:ascii="仿宋" w:hAnsi="仿宋" w:eastAsia="仿宋" w:cs="仿宋"/>
          <w:sz w:val="24"/>
          <w:szCs w:val="24"/>
        </w:rPr>
        <w:t xml:space="preserve">《南京市绿雕等六项城市园林绿化设施养护质量标准（试行）》、《秦淮区城市园林绿雕、容器花箱、花境、墙面绿化养护管理考核办法（试行）》</w:t>
      </w:r>
      <w:r>
        <w:rPr>
          <w:rFonts w:hint="eastAsia" w:ascii="仿宋" w:hAnsi="仿宋" w:eastAsia="仿宋" w:cs="仿宋"/>
          <w:sz w:val="24"/>
          <w:szCs w:val="24"/>
          <w:lang w:val="zh-CN"/>
        </w:rPr>
        <w:t xml:space="preserve">规定扣分处罚外，还将处以当月月度养护费用（按中标价折算）3%-5%罚金，约谈法人。</w:t>
      </w:r>
      <w:r/>
    </w:p>
    <w:p>
      <w:pPr>
        <w:jc w:val="left"/>
        <w:spacing w:line="360" w:lineRule="auto"/>
        <w:rPr>
          <w:rFonts w:hint="eastAsia" w:ascii="仿宋" w:hAnsi="仿宋" w:eastAsia="仿宋" w:cs="仿宋"/>
          <w:b/>
          <w:bCs/>
          <w:sz w:val="24"/>
          <w:szCs w:val="24"/>
          <w:lang w:val="zh-CN"/>
        </w:rPr>
      </w:pPr>
      <w:r>
        <w:rPr>
          <w:rFonts w:hint="eastAsia" w:ascii="仿宋" w:hAnsi="仿宋" w:eastAsia="仿宋" w:cs="仿宋"/>
          <w:b/>
          <w:bCs/>
          <w:sz w:val="24"/>
          <w:szCs w:val="24"/>
          <w:lang w:val="zh-CN"/>
        </w:rPr>
        <w:t xml:space="preserve">第八条  违约责任</w:t>
      </w:r>
      <w:r/>
    </w:p>
    <w:p>
      <w:pPr>
        <w:ind w:firstLine="480"/>
        <w:jc w:val="left"/>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1、乙方按合同约定的时间和质量标准提供服务，而甲方无正当理由逾期支付服务费用的，每逾期1天甲方向乙方偿付欠款总额的5‰滞纳金，但累计滞纳金总额不超过欠款总额的5%。</w:t>
      </w:r>
      <w:r/>
    </w:p>
    <w:p>
      <w:pPr>
        <w:ind w:firstLine="480"/>
        <w:jc w:val="left"/>
        <w:spacing w:line="360" w:lineRule="auto"/>
        <w:rPr>
          <w:rFonts w:hint="eastAsia" w:ascii="仿宋" w:hAnsi="仿宋" w:eastAsia="仿宋" w:cs="仿宋"/>
          <w:sz w:val="24"/>
          <w:szCs w:val="24"/>
          <w:highlight w:val="yellow"/>
          <w:lang w:val="zh-CN"/>
        </w:rPr>
      </w:pPr>
      <w:r>
        <w:rPr>
          <w:rFonts w:hint="eastAsia" w:ascii="仿宋" w:hAnsi="仿宋" w:eastAsia="仿宋" w:cs="仿宋"/>
          <w:sz w:val="24"/>
          <w:szCs w:val="24"/>
          <w:lang w:val="zh-CN"/>
        </w:rPr>
        <w:t xml:space="preserve">2、乙方未按合同约定的时间和质量标准提供服务，但未给甲方造成损失的，甲方可要求乙方整改，乙方在双方协定期限内达到甲方或第三方评估机构认定的质量标准后，甲方应支付相应的服务费用；否则，甲方有权解除本合同。</w:t>
      </w:r>
      <w:r/>
    </w:p>
    <w:p>
      <w:pPr>
        <w:ind w:firstLine="480"/>
        <w:jc w:val="left"/>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3、乙方未按合同约定的时间和质量标准提供服务，给甲方造成损失的，甲方可要求乙方按实赔偿；因乙方服务质量问题导致甲方无法实现合同目的的，甲方有权解除合同。</w:t>
      </w:r>
      <w:r/>
    </w:p>
    <w:p>
      <w:pPr>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lang w:val="zh-CN"/>
        </w:rPr>
        <w:t xml:space="preserve">4、其他违约责任约定：无。</w:t>
      </w:r>
      <w:r/>
    </w:p>
    <w:p>
      <w:pPr>
        <w:jc w:val="left"/>
        <w:spacing w:line="360" w:lineRule="auto"/>
        <w:rPr>
          <w:rFonts w:hint="eastAsia" w:ascii="仿宋" w:hAnsi="仿宋" w:eastAsia="仿宋" w:cs="仿宋"/>
          <w:sz w:val="24"/>
          <w:szCs w:val="24"/>
          <w:lang w:val="zh-CN"/>
        </w:rPr>
      </w:pPr>
      <w:r>
        <w:rPr>
          <w:rFonts w:hint="eastAsia" w:ascii="仿宋" w:hAnsi="仿宋" w:eastAsia="仿宋" w:cs="仿宋"/>
          <w:b/>
          <w:bCs/>
          <w:sz w:val="24"/>
          <w:szCs w:val="24"/>
          <w:lang w:val="zh-CN"/>
        </w:rPr>
        <w:t xml:space="preserve">第九条  合同的变更和终止</w:t>
      </w:r>
      <w:r/>
    </w:p>
    <w:p>
      <w:pPr>
        <w:ind w:firstLine="480"/>
        <w:jc w:val="left"/>
        <w:spacing w:line="360" w:lineRule="auto"/>
        <w:widowControl/>
        <w:rPr>
          <w:rFonts w:hint="eastAsia" w:ascii="仿宋" w:hAnsi="仿宋" w:eastAsia="仿宋" w:cs="仿宋"/>
          <w:sz w:val="24"/>
          <w:szCs w:val="24"/>
          <w:lang w:val="zh-CN"/>
        </w:rPr>
      </w:pPr>
      <w:r>
        <w:rPr>
          <w:rFonts w:hint="eastAsia" w:ascii="仿宋" w:hAnsi="仿宋" w:eastAsia="仿宋" w:cs="仿宋"/>
          <w:sz w:val="24"/>
          <w:szCs w:val="24"/>
          <w:lang w:val="zh-CN"/>
        </w:rPr>
        <w:t xml:space="preserve">1、除《政府采购法》第50条第二款规定的情形外，本合同一经签订，甲乙双方不得擅自变更、中止或终止合同。</w:t>
      </w:r>
      <w:r/>
    </w:p>
    <w:p>
      <w:pPr>
        <w:ind w:firstLine="480"/>
        <w:jc w:val="left"/>
        <w:spacing w:line="360" w:lineRule="auto"/>
        <w:widowControl/>
        <w:rPr>
          <w:rFonts w:hint="eastAsia" w:ascii="仿宋" w:hAnsi="仿宋" w:eastAsia="仿宋" w:cs="仿宋"/>
          <w:b/>
          <w:bCs/>
          <w:sz w:val="24"/>
          <w:szCs w:val="24"/>
          <w:lang w:val="zh-CN"/>
        </w:rPr>
      </w:pPr>
      <w:r>
        <w:rPr>
          <w:rFonts w:hint="eastAsia" w:ascii="仿宋" w:hAnsi="仿宋" w:eastAsia="仿宋" w:cs="仿宋"/>
          <w:sz w:val="24"/>
          <w:szCs w:val="24"/>
          <w:lang w:val="zh-CN"/>
        </w:rPr>
        <w:t xml:space="preserve">2、</w:t>
      </w:r>
      <w:r>
        <w:rPr>
          <w:rFonts w:hint="eastAsia" w:ascii="仿宋" w:hAnsi="仿宋" w:eastAsia="仿宋" w:cs="仿宋"/>
          <w:sz w:val="24"/>
          <w:szCs w:val="24"/>
        </w:rPr>
        <w:t xml:space="preserve">除发生法律规定的不能预见、不能避免并不能克服的客观情况外，甲乙双方不得放弃或拒绝履行合同。乙方放弃或拒绝履行合同，保证金不予退还。</w:t>
      </w:r>
      <w:r/>
    </w:p>
    <w:p>
      <w:pPr>
        <w:jc w:val="left"/>
        <w:spacing w:line="360" w:lineRule="auto"/>
        <w:widowControl/>
        <w:rPr>
          <w:rFonts w:hint="eastAsia" w:ascii="仿宋" w:hAnsi="仿宋" w:eastAsia="仿宋" w:cs="仿宋"/>
          <w:b/>
          <w:bCs/>
          <w:sz w:val="24"/>
          <w:szCs w:val="24"/>
          <w:lang w:val="zh-CN"/>
        </w:rPr>
      </w:pPr>
      <w:r>
        <w:rPr>
          <w:rFonts w:hint="eastAsia" w:ascii="仿宋" w:hAnsi="仿宋" w:eastAsia="仿宋" w:cs="仿宋"/>
          <w:b/>
          <w:bCs/>
          <w:sz w:val="24"/>
          <w:szCs w:val="24"/>
          <w:lang w:val="zh-CN"/>
        </w:rPr>
        <w:t xml:space="preserve">第十条  合同的转让</w:t>
      </w:r>
      <w:r/>
    </w:p>
    <w:p>
      <w:pPr>
        <w:ind w:firstLine="480"/>
        <w:jc w:val="left"/>
        <w:spacing w:line="360" w:lineRule="auto"/>
        <w:widowControl/>
        <w:rPr>
          <w:rFonts w:hint="eastAsia" w:ascii="仿宋" w:hAnsi="仿宋" w:eastAsia="仿宋" w:cs="仿宋"/>
          <w:b/>
          <w:bCs/>
          <w:sz w:val="24"/>
          <w:szCs w:val="24"/>
          <w:lang w:val="zh-CN"/>
        </w:rPr>
      </w:pPr>
      <w:r>
        <w:rPr>
          <w:rFonts w:hint="eastAsia" w:ascii="仿宋" w:hAnsi="仿宋" w:eastAsia="仿宋" w:cs="仿宋"/>
          <w:sz w:val="24"/>
          <w:szCs w:val="24"/>
          <w:lang w:val="zh-CN"/>
        </w:rPr>
        <w:t xml:space="preserve">乙方不得擅自部分或全部转让其应履行的合同义务。</w:t>
      </w:r>
      <w:r/>
    </w:p>
    <w:p>
      <w:pPr>
        <w:jc w:val="left"/>
        <w:spacing w:line="360" w:lineRule="auto"/>
        <w:widowControl/>
        <w:rPr>
          <w:rFonts w:hint="eastAsia" w:ascii="仿宋" w:hAnsi="仿宋" w:eastAsia="仿宋" w:cs="仿宋"/>
          <w:b/>
          <w:bCs/>
          <w:sz w:val="24"/>
          <w:szCs w:val="24"/>
          <w:lang w:val="zh-CN"/>
        </w:rPr>
      </w:pPr>
      <w:r>
        <w:rPr>
          <w:rFonts w:hint="eastAsia" w:ascii="仿宋" w:hAnsi="仿宋" w:eastAsia="仿宋" w:cs="仿宋"/>
          <w:b/>
          <w:bCs/>
          <w:sz w:val="24"/>
          <w:szCs w:val="24"/>
          <w:lang w:val="zh-CN"/>
        </w:rPr>
        <w:t xml:space="preserve">第十一条  争议的解决</w:t>
      </w:r>
      <w:r/>
    </w:p>
    <w:p>
      <w:pPr>
        <w:ind w:firstLine="480"/>
        <w:jc w:val="left"/>
        <w:spacing w:line="360" w:lineRule="auto"/>
        <w:widowControl/>
        <w:rPr>
          <w:rFonts w:hint="eastAsia" w:ascii="仿宋" w:hAnsi="仿宋" w:eastAsia="仿宋" w:cs="仿宋"/>
          <w:sz w:val="24"/>
          <w:szCs w:val="24"/>
          <w:lang w:val="zh-CN"/>
        </w:rPr>
      </w:pPr>
      <w:r>
        <w:rPr>
          <w:rFonts w:hint="eastAsia" w:ascii="仿宋" w:hAnsi="仿宋" w:eastAsia="仿宋" w:cs="仿宋"/>
          <w:sz w:val="24"/>
          <w:szCs w:val="24"/>
          <w:lang w:val="zh-CN"/>
        </w:rPr>
        <w:t xml:space="preserve">1、因履行本合同引起的或与本合同有关的争议，甲、乙双方应首先通过友好协商解决，如果协商不能解决争议，则采取以下第</w:t>
      </w:r>
      <w:r>
        <w:rPr>
          <w:rFonts w:hint="eastAsia" w:ascii="仿宋" w:hAnsi="仿宋" w:eastAsia="仿宋" w:cs="仿宋"/>
          <w:sz w:val="24"/>
          <w:szCs w:val="24"/>
          <w:u w:val="single"/>
          <w:lang w:val="zh-CN"/>
        </w:rPr>
        <w:t xml:space="preserve">（1）</w:t>
      </w:r>
      <w:r>
        <w:rPr>
          <w:rFonts w:hint="eastAsia" w:ascii="仿宋" w:hAnsi="仿宋" w:eastAsia="仿宋" w:cs="仿宋"/>
          <w:sz w:val="24"/>
          <w:szCs w:val="24"/>
          <w:lang w:val="zh-CN"/>
        </w:rPr>
        <w:t xml:space="preserve">种方式解决争议：</w:t>
      </w:r>
      <w:r/>
    </w:p>
    <w:p>
      <w:pPr>
        <w:ind w:firstLine="480"/>
        <w:jc w:val="left"/>
        <w:spacing w:line="360" w:lineRule="auto"/>
        <w:widowControl/>
        <w:rPr>
          <w:rFonts w:hint="eastAsia" w:ascii="仿宋" w:hAnsi="仿宋" w:eastAsia="仿宋" w:cs="仿宋"/>
          <w:sz w:val="24"/>
          <w:szCs w:val="24"/>
          <w:lang w:val="zh-CN"/>
        </w:rPr>
      </w:pPr>
      <w:r>
        <w:rPr>
          <w:rFonts w:hint="eastAsia" w:ascii="仿宋" w:hAnsi="仿宋" w:eastAsia="仿宋" w:cs="仿宋"/>
          <w:sz w:val="24"/>
          <w:szCs w:val="24"/>
          <w:lang w:val="zh-CN"/>
        </w:rPr>
        <w:t xml:space="preserve">（1）向</w:t>
      </w:r>
      <w:r>
        <w:rPr>
          <w:rFonts w:hint="eastAsia" w:ascii="仿宋" w:hAnsi="仿宋" w:eastAsia="仿宋" w:cs="仿宋"/>
          <w:sz w:val="24"/>
          <w:szCs w:val="24"/>
          <w:u w:val="single"/>
          <w:lang w:val="zh-CN"/>
        </w:rPr>
        <w:t xml:space="preserve">甲方所在地有管辖权</w:t>
      </w:r>
      <w:r>
        <w:rPr>
          <w:rFonts w:hint="eastAsia" w:ascii="仿宋" w:hAnsi="仿宋" w:eastAsia="仿宋" w:cs="仿宋"/>
          <w:sz w:val="24"/>
          <w:szCs w:val="24"/>
          <w:lang w:val="zh-CN"/>
        </w:rPr>
        <w:t xml:space="preserve">的人民法院提起诉讼；</w:t>
      </w:r>
      <w:r/>
    </w:p>
    <w:p>
      <w:pPr>
        <w:ind w:firstLine="480"/>
        <w:jc w:val="left"/>
        <w:spacing w:line="360" w:lineRule="auto"/>
        <w:widowControl/>
        <w:rPr>
          <w:rFonts w:hint="eastAsia" w:ascii="仿宋" w:hAnsi="仿宋" w:eastAsia="仿宋" w:cs="仿宋"/>
          <w:sz w:val="24"/>
          <w:szCs w:val="24"/>
          <w:lang w:val="zh-CN"/>
        </w:rPr>
      </w:pPr>
      <w:r>
        <w:rPr>
          <w:rFonts w:hint="eastAsia" w:ascii="仿宋" w:hAnsi="仿宋" w:eastAsia="仿宋" w:cs="仿宋"/>
          <w:sz w:val="24"/>
          <w:szCs w:val="24"/>
          <w:lang w:val="zh-CN"/>
        </w:rPr>
        <w:t xml:space="preserve">（2）向</w:t>
      </w:r>
      <w:r>
        <w:rPr>
          <w:rFonts w:hint="eastAsia" w:ascii="仿宋" w:hAnsi="仿宋" w:eastAsia="仿宋" w:cs="仿宋"/>
          <w:sz w:val="24"/>
          <w:szCs w:val="24"/>
          <w:u w:val="single"/>
          <w:lang w:val="zh-CN"/>
        </w:rPr>
        <w:t xml:space="preserve">南京</w:t>
      </w:r>
      <w:r>
        <w:rPr>
          <w:rFonts w:hint="eastAsia" w:ascii="仿宋" w:hAnsi="仿宋" w:eastAsia="仿宋" w:cs="仿宋"/>
          <w:sz w:val="24"/>
          <w:szCs w:val="24"/>
          <w:lang w:val="zh-CN"/>
        </w:rPr>
        <w:t xml:space="preserve">仲裁委员会按其仲裁规则申请仲裁。</w:t>
      </w:r>
      <w:r/>
    </w:p>
    <w:p>
      <w:pPr>
        <w:ind w:firstLine="480"/>
        <w:jc w:val="left"/>
        <w:spacing w:line="360" w:lineRule="auto"/>
        <w:widowControl/>
        <w:rPr>
          <w:rFonts w:hint="eastAsia" w:ascii="仿宋" w:hAnsi="仿宋" w:eastAsia="仿宋" w:cs="仿宋"/>
          <w:sz w:val="24"/>
          <w:szCs w:val="24"/>
          <w:lang w:val="zh-CN"/>
        </w:rPr>
      </w:pPr>
      <w:r>
        <w:rPr>
          <w:rFonts w:hint="eastAsia" w:ascii="仿宋" w:hAnsi="仿宋" w:eastAsia="仿宋" w:cs="仿宋"/>
          <w:sz w:val="24"/>
          <w:szCs w:val="24"/>
          <w:lang w:val="zh-CN"/>
        </w:rPr>
        <w:t xml:space="preserve">如没有约定，默认采取第2种方式解决争议。</w:t>
      </w:r>
      <w:r/>
    </w:p>
    <w:p>
      <w:pPr>
        <w:ind w:firstLine="480"/>
        <w:jc w:val="left"/>
        <w:spacing w:line="360" w:lineRule="auto"/>
        <w:widowControl/>
        <w:rPr>
          <w:rFonts w:hint="eastAsia" w:ascii="仿宋" w:hAnsi="仿宋" w:eastAsia="仿宋" w:cs="仿宋"/>
          <w:b/>
          <w:bCs/>
          <w:sz w:val="24"/>
          <w:szCs w:val="24"/>
          <w:lang w:val="zh-CN"/>
        </w:rPr>
      </w:pPr>
      <w:r>
        <w:rPr>
          <w:rFonts w:hint="eastAsia" w:ascii="仿宋" w:hAnsi="仿宋" w:eastAsia="仿宋" w:cs="仿宋"/>
          <w:sz w:val="24"/>
          <w:szCs w:val="24"/>
          <w:lang w:val="zh-CN"/>
        </w:rPr>
        <w:t xml:space="preserve">2、在仲裁期间，本合同应继续履行。</w:t>
      </w:r>
      <w:r/>
    </w:p>
    <w:p>
      <w:pPr>
        <w:jc w:val="left"/>
        <w:spacing w:line="360" w:lineRule="auto"/>
        <w:widowControl/>
        <w:rPr>
          <w:rFonts w:hint="eastAsia" w:ascii="仿宋" w:hAnsi="仿宋" w:eastAsia="仿宋" w:cs="仿宋"/>
          <w:b/>
          <w:bCs/>
          <w:sz w:val="24"/>
          <w:szCs w:val="24"/>
          <w:lang w:val="zh-CN"/>
        </w:rPr>
      </w:pPr>
      <w:r>
        <w:rPr>
          <w:rFonts w:hint="eastAsia" w:ascii="仿宋" w:hAnsi="仿宋" w:eastAsia="仿宋" w:cs="仿宋"/>
          <w:b/>
          <w:bCs/>
          <w:sz w:val="24"/>
          <w:szCs w:val="24"/>
          <w:lang w:val="zh-CN"/>
        </w:rPr>
        <w:t xml:space="preserve">第十二条  诚实信用 </w:t>
      </w:r>
      <w:r/>
    </w:p>
    <w:p>
      <w:pPr>
        <w:ind w:firstLine="480"/>
        <w:jc w:val="left"/>
        <w:spacing w:line="360" w:lineRule="auto"/>
        <w:widowControl/>
        <w:rPr>
          <w:rFonts w:hint="eastAsia" w:ascii="仿宋" w:hAnsi="仿宋" w:eastAsia="仿宋" w:cs="仿宋"/>
          <w:b/>
          <w:bCs/>
          <w:sz w:val="24"/>
          <w:szCs w:val="24"/>
          <w:lang w:val="zh-CN"/>
        </w:rPr>
      </w:pPr>
      <w:r>
        <w:rPr>
          <w:rFonts w:hint="eastAsia" w:ascii="仿宋" w:hAnsi="仿宋" w:eastAsia="仿宋" w:cs="仿宋"/>
          <w:sz w:val="24"/>
          <w:szCs w:val="24"/>
          <w:lang w:val="zh-CN"/>
        </w:rPr>
        <w:t xml:space="preserve">乙方应诚实信用，严格按照</w:t>
      </w:r>
      <w:r>
        <w:rPr>
          <w:rFonts w:hint="eastAsia" w:ascii="仿宋" w:hAnsi="仿宋" w:eastAsia="仿宋" w:cs="仿宋"/>
          <w:sz w:val="24"/>
          <w:szCs w:val="24"/>
        </w:rPr>
        <w:t xml:space="preserve">招标</w:t>
      </w:r>
      <w:r>
        <w:rPr>
          <w:rFonts w:hint="eastAsia" w:ascii="仿宋" w:hAnsi="仿宋" w:eastAsia="仿宋" w:cs="仿宋"/>
          <w:sz w:val="24"/>
          <w:szCs w:val="24"/>
          <w:lang w:val="zh-CN"/>
        </w:rPr>
        <w:t xml:space="preserve">文件要求和投标承诺履行合同，不向甲方进行商业贿赂或者提供不正当利益。</w:t>
      </w:r>
      <w:r/>
    </w:p>
    <w:p>
      <w:pPr>
        <w:jc w:val="left"/>
        <w:spacing w:line="360" w:lineRule="auto"/>
        <w:widowControl/>
        <w:rPr>
          <w:rFonts w:hint="eastAsia" w:ascii="仿宋" w:hAnsi="仿宋" w:eastAsia="仿宋" w:cs="仿宋"/>
          <w:b/>
          <w:bCs/>
          <w:sz w:val="24"/>
          <w:szCs w:val="24"/>
          <w:lang w:val="zh-CN"/>
        </w:rPr>
      </w:pPr>
      <w:r>
        <w:rPr>
          <w:rFonts w:hint="eastAsia" w:ascii="仿宋" w:hAnsi="仿宋" w:eastAsia="仿宋" w:cs="仿宋"/>
          <w:b/>
          <w:bCs/>
          <w:sz w:val="24"/>
          <w:szCs w:val="24"/>
          <w:lang w:val="zh-CN"/>
        </w:rPr>
        <w:t xml:space="preserve">第十三条  合同生效及其他</w:t>
      </w:r>
      <w:r/>
    </w:p>
    <w:p>
      <w:pPr>
        <w:ind w:firstLine="480"/>
        <w:jc w:val="left"/>
        <w:spacing w:line="360" w:lineRule="auto"/>
        <w:widowControl/>
        <w:rPr>
          <w:rFonts w:hint="eastAsia" w:ascii="仿宋" w:hAnsi="仿宋" w:eastAsia="仿宋" w:cs="仿宋"/>
          <w:sz w:val="24"/>
          <w:szCs w:val="24"/>
          <w:lang w:val="zh-CN"/>
        </w:rPr>
      </w:pPr>
      <w:r>
        <w:rPr>
          <w:rFonts w:hint="eastAsia" w:ascii="仿宋" w:hAnsi="仿宋" w:eastAsia="仿宋" w:cs="仿宋"/>
          <w:sz w:val="24"/>
          <w:szCs w:val="24"/>
          <w:lang w:val="zh-CN"/>
        </w:rPr>
        <w:t xml:space="preserve">1、本合同自签订之日起生效。</w:t>
      </w:r>
      <w:r/>
    </w:p>
    <w:p>
      <w:pPr>
        <w:ind w:firstLine="480"/>
        <w:jc w:val="left"/>
        <w:spacing w:line="360" w:lineRule="auto"/>
        <w:widowControl/>
        <w:rPr>
          <w:rFonts w:hint="eastAsia" w:ascii="仿宋" w:hAnsi="仿宋" w:eastAsia="仿宋" w:cs="仿宋"/>
          <w:sz w:val="24"/>
          <w:szCs w:val="24"/>
          <w:lang w:val="zh-CN"/>
        </w:rPr>
      </w:pPr>
      <w:r>
        <w:rPr>
          <w:rFonts w:hint="eastAsia" w:ascii="仿宋" w:hAnsi="仿宋" w:eastAsia="仿宋" w:cs="仿宋"/>
          <w:sz w:val="24"/>
          <w:szCs w:val="24"/>
          <w:lang w:val="zh-CN"/>
        </w:rPr>
        <w:t xml:space="preserve">2、本合同一式</w:t>
      </w:r>
      <w:r>
        <w:rPr>
          <w:rFonts w:hint="eastAsia" w:ascii="仿宋" w:hAnsi="仿宋" w:eastAsia="仿宋" w:cs="仿宋"/>
          <w:sz w:val="24"/>
          <w:szCs w:val="24"/>
          <w:u w:val="single"/>
          <w:lang w:val="zh-CN"/>
        </w:rPr>
        <w:t xml:space="preserve">柒</w:t>
      </w:r>
      <w:r>
        <w:rPr>
          <w:rFonts w:hint="eastAsia" w:ascii="仿宋" w:hAnsi="仿宋" w:eastAsia="仿宋" w:cs="仿宋"/>
          <w:sz w:val="24"/>
          <w:szCs w:val="24"/>
          <w:lang w:val="zh-CN"/>
        </w:rPr>
        <w:t xml:space="preserve">份，甲方执</w:t>
      </w:r>
      <w:r>
        <w:rPr>
          <w:rFonts w:hint="eastAsia" w:ascii="仿宋" w:hAnsi="仿宋" w:eastAsia="仿宋" w:cs="仿宋"/>
          <w:sz w:val="24"/>
          <w:szCs w:val="24"/>
          <w:u w:val="single"/>
          <w:lang w:val="zh-CN"/>
        </w:rPr>
        <w:t xml:space="preserve">叁</w:t>
      </w:r>
      <w:r>
        <w:rPr>
          <w:rFonts w:hint="eastAsia" w:ascii="仿宋" w:hAnsi="仿宋" w:eastAsia="仿宋" w:cs="仿宋"/>
          <w:sz w:val="24"/>
          <w:szCs w:val="24"/>
          <w:lang w:val="zh-CN"/>
        </w:rPr>
        <w:t xml:space="preserve">份，乙方执</w:t>
      </w:r>
      <w:r>
        <w:rPr>
          <w:rFonts w:hint="eastAsia" w:ascii="仿宋" w:hAnsi="仿宋" w:eastAsia="仿宋" w:cs="仿宋"/>
          <w:sz w:val="24"/>
          <w:szCs w:val="24"/>
          <w:u w:val="single"/>
          <w:lang w:val="zh-CN"/>
        </w:rPr>
        <w:t xml:space="preserve">叁</w:t>
      </w:r>
      <w:r>
        <w:rPr>
          <w:rFonts w:hint="eastAsia" w:ascii="仿宋" w:hAnsi="仿宋" w:eastAsia="仿宋" w:cs="仿宋"/>
          <w:sz w:val="24"/>
          <w:szCs w:val="24"/>
          <w:lang w:val="zh-CN"/>
        </w:rPr>
        <w:t xml:space="preserve">份，壹份报送政府采购监督管理部门备案。</w:t>
      </w:r>
      <w:r/>
    </w:p>
    <w:p>
      <w:pPr>
        <w:ind w:firstLine="480"/>
        <w:jc w:val="left"/>
        <w:spacing w:line="360" w:lineRule="auto"/>
        <w:widowControl/>
        <w:rPr>
          <w:rFonts w:hint="eastAsia" w:ascii="仿宋" w:hAnsi="仿宋" w:eastAsia="仿宋" w:cs="仿宋"/>
          <w:sz w:val="24"/>
          <w:szCs w:val="24"/>
          <w:lang w:val="zh-CN"/>
        </w:rPr>
      </w:pPr>
      <w:r>
        <w:rPr>
          <w:rFonts w:hint="eastAsia" w:ascii="仿宋" w:hAnsi="仿宋" w:eastAsia="仿宋" w:cs="仿宋"/>
          <w:sz w:val="24"/>
          <w:szCs w:val="24"/>
          <w:lang w:val="zh-CN"/>
        </w:rPr>
        <w:t xml:space="preserve">3、本合同应按照中华人民共和国的现行法律进行解释。</w:t>
      </w:r>
      <w:r/>
    </w:p>
    <w:p>
      <w:pPr>
        <w:ind w:firstLine="480"/>
        <w:jc w:val="left"/>
        <w:spacing w:line="360" w:lineRule="auto"/>
        <w:widowControl/>
        <w:rPr>
          <w:rFonts w:hint="eastAsia" w:ascii="仿宋" w:hAnsi="仿宋" w:eastAsia="仿宋" w:cs="仿宋"/>
          <w:sz w:val="24"/>
          <w:szCs w:val="24"/>
          <w:lang w:val="zh-CN"/>
        </w:rPr>
      </w:pPr>
      <w:r>
        <w:rPr>
          <w:rFonts w:hint="eastAsia" w:ascii="仿宋" w:hAnsi="仿宋" w:eastAsia="仿宋" w:cs="仿宋"/>
          <w:sz w:val="24"/>
          <w:szCs w:val="24"/>
        </w:rPr>
        <w:t xml:space="preserve">4、</w:t>
      </w:r>
      <w:r>
        <w:rPr>
          <w:rFonts w:hint="eastAsia" w:ascii="仿宋" w:hAnsi="仿宋" w:eastAsia="仿宋" w:cs="仿宋"/>
          <w:sz w:val="24"/>
          <w:szCs w:val="24"/>
          <w:lang w:val="zh-CN"/>
        </w:rPr>
        <w:t xml:space="preserve">未尽事宜，由甲、乙双方另行签订补充协议予以约定。</w:t>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b/>
          <w:sz w:val="24"/>
          <w:szCs w:val="24"/>
        </w:rPr>
      </w:pPr>
      <w:r>
        <w:rPr>
          <w:rFonts w:hint="eastAsia" w:ascii="仿宋" w:hAnsi="仿宋" w:eastAsia="仿宋" w:cs="仿宋"/>
          <w:sz w:val="24"/>
          <w:szCs w:val="24"/>
        </w:rPr>
        <w:t xml:space="preserve">采 购 人（盖章）:                    供应商（盖章）: </w:t>
      </w:r>
      <w:r>
        <w:rPr>
          <w:rFonts w:hint="eastAsia" w:ascii="仿宋" w:hAnsi="仿宋" w:eastAsia="仿宋" w:cs="仿宋"/>
          <w:b/>
          <w:sz w:val="24"/>
          <w:szCs w:val="24"/>
        </w:rPr>
        <w:t xml:space="preserve">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法定代表人（签章）：                  法定代表人（签章）：</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开户行：                             开户行：</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账  号：                             账  号：</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地  址：                             地  址：</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电  话：                             电  话：</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经办人（签字）:                      经办人（签字）：</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日  期：                             日  期：</w:t>
      </w:r>
      <w:r/>
    </w:p>
    <w:p>
      <w:pPr>
        <w:pStyle w:val="1173"/>
        <w:ind w:firstLine="0"/>
        <w:jc w:val="center"/>
        <w:spacing w:before="240" w:after="240"/>
        <w:tabs>
          <w:tab w:val="left" w:pos="0" w:leader="none"/>
          <w:tab w:val="clear" w:pos="1440" w:leader="none"/>
          <w:tab w:val="clear" w:pos="5670" w:leader="none"/>
        </w:tabs>
        <w:rPr>
          <w:rFonts w:ascii="仿宋" w:hAnsi="仿宋" w:cs="仿宋"/>
          <w:b w:val="0"/>
          <w:spacing w:val="-10"/>
          <w:sz w:val="36"/>
          <w:szCs w:val="36"/>
        </w:rPr>
      </w:pPr>
      <w:r>
        <w:rPr>
          <w:rFonts w:ascii="仿宋" w:hAnsi="仿宋" w:cs="仿宋"/>
          <w:spacing w:val="-10"/>
          <w:sz w:val="36"/>
          <w:szCs w:val="36"/>
        </w:rPr>
        <w:br w:type="page" w:clear="all"/>
      </w:r>
      <w:bookmarkStart w:id="83" w:name="_Toc21831"/>
      <w:r>
        <w:rPr>
          <w:rFonts w:hint="eastAsia" w:ascii="仿宋" w:hAnsi="仿宋" w:cs="仿宋"/>
          <w:spacing w:val="-10"/>
          <w:sz w:val="36"/>
          <w:szCs w:val="36"/>
        </w:rPr>
        <w:t xml:space="preserve">第六章 </w:t>
      </w:r>
      <w:r>
        <w:rPr>
          <w:rFonts w:hint="eastAsia" w:ascii="仿宋" w:hAnsi="仿宋" w:cs="仿宋"/>
          <w:spacing w:val="-10"/>
          <w:sz w:val="36"/>
          <w:szCs w:val="36"/>
          <w:lang w:val="en-US" w:eastAsia="zh-CN"/>
        </w:rPr>
        <w:t xml:space="preserve">投标</w:t>
      </w:r>
      <w:r>
        <w:rPr>
          <w:rFonts w:hint="eastAsia" w:ascii="仿宋" w:hAnsi="仿宋" w:cs="仿宋"/>
          <w:spacing w:val="-10"/>
          <w:sz w:val="36"/>
          <w:szCs w:val="36"/>
        </w:rPr>
        <w:t xml:space="preserve">文件格式及附件</w:t>
      </w:r>
      <w:bookmarkEnd w:id="81"/>
      <w:r/>
      <w:bookmarkEnd w:id="82"/>
      <w:r/>
      <w:bookmarkEnd w:id="83"/>
      <w:r/>
      <w:r/>
    </w:p>
    <w:p>
      <w:pPr>
        <w:pStyle w:val="1280"/>
        <w:rPr>
          <w:rFonts w:ascii="仿宋" w:hAnsi="仿宋" w:eastAsia="仿宋" w:cs="仿宋"/>
        </w:rPr>
      </w:pPr>
      <w:r>
        <w:rPr>
          <w:rFonts w:ascii="仿宋" w:hAnsi="仿宋" w:eastAsia="仿宋" w:cs="仿宋"/>
        </w:rPr>
      </w:r>
      <w:r/>
    </w:p>
    <w:p>
      <w:pPr>
        <w:pStyle w:val="1280"/>
        <w:rPr>
          <w:rFonts w:ascii="仿宋" w:hAnsi="仿宋" w:eastAsia="仿宋" w:cs="仿宋"/>
        </w:rPr>
      </w:pPr>
      <w:r>
        <w:rPr>
          <w:rFonts w:ascii="仿宋" w:hAnsi="仿宋" w:eastAsia="仿宋" w:cs="仿宋"/>
        </w:rPr>
      </w:r>
      <w:r/>
    </w:p>
    <w:p>
      <w:r/>
      <w:r/>
    </w:p>
    <w:p>
      <w:pPr>
        <w:pStyle w:val="1280"/>
        <w:rPr>
          <w:rFonts w:ascii="仿宋" w:hAnsi="仿宋" w:eastAsia="仿宋" w:cs="仿宋"/>
        </w:rPr>
      </w:pPr>
      <w:r>
        <w:rPr>
          <w:rFonts w:ascii="仿宋" w:hAnsi="仿宋" w:eastAsia="仿宋" w:cs="仿宋"/>
        </w:rPr>
      </w:r>
      <w:r/>
    </w:p>
    <w:p>
      <w:pPr>
        <w:pStyle w:val="1280"/>
        <w:rPr>
          <w:rFonts w:ascii="仿宋" w:hAnsi="仿宋" w:eastAsia="仿宋" w:cs="仿宋"/>
        </w:rPr>
      </w:pPr>
      <w:r>
        <w:rPr>
          <w:rFonts w:ascii="仿宋" w:hAnsi="仿宋" w:eastAsia="仿宋" w:cs="仿宋"/>
        </w:rPr>
      </w:r>
      <w:r/>
    </w:p>
    <w:p>
      <w:pPr>
        <w:pStyle w:val="1280"/>
        <w:rPr>
          <w:rFonts w:ascii="仿宋" w:hAnsi="仿宋" w:eastAsia="仿宋" w:cs="仿宋"/>
        </w:rPr>
      </w:pPr>
      <w:r>
        <w:rPr>
          <w:rFonts w:ascii="仿宋" w:hAnsi="仿宋" w:eastAsia="仿宋" w:cs="仿宋"/>
        </w:rPr>
      </w:r>
      <w:r/>
    </w:p>
    <w:p>
      <w:pPr>
        <w:jc w:val="center"/>
        <w:rPr>
          <w:rFonts w:ascii="仿宋" w:hAnsi="仿宋" w:eastAsia="仿宋" w:cs="仿宋"/>
          <w:b/>
          <w:bCs/>
          <w:sz w:val="72"/>
          <w:szCs w:val="72"/>
        </w:rPr>
      </w:pPr>
      <w:r>
        <w:rPr>
          <w:rFonts w:hint="eastAsia" w:ascii="仿宋" w:hAnsi="仿宋" w:eastAsia="仿宋" w:cs="仿宋"/>
          <w:b/>
          <w:bCs/>
          <w:sz w:val="72"/>
          <w:szCs w:val="72"/>
          <w:lang w:val="en-US" w:eastAsia="zh-CN"/>
        </w:rPr>
        <w:t xml:space="preserve">投</w:t>
      </w:r>
      <w:r>
        <w:rPr>
          <w:rFonts w:hint="eastAsia" w:ascii="仿宋" w:hAnsi="仿宋" w:eastAsia="仿宋" w:cs="仿宋"/>
          <w:b/>
          <w:bCs/>
          <w:sz w:val="72"/>
          <w:szCs w:val="72"/>
        </w:rPr>
        <w:t xml:space="preserve">  </w:t>
      </w:r>
      <w:r>
        <w:rPr>
          <w:rFonts w:hint="eastAsia" w:ascii="仿宋" w:hAnsi="仿宋" w:eastAsia="仿宋" w:cs="仿宋"/>
          <w:b/>
          <w:bCs/>
          <w:sz w:val="72"/>
          <w:szCs w:val="72"/>
          <w:lang w:val="en-US" w:eastAsia="zh-CN"/>
        </w:rPr>
        <w:t xml:space="preserve">标</w:t>
      </w:r>
      <w:r>
        <w:rPr>
          <w:rFonts w:hint="eastAsia" w:ascii="仿宋" w:hAnsi="仿宋" w:eastAsia="仿宋" w:cs="仿宋"/>
          <w:b/>
          <w:bCs/>
          <w:sz w:val="72"/>
          <w:szCs w:val="72"/>
        </w:rPr>
        <w:t xml:space="preserve">  文  件</w:t>
      </w:r>
      <w:r/>
    </w:p>
    <w:p>
      <w:pPr>
        <w:pStyle w:val="1280"/>
        <w:rPr>
          <w:rFonts w:ascii="仿宋" w:hAnsi="仿宋" w:eastAsia="仿宋" w:cs="仿宋"/>
        </w:rPr>
      </w:pPr>
      <w:r>
        <w:rPr>
          <w:rFonts w:ascii="仿宋" w:hAnsi="仿宋" w:eastAsia="仿宋" w:cs="仿宋"/>
        </w:rPr>
      </w:r>
      <w:r/>
    </w:p>
    <w:p>
      <w:pPr>
        <w:pStyle w:val="1280"/>
        <w:rPr>
          <w:rFonts w:ascii="仿宋" w:hAnsi="仿宋" w:eastAsia="仿宋" w:cs="仿宋"/>
        </w:rPr>
      </w:pPr>
      <w:r>
        <w:rPr>
          <w:rFonts w:ascii="仿宋" w:hAnsi="仿宋" w:eastAsia="仿宋" w:cs="仿宋"/>
        </w:rPr>
      </w:r>
      <w:r/>
    </w:p>
    <w:p>
      <w:pPr>
        <w:pStyle w:val="1280"/>
        <w:rPr>
          <w:rFonts w:ascii="仿宋" w:hAnsi="仿宋" w:eastAsia="仿宋" w:cs="仿宋"/>
        </w:rPr>
      </w:pPr>
      <w:r>
        <w:rPr>
          <w:rFonts w:ascii="仿宋" w:hAnsi="仿宋" w:eastAsia="仿宋" w:cs="仿宋"/>
        </w:rPr>
      </w:r>
      <w:r/>
    </w:p>
    <w:p>
      <w:pPr>
        <w:pStyle w:val="1280"/>
        <w:rPr>
          <w:rFonts w:ascii="仿宋" w:hAnsi="仿宋" w:eastAsia="仿宋" w:cs="仿宋"/>
        </w:rPr>
      </w:pPr>
      <w:r>
        <w:rPr>
          <w:rFonts w:ascii="仿宋" w:hAnsi="仿宋" w:eastAsia="仿宋" w:cs="仿宋"/>
        </w:rPr>
      </w:r>
      <w:r/>
    </w:p>
    <w:p>
      <w:pPr>
        <w:pStyle w:val="1280"/>
        <w:rPr>
          <w:rFonts w:ascii="仿宋" w:hAnsi="仿宋" w:eastAsia="仿宋" w:cs="仿宋"/>
        </w:rPr>
      </w:pPr>
      <w:r>
        <w:rPr>
          <w:rFonts w:ascii="仿宋" w:hAnsi="仿宋" w:eastAsia="仿宋" w:cs="仿宋"/>
        </w:rPr>
      </w:r>
      <w:r/>
    </w:p>
    <w:p>
      <w:pPr>
        <w:pStyle w:val="1280"/>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pStyle w:val="1280"/>
        <w:rPr>
          <w:rFonts w:ascii="仿宋" w:hAnsi="仿宋" w:eastAsia="仿宋" w:cs="仿宋"/>
        </w:rPr>
      </w:pPr>
      <w:r>
        <w:rPr>
          <w:rFonts w:ascii="仿宋" w:hAnsi="仿宋" w:eastAsia="仿宋" w:cs="仿宋"/>
        </w:rPr>
      </w:r>
      <w:r/>
    </w:p>
    <w:p>
      <w:pPr>
        <w:jc w:val="center"/>
        <w:rPr>
          <w:rFonts w:ascii="仿宋" w:hAnsi="仿宋" w:eastAsia="仿宋" w:cs="仿宋"/>
          <w:b/>
          <w:bCs/>
          <w:sz w:val="36"/>
          <w:szCs w:val="36"/>
        </w:rPr>
      </w:pPr>
      <w:r>
        <w:rPr>
          <w:rFonts w:ascii="仿宋" w:hAnsi="仿宋" w:eastAsia="仿宋" w:cs="仿宋"/>
          <w:b/>
          <w:bCs/>
          <w:sz w:val="36"/>
          <w:szCs w:val="36"/>
        </w:rPr>
      </w:r>
      <w:r/>
    </w:p>
    <w:p>
      <w:pPr>
        <w:spacing w:line="360" w:lineRule="auto"/>
        <w:rPr>
          <w:rFonts w:hint="eastAsia" w:ascii="仿宋" w:hAnsi="仿宋" w:eastAsia="仿宋" w:cs="仿宋"/>
          <w:b/>
          <w:bCs/>
          <w:sz w:val="36"/>
          <w:szCs w:val="32"/>
        </w:rPr>
      </w:pPr>
      <w:r>
        <w:rPr>
          <w:rFonts w:hint="eastAsia" w:ascii="仿宋" w:hAnsi="仿宋" w:eastAsia="仿宋" w:cs="仿宋"/>
          <w:b/>
          <w:bCs/>
          <w:sz w:val="36"/>
          <w:szCs w:val="36"/>
          <w:highlight w:val="none"/>
        </w:rPr>
        <w:t xml:space="preserve">项目编号</w:t>
      </w:r>
      <w:r>
        <w:rPr>
          <w:rFonts w:hint="eastAsia" w:ascii="仿宋" w:hAnsi="仿宋" w:eastAsia="仿宋" w:cs="仿宋"/>
          <w:b/>
          <w:bCs/>
          <w:sz w:val="36"/>
          <w:szCs w:val="32"/>
        </w:rPr>
        <w:t xml:space="preserve">：JSZC-320104-GZPM-G2026-0002</w:t>
      </w:r>
      <w:r/>
    </w:p>
    <w:p>
      <w:pPr>
        <w:ind w:left="1807" w:hanging="1807"/>
        <w:rPr>
          <w:rFonts w:ascii="仿宋" w:hAnsi="仿宋" w:eastAsia="仿宋" w:cs="仿宋"/>
          <w:b/>
          <w:bCs/>
          <w:sz w:val="36"/>
          <w:szCs w:val="36"/>
        </w:rPr>
      </w:pPr>
      <w:r>
        <w:rPr>
          <w:rFonts w:hint="eastAsia" w:ascii="仿宋" w:hAnsi="仿宋" w:eastAsia="仿宋" w:cs="仿宋"/>
          <w:b/>
          <w:bCs/>
          <w:sz w:val="36"/>
          <w:szCs w:val="36"/>
        </w:rPr>
        <w:t xml:space="preserve">项目名称</w:t>
      </w:r>
      <w:r>
        <w:rPr>
          <w:rFonts w:hint="eastAsia" w:ascii="仿宋" w:hAnsi="仿宋" w:eastAsia="仿宋" w:cs="仿宋"/>
          <w:b/>
          <w:bCs/>
          <w:sz w:val="36"/>
          <w:szCs w:val="36"/>
          <w:lang w:eastAsia="zh-CN"/>
        </w:rPr>
        <w:t xml:space="preserve">：</w:t>
      </w:r>
      <w:r>
        <w:rPr>
          <w:rFonts w:hint="eastAsia" w:ascii="仿宋" w:hAnsi="仿宋" w:eastAsia="仿宋" w:cs="仿宋"/>
          <w:b/>
          <w:bCs/>
          <w:sz w:val="36"/>
          <w:szCs w:val="36"/>
          <w:lang w:val="zh-CN" w:eastAsia="zh-CN"/>
        </w:rPr>
        <w:t xml:space="preserve">秦淮区2026年度绿雕、容器、花箱设施精细化养护服务项目</w:t>
      </w:r>
      <w:r/>
    </w:p>
    <w:p>
      <w:pPr>
        <w:pStyle w:val="1280"/>
        <w:rPr>
          <w:rFonts w:ascii="仿宋" w:hAnsi="仿宋" w:eastAsia="仿宋" w:cs="仿宋"/>
        </w:rPr>
      </w:pPr>
      <w:r>
        <w:rPr>
          <w:rFonts w:ascii="仿宋" w:hAnsi="仿宋" w:eastAsia="仿宋" w:cs="仿宋"/>
        </w:rPr>
      </w:r>
      <w:r/>
    </w:p>
    <w:p>
      <w:pPr>
        <w:pStyle w:val="1280"/>
        <w:rPr>
          <w:rFonts w:ascii="仿宋" w:hAnsi="仿宋" w:eastAsia="仿宋" w:cs="仿宋"/>
        </w:rPr>
      </w:pPr>
      <w:r>
        <w:rPr>
          <w:rFonts w:ascii="仿宋" w:hAnsi="仿宋" w:eastAsia="仿宋" w:cs="仿宋"/>
        </w:rPr>
      </w:r>
      <w:r/>
    </w:p>
    <w:p>
      <w:pPr>
        <w:pStyle w:val="1280"/>
        <w:ind w:firstLine="0"/>
        <w:rPr>
          <w:rFonts w:ascii="仿宋" w:hAnsi="仿宋" w:eastAsia="仿宋" w:cs="仿宋"/>
        </w:rPr>
      </w:pPr>
      <w:r>
        <w:rPr>
          <w:rFonts w:ascii="仿宋" w:hAnsi="仿宋" w:eastAsia="仿宋" w:cs="仿宋"/>
        </w:rPr>
      </w:r>
      <w:r/>
    </w:p>
    <w:p>
      <w:pPr>
        <w:pStyle w:val="1280"/>
        <w:rPr>
          <w:rFonts w:ascii="仿宋" w:hAnsi="仿宋" w:eastAsia="仿宋" w:cs="仿宋"/>
        </w:rPr>
      </w:pPr>
      <w:r>
        <w:rPr>
          <w:rFonts w:ascii="仿宋" w:hAnsi="仿宋" w:eastAsia="仿宋" w:cs="仿宋"/>
        </w:rPr>
      </w:r>
      <w:r/>
    </w:p>
    <w:p>
      <w:pPr>
        <w:rPr>
          <w:rFonts w:ascii="仿宋" w:hAnsi="仿宋" w:eastAsia="仿宋" w:cs="仿宋"/>
          <w:b/>
          <w:bCs/>
          <w:sz w:val="36"/>
          <w:szCs w:val="36"/>
        </w:rPr>
      </w:pPr>
      <w:r>
        <w:rPr>
          <w:rFonts w:ascii="仿宋" w:hAnsi="仿宋" w:eastAsia="仿宋" w:cs="仿宋"/>
          <w:b/>
          <w:bCs/>
          <w:sz w:val="36"/>
          <w:szCs w:val="36"/>
        </w:rPr>
      </w:r>
      <w:r/>
    </w:p>
    <w:p>
      <w:pPr>
        <w:rPr>
          <w:rFonts w:ascii="仿宋" w:hAnsi="仿宋" w:eastAsia="仿宋" w:cs="仿宋"/>
          <w:b/>
          <w:bCs/>
          <w:sz w:val="36"/>
          <w:szCs w:val="36"/>
        </w:rPr>
      </w:pPr>
      <w:r>
        <w:rPr>
          <w:rFonts w:ascii="仿宋" w:hAnsi="仿宋" w:eastAsia="仿宋" w:cs="仿宋"/>
          <w:b/>
          <w:bCs/>
          <w:sz w:val="36"/>
          <w:szCs w:val="36"/>
        </w:rPr>
      </w:r>
      <w:r/>
    </w:p>
    <w:p>
      <w:pPr>
        <w:jc w:val="center"/>
        <w:spacing w:line="360" w:lineRule="auto"/>
        <w:rPr>
          <w:rFonts w:ascii="仿宋" w:hAnsi="仿宋" w:eastAsia="仿宋" w:cs="仿宋"/>
          <w:b/>
          <w:bCs/>
          <w:sz w:val="36"/>
          <w:szCs w:val="36"/>
          <w:u w:val="single"/>
        </w:rPr>
      </w:pPr>
      <w:r>
        <w:rPr>
          <w:rFonts w:hint="eastAsia" w:ascii="仿宋" w:hAnsi="仿宋" w:eastAsia="仿宋" w:cs="仿宋"/>
          <w:b/>
          <w:bCs/>
          <w:sz w:val="36"/>
          <w:szCs w:val="36"/>
        </w:rPr>
        <w:t xml:space="preserve">供应商名称 ：</w:t>
      </w:r>
      <w:r/>
    </w:p>
    <w:p>
      <w:pPr>
        <w:jc w:val="center"/>
        <w:spacing w:line="360" w:lineRule="auto"/>
        <w:rPr>
          <w:rFonts w:ascii="仿宋" w:hAnsi="仿宋" w:eastAsia="仿宋" w:cs="仿宋"/>
          <w:b/>
          <w:bCs/>
          <w:sz w:val="44"/>
          <w:szCs w:val="44"/>
        </w:rPr>
      </w:pPr>
      <w:r>
        <w:rPr>
          <w:rFonts w:hint="eastAsia" w:ascii="仿宋" w:hAnsi="仿宋" w:eastAsia="仿宋" w:cs="仿宋"/>
          <w:b/>
          <w:bCs/>
          <w:sz w:val="36"/>
          <w:szCs w:val="36"/>
        </w:rPr>
        <w:t xml:space="preserve">日      期 ：</w:t>
      </w:r>
      <w:r/>
    </w:p>
    <w:p>
      <w:pPr>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jc w:val="center"/>
        <w:spacing w:line="360" w:lineRule="auto"/>
        <w:rPr>
          <w:rFonts w:hint="eastAsia" w:ascii="仿宋" w:hAnsi="仿宋" w:eastAsia="仿宋" w:cs="仿宋"/>
          <w:b/>
          <w:bCs/>
          <w:sz w:val="28"/>
          <w:szCs w:val="28"/>
        </w:rPr>
        <w:sectPr>
          <w:headerReference w:type="default" r:id="rId14"/>
          <w:footerReference w:type="default" r:id="rId22"/>
          <w:footerReference w:type="first" r:id="rId23"/>
          <w:footnotePr/>
          <w:endnotePr/>
          <w:type w:val="nextPage"/>
          <w:pgSz w:w="11906" w:h="16838" w:orient="portrait"/>
          <w:pgMar w:top="1440" w:right="1800" w:bottom="1440" w:left="1800" w:header="907" w:footer="680" w:gutter="0"/>
          <w:cols w:num="1" w:sep="0" w:space="720" w:equalWidth="1"/>
          <w:docGrid w:linePitch="360"/>
        </w:sectPr>
      </w:pPr>
      <w:r>
        <w:rPr>
          <w:rFonts w:hint="eastAsia" w:ascii="仿宋" w:hAnsi="仿宋" w:eastAsia="仿宋" w:cs="仿宋"/>
          <w:b/>
          <w:bCs/>
          <w:sz w:val="28"/>
          <w:szCs w:val="28"/>
        </w:rPr>
      </w:r>
      <w:r/>
    </w:p>
    <w:p>
      <w:pPr>
        <w:jc w:val="center"/>
        <w:spacing w:line="360" w:lineRule="auto"/>
        <w:rPr>
          <w:rFonts w:ascii="仿宋" w:hAnsi="仿宋" w:eastAsia="仿宋" w:cs="仿宋"/>
          <w:b/>
          <w:bCs/>
          <w:sz w:val="24"/>
          <w:szCs w:val="24"/>
        </w:rPr>
      </w:pPr>
      <w:r>
        <w:rPr>
          <w:rFonts w:hint="eastAsia" w:ascii="仿宋" w:hAnsi="仿宋" w:eastAsia="仿宋" w:cs="仿宋"/>
          <w:b/>
          <w:bCs/>
          <w:sz w:val="28"/>
          <w:szCs w:val="28"/>
        </w:rPr>
        <w:t xml:space="preserve">目录</w:t>
      </w:r>
      <w:r/>
    </w:p>
    <w:p>
      <w:pPr>
        <w:jc w:val="center"/>
        <w:rPr>
          <w:rFonts w:ascii="仿宋" w:hAnsi="仿宋" w:eastAsia="仿宋" w:cs="仿宋"/>
          <w:sz w:val="24"/>
          <w:szCs w:val="24"/>
        </w:rPr>
      </w:pPr>
      <w:r>
        <w:rPr>
          <w:rFonts w:hint="eastAsia" w:ascii="仿宋" w:hAnsi="仿宋" w:eastAsia="仿宋" w:cs="仿宋"/>
          <w:sz w:val="24"/>
          <w:szCs w:val="24"/>
        </w:rPr>
        <w:t xml:space="preserve">注：供应商根据附件顺序编制响应文件并制作目录（须生成页码）</w:t>
      </w:r>
      <w:r/>
    </w:p>
    <w:p>
      <w:pPr>
        <w:spacing w:line="360" w:lineRule="auto"/>
        <w:rPr>
          <w:rFonts w:ascii="仿宋" w:hAnsi="仿宋" w:eastAsia="仿宋"/>
          <w:sz w:val="24"/>
          <w:szCs w:val="24"/>
        </w:rPr>
      </w:pPr>
      <w:r>
        <w:rPr>
          <w:rFonts w:ascii="仿宋" w:hAnsi="仿宋" w:eastAsia="仿宋"/>
          <w:sz w:val="24"/>
          <w:szCs w:val="24"/>
        </w:rPr>
      </w:r>
      <w:r/>
    </w:p>
    <w:p>
      <w:pPr>
        <w:spacing w:line="360" w:lineRule="auto"/>
        <w:rPr>
          <w:rFonts w:ascii="仿宋" w:hAnsi="仿宋" w:eastAsia="仿宋" w:cs="仿宋"/>
          <w:b/>
          <w:sz w:val="24"/>
          <w:szCs w:val="24"/>
        </w:rPr>
      </w:pPr>
      <w:r>
        <w:rPr>
          <w:rFonts w:ascii="仿宋" w:hAnsi="仿宋" w:eastAsia="仿宋"/>
          <w:sz w:val="24"/>
          <w:szCs w:val="24"/>
        </w:rPr>
        <w:br w:type="page" w:clear="all"/>
      </w:r>
      <w:bookmarkStart w:id="84" w:name="_Toc50035733"/>
      <w:r/>
      <w:bookmarkStart w:id="85" w:name="_Toc39048942"/>
      <w:r>
        <w:rPr>
          <w:rFonts w:hint="eastAsia" w:ascii="仿宋" w:hAnsi="仿宋" w:eastAsia="仿宋"/>
          <w:b/>
          <w:sz w:val="24"/>
          <w:szCs w:val="24"/>
        </w:rPr>
        <w:t xml:space="preserve">一、</w:t>
      </w:r>
      <w:r>
        <w:rPr>
          <w:rFonts w:hint="eastAsia" w:ascii="仿宋" w:hAnsi="仿宋" w:eastAsia="仿宋"/>
          <w:b/>
          <w:sz w:val="24"/>
          <w:szCs w:val="24"/>
          <w:lang w:val="en-US" w:eastAsia="zh-CN"/>
        </w:rPr>
        <w:t xml:space="preserve">投标申请及声明</w:t>
      </w:r>
      <w:r>
        <w:rPr>
          <w:rFonts w:hint="eastAsia" w:ascii="仿宋" w:hAnsi="仿宋" w:eastAsia="仿宋"/>
          <w:b/>
          <w:sz w:val="24"/>
          <w:szCs w:val="24"/>
        </w:rPr>
        <w:t xml:space="preserve">格式</w:t>
      </w:r>
      <w:bookmarkEnd w:id="84"/>
      <w:r/>
      <w:bookmarkEnd w:id="85"/>
      <w:r/>
      <w:r/>
    </w:p>
    <w:p>
      <w:pPr>
        <w:jc w:val="center"/>
        <w:spacing w:line="360" w:lineRule="auto"/>
        <w:rPr>
          <w:rFonts w:ascii="仿宋" w:hAnsi="仿宋" w:eastAsia="仿宋" w:cs="仿宋"/>
          <w:b/>
          <w:bCs/>
          <w:sz w:val="24"/>
          <w:szCs w:val="24"/>
        </w:rPr>
      </w:pPr>
      <w:r>
        <w:rPr>
          <w:rFonts w:hint="eastAsia" w:ascii="仿宋" w:hAnsi="仿宋" w:eastAsia="仿宋" w:cs="仿宋"/>
          <w:b/>
          <w:bCs/>
          <w:sz w:val="24"/>
          <w:szCs w:val="24"/>
        </w:rPr>
        <w:t xml:space="preserve">投标申请及声明</w:t>
      </w:r>
      <w:r/>
    </w:p>
    <w:p>
      <w:pPr>
        <w:keepLines w:val="0"/>
        <w:keepNext w:val="0"/>
        <w:pageBreakBefore w:val="0"/>
        <w:spacing w:line="324" w:lineRule="auto"/>
        <w:widowControl w:val="off"/>
        <w:rPr>
          <w:rFonts w:hint="default" w:ascii="仿宋" w:hAnsi="仿宋" w:eastAsia="仿宋" w:cs="仿宋"/>
          <w:sz w:val="24"/>
          <w:szCs w:val="24"/>
          <w:lang w:val="en-US"/>
        </w:rPr>
      </w:pPr>
      <w:r>
        <w:rPr>
          <w:rFonts w:hint="eastAsia" w:ascii="仿宋" w:hAnsi="仿宋" w:eastAsia="仿宋" w:cs="仿宋"/>
          <w:sz w:val="24"/>
          <w:szCs w:val="24"/>
          <w:lang w:val="zh-CN"/>
        </w:rPr>
        <w:t xml:space="preserve">致</w:t>
      </w:r>
      <w:r>
        <w:rPr>
          <w:rFonts w:hint="eastAsia" w:ascii="仿宋" w:hAnsi="仿宋" w:eastAsia="仿宋" w:cs="仿宋"/>
          <w:sz w:val="24"/>
          <w:szCs w:val="24"/>
        </w:rPr>
        <w:t xml:space="preserve">：</w:t>
      </w:r>
      <w:r>
        <w:rPr>
          <w:rFonts w:hint="eastAsia" w:ascii="仿宋" w:hAnsi="仿宋" w:eastAsia="仿宋" w:cs="仿宋"/>
          <w:b/>
          <w:sz w:val="24"/>
          <w:szCs w:val="21"/>
          <w:u w:val="single"/>
          <w:lang w:val="en-US" w:eastAsia="zh-CN"/>
        </w:rPr>
        <w:t xml:space="preserve">              </w:t>
      </w:r>
      <w:r/>
    </w:p>
    <w:p>
      <w:pPr>
        <w:ind w:firstLine="484"/>
        <w:keepLines w:val="0"/>
        <w:keepNext w:val="0"/>
        <w:pageBreakBefore w:val="0"/>
        <w:spacing w:line="324" w:lineRule="auto"/>
        <w:widowControl w:val="off"/>
        <w:rPr>
          <w:rFonts w:ascii="仿宋" w:hAnsi="仿宋" w:eastAsia="仿宋" w:cs="仿宋"/>
          <w:sz w:val="24"/>
          <w:szCs w:val="24"/>
          <w:lang w:val="zh-CN"/>
        </w:rPr>
      </w:pPr>
      <w:r>
        <w:rPr>
          <w:rFonts w:hint="eastAsia" w:ascii="仿宋" w:hAnsi="仿宋" w:eastAsia="仿宋" w:cs="仿宋"/>
          <w:sz w:val="24"/>
          <w:szCs w:val="24"/>
          <w:lang w:val="zh-CN"/>
        </w:rPr>
        <w:t xml:space="preserve">根据贵方</w:t>
      </w:r>
      <w:r>
        <w:rPr>
          <w:rFonts w:hint="eastAsia" w:ascii="仿宋" w:hAnsi="仿宋" w:eastAsia="仿宋" w:cs="仿宋"/>
          <w:sz w:val="24"/>
          <w:szCs w:val="24"/>
          <w:u w:val="single"/>
          <w:lang w:val="zh-CN"/>
        </w:rPr>
        <w:t xml:space="preserve">         </w:t>
      </w:r>
      <w:r>
        <w:rPr>
          <w:rFonts w:hint="eastAsia" w:ascii="仿宋" w:hAnsi="仿宋" w:eastAsia="仿宋" w:cs="仿宋"/>
          <w:sz w:val="24"/>
          <w:szCs w:val="24"/>
          <w:lang w:val="zh-CN"/>
        </w:rPr>
        <w:t xml:space="preserve">（项目名称）</w:t>
      </w:r>
      <w:r>
        <w:rPr>
          <w:rFonts w:hint="eastAsia" w:ascii="仿宋" w:hAnsi="仿宋" w:eastAsia="仿宋" w:cs="仿宋"/>
          <w:sz w:val="24"/>
          <w:szCs w:val="24"/>
          <w:u w:val="single"/>
          <w:lang w:val="zh-CN"/>
        </w:rPr>
        <w:t xml:space="preserve">         </w:t>
      </w:r>
      <w:r>
        <w:rPr>
          <w:rFonts w:hint="eastAsia" w:ascii="仿宋" w:hAnsi="仿宋" w:eastAsia="仿宋" w:cs="仿宋"/>
          <w:sz w:val="24"/>
          <w:szCs w:val="24"/>
          <w:lang w:val="zh-CN"/>
        </w:rPr>
        <w:t xml:space="preserve">（项目编号）投标邀请，正式授权下述签字人</w:t>
      </w:r>
      <w:r>
        <w:rPr>
          <w:rFonts w:hint="eastAsia" w:ascii="仿宋" w:hAnsi="仿宋" w:eastAsia="仿宋" w:cs="仿宋"/>
          <w:sz w:val="24"/>
          <w:szCs w:val="24"/>
          <w:u w:val="single"/>
          <w:lang w:val="zh-CN"/>
        </w:rPr>
        <w:t xml:space="preserve">         </w:t>
      </w:r>
      <w:r>
        <w:rPr>
          <w:rFonts w:ascii="仿宋" w:hAnsi="仿宋" w:eastAsia="仿宋" w:cs="仿宋"/>
          <w:sz w:val="24"/>
          <w:szCs w:val="24"/>
          <w:lang w:val="zh-CN"/>
        </w:rPr>
        <w:t xml:space="preserve"> (姓名和职务)代表</w:t>
      </w:r>
      <w:r>
        <w:rPr>
          <w:rFonts w:hint="eastAsia" w:ascii="仿宋" w:hAnsi="仿宋" w:eastAsia="仿宋" w:cs="仿宋"/>
          <w:sz w:val="24"/>
          <w:szCs w:val="24"/>
          <w:lang w:val="zh-CN"/>
        </w:rPr>
        <w:t xml:space="preserve">投标人</w:t>
      </w:r>
      <w:r>
        <w:rPr>
          <w:rFonts w:hint="eastAsia" w:ascii="仿宋" w:hAnsi="仿宋" w:eastAsia="仿宋" w:cs="仿宋"/>
          <w:sz w:val="24"/>
          <w:szCs w:val="24"/>
          <w:u w:val="single"/>
          <w:lang w:val="zh-CN"/>
        </w:rPr>
        <w:t xml:space="preserve">         </w:t>
      </w:r>
      <w:r>
        <w:rPr>
          <w:rFonts w:ascii="仿宋" w:hAnsi="仿宋" w:eastAsia="仿宋" w:cs="仿宋"/>
          <w:sz w:val="24"/>
          <w:szCs w:val="24"/>
          <w:lang w:val="zh-CN"/>
        </w:rPr>
        <w:t xml:space="preserve">（供应商名称），提交</w:t>
      </w:r>
      <w:r>
        <w:rPr>
          <w:rFonts w:hint="eastAsia" w:ascii="仿宋" w:hAnsi="仿宋" w:eastAsia="仿宋" w:cs="仿宋"/>
          <w:sz w:val="24"/>
          <w:szCs w:val="24"/>
          <w:lang w:val="zh-CN"/>
        </w:rPr>
        <w:t xml:space="preserve">投标</w:t>
      </w:r>
      <w:r>
        <w:rPr>
          <w:rFonts w:ascii="仿宋" w:hAnsi="仿宋" w:eastAsia="仿宋" w:cs="仿宋"/>
          <w:sz w:val="24"/>
          <w:szCs w:val="24"/>
          <w:lang w:val="zh-CN"/>
        </w:rPr>
        <w:t xml:space="preserve">文件。</w:t>
      </w:r>
      <w:r/>
    </w:p>
    <w:p>
      <w:pPr>
        <w:ind w:firstLine="484"/>
        <w:keepLines w:val="0"/>
        <w:keepNext w:val="0"/>
        <w:pageBreakBefore w:val="0"/>
        <w:spacing w:line="324" w:lineRule="auto"/>
        <w:widowControl w:val="off"/>
        <w:rPr>
          <w:rFonts w:ascii="仿宋" w:hAnsi="仿宋" w:eastAsia="仿宋" w:cs="仿宋"/>
          <w:sz w:val="24"/>
          <w:szCs w:val="24"/>
          <w:lang w:val="zh-CN"/>
        </w:rPr>
      </w:pPr>
      <w:r>
        <w:rPr>
          <w:rFonts w:hint="eastAsia" w:ascii="仿宋" w:hAnsi="仿宋" w:eastAsia="仿宋" w:cs="仿宋"/>
          <w:sz w:val="24"/>
          <w:szCs w:val="24"/>
          <w:lang w:val="zh-CN"/>
        </w:rPr>
        <w:t xml:space="preserve">据此函，签字人兹宣布声明和承诺如下：</w:t>
      </w:r>
      <w:r/>
    </w:p>
    <w:p>
      <w:pPr>
        <w:ind w:firstLine="484"/>
        <w:keepLines w:val="0"/>
        <w:keepNext w:val="0"/>
        <w:pageBreakBefore w:val="0"/>
        <w:spacing w:line="324" w:lineRule="auto"/>
        <w:widowControl w:val="off"/>
        <w:rPr>
          <w:rFonts w:ascii="仿宋" w:hAnsi="仿宋" w:eastAsia="仿宋" w:cs="仿宋"/>
          <w:sz w:val="24"/>
          <w:szCs w:val="24"/>
        </w:rPr>
      </w:pPr>
      <w:r>
        <w:rPr>
          <w:rFonts w:ascii="仿宋" w:hAnsi="仿宋" w:eastAsia="仿宋" w:cs="仿宋"/>
          <w:sz w:val="24"/>
          <w:szCs w:val="24"/>
          <w:lang w:val="zh-CN"/>
        </w:rPr>
        <w:t xml:space="preserve">1、</w:t>
      </w:r>
      <w:r>
        <w:rPr>
          <w:rFonts w:hint="eastAsia" w:ascii="仿宋" w:hAnsi="仿宋" w:eastAsia="仿宋" w:cs="仿宋"/>
          <w:b/>
          <w:bCs/>
          <w:sz w:val="24"/>
          <w:szCs w:val="24"/>
          <w:lang w:val="zh-CN"/>
        </w:rPr>
        <w:t xml:space="preserve">我们的资格条件完全符合政府采购法和本次招标要求</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我们</w:t>
      </w:r>
      <w:r>
        <w:rPr>
          <w:rFonts w:hint="eastAsia" w:ascii="仿宋" w:hAnsi="仿宋" w:eastAsia="仿宋" w:cs="仿宋"/>
          <w:sz w:val="24"/>
          <w:szCs w:val="24"/>
          <w:lang w:val="zh-CN"/>
        </w:rPr>
        <w:t xml:space="preserve">同意并向贵方提供了与投标有关的所有证据和资料。</w:t>
      </w:r>
      <w:r/>
    </w:p>
    <w:p>
      <w:pPr>
        <w:ind w:firstLine="484"/>
        <w:keepLines w:val="0"/>
        <w:keepNext w:val="0"/>
        <w:pageBreakBefore w:val="0"/>
        <w:spacing w:line="324" w:lineRule="auto"/>
        <w:widowControl w:val="off"/>
        <w:rPr>
          <w:rFonts w:hint="default" w:ascii="仿宋" w:hAnsi="仿宋" w:eastAsia="仿宋" w:cs="仿宋"/>
          <w:sz w:val="24"/>
          <w:szCs w:val="24"/>
          <w:u w:val="none"/>
          <w:lang w:val="en-US" w:eastAsia="zh-CN"/>
        </w:rPr>
      </w:pPr>
      <w:r>
        <w:rPr>
          <w:rFonts w:ascii="仿宋" w:hAnsi="仿宋" w:eastAsia="仿宋" w:cs="仿宋"/>
          <w:sz w:val="24"/>
          <w:szCs w:val="24"/>
          <w:lang w:val="zh-CN"/>
        </w:rPr>
        <w:t xml:space="preserve">2、按</w:t>
      </w:r>
      <w:r>
        <w:rPr>
          <w:rFonts w:hint="eastAsia" w:ascii="仿宋" w:hAnsi="仿宋" w:eastAsia="仿宋" w:cs="仿宋"/>
          <w:sz w:val="24"/>
          <w:szCs w:val="24"/>
          <w:lang w:val="zh-CN"/>
        </w:rPr>
        <w:t xml:space="preserve">招标</w:t>
      </w:r>
      <w:r>
        <w:rPr>
          <w:rFonts w:ascii="仿宋" w:hAnsi="仿宋" w:eastAsia="仿宋" w:cs="仿宋"/>
          <w:sz w:val="24"/>
          <w:szCs w:val="24"/>
          <w:lang w:val="zh-CN"/>
        </w:rPr>
        <w:t xml:space="preserve">要求，</w:t>
      </w:r>
      <w:r>
        <w:rPr>
          <w:rFonts w:hint="eastAsia" w:ascii="仿宋" w:hAnsi="仿宋" w:eastAsia="仿宋" w:cs="仿宋"/>
          <w:sz w:val="24"/>
          <w:szCs w:val="24"/>
          <w:lang w:val="zh-CN"/>
        </w:rPr>
        <w:t xml:space="preserve">我们的投标报价为</w:t>
      </w:r>
      <w:r>
        <w:rPr>
          <w:rFonts w:hint="eastAsia" w:ascii="仿宋" w:hAnsi="仿宋" w:eastAsia="仿宋" w:cs="仿宋"/>
          <w:sz w:val="24"/>
          <w:szCs w:val="24"/>
          <w:u w:val="single"/>
          <w:lang w:val="zh-CN"/>
        </w:rPr>
        <w:t xml:space="preserve">            </w:t>
      </w:r>
      <w:r>
        <w:rPr>
          <w:rFonts w:hint="eastAsia" w:ascii="仿宋" w:hAnsi="仿宋" w:eastAsia="仿宋" w:cs="仿宋"/>
          <w:sz w:val="24"/>
          <w:szCs w:val="24"/>
          <w:lang w:val="zh-CN"/>
        </w:rPr>
        <w:t xml:space="preserve">元（大写：</w:t>
      </w:r>
      <w:r>
        <w:rPr>
          <w:rFonts w:hint="eastAsia" w:ascii="仿宋" w:hAnsi="仿宋" w:eastAsia="仿宋" w:cs="仿宋"/>
          <w:sz w:val="24"/>
          <w:szCs w:val="24"/>
          <w:u w:val="single"/>
          <w:lang w:val="zh-CN" w:eastAsia="zh-CN"/>
        </w:rPr>
        <w:t xml:space="preserve">            </w:t>
      </w:r>
      <w:r>
        <w:rPr>
          <w:rFonts w:hint="eastAsia" w:ascii="仿宋" w:hAnsi="仿宋" w:eastAsia="仿宋" w:cs="仿宋"/>
          <w:sz w:val="24"/>
          <w:szCs w:val="24"/>
          <w:lang w:val="zh-CN"/>
        </w:rPr>
        <w:t xml:space="preserve">）人民币</w:t>
      </w:r>
      <w:r>
        <w:rPr>
          <w:rFonts w:ascii="仿宋" w:hAnsi="仿宋" w:eastAsia="仿宋" w:cs="仿宋"/>
          <w:sz w:val="24"/>
          <w:szCs w:val="24"/>
          <w:lang w:val="zh-CN"/>
        </w:rPr>
        <w:t xml:space="preserve">。</w:t>
      </w:r>
      <w:r>
        <w:rPr>
          <w:rFonts w:hint="eastAsia" w:ascii="仿宋" w:hAnsi="仿宋" w:eastAsia="仿宋" w:cs="仿宋"/>
          <w:sz w:val="24"/>
          <w:szCs w:val="24"/>
          <w:lang w:val="zh-CN"/>
        </w:rPr>
        <w:t xml:space="preserve">服务期限：</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none"/>
          <w:lang w:val="en-US" w:eastAsia="zh-CN"/>
        </w:rPr>
        <w:t xml:space="preserve"> 。</w:t>
      </w:r>
      <w:r/>
    </w:p>
    <w:p>
      <w:pPr>
        <w:ind w:firstLine="484"/>
        <w:keepLines w:val="0"/>
        <w:keepNext w:val="0"/>
        <w:pageBreakBefore w:val="0"/>
        <w:spacing w:line="324" w:lineRule="auto"/>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我们完全理解贵方不一定将合同授予最低报价的投标人。</w:t>
      </w:r>
      <w:r/>
    </w:p>
    <w:p>
      <w:pPr>
        <w:ind w:firstLine="484"/>
        <w:keepLines w:val="0"/>
        <w:keepNext w:val="0"/>
        <w:pageBreakBefore w:val="0"/>
        <w:spacing w:line="324"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我们已详细审核全部招标文件及其有效补充文件，</w:t>
      </w:r>
      <w:r>
        <w:rPr>
          <w:rFonts w:hint="eastAsia" w:ascii="仿宋" w:hAnsi="仿宋" w:eastAsia="仿宋" w:cs="仿宋"/>
          <w:sz w:val="24"/>
          <w:szCs w:val="24"/>
          <w:lang w:val="zh-CN"/>
        </w:rPr>
        <w:t xml:space="preserve">我们放弃对招标文件任何误解的权利，提交投标文件后，不对招标文件本身提出质疑。否则，属于不诚信和故意扰乱政府采购活动行为，我们将无条件接受处罚。</w:t>
      </w:r>
      <w:r/>
    </w:p>
    <w:p>
      <w:pPr>
        <w:ind w:firstLine="484"/>
        <w:keepLines w:val="0"/>
        <w:keepNext w:val="0"/>
        <w:pageBreakBefore w:val="0"/>
        <w:spacing w:line="324" w:lineRule="auto"/>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我们同意从规定的开标日期起遵循本投标文件，并在规定的投标有效期期满之前均具有约束力。</w:t>
      </w:r>
      <w:r/>
    </w:p>
    <w:p>
      <w:pPr>
        <w:ind w:firstLine="484"/>
        <w:keepLines w:val="0"/>
        <w:keepNext w:val="0"/>
        <w:pageBreakBefore w:val="0"/>
        <w:spacing w:line="324" w:lineRule="auto"/>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同意向贵方提供贵方可能另外要求的与投标有关的任何证据或资料，并保证我方</w:t>
      </w:r>
      <w:r>
        <w:rPr>
          <w:rFonts w:hint="eastAsia" w:ascii="仿宋" w:hAnsi="仿宋" w:eastAsia="仿宋" w:cs="仿宋"/>
          <w:sz w:val="24"/>
          <w:szCs w:val="24"/>
          <w:lang w:val="zh-CN"/>
        </w:rPr>
        <w:t xml:space="preserve">决不提供虚假材料谋取中标、决不采取不正当手段诋毁、排挤其他供应商、决不与采购人、其它供应商恶意串通、决不向采购人工作人员和评委进行商业贿赂、决不在采购过程中与采购人进行协商、决不拒绝有关部门监督检查或提供虚假情况，如有违反，无条件接受贵方及相关管理部门的处罚</w:t>
      </w:r>
      <w:r>
        <w:rPr>
          <w:rFonts w:hint="eastAsia" w:ascii="仿宋" w:hAnsi="仿宋" w:eastAsia="仿宋" w:cs="仿宋"/>
          <w:sz w:val="24"/>
          <w:szCs w:val="24"/>
        </w:rPr>
        <w:t xml:space="preserve">。</w:t>
      </w:r>
      <w:r/>
    </w:p>
    <w:p>
      <w:pPr>
        <w:ind w:firstLine="484"/>
        <w:keepLines w:val="0"/>
        <w:keepNext w:val="0"/>
        <w:pageBreakBefore w:val="0"/>
        <w:spacing w:line="324" w:lineRule="auto"/>
        <w:widowControl w:val="off"/>
        <w:rPr>
          <w:rFonts w:ascii="仿宋" w:hAnsi="仿宋" w:eastAsia="仿宋" w:cs="仿宋"/>
          <w:sz w:val="24"/>
          <w:szCs w:val="24"/>
        </w:rPr>
      </w:pPr>
      <w:r>
        <w:rPr>
          <w:rFonts w:hint="eastAsia" w:ascii="仿宋" w:hAnsi="仿宋" w:eastAsia="仿宋" w:cs="仿宋"/>
          <w:sz w:val="24"/>
          <w:szCs w:val="24"/>
          <w:lang w:val="en-US" w:eastAsia="zh-CN"/>
        </w:rPr>
        <w:t xml:space="preserve">7、</w:t>
      </w:r>
      <w:r>
        <w:rPr>
          <w:rFonts w:hint="eastAsia" w:ascii="仿宋" w:hAnsi="仿宋" w:eastAsia="仿宋" w:cs="仿宋"/>
          <w:sz w:val="24"/>
          <w:szCs w:val="24"/>
        </w:rPr>
        <w:t xml:space="preserve">一旦我方中标，我方将根据招标文件的规定，严格履行合同的责任和义务，并保证在招标文件规定的时间完成项目，交付买方验收、使用。</w:t>
      </w:r>
      <w:r/>
    </w:p>
    <w:p>
      <w:pPr>
        <w:ind w:firstLine="484"/>
        <w:keepLines w:val="0"/>
        <w:keepNext w:val="0"/>
        <w:pageBreakBefore w:val="0"/>
        <w:spacing w:line="324" w:lineRule="auto"/>
        <w:widowControl w:val="off"/>
        <w:rPr>
          <w:rFonts w:ascii="仿宋" w:hAnsi="仿宋" w:eastAsia="仿宋" w:cs="仿宋"/>
          <w:sz w:val="24"/>
          <w:szCs w:val="24"/>
          <w:lang w:val="zh-CN"/>
        </w:rPr>
      </w:pPr>
      <w:r>
        <w:rPr>
          <w:rFonts w:hint="eastAsia" w:ascii="仿宋" w:hAnsi="仿宋" w:eastAsia="仿宋" w:cs="仿宋"/>
          <w:sz w:val="24"/>
          <w:szCs w:val="24"/>
          <w:lang w:val="en-US" w:eastAsia="zh-CN"/>
        </w:rPr>
        <w:t xml:space="preserve">8、</w:t>
      </w:r>
      <w:r>
        <w:rPr>
          <w:rFonts w:hint="eastAsia" w:ascii="仿宋" w:hAnsi="仿宋" w:eastAsia="仿宋" w:cs="仿宋"/>
          <w:sz w:val="24"/>
          <w:szCs w:val="24"/>
          <w:lang w:val="zh-CN"/>
        </w:rPr>
        <w:t xml:space="preserve">与本投标有关的正式联系方式为：</w:t>
      </w:r>
      <w:r/>
    </w:p>
    <w:p>
      <w:pPr>
        <w:ind w:firstLine="484"/>
        <w:keepLines w:val="0"/>
        <w:keepNext w:val="0"/>
        <w:pageBreakBefore w:val="0"/>
        <w:spacing w:line="324" w:lineRule="auto"/>
        <w:widowControl w:val="off"/>
        <w:rPr>
          <w:rFonts w:ascii="仿宋" w:hAnsi="仿宋" w:eastAsia="仿宋" w:cs="仿宋"/>
          <w:sz w:val="24"/>
          <w:szCs w:val="24"/>
          <w:u w:val="single"/>
          <w:lang w:val="zh-CN"/>
        </w:rPr>
      </w:pPr>
      <w:r>
        <w:rPr>
          <w:rFonts w:hint="eastAsia" w:ascii="仿宋" w:hAnsi="仿宋" w:eastAsia="仿宋" w:cs="仿宋"/>
          <w:sz w:val="24"/>
          <w:szCs w:val="24"/>
          <w:lang w:val="zh-CN"/>
        </w:rPr>
        <w:t xml:space="preserve">地</w:t>
      </w:r>
      <w:r>
        <w:rPr>
          <w:rFonts w:ascii="仿宋" w:hAnsi="仿宋" w:eastAsia="仿宋" w:cs="仿宋"/>
          <w:sz w:val="24"/>
          <w:szCs w:val="24"/>
          <w:lang w:val="zh-CN"/>
        </w:rPr>
        <w:t xml:space="preserve">   </w:t>
      </w:r>
      <w:r>
        <w:rPr>
          <w:rFonts w:hint="eastAsia" w:ascii="仿宋" w:hAnsi="仿宋" w:eastAsia="仿宋" w:cs="仿宋"/>
          <w:sz w:val="24"/>
          <w:szCs w:val="24"/>
          <w:lang w:val="zh-CN"/>
        </w:rPr>
        <w:t xml:space="preserve">址：</w:t>
      </w:r>
      <w:r/>
    </w:p>
    <w:p>
      <w:pPr>
        <w:ind w:firstLine="484"/>
        <w:keepLines w:val="0"/>
        <w:keepNext w:val="0"/>
        <w:pageBreakBefore w:val="0"/>
        <w:spacing w:line="324" w:lineRule="auto"/>
        <w:widowControl w:val="off"/>
        <w:rPr>
          <w:rFonts w:ascii="仿宋" w:hAnsi="仿宋" w:eastAsia="仿宋" w:cs="仿宋"/>
          <w:sz w:val="24"/>
          <w:szCs w:val="24"/>
          <w:u w:val="single"/>
          <w:lang w:val="zh-CN"/>
        </w:rPr>
      </w:pPr>
      <w:r>
        <w:rPr>
          <w:rFonts w:hint="eastAsia" w:ascii="仿宋" w:hAnsi="仿宋" w:eastAsia="仿宋" w:cs="仿宋"/>
          <w:sz w:val="24"/>
          <w:szCs w:val="24"/>
          <w:lang w:val="zh-CN"/>
        </w:rPr>
        <w:t xml:space="preserve">电</w:t>
      </w:r>
      <w:r>
        <w:rPr>
          <w:rFonts w:ascii="仿宋" w:hAnsi="仿宋" w:eastAsia="仿宋" w:cs="仿宋"/>
          <w:sz w:val="24"/>
          <w:szCs w:val="24"/>
          <w:lang w:val="zh-CN"/>
        </w:rPr>
        <w:t xml:space="preserve">   话：                  </w:t>
      </w:r>
      <w:r/>
    </w:p>
    <w:p>
      <w:pPr>
        <w:ind w:firstLine="484"/>
        <w:keepLines w:val="0"/>
        <w:keepNext w:val="0"/>
        <w:pageBreakBefore w:val="0"/>
        <w:spacing w:line="324" w:lineRule="auto"/>
        <w:widowControl w:val="off"/>
        <w:rPr>
          <w:rFonts w:ascii="仿宋" w:hAnsi="仿宋" w:eastAsia="仿宋" w:cs="仿宋"/>
          <w:sz w:val="24"/>
          <w:szCs w:val="24"/>
          <w:lang w:val="zh-CN"/>
        </w:rPr>
      </w:pPr>
      <w:r>
        <w:rPr>
          <w:rFonts w:hint="eastAsia" w:ascii="仿宋" w:hAnsi="仿宋" w:eastAsia="仿宋" w:cs="仿宋"/>
          <w:sz w:val="24"/>
          <w:szCs w:val="24"/>
          <w:lang w:val="zh-CN"/>
        </w:rPr>
        <w:t xml:space="preserve">开户银行：</w:t>
      </w:r>
      <w:r>
        <w:rPr>
          <w:rFonts w:ascii="仿宋" w:hAnsi="仿宋" w:eastAsia="仿宋" w:cs="仿宋"/>
          <w:sz w:val="24"/>
          <w:szCs w:val="24"/>
          <w:lang w:val="zh-CN"/>
        </w:rPr>
        <w:t xml:space="preserve">                     </w:t>
      </w:r>
      <w:r/>
    </w:p>
    <w:p>
      <w:pPr>
        <w:ind w:firstLine="484"/>
        <w:keepLines w:val="0"/>
        <w:keepNext w:val="0"/>
        <w:pageBreakBefore w:val="0"/>
        <w:spacing w:line="324" w:lineRule="auto"/>
        <w:widowControl w:val="off"/>
        <w:rPr>
          <w:rFonts w:ascii="仿宋" w:hAnsi="仿宋" w:eastAsia="仿宋" w:cs="仿宋"/>
          <w:sz w:val="24"/>
          <w:szCs w:val="24"/>
          <w:lang w:val="zh-CN"/>
        </w:rPr>
      </w:pPr>
      <w:r>
        <w:rPr>
          <w:rFonts w:hint="eastAsia" w:ascii="仿宋" w:hAnsi="仿宋" w:eastAsia="仿宋" w:cs="仿宋"/>
          <w:sz w:val="24"/>
          <w:szCs w:val="24"/>
          <w:lang w:val="zh-CN"/>
        </w:rPr>
        <w:t xml:space="preserve">银行账号：</w:t>
      </w:r>
      <w:r/>
    </w:p>
    <w:p>
      <w:pPr>
        <w:ind w:firstLine="484"/>
        <w:keepLines w:val="0"/>
        <w:keepNext w:val="0"/>
        <w:pageBreakBefore w:val="0"/>
        <w:spacing w:line="324" w:lineRule="auto"/>
        <w:widowControl w:val="off"/>
        <w:rPr>
          <w:rFonts w:ascii="仿宋" w:hAnsi="仿宋" w:eastAsia="仿宋" w:cs="仿宋"/>
          <w:sz w:val="24"/>
          <w:szCs w:val="24"/>
          <w:u w:val="single"/>
          <w:lang w:val="zh-CN"/>
        </w:rPr>
      </w:pPr>
      <w:r>
        <w:rPr>
          <w:rFonts w:hint="eastAsia" w:ascii="仿宋" w:hAnsi="仿宋" w:eastAsia="仿宋" w:cs="仿宋"/>
          <w:sz w:val="24"/>
          <w:szCs w:val="24"/>
          <w:lang w:val="zh-CN"/>
        </w:rPr>
        <w:t xml:space="preserve">供应商授权代表姓名（签字）：</w:t>
      </w:r>
      <w:r/>
    </w:p>
    <w:p>
      <w:pPr>
        <w:ind w:firstLine="484"/>
        <w:keepLines w:val="0"/>
        <w:keepNext w:val="0"/>
        <w:pageBreakBefore w:val="0"/>
        <w:spacing w:line="324" w:lineRule="auto"/>
        <w:widowControl w:val="off"/>
        <w:rPr>
          <w:rFonts w:ascii="仿宋" w:hAnsi="仿宋" w:eastAsia="仿宋" w:cs="仿宋"/>
          <w:sz w:val="24"/>
          <w:szCs w:val="24"/>
          <w:u w:val="single"/>
          <w:lang w:val="zh-CN"/>
        </w:rPr>
      </w:pPr>
      <w:r>
        <w:rPr>
          <w:rFonts w:hint="eastAsia" w:ascii="仿宋" w:hAnsi="仿宋" w:eastAsia="仿宋" w:cs="仿宋"/>
          <w:sz w:val="24"/>
          <w:szCs w:val="24"/>
          <w:lang w:val="zh-CN"/>
        </w:rPr>
        <w:t xml:space="preserve">供应商名称（盖章）：</w:t>
      </w:r>
      <w:r/>
    </w:p>
    <w:p>
      <w:pPr>
        <w:ind w:firstLine="484"/>
        <w:jc w:val="left"/>
        <w:keepLines w:val="0"/>
        <w:keepNext w:val="0"/>
        <w:pageBreakBefore w:val="0"/>
        <w:spacing w:line="324" w:lineRule="auto"/>
        <w:widowControl w:val="off"/>
        <w:rPr>
          <w:rFonts w:ascii="仿宋" w:hAnsi="仿宋" w:eastAsia="仿宋" w:cs="仿宋"/>
          <w:b/>
          <w:bCs/>
          <w:sz w:val="24"/>
          <w:szCs w:val="24"/>
        </w:rPr>
      </w:pPr>
      <w:r>
        <w:rPr>
          <w:rFonts w:hint="eastAsia" w:ascii="仿宋" w:hAnsi="仿宋" w:eastAsia="仿宋" w:cs="仿宋"/>
          <w:sz w:val="24"/>
          <w:szCs w:val="24"/>
          <w:lang w:val="zh-CN"/>
        </w:rPr>
        <w:t xml:space="preserve">日</w:t>
      </w:r>
      <w:r>
        <w:rPr>
          <w:rFonts w:ascii="仿宋" w:hAnsi="仿宋" w:eastAsia="仿宋" w:cs="仿宋"/>
          <w:sz w:val="24"/>
          <w:szCs w:val="24"/>
          <w:lang w:val="zh-CN"/>
        </w:rPr>
        <w:t xml:space="preserve">    </w:t>
      </w:r>
      <w:r>
        <w:rPr>
          <w:rFonts w:hint="eastAsia" w:ascii="仿宋" w:hAnsi="仿宋" w:eastAsia="仿宋" w:cs="仿宋"/>
          <w:sz w:val="24"/>
          <w:szCs w:val="24"/>
          <w:lang w:val="zh-CN"/>
        </w:rPr>
        <w:t xml:space="preserve">期：</w:t>
      </w:r>
      <w:r>
        <w:rPr>
          <w:rFonts w:ascii="仿宋" w:hAnsi="仿宋" w:eastAsia="仿宋" w:cs="仿宋"/>
          <w:sz w:val="24"/>
          <w:szCs w:val="24"/>
          <w:lang w:val="zh-CN"/>
        </w:rPr>
        <w:t xml:space="preserve">       </w:t>
      </w:r>
      <w:r>
        <w:rPr>
          <w:rFonts w:hint="eastAsia" w:ascii="仿宋" w:hAnsi="仿宋" w:eastAsia="仿宋" w:cs="仿宋"/>
          <w:sz w:val="24"/>
          <w:szCs w:val="24"/>
          <w:lang w:val="zh-CN"/>
        </w:rPr>
        <w:t xml:space="preserve">年</w:t>
      </w:r>
      <w:r>
        <w:rPr>
          <w:rFonts w:ascii="仿宋" w:hAnsi="仿宋" w:eastAsia="仿宋" w:cs="仿宋"/>
          <w:sz w:val="24"/>
          <w:szCs w:val="24"/>
          <w:lang w:val="zh-CN"/>
        </w:rPr>
        <w:t xml:space="preserve">    </w:t>
      </w:r>
      <w:r>
        <w:rPr>
          <w:rFonts w:hint="eastAsia" w:ascii="仿宋" w:hAnsi="仿宋" w:eastAsia="仿宋" w:cs="仿宋"/>
          <w:sz w:val="24"/>
          <w:szCs w:val="24"/>
          <w:lang w:val="zh-CN"/>
        </w:rPr>
        <w:t xml:space="preserve">月</w:t>
      </w:r>
      <w:r>
        <w:rPr>
          <w:rFonts w:ascii="仿宋" w:hAnsi="仿宋" w:eastAsia="仿宋" w:cs="仿宋"/>
          <w:sz w:val="24"/>
          <w:szCs w:val="24"/>
          <w:lang w:val="zh-CN"/>
        </w:rPr>
        <w:t xml:space="preserve">    </w:t>
      </w:r>
      <w:r>
        <w:rPr>
          <w:rFonts w:hint="eastAsia" w:ascii="仿宋" w:hAnsi="仿宋" w:eastAsia="仿宋" w:cs="仿宋"/>
          <w:sz w:val="24"/>
          <w:szCs w:val="24"/>
          <w:lang w:val="zh-CN"/>
        </w:rPr>
        <w:t xml:space="preserve">日</w:t>
      </w:r>
      <w:r>
        <w:rPr>
          <w:rFonts w:ascii="仿宋" w:hAnsi="仿宋" w:eastAsia="仿宋" w:cs="仿宋"/>
          <w:bCs/>
          <w:sz w:val="24"/>
          <w:szCs w:val="24"/>
          <w:lang w:val="zh-CN"/>
        </w:rPr>
        <w:br w:type="page" w:clear="all"/>
      </w:r>
      <w:r>
        <w:rPr>
          <w:rFonts w:hint="eastAsia" w:ascii="仿宋" w:hAnsi="仿宋" w:eastAsia="仿宋" w:cs="仿宋"/>
          <w:b/>
          <w:bCs/>
          <w:sz w:val="24"/>
          <w:szCs w:val="24"/>
        </w:rPr>
        <w:t xml:space="preserve">二、法定代表人授权书格式</w:t>
      </w:r>
      <w:r/>
    </w:p>
    <w:p>
      <w:pPr>
        <w:jc w:val="center"/>
        <w:spacing w:line="360" w:lineRule="auto"/>
        <w:rPr>
          <w:rFonts w:ascii="仿宋" w:hAnsi="仿宋" w:eastAsia="仿宋" w:cs="仿宋"/>
          <w:b/>
          <w:bCs/>
          <w:sz w:val="24"/>
          <w:szCs w:val="24"/>
        </w:rPr>
      </w:pPr>
      <w:r>
        <w:rPr>
          <w:rFonts w:ascii="仿宋" w:hAnsi="仿宋" w:eastAsia="仿宋" w:cs="仿宋"/>
          <w:b/>
          <w:bCs/>
          <w:sz w:val="24"/>
          <w:szCs w:val="24"/>
        </w:rPr>
      </w:r>
      <w:r/>
    </w:p>
    <w:p>
      <w:pPr>
        <w:jc w:val="center"/>
        <w:spacing w:line="360" w:lineRule="auto"/>
        <w:rPr>
          <w:rFonts w:ascii="仿宋" w:hAnsi="仿宋" w:eastAsia="仿宋" w:cs="仿宋"/>
          <w:b/>
          <w:bCs/>
          <w:sz w:val="24"/>
          <w:szCs w:val="24"/>
        </w:rPr>
      </w:pPr>
      <w:r>
        <w:rPr>
          <w:rFonts w:hint="eastAsia" w:ascii="仿宋" w:hAnsi="仿宋" w:eastAsia="仿宋" w:cs="仿宋"/>
          <w:b/>
          <w:bCs/>
          <w:sz w:val="24"/>
          <w:szCs w:val="24"/>
        </w:rPr>
        <w:t xml:space="preserve">法定代表人授权委托书</w:t>
      </w:r>
      <w:r/>
    </w:p>
    <w:p>
      <w:pPr>
        <w:spacing w:line="360" w:lineRule="auto"/>
        <w:rPr>
          <w:rFonts w:ascii="仿宋" w:hAnsi="仿宋" w:eastAsia="仿宋" w:cs="仿宋"/>
          <w:b/>
          <w:sz w:val="24"/>
          <w:szCs w:val="21"/>
          <w:u w:val="single"/>
          <w:lang w:val="zh-CN"/>
        </w:rPr>
      </w:pPr>
      <w:r>
        <w:rPr>
          <w:rFonts w:ascii="仿宋" w:hAnsi="仿宋" w:eastAsia="仿宋" w:cs="仿宋"/>
          <w:b/>
          <w:sz w:val="24"/>
          <w:szCs w:val="21"/>
          <w:u w:val="single"/>
          <w:lang w:val="zh-CN"/>
        </w:rPr>
      </w:r>
      <w:r/>
    </w:p>
    <w:p>
      <w:pPr>
        <w:spacing w:line="360" w:lineRule="auto"/>
        <w:rPr>
          <w:rFonts w:hint="default" w:ascii="仿宋" w:hAnsi="仿宋" w:eastAsia="仿宋" w:cs="仿宋"/>
          <w:sz w:val="24"/>
          <w:szCs w:val="24"/>
          <w:lang w:val="en-US"/>
        </w:rPr>
      </w:pPr>
      <w:r>
        <w:rPr>
          <w:rFonts w:hint="eastAsia" w:ascii="仿宋" w:hAnsi="仿宋" w:eastAsia="仿宋" w:cs="仿宋"/>
          <w:sz w:val="24"/>
          <w:szCs w:val="24"/>
          <w:lang w:val="zh-CN"/>
        </w:rPr>
        <w:t xml:space="preserve">致</w:t>
      </w:r>
      <w:r>
        <w:rPr>
          <w:rFonts w:hint="eastAsia" w:ascii="仿宋" w:hAnsi="仿宋" w:eastAsia="仿宋" w:cs="仿宋"/>
          <w:sz w:val="24"/>
          <w:szCs w:val="24"/>
        </w:rPr>
        <w:t xml:space="preserve">：</w:t>
      </w:r>
      <w:r>
        <w:rPr>
          <w:rFonts w:hint="eastAsia" w:ascii="仿宋" w:hAnsi="仿宋" w:eastAsia="仿宋" w:cs="仿宋"/>
          <w:b/>
          <w:sz w:val="24"/>
          <w:szCs w:val="21"/>
          <w:u w:val="single"/>
          <w:lang w:val="en-US" w:eastAsia="zh-CN"/>
        </w:rPr>
        <w:t xml:space="preserve">              </w:t>
      </w:r>
      <w:r/>
    </w:p>
    <w:p>
      <w:pPr>
        <w:ind w:firstLine="484"/>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本授权书声明：注册于</w:t>
      </w:r>
      <w:r>
        <w:rPr>
          <w:rFonts w:hint="eastAsia" w:ascii="仿宋" w:hAnsi="仿宋" w:eastAsia="仿宋" w:cs="仿宋"/>
          <w:sz w:val="24"/>
          <w:szCs w:val="24"/>
          <w:u w:val="single"/>
          <w:lang w:val="zh-CN"/>
        </w:rPr>
        <w:t xml:space="preserve">         </w:t>
      </w:r>
      <w:r>
        <w:rPr>
          <w:rFonts w:hint="eastAsia" w:ascii="仿宋" w:hAnsi="仿宋" w:eastAsia="仿宋" w:cs="仿宋"/>
          <w:sz w:val="24"/>
          <w:szCs w:val="24"/>
          <w:lang w:val="zh-CN"/>
        </w:rPr>
        <w:t xml:space="preserve">（供应商住址）的</w:t>
      </w:r>
      <w:r>
        <w:rPr>
          <w:rFonts w:hint="eastAsia" w:ascii="仿宋" w:hAnsi="仿宋" w:eastAsia="仿宋" w:cs="仿宋"/>
          <w:sz w:val="24"/>
          <w:szCs w:val="24"/>
          <w:u w:val="single"/>
          <w:lang w:val="zh-CN"/>
        </w:rPr>
        <w:t xml:space="preserve">         </w:t>
      </w:r>
      <w:r>
        <w:rPr>
          <w:rFonts w:hint="eastAsia" w:ascii="仿宋" w:hAnsi="仿宋" w:eastAsia="仿宋" w:cs="仿宋"/>
          <w:sz w:val="24"/>
          <w:szCs w:val="24"/>
          <w:lang w:val="zh-CN"/>
        </w:rPr>
        <w:t xml:space="preserve">（供应商名称）法定代表人</w:t>
      </w:r>
      <w:r>
        <w:rPr>
          <w:rFonts w:hint="eastAsia" w:ascii="仿宋" w:hAnsi="仿宋" w:eastAsia="仿宋" w:cs="仿宋"/>
          <w:sz w:val="24"/>
          <w:szCs w:val="24"/>
          <w:u w:val="single"/>
          <w:lang w:val="zh-CN"/>
        </w:rPr>
        <w:t xml:space="preserve">            </w:t>
      </w:r>
      <w:r>
        <w:rPr>
          <w:rFonts w:hint="eastAsia" w:ascii="仿宋" w:hAnsi="仿宋" w:eastAsia="仿宋" w:cs="仿宋"/>
          <w:sz w:val="24"/>
          <w:szCs w:val="24"/>
          <w:lang w:val="zh-CN"/>
        </w:rPr>
        <w:t xml:space="preserve">（法定代表人姓名、职务）代表本公司授权在下面签字的</w:t>
      </w:r>
      <w:r>
        <w:rPr>
          <w:rFonts w:hint="eastAsia" w:ascii="仿宋" w:hAnsi="仿宋" w:eastAsia="仿宋" w:cs="仿宋"/>
          <w:sz w:val="24"/>
          <w:szCs w:val="24"/>
          <w:u w:val="single"/>
          <w:lang w:val="zh-CN"/>
        </w:rPr>
        <w:t xml:space="preserve">           </w:t>
      </w:r>
      <w:r>
        <w:rPr>
          <w:rFonts w:hint="eastAsia" w:ascii="仿宋" w:hAnsi="仿宋" w:eastAsia="仿宋" w:cs="仿宋"/>
          <w:sz w:val="24"/>
          <w:szCs w:val="24"/>
          <w:lang w:val="zh-CN"/>
        </w:rPr>
        <w:t xml:space="preserve">（投标人代表姓名、职务）为本公司的合法代理人，就贵方组织的</w:t>
      </w:r>
      <w:r>
        <w:rPr>
          <w:rFonts w:hint="eastAsia" w:ascii="仿宋" w:hAnsi="仿宋" w:eastAsia="仿宋" w:cs="仿宋"/>
          <w:sz w:val="24"/>
          <w:szCs w:val="24"/>
          <w:u w:val="single"/>
          <w:lang w:val="zh-CN"/>
        </w:rPr>
        <w:t xml:space="preserve">          </w:t>
      </w:r>
      <w:r>
        <w:rPr>
          <w:rFonts w:hint="eastAsia" w:ascii="仿宋" w:hAnsi="仿宋" w:eastAsia="仿宋" w:cs="仿宋"/>
          <w:sz w:val="24"/>
          <w:szCs w:val="24"/>
          <w:lang w:val="zh-CN"/>
        </w:rPr>
        <w:t xml:space="preserve">（项目名称），</w:t>
      </w:r>
      <w:r>
        <w:rPr>
          <w:rFonts w:hint="eastAsia" w:ascii="仿宋" w:hAnsi="仿宋" w:eastAsia="仿宋" w:cs="仿宋"/>
          <w:sz w:val="24"/>
          <w:szCs w:val="24"/>
          <w:u w:val="single"/>
          <w:lang w:val="zh-CN"/>
        </w:rPr>
        <w:t xml:space="preserve">          </w:t>
      </w:r>
      <w:r>
        <w:rPr>
          <w:rFonts w:hint="eastAsia" w:ascii="仿宋" w:hAnsi="仿宋" w:eastAsia="仿宋" w:cs="仿宋"/>
          <w:sz w:val="24"/>
          <w:szCs w:val="24"/>
          <w:lang w:val="zh-CN"/>
        </w:rPr>
        <w:t xml:space="preserve">（项目编号）投标，以本公司名义处理一切与之有关的事务。</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本授权书于</w:t>
      </w:r>
      <w:r>
        <w:rPr>
          <w:rFonts w:ascii="仿宋" w:hAnsi="仿宋" w:eastAsia="仿宋" w:cs="仿宋"/>
          <w:sz w:val="24"/>
          <w:szCs w:val="24"/>
        </w:rPr>
        <w:t xml:space="preserve">     </w:t>
      </w:r>
      <w:r>
        <w:rPr>
          <w:rFonts w:hint="eastAsia" w:ascii="仿宋" w:hAnsi="仿宋" w:eastAsia="仿宋" w:cs="仿宋"/>
          <w:sz w:val="24"/>
          <w:szCs w:val="24"/>
        </w:rPr>
        <w:t xml:space="preserve">年</w:t>
      </w:r>
      <w:r>
        <w:rPr>
          <w:rFonts w:ascii="仿宋" w:hAnsi="仿宋" w:eastAsia="仿宋" w:cs="仿宋"/>
          <w:sz w:val="24"/>
          <w:szCs w:val="24"/>
        </w:rPr>
        <w:t xml:space="preserve">   </w:t>
      </w:r>
      <w:r>
        <w:rPr>
          <w:rFonts w:hint="eastAsia" w:ascii="仿宋" w:hAnsi="仿宋" w:eastAsia="仿宋" w:cs="仿宋"/>
          <w:sz w:val="24"/>
          <w:szCs w:val="24"/>
        </w:rPr>
        <w:t xml:space="preserve">月</w:t>
      </w:r>
      <w:r>
        <w:rPr>
          <w:rFonts w:ascii="仿宋" w:hAnsi="仿宋" w:eastAsia="仿宋" w:cs="仿宋"/>
          <w:sz w:val="24"/>
          <w:szCs w:val="24"/>
        </w:rPr>
        <w:t xml:space="preserve">   </w:t>
      </w:r>
      <w:r>
        <w:rPr>
          <w:rFonts w:hint="eastAsia" w:ascii="仿宋" w:hAnsi="仿宋" w:eastAsia="仿宋" w:cs="仿宋"/>
          <w:sz w:val="24"/>
          <w:szCs w:val="24"/>
        </w:rPr>
        <w:t xml:space="preserve">日签字生效，特此声明。</w:t>
      </w:r>
      <w:r/>
    </w:p>
    <w:p>
      <w:pPr>
        <w:ind w:firstLine="480"/>
        <w:spacing w:line="360" w:lineRule="auto"/>
        <w:rPr>
          <w:rFonts w:ascii="仿宋" w:hAnsi="仿宋" w:eastAsia="仿宋" w:cs="仿宋"/>
          <w:sz w:val="24"/>
          <w:szCs w:val="24"/>
        </w:rPr>
      </w:pPr>
      <w:r>
        <w:rPr>
          <w:rFonts w:ascii="仿宋" w:hAnsi="仿宋" w:eastAsia="仿宋" w:cs="仿宋"/>
          <w:sz w:val="24"/>
          <w:szCs w:val="24"/>
        </w:rPr>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被授权代表人姓名：</w:t>
      </w:r>
      <w:r>
        <w:rPr>
          <w:rFonts w:ascii="仿宋" w:hAnsi="仿宋" w:eastAsia="仿宋" w:cs="仿宋"/>
          <w:sz w:val="24"/>
          <w:szCs w:val="24"/>
        </w:rPr>
        <w:t xml:space="preserve">     </w:t>
      </w:r>
      <w:r>
        <w:rPr>
          <w:rFonts w:hint="eastAsia" w:ascii="仿宋" w:hAnsi="仿宋" w:eastAsia="仿宋" w:cs="仿宋"/>
          <w:sz w:val="24"/>
          <w:szCs w:val="24"/>
        </w:rPr>
        <w:t xml:space="preserve">年龄：</w:t>
      </w:r>
      <w:r>
        <w:rPr>
          <w:rFonts w:ascii="仿宋" w:hAnsi="仿宋" w:eastAsia="仿宋" w:cs="仿宋"/>
          <w:sz w:val="24"/>
          <w:szCs w:val="24"/>
        </w:rPr>
        <w:t xml:space="preserve">       </w:t>
      </w:r>
      <w:r>
        <w:rPr>
          <w:rFonts w:hint="eastAsia" w:ascii="仿宋" w:hAnsi="仿宋" w:eastAsia="仿宋" w:cs="仿宋"/>
          <w:sz w:val="24"/>
          <w:szCs w:val="24"/>
        </w:rPr>
        <w:t xml:space="preserve">职务：</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身份证：</w:t>
      </w:r>
      <w:r>
        <w:rPr>
          <w:rFonts w:ascii="仿宋" w:hAnsi="仿宋" w:eastAsia="仿宋" w:cs="仿宋"/>
          <w:sz w:val="24"/>
          <w:szCs w:val="24"/>
        </w:rPr>
        <w:t xml:space="preserve">                </w:t>
      </w:r>
      <w:r>
        <w:rPr>
          <w:rFonts w:hint="eastAsia" w:ascii="仿宋" w:hAnsi="仿宋" w:eastAsia="仿宋" w:cs="仿宋"/>
          <w:sz w:val="24"/>
          <w:szCs w:val="24"/>
        </w:rPr>
        <w:t xml:space="preserve">联系电话：</w:t>
      </w:r>
      <w:r/>
    </w:p>
    <w:p>
      <w:pPr>
        <w:ind w:firstLine="480"/>
        <w:spacing w:line="360" w:lineRule="auto"/>
        <w:rPr>
          <w:rFonts w:ascii="仿宋" w:hAnsi="仿宋" w:eastAsia="仿宋" w:cs="仿宋"/>
          <w:sz w:val="24"/>
          <w:szCs w:val="24"/>
        </w:rPr>
      </w:pPr>
      <w:r>
        <w:rPr>
          <w:rFonts w:ascii="仿宋" w:hAnsi="仿宋" w:eastAsia="仿宋" w:cs="仿宋"/>
          <w:sz w:val="24"/>
          <w:szCs w:val="24"/>
        </w:rPr>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供应商（章）：</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法定代表人签字或盖章：</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被授权人签字或盖章：</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日期：</w:t>
      </w:r>
      <w:r>
        <w:rPr>
          <w:rFonts w:ascii="仿宋" w:hAnsi="仿宋" w:eastAsia="仿宋" w:cs="仿宋"/>
          <w:sz w:val="24"/>
          <w:szCs w:val="24"/>
        </w:rPr>
        <w:t xml:space="preserve">     </w:t>
      </w:r>
      <w:r>
        <w:rPr>
          <w:rFonts w:hint="eastAsia" w:ascii="仿宋" w:hAnsi="仿宋" w:eastAsia="仿宋" w:cs="仿宋"/>
          <w:sz w:val="24"/>
          <w:szCs w:val="24"/>
        </w:rPr>
        <w:t xml:space="preserve">年</w:t>
      </w:r>
      <w:r>
        <w:rPr>
          <w:rFonts w:ascii="仿宋" w:hAnsi="仿宋" w:eastAsia="仿宋" w:cs="仿宋"/>
          <w:sz w:val="24"/>
          <w:szCs w:val="24"/>
        </w:rPr>
        <w:t xml:space="preserve">   </w:t>
      </w:r>
      <w:r>
        <w:rPr>
          <w:rFonts w:hint="eastAsia" w:ascii="仿宋" w:hAnsi="仿宋" w:eastAsia="仿宋" w:cs="仿宋"/>
          <w:sz w:val="24"/>
          <w:szCs w:val="24"/>
        </w:rPr>
        <w:t xml:space="preserve">月</w:t>
      </w:r>
      <w:r>
        <w:rPr>
          <w:rFonts w:ascii="仿宋" w:hAnsi="仿宋" w:eastAsia="仿宋" w:cs="仿宋"/>
          <w:sz w:val="24"/>
          <w:szCs w:val="24"/>
        </w:rPr>
        <w:t xml:space="preserve">    </w:t>
      </w:r>
      <w:r>
        <w:rPr>
          <w:rFonts w:hint="eastAsia" w:ascii="仿宋" w:hAnsi="仿宋" w:eastAsia="仿宋" w:cs="仿宋"/>
          <w:sz w:val="24"/>
          <w:szCs w:val="24"/>
        </w:rPr>
        <w:t xml:space="preserve">日</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（注：后附被授权委托人身份证正反面复印件）</w:t>
      </w:r>
      <w:r/>
    </w:p>
    <w:p>
      <w:pPr>
        <w:spacing w:line="360" w:lineRule="auto"/>
        <w:rPr>
          <w:rFonts w:ascii="仿宋" w:hAnsi="仿宋" w:eastAsia="仿宋" w:cs="仿宋"/>
          <w:b/>
          <w:bCs/>
          <w:sz w:val="24"/>
          <w:szCs w:val="24"/>
        </w:rPr>
      </w:pPr>
      <w:r>
        <w:rPr>
          <w:rFonts w:ascii="仿宋" w:hAnsi="仿宋" w:eastAsia="仿宋" w:cs="仿宋"/>
          <w:b/>
          <w:bCs/>
          <w:sz w:val="24"/>
          <w:szCs w:val="24"/>
        </w:rPr>
        <w:br w:type="page" w:clear="all"/>
      </w:r>
      <w:bookmarkStart w:id="86" w:name="_Toc39048943"/>
      <w:r>
        <w:rPr>
          <w:rFonts w:hint="eastAsia" w:ascii="仿宋" w:hAnsi="仿宋" w:eastAsia="仿宋" w:cs="仿宋"/>
          <w:b/>
          <w:bCs/>
          <w:sz w:val="24"/>
          <w:szCs w:val="24"/>
        </w:rPr>
        <w:t xml:space="preserve">三、</w:t>
      </w:r>
      <w:r>
        <w:rPr>
          <w:rFonts w:hint="eastAsia" w:ascii="仿宋" w:hAnsi="仿宋" w:eastAsia="仿宋" w:cs="仿宋"/>
          <w:b/>
          <w:bCs/>
          <w:sz w:val="24"/>
          <w:szCs w:val="24"/>
          <w:lang w:val="en-US" w:eastAsia="zh-CN"/>
        </w:rPr>
        <w:t xml:space="preserve">开标</w:t>
      </w:r>
      <w:r>
        <w:rPr>
          <w:rFonts w:hint="eastAsia" w:ascii="仿宋" w:hAnsi="仿宋" w:eastAsia="仿宋" w:cs="仿宋"/>
          <w:b/>
          <w:bCs/>
          <w:sz w:val="24"/>
          <w:szCs w:val="24"/>
        </w:rPr>
        <w:t xml:space="preserve">一览表格式</w:t>
      </w:r>
      <w:bookmarkEnd w:id="86"/>
      <w:r/>
      <w:r/>
    </w:p>
    <w:p>
      <w:pPr>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r>
      <w:r/>
    </w:p>
    <w:p>
      <w:pPr>
        <w:jc w:val="center"/>
        <w:rPr>
          <w:rFonts w:hint="eastAsia" w:ascii="仿宋" w:hAnsi="仿宋" w:eastAsia="仿宋" w:cs="仿宋"/>
          <w:b/>
          <w:bCs/>
          <w:sz w:val="24"/>
          <w:szCs w:val="24"/>
        </w:rPr>
      </w:pPr>
      <w:r>
        <w:rPr>
          <w:rFonts w:hint="eastAsia" w:ascii="仿宋" w:hAnsi="仿宋" w:eastAsia="仿宋" w:cs="仿宋"/>
          <w:b/>
          <w:bCs/>
          <w:sz w:val="24"/>
          <w:szCs w:val="24"/>
          <w:lang w:val="en-US" w:eastAsia="zh-CN"/>
        </w:rPr>
        <w:t xml:space="preserve">开标</w:t>
      </w:r>
      <w:r>
        <w:rPr>
          <w:rFonts w:hint="eastAsia" w:ascii="仿宋" w:hAnsi="仿宋" w:eastAsia="仿宋" w:cs="仿宋"/>
          <w:b/>
          <w:bCs/>
          <w:sz w:val="24"/>
          <w:szCs w:val="24"/>
        </w:rPr>
        <w:t xml:space="preserve">一览表</w:t>
      </w:r>
      <w:r/>
    </w:p>
    <w:p>
      <w:pPr>
        <w:jc w:val="center"/>
        <w:rPr>
          <w:rFonts w:ascii="仿宋" w:hAnsi="仿宋" w:eastAsia="仿宋" w:cs="仿宋"/>
          <w:b/>
          <w:bCs/>
          <w:sz w:val="24"/>
          <w:szCs w:val="24"/>
        </w:rPr>
      </w:pPr>
      <w:r>
        <w:rPr>
          <w:rFonts w:ascii="仿宋" w:hAnsi="仿宋" w:eastAsia="仿宋" w:cs="仿宋"/>
          <w:b/>
          <w:bCs/>
          <w:sz w:val="24"/>
          <w:szCs w:val="24"/>
        </w:rPr>
      </w:r>
      <w:r/>
    </w:p>
    <w:p>
      <w:pPr>
        <w:pStyle w:val="1185"/>
        <w:ind w:left="0" w:firstLine="420"/>
        <w:jc w:val="both"/>
        <w:keepLines w:val="0"/>
        <w:keepNext w:val="0"/>
        <w:pageBreakBefore w:val="0"/>
        <w:spacing w:after="291"/>
        <w:widowControl w:val="off"/>
        <w:rPr>
          <w:rFonts w:hint="eastAsia" w:ascii="仿宋" w:hAnsi="仿宋" w:eastAsia="仿宋" w:cs="仿宋"/>
          <w:sz w:val="24"/>
          <w:szCs w:val="24"/>
        </w:rPr>
      </w:pPr>
      <w:r>
        <w:rPr>
          <w:rFonts w:hint="eastAsia" w:ascii="仿宋" w:hAnsi="仿宋" w:eastAsia="仿宋" w:cs="仿宋"/>
          <w:sz w:val="24"/>
          <w:szCs w:val="24"/>
        </w:rPr>
        <w:t xml:space="preserve">项目名称：                              项目编号：</w:t>
      </w:r>
      <w:r/>
    </w:p>
    <w:tbl>
      <w:tblPr>
        <w:tblStyle w:val="118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25"/>
        <w:gridCol w:w="6294"/>
      </w:tblGrid>
      <w:tr>
        <w:trPr>
          <w:trHeight w:val="829"/>
        </w:trPr>
        <w:tc>
          <w:tcPr>
            <w:tcW w:w="1306" w:type="pct"/>
            <w:vAlign w:val="center"/>
            <w:vMerge w:val="restart"/>
            <w:textDirection w:val="lrTb"/>
            <w:noWrap w:val="false"/>
          </w:tcPr>
          <w:p>
            <w:pPr>
              <w:pStyle w:val="1185"/>
              <w:ind w:left="0" w:firstLine="0"/>
              <w:jc w:val="center"/>
              <w:rPr>
                <w:rFonts w:hint="eastAsia" w:ascii="仿宋" w:hAnsi="仿宋" w:eastAsia="仿宋" w:cs="仿宋"/>
                <w:sz w:val="24"/>
                <w:szCs w:val="24"/>
              </w:rPr>
            </w:pPr>
            <w:r>
              <w:rPr>
                <w:rFonts w:hint="eastAsia" w:ascii="仿宋" w:hAnsi="仿宋" w:eastAsia="仿宋" w:cs="仿宋"/>
                <w:sz w:val="24"/>
                <w:szCs w:val="24"/>
              </w:rPr>
              <w:t xml:space="preserve">投标总价</w:t>
            </w:r>
            <w:r/>
          </w:p>
        </w:tc>
        <w:tc>
          <w:tcPr>
            <w:tcW w:w="3693" w:type="pct"/>
            <w:vAlign w:val="center"/>
            <w:textDirection w:val="lrTb"/>
            <w:noWrap w:val="false"/>
          </w:tcPr>
          <w:p>
            <w:pPr>
              <w:pStyle w:val="1185"/>
              <w:rPr>
                <w:rFonts w:hint="eastAsia" w:ascii="仿宋" w:hAnsi="仿宋" w:eastAsia="仿宋" w:cs="仿宋"/>
                <w:sz w:val="24"/>
                <w:szCs w:val="24"/>
              </w:rPr>
            </w:pPr>
            <w:r>
              <w:rPr>
                <w:rFonts w:hint="eastAsia" w:ascii="仿宋" w:hAnsi="仿宋" w:eastAsia="仿宋" w:cs="仿宋"/>
                <w:sz w:val="24"/>
                <w:szCs w:val="24"/>
              </w:rPr>
            </w:r>
            <w:r/>
          </w:p>
          <w:p>
            <w:pPr>
              <w:pStyle w:val="1185"/>
              <w:rPr>
                <w:rFonts w:hint="eastAsia" w:ascii="仿宋" w:hAnsi="仿宋" w:eastAsia="仿宋" w:cs="仿宋"/>
                <w:sz w:val="24"/>
                <w:szCs w:val="24"/>
              </w:rPr>
            </w:pPr>
            <w:r>
              <w:rPr>
                <w:rFonts w:hint="eastAsia" w:ascii="仿宋" w:hAnsi="仿宋" w:eastAsia="仿宋" w:cs="仿宋"/>
                <w:sz w:val="24"/>
                <w:szCs w:val="24"/>
              </w:rPr>
            </w:r>
            <w:r/>
          </w:p>
          <w:p>
            <w:pPr>
              <w:pStyle w:val="1185"/>
              <w:ind w:left="0"/>
              <w:jc w:val="both"/>
              <w:rPr>
                <w:rFonts w:hint="eastAsia" w:ascii="仿宋" w:hAnsi="仿宋" w:eastAsia="仿宋" w:cs="仿宋"/>
                <w:bCs/>
                <w:sz w:val="24"/>
                <w:szCs w:val="24"/>
              </w:rPr>
            </w:pPr>
            <w:r>
              <w:rPr>
                <w:rFonts w:hint="eastAsia" w:ascii="仿宋" w:hAnsi="仿宋" w:eastAsia="仿宋" w:cs="仿宋"/>
                <w:sz w:val="24"/>
                <w:szCs w:val="24"/>
              </w:rPr>
              <w:t xml:space="preserve">小写：</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none"/>
                <w:lang w:val="en-US" w:eastAsia="zh-CN"/>
              </w:rPr>
              <w:t xml:space="preserve"> （</w:t>
            </w:r>
            <w:r>
              <w:rPr>
                <w:rFonts w:hint="eastAsia" w:ascii="仿宋" w:hAnsi="仿宋" w:eastAsia="仿宋" w:cs="仿宋"/>
                <w:sz w:val="24"/>
                <w:szCs w:val="24"/>
                <w:u w:val="none"/>
              </w:rPr>
              <w:t xml:space="preserve">人民币</w:t>
            </w:r>
            <w:r>
              <w:rPr>
                <w:rFonts w:hint="eastAsia" w:ascii="仿宋" w:hAnsi="仿宋" w:eastAsia="仿宋" w:cs="仿宋"/>
                <w:sz w:val="24"/>
                <w:szCs w:val="24"/>
                <w:u w:val="none"/>
                <w:lang w:val="en-US" w:eastAsia="zh-CN"/>
              </w:rPr>
              <w:t xml:space="preserve">）</w:t>
            </w:r>
            <w:r>
              <w:rPr>
                <w:rFonts w:hint="eastAsia" w:ascii="仿宋" w:hAnsi="仿宋" w:eastAsia="仿宋" w:cs="仿宋"/>
                <w:sz w:val="24"/>
                <w:szCs w:val="24"/>
                <w:u w:val="none"/>
              </w:rPr>
              <w:t xml:space="preserve">  </w:t>
            </w:r>
            <w:r>
              <w:rPr>
                <w:rFonts w:hint="eastAsia" w:ascii="仿宋" w:hAnsi="仿宋" w:eastAsia="仿宋" w:cs="仿宋"/>
                <w:sz w:val="24"/>
                <w:szCs w:val="24"/>
              </w:rPr>
              <w:t xml:space="preserve">            </w:t>
            </w:r>
            <w:r>
              <w:rPr>
                <w:rFonts w:hint="eastAsia" w:ascii="仿宋" w:hAnsi="仿宋" w:eastAsia="仿宋" w:cs="仿宋"/>
                <w:bCs/>
                <w:sz w:val="24"/>
                <w:szCs w:val="24"/>
              </w:rPr>
              <w:t xml:space="preserve">    </w:t>
            </w:r>
            <w:r/>
          </w:p>
          <w:p>
            <w:pPr>
              <w:pStyle w:val="1185"/>
              <w:rPr>
                <w:rFonts w:hint="eastAsia" w:ascii="仿宋" w:hAnsi="仿宋" w:eastAsia="仿宋" w:cs="仿宋"/>
                <w:sz w:val="24"/>
                <w:szCs w:val="24"/>
              </w:rPr>
            </w:pPr>
            <w:r>
              <w:rPr>
                <w:rFonts w:hint="eastAsia" w:ascii="仿宋" w:hAnsi="仿宋" w:eastAsia="仿宋" w:cs="仿宋"/>
                <w:sz w:val="24"/>
                <w:szCs w:val="24"/>
              </w:rPr>
              <w:t xml:space="preserve">                </w:t>
            </w:r>
            <w:r/>
          </w:p>
        </w:tc>
      </w:tr>
      <w:tr>
        <w:trPr>
          <w:cantSplit/>
          <w:trHeight w:val="1198"/>
        </w:trPr>
        <w:tc>
          <w:tcPr>
            <w:tcW w:w="1306" w:type="pct"/>
            <w:vAlign w:val="center"/>
            <w:vMerge w:val="continue"/>
            <w:textDirection w:val="lrTb"/>
            <w:noWrap w:val="false"/>
          </w:tcPr>
          <w:p>
            <w:pPr>
              <w:pStyle w:val="1185"/>
              <w:jc w:val="center"/>
              <w:rPr>
                <w:rFonts w:hint="eastAsia" w:ascii="仿宋" w:hAnsi="仿宋" w:eastAsia="仿宋" w:cs="仿宋"/>
                <w:sz w:val="24"/>
                <w:szCs w:val="24"/>
              </w:rPr>
            </w:pPr>
            <w:r>
              <w:rPr>
                <w:rFonts w:hint="eastAsia" w:ascii="仿宋" w:hAnsi="仿宋" w:eastAsia="仿宋" w:cs="仿宋"/>
                <w:sz w:val="24"/>
                <w:szCs w:val="24"/>
              </w:rPr>
            </w:r>
            <w:r/>
          </w:p>
        </w:tc>
        <w:tc>
          <w:tcPr>
            <w:tcW w:w="3693" w:type="pct"/>
            <w:vAlign w:val="center"/>
            <w:textDirection w:val="lrTb"/>
            <w:noWrap w:val="false"/>
          </w:tcPr>
          <w:p>
            <w:pPr>
              <w:pStyle w:val="1185"/>
              <w:rPr>
                <w:rFonts w:hint="eastAsia" w:ascii="仿宋" w:hAnsi="仿宋" w:eastAsia="仿宋" w:cs="仿宋"/>
                <w:bCs/>
                <w:sz w:val="24"/>
                <w:szCs w:val="24"/>
              </w:rPr>
            </w:pPr>
            <w:r>
              <w:rPr>
                <w:rFonts w:hint="eastAsia" w:ascii="仿宋" w:hAnsi="仿宋" w:eastAsia="仿宋" w:cs="仿宋"/>
                <w:sz w:val="24"/>
                <w:szCs w:val="24"/>
              </w:rPr>
              <w:t xml:space="preserve">           </w:t>
            </w:r>
            <w:r>
              <w:rPr>
                <w:rFonts w:hint="eastAsia" w:ascii="仿宋" w:hAnsi="仿宋" w:eastAsia="仿宋" w:cs="仿宋"/>
                <w:bCs/>
                <w:sz w:val="24"/>
                <w:szCs w:val="24"/>
              </w:rPr>
              <w:t xml:space="preserve">    </w:t>
            </w:r>
            <w:r/>
          </w:p>
          <w:p>
            <w:pPr>
              <w:pStyle w:val="1185"/>
              <w:rPr>
                <w:rFonts w:hint="eastAsia" w:ascii="仿宋" w:hAnsi="仿宋" w:eastAsia="仿宋" w:cs="仿宋"/>
                <w:sz w:val="24"/>
                <w:szCs w:val="24"/>
              </w:rPr>
            </w:pPr>
            <w:r>
              <w:rPr>
                <w:rFonts w:hint="eastAsia" w:ascii="仿宋" w:hAnsi="仿宋" w:eastAsia="仿宋" w:cs="仿宋"/>
                <w:sz w:val="24"/>
                <w:szCs w:val="24"/>
              </w:rPr>
            </w:r>
            <w:r/>
          </w:p>
          <w:p>
            <w:pPr>
              <w:pStyle w:val="1185"/>
              <w:ind w:left="0"/>
              <w:jc w:val="both"/>
              <w:rPr>
                <w:rFonts w:hint="eastAsia" w:ascii="仿宋" w:hAnsi="仿宋" w:eastAsia="仿宋" w:cs="仿宋"/>
                <w:sz w:val="24"/>
                <w:szCs w:val="24"/>
              </w:rPr>
            </w:pPr>
            <w:r>
              <w:rPr>
                <w:rFonts w:hint="eastAsia" w:ascii="仿宋" w:hAnsi="仿宋" w:eastAsia="仿宋" w:cs="仿宋"/>
                <w:sz w:val="24"/>
                <w:szCs w:val="24"/>
              </w:rPr>
              <w:t xml:space="preserve">大写：</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none"/>
                <w:lang w:val="en-US" w:eastAsia="zh-CN"/>
              </w:rPr>
              <w:t xml:space="preserve"> （</w:t>
            </w:r>
            <w:r>
              <w:rPr>
                <w:rFonts w:hint="eastAsia" w:ascii="仿宋" w:hAnsi="仿宋" w:eastAsia="仿宋" w:cs="仿宋"/>
                <w:sz w:val="24"/>
                <w:szCs w:val="24"/>
                <w:u w:val="none"/>
              </w:rPr>
              <w:t xml:space="preserve">人民币</w:t>
            </w:r>
            <w:r>
              <w:rPr>
                <w:rFonts w:hint="eastAsia" w:ascii="仿宋" w:hAnsi="仿宋" w:eastAsia="仿宋" w:cs="仿宋"/>
                <w:sz w:val="24"/>
                <w:szCs w:val="24"/>
                <w:u w:val="none"/>
                <w:lang w:val="en-US" w:eastAsia="zh-CN"/>
              </w:rPr>
              <w:t xml:space="preserve">）</w:t>
            </w:r>
            <w:r>
              <w:rPr>
                <w:rFonts w:hint="eastAsia" w:ascii="仿宋" w:hAnsi="仿宋" w:eastAsia="仿宋" w:cs="仿宋"/>
                <w:sz w:val="24"/>
                <w:szCs w:val="24"/>
                <w:u w:val="none"/>
              </w:rPr>
              <w:t xml:space="preserve">  </w:t>
            </w:r>
            <w:r>
              <w:rPr>
                <w:rFonts w:hint="eastAsia" w:ascii="仿宋" w:hAnsi="仿宋" w:eastAsia="仿宋" w:cs="仿宋"/>
                <w:sz w:val="24"/>
                <w:szCs w:val="24"/>
              </w:rPr>
              <w:t xml:space="preserve"> </w:t>
            </w:r>
            <w:r/>
          </w:p>
        </w:tc>
      </w:tr>
      <w:tr>
        <w:trPr>
          <w:trHeight w:val="829"/>
        </w:trPr>
        <w:tc>
          <w:tcPr>
            <w:tcW w:w="1306" w:type="pct"/>
            <w:vAlign w:val="center"/>
            <w:textDirection w:val="lrTb"/>
            <w:noWrap w:val="false"/>
          </w:tcPr>
          <w:p>
            <w:pPr>
              <w:pStyle w:val="1185"/>
              <w:ind w:left="0" w:firstLine="0"/>
              <w:jc w:val="center"/>
              <w:rPr>
                <w:rFonts w:hint="eastAsia" w:ascii="仿宋" w:hAnsi="仿宋" w:eastAsia="仿宋" w:cs="仿宋"/>
                <w:sz w:val="24"/>
                <w:szCs w:val="24"/>
              </w:rPr>
            </w:pPr>
            <w:r>
              <w:rPr>
                <w:rFonts w:hint="eastAsia" w:ascii="仿宋" w:hAnsi="仿宋" w:eastAsia="仿宋" w:cs="仿宋"/>
                <w:sz w:val="24"/>
                <w:szCs w:val="24"/>
              </w:rPr>
              <w:t xml:space="preserve">项目负责人</w:t>
            </w:r>
            <w:r/>
          </w:p>
        </w:tc>
        <w:tc>
          <w:tcPr>
            <w:tcW w:w="3693" w:type="pct"/>
            <w:vAlign w:val="center"/>
            <w:textDirection w:val="lrTb"/>
            <w:noWrap w:val="false"/>
          </w:tcPr>
          <w:p>
            <w:pPr>
              <w:pStyle w:val="1185"/>
              <w:ind w:left="0"/>
              <w:jc w:val="both"/>
              <w:rPr>
                <w:rFonts w:hint="eastAsia" w:ascii="仿宋" w:hAnsi="仿宋" w:eastAsia="仿宋" w:cs="仿宋"/>
                <w:sz w:val="24"/>
                <w:szCs w:val="24"/>
              </w:rPr>
            </w:pPr>
            <w:r>
              <w:rPr>
                <w:rFonts w:hint="eastAsia" w:ascii="仿宋" w:hAnsi="仿宋" w:eastAsia="仿宋" w:cs="仿宋"/>
                <w:sz w:val="24"/>
                <w:szCs w:val="24"/>
              </w:rPr>
            </w:r>
            <w:r/>
          </w:p>
        </w:tc>
      </w:tr>
      <w:tr>
        <w:trPr>
          <w:trHeight w:val="829"/>
        </w:trPr>
        <w:tc>
          <w:tcPr>
            <w:tcW w:w="1306" w:type="pct"/>
            <w:vAlign w:val="center"/>
            <w:textDirection w:val="lrTb"/>
            <w:noWrap w:val="false"/>
          </w:tcPr>
          <w:p>
            <w:pPr>
              <w:pStyle w:val="1185"/>
              <w:ind w:left="0" w:firstLine="0"/>
              <w:jc w:val="center"/>
              <w:rPr>
                <w:rFonts w:hint="eastAsia" w:ascii="仿宋" w:hAnsi="仿宋" w:eastAsia="仿宋" w:cs="仿宋"/>
                <w:sz w:val="24"/>
                <w:szCs w:val="24"/>
              </w:rPr>
            </w:pPr>
            <w:r>
              <w:rPr>
                <w:rFonts w:hint="eastAsia" w:ascii="仿宋" w:hAnsi="仿宋" w:eastAsia="仿宋" w:cs="仿宋"/>
                <w:sz w:val="24"/>
                <w:szCs w:val="24"/>
              </w:rPr>
              <w:t xml:space="preserve">服务期</w:t>
            </w:r>
            <w:r/>
          </w:p>
        </w:tc>
        <w:tc>
          <w:tcPr>
            <w:tcW w:w="3693" w:type="pct"/>
            <w:vAlign w:val="center"/>
            <w:textDirection w:val="lrTb"/>
            <w:noWrap w:val="false"/>
          </w:tcPr>
          <w:p>
            <w:pPr>
              <w:pStyle w:val="1185"/>
              <w:ind w:left="0"/>
              <w:jc w:val="both"/>
              <w:rPr>
                <w:rFonts w:hint="eastAsia" w:ascii="仿宋" w:hAnsi="仿宋" w:eastAsia="仿宋" w:cs="仿宋"/>
                <w:sz w:val="24"/>
                <w:szCs w:val="24"/>
              </w:rPr>
            </w:pPr>
            <w:r>
              <w:rPr>
                <w:rFonts w:hint="eastAsia" w:ascii="仿宋" w:hAnsi="仿宋" w:eastAsia="仿宋" w:cs="仿宋"/>
                <w:sz w:val="24"/>
                <w:szCs w:val="24"/>
              </w:rPr>
            </w:r>
            <w:r/>
          </w:p>
        </w:tc>
      </w:tr>
    </w:tbl>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r>
      <w:r/>
    </w:p>
    <w:p>
      <w:pPr>
        <w:ind w:firstLine="480"/>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投标单位（盖章）：</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被授权人签字或盖章：</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日期：</w:t>
      </w:r>
      <w:r>
        <w:rPr>
          <w:rFonts w:ascii="仿宋" w:hAnsi="仿宋" w:eastAsia="仿宋" w:cs="仿宋"/>
          <w:sz w:val="24"/>
          <w:szCs w:val="24"/>
        </w:rPr>
        <w:t xml:space="preserve">     </w:t>
      </w:r>
      <w:r>
        <w:rPr>
          <w:rFonts w:hint="eastAsia" w:ascii="仿宋" w:hAnsi="仿宋" w:eastAsia="仿宋" w:cs="仿宋"/>
          <w:sz w:val="24"/>
          <w:szCs w:val="24"/>
        </w:rPr>
        <w:t xml:space="preserve">年</w:t>
      </w:r>
      <w:r>
        <w:rPr>
          <w:rFonts w:ascii="仿宋" w:hAnsi="仿宋" w:eastAsia="仿宋" w:cs="仿宋"/>
          <w:sz w:val="24"/>
          <w:szCs w:val="24"/>
        </w:rPr>
        <w:t xml:space="preserve">   </w:t>
      </w:r>
      <w:r>
        <w:rPr>
          <w:rFonts w:hint="eastAsia" w:ascii="仿宋" w:hAnsi="仿宋" w:eastAsia="仿宋" w:cs="仿宋"/>
          <w:sz w:val="24"/>
          <w:szCs w:val="24"/>
        </w:rPr>
        <w:t xml:space="preserve">月</w:t>
      </w:r>
      <w:r>
        <w:rPr>
          <w:rFonts w:ascii="仿宋" w:hAnsi="仿宋" w:eastAsia="仿宋" w:cs="仿宋"/>
          <w:sz w:val="24"/>
          <w:szCs w:val="24"/>
        </w:rPr>
        <w:t xml:space="preserve">    </w:t>
      </w:r>
      <w:r>
        <w:rPr>
          <w:rFonts w:hint="eastAsia" w:ascii="仿宋" w:hAnsi="仿宋" w:eastAsia="仿宋" w:cs="仿宋"/>
          <w:sz w:val="24"/>
          <w:szCs w:val="24"/>
        </w:rPr>
        <w:t xml:space="preserve">日</w:t>
      </w:r>
      <w:r/>
    </w:p>
    <w:p>
      <w:pPr>
        <w:spacing w:line="360" w:lineRule="auto"/>
        <w:rPr>
          <w:rFonts w:ascii="仿宋" w:hAnsi="仿宋" w:eastAsia="仿宋" w:cs="仿宋"/>
          <w:sz w:val="24"/>
          <w:szCs w:val="24"/>
        </w:rPr>
      </w:pPr>
      <w:r>
        <w:rPr>
          <w:rFonts w:ascii="仿宋" w:hAnsi="仿宋" w:eastAsia="仿宋" w:cs="仿宋"/>
          <w:sz w:val="24"/>
          <w:szCs w:val="24"/>
        </w:rPr>
      </w:r>
      <w:r/>
    </w:p>
    <w:p>
      <w:pPr>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说明：</w:t>
      </w:r>
      <w:r/>
    </w:p>
    <w:p>
      <w:pPr>
        <w:numPr>
          <w:ilvl w:val="0"/>
          <w:numId w:val="5"/>
        </w:numPr>
        <w:ind w:firstLine="480"/>
        <w:spacing w:line="360" w:lineRule="auto"/>
        <w:rPr>
          <w:rFonts w:hint="eastAsia" w:ascii="仿宋" w:hAnsi="仿宋" w:eastAsia="仿宋" w:cs="宋体"/>
          <w:sz w:val="24"/>
          <w:lang w:val="zh-CN"/>
        </w:rPr>
      </w:pPr>
      <w:r>
        <w:rPr>
          <w:rFonts w:hint="eastAsia" w:ascii="仿宋" w:hAnsi="仿宋" w:eastAsia="仿宋" w:cs="宋体"/>
          <w:sz w:val="24"/>
          <w:lang w:val="zh-CN"/>
        </w:rPr>
        <w:t xml:space="preserve">本项目仅接受一个价格，不得填报有选择性报价方案。若有优惠条款须注明，但不得影响报价、影响产品整体功能。</w:t>
      </w:r>
      <w:r/>
    </w:p>
    <w:p>
      <w:pPr>
        <w:jc w:val="both"/>
        <w:rPr>
          <w:rFonts w:hint="eastAsia" w:ascii="仿宋" w:hAnsi="仿宋" w:eastAsia="仿宋" w:cs="仿宋"/>
          <w:b/>
          <w:bCs/>
          <w:sz w:val="24"/>
          <w:szCs w:val="24"/>
        </w:rPr>
      </w:pPr>
      <w:r>
        <w:rPr>
          <w:rFonts w:hint="eastAsia" w:ascii="仿宋" w:hAnsi="仿宋" w:eastAsia="仿宋" w:cs="仿宋"/>
          <w:b/>
          <w:bCs/>
          <w:sz w:val="24"/>
          <w:szCs w:val="24"/>
        </w:rPr>
      </w:r>
      <w:r/>
    </w:p>
    <w:p>
      <w:pPr>
        <w:spacing w:line="360" w:lineRule="auto"/>
        <w:rPr>
          <w:rFonts w:ascii="仿宋" w:hAnsi="仿宋" w:eastAsia="仿宋" w:cs="仿宋"/>
          <w:b/>
          <w:bCs/>
          <w:sz w:val="24"/>
          <w:szCs w:val="24"/>
        </w:rPr>
      </w:pPr>
      <w:r>
        <w:rPr>
          <w:rFonts w:ascii="仿宋" w:hAnsi="仿宋" w:eastAsia="仿宋" w:cs="仿宋"/>
          <w:b/>
          <w:bCs/>
          <w:sz w:val="24"/>
          <w:szCs w:val="24"/>
        </w:rPr>
      </w:r>
      <w:r/>
    </w:p>
    <w:p>
      <w:pPr>
        <w:spacing w:line="360" w:lineRule="auto"/>
        <w:rPr>
          <w:rFonts w:ascii="仿宋" w:hAnsi="仿宋" w:eastAsia="仿宋" w:cs="仿宋"/>
          <w:b/>
          <w:bCs/>
          <w:sz w:val="24"/>
          <w:szCs w:val="24"/>
        </w:rPr>
      </w:pPr>
      <w:r>
        <w:rPr>
          <w:rFonts w:ascii="仿宋" w:hAnsi="仿宋" w:eastAsia="仿宋" w:cs="仿宋"/>
          <w:b/>
          <w:bCs/>
          <w:sz w:val="24"/>
          <w:szCs w:val="24"/>
        </w:rPr>
      </w:r>
      <w:r/>
    </w:p>
    <w:p>
      <w:pPr>
        <w:spacing w:line="360" w:lineRule="auto"/>
        <w:rPr>
          <w:rFonts w:ascii="仿宋" w:hAnsi="仿宋" w:eastAsia="仿宋" w:cs="仿宋"/>
          <w:b/>
          <w:bCs/>
          <w:sz w:val="24"/>
          <w:szCs w:val="24"/>
        </w:rPr>
      </w:pPr>
      <w:r>
        <w:rPr>
          <w:rFonts w:ascii="仿宋" w:hAnsi="仿宋" w:eastAsia="仿宋" w:cs="仿宋"/>
          <w:b/>
          <w:bCs/>
          <w:sz w:val="24"/>
          <w:szCs w:val="24"/>
        </w:rPr>
      </w:r>
      <w:r/>
    </w:p>
    <w:p>
      <w:pPr>
        <w:spacing w:line="360" w:lineRule="auto"/>
        <w:rPr>
          <w:rFonts w:ascii="仿宋" w:hAnsi="仿宋" w:eastAsia="仿宋" w:cs="仿宋"/>
          <w:b/>
          <w:bCs/>
          <w:sz w:val="24"/>
          <w:szCs w:val="24"/>
        </w:rPr>
      </w:pPr>
      <w:r>
        <w:rPr>
          <w:rFonts w:ascii="仿宋" w:hAnsi="仿宋" w:eastAsia="仿宋" w:cs="仿宋"/>
          <w:b/>
          <w:bCs/>
          <w:sz w:val="24"/>
          <w:szCs w:val="24"/>
        </w:rPr>
      </w:r>
      <w:r/>
    </w:p>
    <w:p>
      <w:pPr>
        <w:spacing w:line="360" w:lineRule="auto"/>
        <w:rPr>
          <w:rFonts w:ascii="仿宋" w:hAnsi="仿宋" w:eastAsia="仿宋" w:cs="仿宋"/>
          <w:b/>
          <w:bCs/>
          <w:sz w:val="24"/>
          <w:szCs w:val="24"/>
        </w:rPr>
      </w:pPr>
      <w:r>
        <w:rPr>
          <w:rFonts w:ascii="仿宋" w:hAnsi="仿宋" w:eastAsia="仿宋" w:cs="仿宋"/>
          <w:b/>
          <w:bCs/>
          <w:sz w:val="24"/>
          <w:szCs w:val="24"/>
        </w:rPr>
      </w:r>
      <w:r/>
    </w:p>
    <w:p>
      <w:pPr>
        <w:spacing w:line="360" w:lineRule="auto"/>
        <w:rPr>
          <w:rFonts w:ascii="仿宋" w:hAnsi="仿宋" w:eastAsia="仿宋" w:cs="仿宋"/>
          <w:b/>
          <w:bCs/>
          <w:sz w:val="24"/>
          <w:szCs w:val="24"/>
        </w:rPr>
        <w:sectPr>
          <w:footnotePr/>
          <w:endnotePr/>
          <w:type w:val="nextPage"/>
          <w:pgSz w:w="11906" w:h="16838" w:orient="portrait"/>
          <w:pgMar w:top="1440" w:right="1800" w:bottom="1440" w:left="1800" w:header="907" w:footer="680" w:gutter="0"/>
          <w:cols w:num="1" w:sep="0" w:space="720" w:equalWidth="1"/>
          <w:docGrid w:linePitch="360"/>
          <w:titlePg/>
        </w:sectPr>
      </w:pPr>
      <w:r>
        <w:rPr>
          <w:rFonts w:ascii="仿宋" w:hAnsi="仿宋" w:eastAsia="仿宋" w:cs="仿宋"/>
          <w:b/>
          <w:bCs/>
          <w:sz w:val="24"/>
          <w:szCs w:val="24"/>
        </w:rPr>
      </w:r>
      <w:r/>
    </w:p>
    <w:p>
      <w:pPr>
        <w:spacing w:line="360" w:lineRule="auto"/>
        <w:rPr>
          <w:rFonts w:ascii="仿宋" w:hAnsi="仿宋" w:eastAsia="仿宋" w:cs="仿宋"/>
          <w:b/>
          <w:bCs/>
          <w:sz w:val="24"/>
          <w:szCs w:val="24"/>
        </w:rPr>
      </w:pPr>
      <w:r/>
      <w:bookmarkStart w:id="87" w:name="_Toc4551"/>
      <w:r/>
      <w:bookmarkStart w:id="88" w:name="_Toc50035734"/>
      <w:r/>
      <w:bookmarkStart w:id="89" w:name="_Toc24188"/>
      <w:r/>
      <w:bookmarkStart w:id="90" w:name="_Toc29916"/>
      <w:r/>
      <w:bookmarkStart w:id="91" w:name="_Toc99466362"/>
      <w:r/>
      <w:bookmarkStart w:id="92" w:name="_Toc108793398"/>
      <w:r/>
      <w:bookmarkStart w:id="93" w:name="_Toc120873488"/>
      <w:r/>
      <w:bookmarkStart w:id="94" w:name="_Toc8775"/>
      <w:r/>
      <w:bookmarkStart w:id="95" w:name="_Toc3811"/>
      <w:r/>
      <w:bookmarkStart w:id="96" w:name="_Toc69202849"/>
      <w:r/>
      <w:bookmarkStart w:id="97" w:name="_Toc6009"/>
      <w:r/>
      <w:bookmarkStart w:id="98" w:name="_Toc17262"/>
      <w:r/>
      <w:bookmarkStart w:id="99" w:name="_Toc39048944"/>
      <w:r>
        <w:rPr>
          <w:rStyle w:val="1245"/>
          <w:rFonts w:hint="eastAsia" w:ascii="仿宋" w:hAnsi="仿宋" w:cs="仿宋"/>
          <w:szCs w:val="24"/>
        </w:rPr>
        <w:t xml:space="preserve">四、分项报价表</w:t>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r/>
    </w:p>
    <w:tbl>
      <w:tblPr>
        <w:tblStyle w:val="1183"/>
        <w:tblW w:w="498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18"/>
        <w:gridCol w:w="74"/>
        <w:gridCol w:w="90"/>
        <w:gridCol w:w="150"/>
        <w:gridCol w:w="2461"/>
        <w:gridCol w:w="255"/>
        <w:gridCol w:w="524"/>
        <w:gridCol w:w="1066"/>
        <w:gridCol w:w="300"/>
        <w:gridCol w:w="74"/>
        <w:gridCol w:w="240"/>
        <w:gridCol w:w="270"/>
        <w:gridCol w:w="316"/>
        <w:gridCol w:w="810"/>
        <w:gridCol w:w="107"/>
        <w:gridCol w:w="103"/>
        <w:gridCol w:w="660"/>
        <w:gridCol w:w="224"/>
        <w:gridCol w:w="436"/>
        <w:gridCol w:w="464"/>
        <w:gridCol w:w="1"/>
        <w:gridCol w:w="450"/>
        <w:gridCol w:w="690"/>
        <w:gridCol w:w="165"/>
        <w:gridCol w:w="780"/>
        <w:gridCol w:w="29"/>
        <w:gridCol w:w="75"/>
        <w:gridCol w:w="342"/>
        <w:gridCol w:w="544"/>
        <w:gridCol w:w="60"/>
        <w:gridCol w:w="915"/>
        <w:gridCol w:w="946"/>
      </w:tblGrid>
      <w:tr>
        <w:trPr>
          <w:trHeight w:val="440"/>
        </w:trPr>
        <w:tc>
          <w:tcPr>
            <w:gridSpan w:val="32"/>
            <w:tcW w:w="5000" w:type="pct"/>
            <w:vAlign w:val="center"/>
            <w:textDirection w:val="lrTb"/>
            <w:noWrap w:val="false"/>
          </w:tcPr>
          <w:p>
            <w:pPr>
              <w:pStyle w:val="1184"/>
              <w:ind w:firstLine="422"/>
              <w:jc w:val="center"/>
              <w:rPr>
                <w:rFonts w:hint="eastAsia" w:ascii="仿宋" w:hAnsi="仿宋" w:eastAsia="仿宋" w:cs="仿宋"/>
                <w:b/>
                <w:bCs/>
                <w:color w:val="000000"/>
                <w:sz w:val="21"/>
                <w:szCs w:val="21"/>
                <w:lang w:val="en-US" w:bidi="ar"/>
              </w:rPr>
            </w:pPr>
            <w:r>
              <w:rPr>
                <w:rFonts w:hint="eastAsia" w:ascii="仿宋" w:hAnsi="仿宋" w:eastAsia="仿宋" w:cs="仿宋"/>
                <w:b/>
                <w:sz w:val="21"/>
                <w:szCs w:val="21"/>
                <w:lang w:val="en-US"/>
              </w:rPr>
              <w:t xml:space="preserve">1.花箱</w:t>
            </w:r>
            <w:r/>
          </w:p>
        </w:tc>
      </w:tr>
      <w:tr>
        <w:trPr>
          <w:trHeight w:val="533" w:hRule="exact"/>
        </w:trPr>
        <w:tc>
          <w:tcPr>
            <w:tcW w:w="183"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bidi="ar"/>
              </w:rPr>
              <w:t xml:space="preserve">序号</w:t>
            </w:r>
            <w:r/>
          </w:p>
        </w:tc>
        <w:tc>
          <w:tcPr>
            <w:gridSpan w:val="4"/>
            <w:tcW w:w="981"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bidi="ar"/>
              </w:rPr>
              <w:t xml:space="preserve">道路名称</w:t>
            </w:r>
            <w:r/>
          </w:p>
        </w:tc>
        <w:tc>
          <w:tcPr>
            <w:gridSpan w:val="4"/>
            <w:tcW w:w="758"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bidi="ar"/>
              </w:rPr>
              <w:t xml:space="preserve">设施量</w:t>
            </w:r>
            <w:r/>
          </w:p>
        </w:tc>
        <w:tc>
          <w:tcPr>
            <w:gridSpan w:val="4"/>
            <w:tcW w:w="318"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bidi="ar"/>
              </w:rPr>
              <w:t xml:space="preserve">单位</w:t>
            </w:r>
            <w:r/>
          </w:p>
        </w:tc>
        <w:tc>
          <w:tcPr>
            <w:tcW w:w="286" w:type="pct"/>
            <w:vAlign w:val="center"/>
            <w:textDirection w:val="lrTb"/>
            <w:noWrap/>
          </w:tcPr>
          <w:p>
            <w:pPr>
              <w:jc w:val="center"/>
              <w:keepLines w:val="0"/>
              <w:keepNext w:val="0"/>
              <w:pageBreakBefore w:val="0"/>
              <w:spacing w:line="260" w:lineRule="exact"/>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bidi="ar"/>
              </w:rPr>
              <w:t xml:space="preserve">现有数量</w:t>
            </w:r>
            <w:r/>
          </w:p>
        </w:tc>
        <w:tc>
          <w:tcPr>
            <w:gridSpan w:val="3"/>
            <w:tcW w:w="307"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b/>
                <w:bCs/>
                <w:color w:val="000000"/>
                <w:sz w:val="21"/>
                <w:szCs w:val="21"/>
                <w:lang w:bidi="ar"/>
              </w:rPr>
            </w:pPr>
            <w:r>
              <w:rPr>
                <w:rFonts w:hint="eastAsia" w:ascii="仿宋" w:hAnsi="仿宋" w:eastAsia="仿宋" w:cs="仿宋"/>
                <w:b/>
                <w:bCs/>
                <w:color w:val="000000"/>
                <w:sz w:val="21"/>
                <w:szCs w:val="21"/>
                <w:lang w:bidi="ar"/>
              </w:rPr>
              <w:t xml:space="preserve">面积</w:t>
            </w:r>
            <w:r/>
          </w:p>
          <w:p>
            <w:pPr>
              <w:jc w:val="center"/>
              <w:keepLines w:val="0"/>
              <w:keepNext w:val="0"/>
              <w:pageBreakBefore w:val="0"/>
              <w:spacing w:line="260" w:lineRule="exact"/>
              <w:widowControl/>
              <w:rPr>
                <w:rFonts w:hint="eastAsia" w:ascii="仿宋" w:hAnsi="仿宋" w:eastAsia="仿宋" w:cs="仿宋"/>
                <w:b/>
                <w:bCs/>
                <w:color w:val="000000"/>
                <w:sz w:val="21"/>
                <w:szCs w:val="21"/>
              </w:rPr>
            </w:pPr>
            <w:r>
              <w:rPr>
                <w:rFonts w:hint="eastAsia" w:ascii="仿宋" w:hAnsi="仿宋" w:eastAsia="仿宋" w:cs="仿宋"/>
                <w:sz w:val="21"/>
                <w:szCs w:val="21"/>
              </w:rPr>
              <w:t xml:space="preserve">（m2）</w:t>
            </w:r>
            <w:r/>
          </w:p>
        </w:tc>
        <w:tc>
          <w:tcPr>
            <w:gridSpan w:val="4"/>
            <w:tcW w:w="397" w:type="pct"/>
            <w:vAlign w:val="center"/>
            <w:textDirection w:val="lrTb"/>
            <w:noWrap/>
          </w:tcPr>
          <w:p>
            <w:pPr>
              <w:jc w:val="center"/>
              <w:keepLines w:val="0"/>
              <w:keepNext w:val="0"/>
              <w:pageBreakBefore w:val="0"/>
              <w:spacing w:line="260" w:lineRule="exact"/>
              <w:rPr>
                <w:rFonts w:hint="eastAsia" w:ascii="仿宋" w:hAnsi="仿宋" w:eastAsia="仿宋" w:cs="仿宋"/>
                <w:b/>
                <w:bCs/>
                <w:color w:val="000000"/>
                <w:sz w:val="21"/>
                <w:szCs w:val="21"/>
                <w:lang w:bidi="ar"/>
              </w:rPr>
            </w:pPr>
            <w:r>
              <w:rPr>
                <w:rFonts w:hint="eastAsia" w:ascii="仿宋" w:hAnsi="仿宋" w:eastAsia="仿宋" w:cs="仿宋"/>
                <w:b/>
                <w:bCs/>
                <w:sz w:val="21"/>
                <w:szCs w:val="21"/>
              </w:rPr>
              <w:t xml:space="preserve">单价（元）</w:t>
            </w:r>
            <w:r/>
          </w:p>
        </w:tc>
        <w:tc>
          <w:tcPr>
            <w:gridSpan w:val="2"/>
            <w:tcW w:w="403" w:type="pct"/>
            <w:vAlign w:val="center"/>
            <w:textDirection w:val="lrTb"/>
            <w:noWrap/>
          </w:tcPr>
          <w:p>
            <w:pPr>
              <w:jc w:val="center"/>
              <w:keepLines w:val="0"/>
              <w:keepNext w:val="0"/>
              <w:pageBreakBefore w:val="0"/>
              <w:spacing w:line="260" w:lineRule="exact"/>
              <w:rPr>
                <w:rFonts w:hint="eastAsia" w:ascii="仿宋" w:hAnsi="仿宋" w:eastAsia="仿宋" w:cs="仿宋"/>
                <w:b/>
                <w:bCs/>
                <w:color w:val="000000"/>
                <w:sz w:val="21"/>
                <w:szCs w:val="21"/>
                <w:lang w:bidi="ar"/>
              </w:rPr>
            </w:pPr>
            <w:r>
              <w:rPr>
                <w:rFonts w:hint="eastAsia" w:ascii="仿宋" w:hAnsi="仿宋" w:eastAsia="仿宋" w:cs="仿宋"/>
                <w:b/>
                <w:bCs/>
                <w:sz w:val="21"/>
                <w:szCs w:val="21"/>
              </w:rPr>
              <w:t xml:space="preserve">总价（元）</w:t>
            </w:r>
            <w:r/>
          </w:p>
        </w:tc>
        <w:tc>
          <w:tcPr>
            <w:gridSpan w:val="7"/>
            <w:tcW w:w="705"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bidi="ar"/>
              </w:rPr>
              <w:t xml:space="preserve">备注</w:t>
            </w:r>
            <w:r/>
          </w:p>
        </w:tc>
        <w:tc>
          <w:tcPr>
            <w:gridSpan w:val="2"/>
            <w:tcW w:w="658"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bidi="ar"/>
              </w:rPr>
              <w:t xml:space="preserve">养护标准</w:t>
            </w:r>
            <w:r/>
          </w:p>
        </w:tc>
      </w:tr>
      <w:tr>
        <w:trPr>
          <w:trHeight w:val="510" w:hRule="exact"/>
        </w:trPr>
        <w:tc>
          <w:tcPr>
            <w:tcW w:w="183"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p>
        </w:tc>
        <w:tc>
          <w:tcPr>
            <w:gridSpan w:val="4"/>
            <w:tcW w:w="981" w:type="pct"/>
            <w:vAlign w:val="center"/>
            <w:vMerge w:val="restart"/>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中山南路（三元巷-白下路）</w:t>
            </w:r>
            <w:r/>
          </w:p>
        </w:tc>
        <w:tc>
          <w:tcPr>
            <w:gridSpan w:val="4"/>
            <w:tcW w:w="758"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组合花箱</w:t>
            </w:r>
            <w:r/>
          </w:p>
        </w:tc>
        <w:tc>
          <w:tcPr>
            <w:gridSpan w:val="4"/>
            <w:tcW w:w="318"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组</w:t>
            </w:r>
            <w:r/>
          </w:p>
        </w:tc>
        <w:tc>
          <w:tcPr>
            <w:tcW w:w="286"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3</w:t>
            </w:r>
            <w:r/>
          </w:p>
        </w:tc>
        <w:tc>
          <w:tcPr>
            <w:gridSpan w:val="3"/>
            <w:tcW w:w="307"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6.2</w:t>
            </w:r>
            <w:r/>
          </w:p>
        </w:tc>
        <w:tc>
          <w:tcPr>
            <w:gridSpan w:val="4"/>
            <w:tcW w:w="397"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2"/>
            <w:tcW w:w="403"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7"/>
            <w:tcW w:w="705"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全年5次常态模式，3次节庆模式</w:t>
            </w:r>
            <w:r/>
          </w:p>
        </w:tc>
        <w:tc>
          <w:tcPr>
            <w:gridSpan w:val="2"/>
            <w:tcW w:w="658"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组合型花卉</w:t>
            </w:r>
            <w:r/>
          </w:p>
        </w:tc>
      </w:tr>
      <w:tr>
        <w:trPr>
          <w:trHeight w:val="510" w:hRule="exact"/>
        </w:trPr>
        <w:tc>
          <w:tcPr>
            <w:tcW w:w="183"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w:t>
            </w:r>
            <w:r/>
          </w:p>
        </w:tc>
        <w:tc>
          <w:tcPr>
            <w:gridSpan w:val="4"/>
            <w:tcW w:w="981" w:type="pct"/>
            <w:vAlign w:val="center"/>
            <w:vMerge w:val="continue"/>
            <w:textDirection w:val="lrTb"/>
            <w:noWrap w:val="false"/>
          </w:tcPr>
          <w:p>
            <w:pPr>
              <w:jc w:val="center"/>
              <w:keepLines w:val="0"/>
              <w:keepNext w:val="0"/>
              <w:pageBreakBefore w:val="0"/>
              <w:spacing w:line="260" w:lineRule="exact"/>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gridSpan w:val="4"/>
            <w:tcW w:w="758"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花碗</w:t>
            </w:r>
            <w:r/>
          </w:p>
        </w:tc>
        <w:tc>
          <w:tcPr>
            <w:gridSpan w:val="4"/>
            <w:tcW w:w="318"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个</w:t>
            </w:r>
            <w:r/>
          </w:p>
        </w:tc>
        <w:tc>
          <w:tcPr>
            <w:tcW w:w="286"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6</w:t>
            </w:r>
            <w:r/>
          </w:p>
        </w:tc>
        <w:tc>
          <w:tcPr>
            <w:gridSpan w:val="3"/>
            <w:tcW w:w="307"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10.6</w:t>
            </w:r>
            <w:r/>
          </w:p>
        </w:tc>
        <w:tc>
          <w:tcPr>
            <w:gridSpan w:val="4"/>
            <w:tcW w:w="397"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2"/>
            <w:tcW w:w="403"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7"/>
            <w:tcW w:w="705"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全年5次常态模式，3次节庆模式</w:t>
            </w:r>
            <w:r/>
          </w:p>
        </w:tc>
        <w:tc>
          <w:tcPr>
            <w:gridSpan w:val="2"/>
            <w:tcW w:w="658"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组合型花卉</w:t>
            </w:r>
            <w:r/>
          </w:p>
        </w:tc>
      </w:tr>
      <w:tr>
        <w:trPr>
          <w:trHeight w:val="510" w:hRule="exact"/>
        </w:trPr>
        <w:tc>
          <w:tcPr>
            <w:tcW w:w="183"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3</w:t>
            </w:r>
            <w:r/>
          </w:p>
        </w:tc>
        <w:tc>
          <w:tcPr>
            <w:gridSpan w:val="4"/>
            <w:tcW w:w="981" w:type="pct"/>
            <w:vAlign w:val="center"/>
            <w:vMerge w:val="restart"/>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城西干道（汉中门-水西门大街）</w:t>
            </w:r>
            <w:r/>
          </w:p>
        </w:tc>
        <w:tc>
          <w:tcPr>
            <w:gridSpan w:val="4"/>
            <w:tcW w:w="758"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组合花箱</w:t>
            </w:r>
            <w:r/>
          </w:p>
        </w:tc>
        <w:tc>
          <w:tcPr>
            <w:gridSpan w:val="4"/>
            <w:tcW w:w="318"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组</w:t>
            </w:r>
            <w:r/>
          </w:p>
        </w:tc>
        <w:tc>
          <w:tcPr>
            <w:tcW w:w="286"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12</w:t>
            </w:r>
            <w:r/>
          </w:p>
        </w:tc>
        <w:tc>
          <w:tcPr>
            <w:gridSpan w:val="3"/>
            <w:tcW w:w="307"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23.6</w:t>
            </w:r>
            <w:r/>
          </w:p>
        </w:tc>
        <w:tc>
          <w:tcPr>
            <w:gridSpan w:val="4"/>
            <w:tcW w:w="397"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2"/>
            <w:tcW w:w="403"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7"/>
            <w:tcW w:w="705"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全年4次常态模式，3次节庆模式</w:t>
            </w:r>
            <w:r/>
          </w:p>
        </w:tc>
        <w:tc>
          <w:tcPr>
            <w:gridSpan w:val="2"/>
            <w:tcW w:w="658"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组合型花卉</w:t>
            </w:r>
            <w:r/>
          </w:p>
        </w:tc>
      </w:tr>
      <w:tr>
        <w:trPr>
          <w:trHeight w:val="510" w:hRule="exact"/>
        </w:trPr>
        <w:tc>
          <w:tcPr>
            <w:tcW w:w="183" w:type="pct"/>
            <w:vAlign w:val="center"/>
            <w:textDirection w:val="lrTb"/>
            <w:noWrap/>
          </w:tcPr>
          <w:p>
            <w:pPr>
              <w:jc w:val="center"/>
              <w:keepLines w:val="0"/>
              <w:keepNext w:val="0"/>
              <w:pageBreakBefore w:val="0"/>
              <w:spacing w:line="260" w:lineRule="exact"/>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4</w:t>
            </w:r>
            <w:r/>
          </w:p>
        </w:tc>
        <w:tc>
          <w:tcPr>
            <w:gridSpan w:val="4"/>
            <w:tcW w:w="981" w:type="pct"/>
            <w:vAlign w:val="center"/>
            <w:vMerge w:val="continue"/>
            <w:textDirection w:val="lrTb"/>
            <w:noWrap w:val="false"/>
          </w:tcPr>
          <w:p>
            <w:pPr>
              <w:jc w:val="center"/>
              <w:keepLines w:val="0"/>
              <w:keepNext w:val="0"/>
              <w:pageBreakBefore w:val="0"/>
              <w:spacing w:line="260" w:lineRule="exact"/>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gridSpan w:val="4"/>
            <w:tcW w:w="758"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花碗</w:t>
            </w:r>
            <w:r/>
          </w:p>
        </w:tc>
        <w:tc>
          <w:tcPr>
            <w:gridSpan w:val="4"/>
            <w:tcW w:w="318"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个</w:t>
            </w:r>
            <w:r/>
          </w:p>
        </w:tc>
        <w:tc>
          <w:tcPr>
            <w:tcW w:w="286"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6</w:t>
            </w:r>
            <w:r/>
          </w:p>
        </w:tc>
        <w:tc>
          <w:tcPr>
            <w:gridSpan w:val="3"/>
            <w:tcW w:w="307"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13.6</w:t>
            </w:r>
            <w:r/>
          </w:p>
        </w:tc>
        <w:tc>
          <w:tcPr>
            <w:gridSpan w:val="4"/>
            <w:tcW w:w="397"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2"/>
            <w:tcW w:w="403"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7"/>
            <w:tcW w:w="705"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全年4次常态模式，3次节庆模式</w:t>
            </w:r>
            <w:r/>
          </w:p>
        </w:tc>
        <w:tc>
          <w:tcPr>
            <w:gridSpan w:val="2"/>
            <w:tcW w:w="658"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组合型花卉</w:t>
            </w:r>
            <w:r/>
          </w:p>
        </w:tc>
      </w:tr>
      <w:tr>
        <w:trPr>
          <w:trHeight w:val="510" w:hRule="exact"/>
        </w:trPr>
        <w:tc>
          <w:tcPr>
            <w:tcW w:w="183"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lang w:eastAsia="zh-CN"/>
              </w:rPr>
            </w:pPr>
            <w:r>
              <w:rPr>
                <w:rFonts w:hint="eastAsia" w:ascii="仿宋" w:hAnsi="仿宋" w:eastAsia="仿宋" w:cs="仿宋"/>
                <w:color w:val="000000"/>
                <w:sz w:val="21"/>
                <w:szCs w:val="21"/>
                <w:lang w:val="en-US" w:eastAsia="zh-CN" w:bidi="ar"/>
              </w:rPr>
              <w:t xml:space="preserve">5</w:t>
            </w:r>
            <w:r/>
          </w:p>
        </w:tc>
        <w:tc>
          <w:tcPr>
            <w:gridSpan w:val="4"/>
            <w:tcW w:w="981"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中山门南侧</w:t>
            </w:r>
            <w:r/>
          </w:p>
        </w:tc>
        <w:tc>
          <w:tcPr>
            <w:gridSpan w:val="4"/>
            <w:tcW w:w="758"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花碗</w:t>
            </w:r>
            <w:r/>
          </w:p>
        </w:tc>
        <w:tc>
          <w:tcPr>
            <w:gridSpan w:val="4"/>
            <w:tcW w:w="318"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个</w:t>
            </w:r>
            <w:r/>
          </w:p>
        </w:tc>
        <w:tc>
          <w:tcPr>
            <w:tcW w:w="286"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21</w:t>
            </w:r>
            <w:r/>
          </w:p>
        </w:tc>
        <w:tc>
          <w:tcPr>
            <w:gridSpan w:val="3"/>
            <w:tcW w:w="307"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24</w:t>
            </w:r>
            <w:r/>
          </w:p>
        </w:tc>
        <w:tc>
          <w:tcPr>
            <w:gridSpan w:val="4"/>
            <w:tcW w:w="397"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2"/>
            <w:tcW w:w="403"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7"/>
            <w:tcW w:w="705"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全年4次常态模式，3次节庆模式</w:t>
            </w:r>
            <w:r/>
          </w:p>
        </w:tc>
        <w:tc>
          <w:tcPr>
            <w:gridSpan w:val="2"/>
            <w:tcW w:w="658"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组合型花卉</w:t>
            </w:r>
            <w:r/>
          </w:p>
        </w:tc>
      </w:tr>
      <w:tr>
        <w:trPr>
          <w:trHeight w:val="510" w:hRule="exact"/>
        </w:trPr>
        <w:tc>
          <w:tcPr>
            <w:tcW w:w="183"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lang w:eastAsia="zh-CN"/>
              </w:rPr>
            </w:pPr>
            <w:r>
              <w:rPr>
                <w:rFonts w:hint="eastAsia" w:ascii="仿宋" w:hAnsi="仿宋" w:eastAsia="仿宋" w:cs="仿宋"/>
                <w:color w:val="000000"/>
                <w:sz w:val="21"/>
                <w:szCs w:val="21"/>
                <w:lang w:val="en-US" w:eastAsia="zh-CN" w:bidi="ar"/>
              </w:rPr>
              <w:t xml:space="preserve">6</w:t>
            </w:r>
            <w:r/>
          </w:p>
        </w:tc>
        <w:tc>
          <w:tcPr>
            <w:gridSpan w:val="4"/>
            <w:tcW w:w="981"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新街口商业广场</w:t>
            </w:r>
            <w:r/>
          </w:p>
        </w:tc>
        <w:tc>
          <w:tcPr>
            <w:gridSpan w:val="4"/>
            <w:tcW w:w="758"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组合花箱二</w:t>
            </w:r>
            <w:r/>
          </w:p>
        </w:tc>
        <w:tc>
          <w:tcPr>
            <w:gridSpan w:val="4"/>
            <w:tcW w:w="318"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组</w:t>
            </w:r>
            <w:r/>
          </w:p>
        </w:tc>
        <w:tc>
          <w:tcPr>
            <w:tcW w:w="286"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17</w:t>
            </w:r>
            <w:r/>
          </w:p>
        </w:tc>
        <w:tc>
          <w:tcPr>
            <w:gridSpan w:val="3"/>
            <w:tcW w:w="307"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58</w:t>
            </w:r>
            <w:r/>
          </w:p>
        </w:tc>
        <w:tc>
          <w:tcPr>
            <w:gridSpan w:val="4"/>
            <w:tcW w:w="397"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2"/>
            <w:tcW w:w="403"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7"/>
            <w:tcW w:w="705"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全年5次常态模式，3次节庆模式</w:t>
            </w:r>
            <w:r/>
          </w:p>
        </w:tc>
        <w:tc>
          <w:tcPr>
            <w:gridSpan w:val="2"/>
            <w:tcW w:w="658"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组合型花卉</w:t>
            </w:r>
            <w:r/>
          </w:p>
        </w:tc>
      </w:tr>
      <w:tr>
        <w:trPr>
          <w:trHeight w:val="510" w:hRule="exact"/>
        </w:trPr>
        <w:tc>
          <w:tcPr>
            <w:tcW w:w="183"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lang w:eastAsia="zh-CN"/>
              </w:rPr>
            </w:pPr>
            <w:r>
              <w:rPr>
                <w:rFonts w:hint="eastAsia" w:ascii="仿宋" w:hAnsi="仿宋" w:eastAsia="仿宋" w:cs="仿宋"/>
                <w:color w:val="000000"/>
                <w:sz w:val="21"/>
                <w:szCs w:val="21"/>
                <w:lang w:val="en-US" w:eastAsia="zh-CN" w:bidi="ar"/>
              </w:rPr>
              <w:t xml:space="preserve">7</w:t>
            </w:r>
            <w:r/>
          </w:p>
        </w:tc>
        <w:tc>
          <w:tcPr>
            <w:gridSpan w:val="4"/>
            <w:tcW w:w="981"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龙蟠中路东水关桥</w:t>
            </w:r>
            <w:r/>
          </w:p>
        </w:tc>
        <w:tc>
          <w:tcPr>
            <w:gridSpan w:val="4"/>
            <w:tcW w:w="758"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花碗</w:t>
            </w:r>
            <w:r/>
          </w:p>
        </w:tc>
        <w:tc>
          <w:tcPr>
            <w:gridSpan w:val="4"/>
            <w:tcW w:w="318"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个</w:t>
            </w:r>
            <w:r/>
          </w:p>
        </w:tc>
        <w:tc>
          <w:tcPr>
            <w:tcW w:w="286"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6</w:t>
            </w:r>
            <w:r/>
          </w:p>
        </w:tc>
        <w:tc>
          <w:tcPr>
            <w:gridSpan w:val="3"/>
            <w:tcW w:w="307"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7</w:t>
            </w:r>
            <w:r/>
          </w:p>
        </w:tc>
        <w:tc>
          <w:tcPr>
            <w:gridSpan w:val="4"/>
            <w:tcW w:w="397"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2"/>
            <w:tcW w:w="403"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7"/>
            <w:tcW w:w="705"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全年5次常态模式，3次节庆模式</w:t>
            </w:r>
            <w:r/>
          </w:p>
        </w:tc>
        <w:tc>
          <w:tcPr>
            <w:gridSpan w:val="2"/>
            <w:tcW w:w="658"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组合型花卉</w:t>
            </w:r>
            <w:r/>
          </w:p>
        </w:tc>
      </w:tr>
      <w:tr>
        <w:trPr>
          <w:trHeight w:val="510" w:hRule="exact"/>
        </w:trPr>
        <w:tc>
          <w:tcPr>
            <w:tcW w:w="183"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lang w:eastAsia="zh-CN"/>
              </w:rPr>
            </w:pPr>
            <w:r>
              <w:rPr>
                <w:rFonts w:hint="eastAsia" w:ascii="仿宋" w:hAnsi="仿宋" w:eastAsia="仿宋" w:cs="仿宋"/>
                <w:color w:val="000000"/>
                <w:sz w:val="21"/>
                <w:szCs w:val="21"/>
                <w:lang w:val="en-US" w:eastAsia="zh-CN" w:bidi="ar"/>
              </w:rPr>
              <w:t xml:space="preserve">8</w:t>
            </w:r>
            <w:r/>
          </w:p>
        </w:tc>
        <w:tc>
          <w:tcPr>
            <w:gridSpan w:val="4"/>
            <w:tcW w:w="981"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中山东路、汉中路分车带</w:t>
            </w:r>
            <w:r/>
          </w:p>
        </w:tc>
        <w:tc>
          <w:tcPr>
            <w:gridSpan w:val="4"/>
            <w:tcW w:w="758"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栏杆花箱一</w:t>
            </w:r>
            <w:r/>
          </w:p>
        </w:tc>
        <w:tc>
          <w:tcPr>
            <w:gridSpan w:val="4"/>
            <w:tcW w:w="318"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米</w:t>
            </w:r>
            <w:r/>
          </w:p>
        </w:tc>
        <w:tc>
          <w:tcPr>
            <w:tcW w:w="286"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185</w:t>
            </w:r>
            <w:r/>
          </w:p>
        </w:tc>
        <w:tc>
          <w:tcPr>
            <w:gridSpan w:val="3"/>
            <w:tcW w:w="307"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131</w:t>
            </w:r>
            <w:r/>
          </w:p>
        </w:tc>
        <w:tc>
          <w:tcPr>
            <w:gridSpan w:val="4"/>
            <w:tcW w:w="397"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2"/>
            <w:tcW w:w="403"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7"/>
            <w:tcW w:w="705"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全年8次换花</w:t>
            </w:r>
            <w:r/>
          </w:p>
        </w:tc>
        <w:tc>
          <w:tcPr>
            <w:gridSpan w:val="2"/>
            <w:tcW w:w="658"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单一型花卉</w:t>
            </w:r>
            <w:r/>
          </w:p>
        </w:tc>
      </w:tr>
      <w:tr>
        <w:trPr>
          <w:trHeight w:val="510" w:hRule="exact"/>
        </w:trPr>
        <w:tc>
          <w:tcPr>
            <w:tcW w:w="183"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lang w:eastAsia="zh-CN"/>
              </w:rPr>
            </w:pPr>
            <w:r>
              <w:rPr>
                <w:rFonts w:hint="eastAsia" w:ascii="仿宋" w:hAnsi="仿宋" w:eastAsia="仿宋" w:cs="仿宋"/>
                <w:color w:val="000000"/>
                <w:sz w:val="21"/>
                <w:szCs w:val="21"/>
                <w:lang w:val="en-US" w:eastAsia="zh-CN" w:bidi="ar"/>
              </w:rPr>
              <w:t xml:space="preserve">9</w:t>
            </w:r>
            <w:r/>
          </w:p>
        </w:tc>
        <w:tc>
          <w:tcPr>
            <w:gridSpan w:val="4"/>
            <w:tcW w:w="981" w:type="pct"/>
            <w:vAlign w:val="center"/>
            <w:vMerge w:val="restart"/>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龙蟠中路人行道</w:t>
            </w:r>
            <w:r/>
          </w:p>
        </w:tc>
        <w:tc>
          <w:tcPr>
            <w:gridSpan w:val="4"/>
            <w:tcW w:w="758"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组合花箱一</w:t>
            </w:r>
            <w:r/>
          </w:p>
        </w:tc>
        <w:tc>
          <w:tcPr>
            <w:gridSpan w:val="4"/>
            <w:tcW w:w="318"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组</w:t>
            </w:r>
            <w:r/>
          </w:p>
        </w:tc>
        <w:tc>
          <w:tcPr>
            <w:tcW w:w="286"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p>
        </w:tc>
        <w:tc>
          <w:tcPr>
            <w:gridSpan w:val="3"/>
            <w:tcW w:w="307"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w:t>
            </w:r>
            <w:r/>
          </w:p>
        </w:tc>
        <w:tc>
          <w:tcPr>
            <w:gridSpan w:val="4"/>
            <w:tcW w:w="397"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2"/>
            <w:tcW w:w="403"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7"/>
            <w:tcW w:w="705"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全年4次常态模式，3次节庆模式</w:t>
            </w:r>
            <w:r/>
          </w:p>
        </w:tc>
        <w:tc>
          <w:tcPr>
            <w:gridSpan w:val="2"/>
            <w:tcW w:w="658"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组合型花卉</w:t>
            </w:r>
            <w:r/>
          </w:p>
        </w:tc>
      </w:tr>
      <w:tr>
        <w:trPr>
          <w:trHeight w:val="510" w:hRule="exact"/>
        </w:trPr>
        <w:tc>
          <w:tcPr>
            <w:tcW w:w="183" w:type="pct"/>
            <w:vAlign w:val="center"/>
            <w:textDirection w:val="lrTb"/>
            <w:noWrap/>
          </w:tcPr>
          <w:p>
            <w:pPr>
              <w:jc w:val="center"/>
              <w:keepLines w:val="0"/>
              <w:keepNext w:val="0"/>
              <w:pageBreakBefore w:val="0"/>
              <w:spacing w:line="260" w:lineRule="exact"/>
              <w:widowControl/>
              <w:rPr>
                <w:rFonts w:hint="default"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bidi="ar"/>
              </w:rPr>
              <w:t xml:space="preserve">10</w:t>
            </w:r>
            <w:r/>
          </w:p>
        </w:tc>
        <w:tc>
          <w:tcPr>
            <w:gridSpan w:val="4"/>
            <w:tcW w:w="981" w:type="pct"/>
            <w:vAlign w:val="center"/>
            <w:vMerge w:val="continue"/>
            <w:textDirection w:val="lrTb"/>
            <w:noWrap w:val="false"/>
          </w:tcPr>
          <w:p>
            <w:pPr>
              <w:jc w:val="center"/>
              <w:keepLines w:val="0"/>
              <w:keepNext w:val="0"/>
              <w:pageBreakBefore w:val="0"/>
              <w:spacing w:line="260" w:lineRule="exact"/>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gridSpan w:val="4"/>
            <w:tcW w:w="758"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组合花箱二</w:t>
            </w:r>
            <w:r/>
          </w:p>
        </w:tc>
        <w:tc>
          <w:tcPr>
            <w:gridSpan w:val="4"/>
            <w:tcW w:w="318"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组</w:t>
            </w:r>
            <w:r/>
          </w:p>
        </w:tc>
        <w:tc>
          <w:tcPr>
            <w:tcW w:w="286"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5</w:t>
            </w:r>
            <w:r/>
          </w:p>
        </w:tc>
        <w:tc>
          <w:tcPr>
            <w:gridSpan w:val="3"/>
            <w:tcW w:w="307"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11.5</w:t>
            </w:r>
            <w:r/>
          </w:p>
        </w:tc>
        <w:tc>
          <w:tcPr>
            <w:gridSpan w:val="4"/>
            <w:tcW w:w="397"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2"/>
            <w:tcW w:w="403"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7"/>
            <w:tcW w:w="705"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全年4次常态模式，3次节庆模式</w:t>
            </w:r>
            <w:r/>
          </w:p>
        </w:tc>
        <w:tc>
          <w:tcPr>
            <w:gridSpan w:val="2"/>
            <w:tcW w:w="658"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组合型花卉</w:t>
            </w:r>
            <w:r/>
          </w:p>
        </w:tc>
      </w:tr>
      <w:tr>
        <w:trPr>
          <w:trHeight w:val="510" w:hRule="exact"/>
        </w:trPr>
        <w:tc>
          <w:tcPr>
            <w:tcW w:w="183" w:type="pct"/>
            <w:vAlign w:val="center"/>
            <w:textDirection w:val="lrTb"/>
            <w:noWrap/>
          </w:tcPr>
          <w:p>
            <w:pPr>
              <w:jc w:val="center"/>
              <w:keepLines w:val="0"/>
              <w:keepNext w:val="0"/>
              <w:pageBreakBefore w:val="0"/>
              <w:spacing w:line="260" w:lineRule="exact"/>
              <w:widowControl/>
              <w:rPr>
                <w:rFonts w:hint="default" w:ascii="仿宋" w:hAnsi="仿宋" w:eastAsia="仿宋" w:cs="仿宋"/>
                <w:color w:val="000000"/>
                <w:sz w:val="21"/>
                <w:szCs w:val="21"/>
                <w:lang w:val="en-US" w:eastAsia="zh-CN"/>
              </w:rPr>
            </w:pPr>
            <w:r>
              <w:rPr>
                <w:rFonts w:hint="eastAsia" w:ascii="仿宋" w:hAnsi="仿宋" w:eastAsia="仿宋" w:cs="仿宋"/>
                <w:color w:val="000000"/>
                <w:sz w:val="21"/>
                <w:szCs w:val="21"/>
                <w:lang w:bidi="ar"/>
              </w:rPr>
              <w:t xml:space="preserve">1</w:t>
            </w:r>
            <w:r>
              <w:rPr>
                <w:rFonts w:hint="eastAsia" w:ascii="仿宋" w:hAnsi="仿宋" w:eastAsia="仿宋" w:cs="仿宋"/>
                <w:color w:val="000000"/>
                <w:sz w:val="21"/>
                <w:szCs w:val="21"/>
                <w:lang w:val="en-US" w:eastAsia="zh-CN" w:bidi="ar"/>
              </w:rPr>
              <w:t xml:space="preserve">1</w:t>
            </w:r>
            <w:r/>
          </w:p>
        </w:tc>
        <w:tc>
          <w:tcPr>
            <w:gridSpan w:val="4"/>
            <w:tcW w:w="981" w:type="pct"/>
            <w:vAlign w:val="center"/>
            <w:vMerge w:val="continue"/>
            <w:textDirection w:val="lrTb"/>
            <w:noWrap w:val="false"/>
          </w:tcPr>
          <w:p>
            <w:pPr>
              <w:jc w:val="center"/>
              <w:keepLines w:val="0"/>
              <w:keepNext w:val="0"/>
              <w:pageBreakBefore w:val="0"/>
              <w:spacing w:line="260" w:lineRule="exact"/>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gridSpan w:val="4"/>
            <w:tcW w:w="758"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组合花箱三</w:t>
            </w:r>
            <w:r/>
          </w:p>
        </w:tc>
        <w:tc>
          <w:tcPr>
            <w:gridSpan w:val="4"/>
            <w:tcW w:w="318"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组</w:t>
            </w:r>
            <w:r/>
          </w:p>
        </w:tc>
        <w:tc>
          <w:tcPr>
            <w:tcW w:w="286"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8</w:t>
            </w:r>
            <w:r/>
          </w:p>
        </w:tc>
        <w:tc>
          <w:tcPr>
            <w:gridSpan w:val="3"/>
            <w:tcW w:w="307"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17</w:t>
            </w:r>
            <w:r/>
          </w:p>
        </w:tc>
        <w:tc>
          <w:tcPr>
            <w:gridSpan w:val="4"/>
            <w:tcW w:w="397"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2"/>
            <w:tcW w:w="403"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7"/>
            <w:tcW w:w="705"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全年4次常态模式，3次节庆模式</w:t>
            </w:r>
            <w:r/>
          </w:p>
        </w:tc>
        <w:tc>
          <w:tcPr>
            <w:gridSpan w:val="2"/>
            <w:tcW w:w="658"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组合型花卉</w:t>
            </w:r>
            <w:r/>
          </w:p>
        </w:tc>
      </w:tr>
      <w:tr>
        <w:trPr>
          <w:trHeight w:val="510" w:hRule="exact"/>
        </w:trPr>
        <w:tc>
          <w:tcPr>
            <w:tcW w:w="183"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lang w:eastAsia="zh-CN"/>
              </w:rPr>
            </w:pPr>
            <w:r>
              <w:rPr>
                <w:rFonts w:hint="eastAsia" w:ascii="仿宋" w:hAnsi="仿宋" w:eastAsia="仿宋" w:cs="仿宋"/>
                <w:color w:val="000000"/>
                <w:sz w:val="21"/>
                <w:szCs w:val="21"/>
                <w:lang w:bidi="ar"/>
              </w:rPr>
              <w:t xml:space="preserve">1</w:t>
            </w:r>
            <w:r>
              <w:rPr>
                <w:rFonts w:hint="eastAsia" w:ascii="仿宋" w:hAnsi="仿宋" w:eastAsia="仿宋" w:cs="仿宋"/>
                <w:color w:val="000000"/>
                <w:sz w:val="21"/>
                <w:szCs w:val="21"/>
                <w:lang w:val="en-US" w:eastAsia="zh-CN" w:bidi="ar"/>
              </w:rPr>
              <w:t xml:space="preserve">2</w:t>
            </w:r>
            <w:r/>
          </w:p>
        </w:tc>
        <w:tc>
          <w:tcPr>
            <w:gridSpan w:val="4"/>
            <w:tcW w:w="981"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太平南路</w:t>
            </w:r>
            <w:r/>
          </w:p>
        </w:tc>
        <w:tc>
          <w:tcPr>
            <w:gridSpan w:val="4"/>
            <w:tcW w:w="758"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组合花箱五</w:t>
            </w:r>
            <w:r/>
          </w:p>
        </w:tc>
        <w:tc>
          <w:tcPr>
            <w:gridSpan w:val="4"/>
            <w:tcW w:w="318"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组</w:t>
            </w:r>
            <w:r/>
          </w:p>
        </w:tc>
        <w:tc>
          <w:tcPr>
            <w:tcW w:w="286"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349</w:t>
            </w:r>
            <w:r/>
          </w:p>
        </w:tc>
        <w:tc>
          <w:tcPr>
            <w:gridSpan w:val="3"/>
            <w:tcW w:w="307"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125</w:t>
            </w:r>
            <w:r/>
          </w:p>
        </w:tc>
        <w:tc>
          <w:tcPr>
            <w:gridSpan w:val="4"/>
            <w:tcW w:w="397"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2"/>
            <w:tcW w:w="403"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7"/>
            <w:tcW w:w="705"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全年5次常态模式，3次节庆模式</w:t>
            </w:r>
            <w:r/>
          </w:p>
        </w:tc>
        <w:tc>
          <w:tcPr>
            <w:gridSpan w:val="2"/>
            <w:tcW w:w="658"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组合型花卉</w:t>
            </w:r>
            <w:r/>
          </w:p>
        </w:tc>
      </w:tr>
      <w:tr>
        <w:trPr>
          <w:trHeight w:val="510" w:hRule="exact"/>
        </w:trPr>
        <w:tc>
          <w:tcPr>
            <w:tcW w:w="183"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lang w:eastAsia="zh-CN"/>
              </w:rPr>
            </w:pPr>
            <w:r>
              <w:rPr>
                <w:rFonts w:hint="eastAsia" w:ascii="仿宋" w:hAnsi="仿宋" w:eastAsia="仿宋" w:cs="仿宋"/>
                <w:color w:val="000000"/>
                <w:sz w:val="21"/>
                <w:szCs w:val="21"/>
                <w:lang w:bidi="ar"/>
              </w:rPr>
              <w:t xml:space="preserve">1</w:t>
            </w:r>
            <w:r>
              <w:rPr>
                <w:rFonts w:hint="eastAsia" w:ascii="仿宋" w:hAnsi="仿宋" w:eastAsia="仿宋" w:cs="仿宋"/>
                <w:color w:val="000000"/>
                <w:sz w:val="21"/>
                <w:szCs w:val="21"/>
                <w:lang w:val="en-US" w:eastAsia="zh-CN" w:bidi="ar"/>
              </w:rPr>
              <w:t xml:space="preserve">3</w:t>
            </w:r>
            <w:r/>
          </w:p>
        </w:tc>
        <w:tc>
          <w:tcPr>
            <w:gridSpan w:val="4"/>
            <w:tcW w:w="981"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中山南路分车带</w:t>
            </w:r>
            <w:r/>
          </w:p>
        </w:tc>
        <w:tc>
          <w:tcPr>
            <w:gridSpan w:val="4"/>
            <w:tcW w:w="758"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栏杆花箱二</w:t>
            </w:r>
            <w:r/>
          </w:p>
        </w:tc>
        <w:tc>
          <w:tcPr>
            <w:gridSpan w:val="4"/>
            <w:tcW w:w="318"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米</w:t>
            </w:r>
            <w:r/>
          </w:p>
        </w:tc>
        <w:tc>
          <w:tcPr>
            <w:tcW w:w="286"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245</w:t>
            </w:r>
            <w:r/>
          </w:p>
        </w:tc>
        <w:tc>
          <w:tcPr>
            <w:gridSpan w:val="3"/>
            <w:tcW w:w="307"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88.2</w:t>
            </w:r>
            <w:r/>
          </w:p>
        </w:tc>
        <w:tc>
          <w:tcPr>
            <w:gridSpan w:val="4"/>
            <w:tcW w:w="397"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2"/>
            <w:tcW w:w="403"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7"/>
            <w:tcW w:w="705"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全年8次换花</w:t>
            </w:r>
            <w:r/>
          </w:p>
        </w:tc>
        <w:tc>
          <w:tcPr>
            <w:gridSpan w:val="2"/>
            <w:tcW w:w="658"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单一型花卉</w:t>
            </w:r>
            <w:r/>
          </w:p>
        </w:tc>
      </w:tr>
      <w:tr>
        <w:trPr>
          <w:trHeight w:val="510" w:hRule="exact"/>
        </w:trPr>
        <w:tc>
          <w:tcPr>
            <w:tcW w:w="183"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lang w:eastAsia="zh-CN"/>
              </w:rPr>
            </w:pPr>
            <w:r>
              <w:rPr>
                <w:rFonts w:hint="eastAsia" w:ascii="仿宋" w:hAnsi="仿宋" w:eastAsia="仿宋" w:cs="仿宋"/>
                <w:color w:val="000000"/>
                <w:sz w:val="21"/>
                <w:szCs w:val="21"/>
                <w:lang w:bidi="ar"/>
              </w:rPr>
              <w:t xml:space="preserve">1</w:t>
            </w:r>
            <w:r>
              <w:rPr>
                <w:rFonts w:hint="eastAsia" w:ascii="仿宋" w:hAnsi="仿宋" w:eastAsia="仿宋" w:cs="仿宋"/>
                <w:color w:val="000000"/>
                <w:sz w:val="21"/>
                <w:szCs w:val="21"/>
                <w:lang w:val="en-US" w:eastAsia="zh-CN" w:bidi="ar"/>
              </w:rPr>
              <w:t xml:space="preserve">4</w:t>
            </w:r>
            <w:r/>
          </w:p>
        </w:tc>
        <w:tc>
          <w:tcPr>
            <w:gridSpan w:val="4"/>
            <w:tcW w:w="981"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大中桥</w:t>
            </w:r>
            <w:r/>
          </w:p>
        </w:tc>
        <w:tc>
          <w:tcPr>
            <w:gridSpan w:val="4"/>
            <w:tcW w:w="758"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栏杆花箱</w:t>
            </w:r>
            <w:r/>
          </w:p>
        </w:tc>
        <w:tc>
          <w:tcPr>
            <w:gridSpan w:val="4"/>
            <w:tcW w:w="318"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米</w:t>
            </w:r>
            <w:r/>
          </w:p>
        </w:tc>
        <w:tc>
          <w:tcPr>
            <w:tcW w:w="286"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36</w:t>
            </w:r>
            <w:r/>
          </w:p>
        </w:tc>
        <w:tc>
          <w:tcPr>
            <w:gridSpan w:val="3"/>
            <w:tcW w:w="307"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10.1</w:t>
            </w:r>
            <w:r/>
          </w:p>
        </w:tc>
        <w:tc>
          <w:tcPr>
            <w:gridSpan w:val="4"/>
            <w:tcW w:w="397"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2"/>
            <w:tcW w:w="403"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7"/>
            <w:tcW w:w="705"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全年8次换花</w:t>
            </w:r>
            <w:r/>
          </w:p>
        </w:tc>
        <w:tc>
          <w:tcPr>
            <w:gridSpan w:val="2"/>
            <w:tcW w:w="658"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单一型花卉</w:t>
            </w:r>
            <w:r/>
          </w:p>
        </w:tc>
      </w:tr>
      <w:tr>
        <w:trPr>
          <w:trHeight w:val="510" w:hRule="exact"/>
        </w:trPr>
        <w:tc>
          <w:tcPr>
            <w:tcW w:w="183"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lang w:eastAsia="zh-CN"/>
              </w:rPr>
            </w:pPr>
            <w:r>
              <w:rPr>
                <w:rFonts w:hint="eastAsia" w:ascii="仿宋" w:hAnsi="仿宋" w:eastAsia="仿宋" w:cs="仿宋"/>
                <w:color w:val="000000"/>
                <w:sz w:val="21"/>
                <w:szCs w:val="21"/>
                <w:lang w:bidi="ar"/>
              </w:rPr>
              <w:t xml:space="preserve">1</w:t>
            </w:r>
            <w:r>
              <w:rPr>
                <w:rFonts w:hint="eastAsia" w:ascii="仿宋" w:hAnsi="仿宋" w:eastAsia="仿宋" w:cs="仿宋"/>
                <w:color w:val="000000"/>
                <w:sz w:val="21"/>
                <w:szCs w:val="21"/>
                <w:lang w:val="en-US" w:eastAsia="zh-CN" w:bidi="ar"/>
              </w:rPr>
              <w:t xml:space="preserve">5</w:t>
            </w:r>
            <w:r/>
          </w:p>
        </w:tc>
        <w:tc>
          <w:tcPr>
            <w:gridSpan w:val="4"/>
            <w:tcW w:w="981"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洪公祠至中山南路十一新增</w:t>
            </w:r>
            <w:r/>
          </w:p>
        </w:tc>
        <w:tc>
          <w:tcPr>
            <w:gridSpan w:val="4"/>
            <w:tcW w:w="758"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新增分车带花箱隔离栏杆</w:t>
            </w:r>
            <w:r/>
          </w:p>
        </w:tc>
        <w:tc>
          <w:tcPr>
            <w:gridSpan w:val="4"/>
            <w:tcW w:w="318"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米</w:t>
            </w:r>
            <w:r/>
          </w:p>
        </w:tc>
        <w:tc>
          <w:tcPr>
            <w:tcW w:w="286" w:type="pct"/>
            <w:vAlign w:val="center"/>
            <w:textDirection w:val="lrTb"/>
            <w:noWrap w:val="false"/>
          </w:tcPr>
          <w:p>
            <w:pPr>
              <w:jc w:val="center"/>
              <w:keepLines w:val="0"/>
              <w:keepNext w:val="0"/>
              <w:pageBreakBefore w:val="0"/>
              <w:spacing w:line="260" w:lineRule="exact"/>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gridSpan w:val="3"/>
            <w:tcW w:w="307"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36</w:t>
            </w:r>
            <w:r/>
          </w:p>
        </w:tc>
        <w:tc>
          <w:tcPr>
            <w:gridSpan w:val="4"/>
            <w:tcW w:w="397"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2"/>
            <w:tcW w:w="403"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7"/>
            <w:tcW w:w="705"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全年8次换花</w:t>
            </w:r>
            <w:r/>
          </w:p>
        </w:tc>
        <w:tc>
          <w:tcPr>
            <w:gridSpan w:val="2"/>
            <w:tcW w:w="658"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单一型花卉</w:t>
            </w:r>
            <w:r/>
          </w:p>
        </w:tc>
      </w:tr>
      <w:tr>
        <w:trPr>
          <w:trHeight w:val="510" w:hRule="exact"/>
        </w:trPr>
        <w:tc>
          <w:tcPr>
            <w:tcW w:w="183"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lang w:eastAsia="zh-CN"/>
              </w:rPr>
            </w:pPr>
            <w:r>
              <w:rPr>
                <w:rFonts w:hint="eastAsia" w:ascii="仿宋" w:hAnsi="仿宋" w:eastAsia="仿宋" w:cs="仿宋"/>
                <w:color w:val="000000"/>
                <w:sz w:val="21"/>
                <w:szCs w:val="21"/>
                <w:lang w:bidi="ar"/>
              </w:rPr>
              <w:t xml:space="preserve">1</w:t>
            </w:r>
            <w:r>
              <w:rPr>
                <w:rFonts w:hint="eastAsia" w:ascii="仿宋" w:hAnsi="仿宋" w:eastAsia="仿宋" w:cs="仿宋"/>
                <w:color w:val="000000"/>
                <w:sz w:val="21"/>
                <w:szCs w:val="21"/>
                <w:lang w:val="en-US" w:eastAsia="zh-CN" w:bidi="ar"/>
              </w:rPr>
              <w:t xml:space="preserve">6</w:t>
            </w:r>
            <w:r/>
          </w:p>
        </w:tc>
        <w:tc>
          <w:tcPr>
            <w:gridSpan w:val="4"/>
            <w:tcW w:w="981"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新街口地面花卉</w:t>
            </w:r>
            <w:r/>
          </w:p>
        </w:tc>
        <w:tc>
          <w:tcPr>
            <w:gridSpan w:val="4"/>
            <w:tcW w:w="758" w:type="pct"/>
            <w:vAlign w:val="center"/>
            <w:textDirection w:val="lrTb"/>
            <w:noWrap w:val="false"/>
          </w:tcPr>
          <w:p>
            <w:pPr>
              <w:jc w:val="center"/>
              <w:keepLines w:val="0"/>
              <w:keepNext w:val="0"/>
              <w:pageBreakBefore w:val="0"/>
              <w:spacing w:line="260" w:lineRule="exact"/>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gridSpan w:val="4"/>
            <w:tcW w:w="318"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平方米</w:t>
            </w:r>
            <w:r/>
          </w:p>
        </w:tc>
        <w:tc>
          <w:tcPr>
            <w:tcW w:w="286" w:type="pct"/>
            <w:vAlign w:val="center"/>
            <w:textDirection w:val="lrTb"/>
            <w:noWrap w:val="false"/>
          </w:tcPr>
          <w:p>
            <w:pPr>
              <w:jc w:val="center"/>
              <w:keepLines w:val="0"/>
              <w:keepNext w:val="0"/>
              <w:pageBreakBefore w:val="0"/>
              <w:spacing w:line="260" w:lineRule="exact"/>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gridSpan w:val="3"/>
            <w:tcW w:w="307"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145</w:t>
            </w:r>
            <w:r/>
          </w:p>
        </w:tc>
        <w:tc>
          <w:tcPr>
            <w:gridSpan w:val="4"/>
            <w:tcW w:w="397"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2"/>
            <w:tcW w:w="403"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7"/>
            <w:tcW w:w="705"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8次更换草花</w:t>
            </w:r>
            <w:r/>
          </w:p>
        </w:tc>
        <w:tc>
          <w:tcPr>
            <w:gridSpan w:val="2"/>
            <w:tcW w:w="658"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一二年生地栽草花</w:t>
            </w:r>
            <w:r/>
          </w:p>
        </w:tc>
      </w:tr>
      <w:tr>
        <w:trPr>
          <w:trHeight w:val="510" w:hRule="exact"/>
        </w:trPr>
        <w:tc>
          <w:tcPr>
            <w:gridSpan w:val="21"/>
            <w:tcW w:w="3233" w:type="pct"/>
            <w:vAlign w:val="center"/>
            <w:textDirection w:val="lrTb"/>
            <w:noWrap/>
          </w:tcPr>
          <w:p>
            <w:pPr>
              <w:jc w:val="center"/>
              <w:keepLines w:val="0"/>
              <w:keepNext w:val="0"/>
              <w:pageBreakBefore w:val="0"/>
              <w:spacing w:line="260" w:lineRule="exact"/>
              <w:rPr>
                <w:rFonts w:hint="eastAsia" w:ascii="仿宋" w:hAnsi="仿宋" w:eastAsia="仿宋" w:cs="仿宋"/>
                <w:b/>
                <w:bCs/>
                <w:color w:val="000000"/>
                <w:sz w:val="21"/>
                <w:szCs w:val="21"/>
              </w:rPr>
            </w:pPr>
            <w:r>
              <w:rPr>
                <w:rFonts w:hint="eastAsia" w:ascii="仿宋" w:hAnsi="仿宋" w:eastAsia="仿宋" w:cs="仿宋"/>
                <w:b/>
                <w:bCs/>
                <w:sz w:val="21"/>
                <w:szCs w:val="21"/>
              </w:rPr>
              <w:t xml:space="preserve">总价小计</w:t>
            </w:r>
            <w:r>
              <w:rPr>
                <w:rFonts w:hint="eastAsia" w:ascii="仿宋" w:hAnsi="仿宋" w:eastAsia="仿宋" w:cs="仿宋"/>
                <w:b/>
                <w:bCs/>
                <w:sz w:val="21"/>
                <w:szCs w:val="21"/>
                <w:lang w:val="en-US" w:eastAsia="zh-CN"/>
              </w:rPr>
              <w:t xml:space="preserve">1</w:t>
            </w:r>
            <w:r>
              <w:rPr>
                <w:rFonts w:hint="eastAsia" w:ascii="仿宋" w:hAnsi="仿宋" w:eastAsia="仿宋" w:cs="仿宋"/>
                <w:b/>
                <w:bCs/>
                <w:sz w:val="21"/>
                <w:szCs w:val="21"/>
              </w:rPr>
              <w:t xml:space="preserve">（元）</w:t>
            </w:r>
            <w:r/>
          </w:p>
        </w:tc>
        <w:tc>
          <w:tcPr>
            <w:gridSpan w:val="2"/>
            <w:tcW w:w="403" w:type="pct"/>
            <w:vAlign w:val="center"/>
            <w:textDirection w:val="lrTb"/>
            <w:noWrap w:val="false"/>
          </w:tcPr>
          <w:p>
            <w:pPr>
              <w:jc w:val="center"/>
              <w:keepLines w:val="0"/>
              <w:keepNext w:val="0"/>
              <w:pageBreakBefore w:val="0"/>
              <w:spacing w:line="260" w:lineRule="exact"/>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c>
          <w:tcPr>
            <w:gridSpan w:val="7"/>
            <w:tcW w:w="705" w:type="pct"/>
            <w:vAlign w:val="center"/>
            <w:textDirection w:val="lrTb"/>
            <w:noWrap/>
          </w:tcPr>
          <w:p>
            <w:pPr>
              <w:jc w:val="center"/>
              <w:keepLines w:val="0"/>
              <w:keepNext w:val="0"/>
              <w:pageBreakBefore w:val="0"/>
              <w:spacing w:line="260" w:lineRule="exact"/>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c>
          <w:tcPr>
            <w:gridSpan w:val="2"/>
            <w:tcW w:w="658" w:type="pct"/>
            <w:vAlign w:val="center"/>
            <w:textDirection w:val="lrTb"/>
            <w:noWrap/>
          </w:tcPr>
          <w:p>
            <w:pPr>
              <w:jc w:val="center"/>
              <w:keepLines w:val="0"/>
              <w:keepNext w:val="0"/>
              <w:pageBreakBefore w:val="0"/>
              <w:spacing w:line="260" w:lineRule="exact"/>
              <w:rPr>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trHeight w:val="591"/>
        </w:trPr>
        <w:tc>
          <w:tcPr>
            <w:gridSpan w:val="32"/>
            <w:tcW w:w="5000" w:type="pct"/>
            <w:vAlign w:val="center"/>
            <w:textDirection w:val="lrTb"/>
            <w:noWrap w:val="false"/>
          </w:tcPr>
          <w:p>
            <w:pPr>
              <w:jc w:val="center"/>
              <w:widowControl/>
              <w:rPr>
                <w:rFonts w:hint="eastAsia" w:ascii="仿宋" w:hAnsi="仿宋" w:eastAsia="仿宋" w:cs="仿宋"/>
                <w:b/>
                <w:bCs/>
                <w:color w:val="000000"/>
                <w:sz w:val="21"/>
                <w:szCs w:val="21"/>
                <w:lang w:bidi="ar"/>
              </w:rPr>
            </w:pPr>
            <w:r>
              <w:rPr>
                <w:rFonts w:hint="eastAsia" w:ascii="仿宋" w:hAnsi="仿宋" w:eastAsia="仿宋" w:cs="仿宋"/>
                <w:b/>
                <w:bCs/>
                <w:sz w:val="21"/>
                <w:szCs w:val="21"/>
              </w:rPr>
              <w:t xml:space="preserve">2.绿雕</w:t>
            </w:r>
            <w:r/>
          </w:p>
        </w:tc>
      </w:tr>
      <w:tr>
        <w:trPr>
          <w:trHeight w:val="433"/>
        </w:trPr>
        <w:tc>
          <w:tcPr>
            <w:tcW w:w="183" w:type="pct"/>
            <w:vAlign w:val="center"/>
            <w:vMerge w:val="restart"/>
            <w:textDirection w:val="lrTb"/>
            <w:noWrap w:val="false"/>
          </w:tcPr>
          <w:p>
            <w:pPr>
              <w:jc w:val="center"/>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bidi="ar"/>
              </w:rPr>
              <w:t xml:space="preserve">序号</w:t>
            </w:r>
            <w:r/>
          </w:p>
        </w:tc>
        <w:tc>
          <w:tcPr>
            <w:gridSpan w:val="5"/>
            <w:tcW w:w="1071" w:type="pct"/>
            <w:vAlign w:val="center"/>
            <w:vMerge w:val="restart"/>
            <w:textDirection w:val="lrTb"/>
            <w:noWrap w:val="false"/>
          </w:tcPr>
          <w:p>
            <w:pPr>
              <w:jc w:val="center"/>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bidi="ar"/>
              </w:rPr>
              <w:t xml:space="preserve">地点</w:t>
            </w:r>
            <w:r/>
          </w:p>
        </w:tc>
        <w:tc>
          <w:tcPr>
            <w:gridSpan w:val="2"/>
            <w:tcW w:w="562" w:type="pct"/>
            <w:vAlign w:val="center"/>
            <w:vMerge w:val="restart"/>
            <w:textDirection w:val="lrTb"/>
            <w:noWrap w:val="false"/>
          </w:tcPr>
          <w:p>
            <w:pPr>
              <w:jc w:val="center"/>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bidi="ar"/>
              </w:rPr>
              <w:t xml:space="preserve">主题</w:t>
            </w:r>
            <w:r/>
          </w:p>
        </w:tc>
        <w:tc>
          <w:tcPr>
            <w:gridSpan w:val="8"/>
            <w:tcW w:w="785" w:type="pct"/>
            <w:vAlign w:val="center"/>
            <w:vMerge w:val="restart"/>
            <w:textDirection w:val="lrTb"/>
            <w:noWrap w:val="false"/>
          </w:tcPr>
          <w:p>
            <w:pPr>
              <w:jc w:val="center"/>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bidi="ar"/>
              </w:rPr>
              <w:t xml:space="preserve">要求</w:t>
            </w:r>
            <w:r/>
          </w:p>
        </w:tc>
        <w:tc>
          <w:tcPr>
            <w:gridSpan w:val="3"/>
            <w:tcW w:w="466" w:type="pct"/>
            <w:vAlign w:val="center"/>
            <w:vMerge w:val="restart"/>
            <w:textDirection w:val="lrTb"/>
            <w:noWrap w:val="false"/>
          </w:tcPr>
          <w:p>
            <w:pPr>
              <w:jc w:val="center"/>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bidi="ar"/>
              </w:rPr>
              <w:t xml:space="preserve">高度</w:t>
            </w:r>
            <w:r/>
          </w:p>
        </w:tc>
        <w:tc>
          <w:tcPr>
            <w:gridSpan w:val="6"/>
            <w:tcW w:w="901" w:type="pct"/>
            <w:vAlign w:val="center"/>
            <w:textDirection w:val="lrTb"/>
            <w:noWrap w:val="false"/>
          </w:tcPr>
          <w:p>
            <w:pPr>
              <w:jc w:val="center"/>
              <w:widowControl/>
              <w:rPr>
                <w:rFonts w:hint="eastAsia" w:ascii="仿宋" w:hAnsi="仿宋" w:eastAsia="仿宋" w:cs="仿宋"/>
                <w:b/>
                <w:bCs/>
                <w:color w:val="000000"/>
                <w:sz w:val="21"/>
                <w:szCs w:val="21"/>
                <w:lang w:bidi="ar"/>
              </w:rPr>
            </w:pPr>
            <w:r>
              <w:rPr>
                <w:rFonts w:hint="eastAsia" w:ascii="仿宋" w:hAnsi="仿宋" w:eastAsia="仿宋" w:cs="仿宋"/>
                <w:b/>
                <w:bCs/>
                <w:color w:val="000000"/>
                <w:sz w:val="21"/>
                <w:szCs w:val="21"/>
                <w:lang w:bidi="ar"/>
              </w:rPr>
              <w:t xml:space="preserve">花境</w:t>
            </w:r>
            <w:r/>
          </w:p>
        </w:tc>
        <w:tc>
          <w:tcPr>
            <w:gridSpan w:val="7"/>
            <w:tcW w:w="1029" w:type="pct"/>
            <w:vAlign w:val="center"/>
            <w:textDirection w:val="lrTb"/>
            <w:noWrap/>
          </w:tcPr>
          <w:p>
            <w:pPr>
              <w:jc w:val="center"/>
              <w:widowControl/>
              <w:rPr>
                <w:rFonts w:hint="eastAsia" w:ascii="仿宋" w:hAnsi="仿宋" w:eastAsia="仿宋" w:cs="仿宋"/>
                <w:b/>
                <w:bCs/>
                <w:color w:val="000000"/>
                <w:sz w:val="21"/>
                <w:szCs w:val="21"/>
                <w:lang w:bidi="ar"/>
              </w:rPr>
            </w:pPr>
            <w:r>
              <w:rPr>
                <w:rFonts w:hint="eastAsia" w:ascii="仿宋" w:hAnsi="仿宋" w:eastAsia="仿宋" w:cs="仿宋"/>
                <w:b/>
                <w:bCs/>
                <w:color w:val="000000"/>
                <w:sz w:val="21"/>
                <w:szCs w:val="21"/>
                <w:lang w:bidi="ar"/>
              </w:rPr>
              <w:t xml:space="preserve">绿雕</w:t>
            </w:r>
            <w:r/>
          </w:p>
        </w:tc>
      </w:tr>
      <w:tr>
        <w:trPr>
          <w:trHeight w:val="489"/>
        </w:trPr>
        <w:tc>
          <w:tcPr>
            <w:tcW w:w="183" w:type="pct"/>
            <w:vAlign w:val="center"/>
            <w:vMerge w:val="continue"/>
            <w:textDirection w:val="lrTb"/>
            <w:noWrap w:val="false"/>
          </w:tcPr>
          <w:p>
            <w:pPr>
              <w:jc w:val="center"/>
              <w:widowControl/>
              <w:rPr>
                <w:rFonts w:hint="eastAsia" w:ascii="仿宋" w:hAnsi="仿宋" w:eastAsia="仿宋" w:cs="仿宋"/>
                <w:sz w:val="21"/>
                <w:szCs w:val="21"/>
              </w:rPr>
            </w:pPr>
            <w:r>
              <w:rPr>
                <w:rFonts w:hint="eastAsia" w:ascii="仿宋" w:hAnsi="仿宋" w:eastAsia="仿宋" w:cs="仿宋"/>
                <w:sz w:val="21"/>
                <w:szCs w:val="21"/>
              </w:rPr>
            </w:r>
            <w:r/>
          </w:p>
        </w:tc>
        <w:tc>
          <w:tcPr>
            <w:gridSpan w:val="5"/>
            <w:tcW w:w="1071" w:type="pct"/>
            <w:vAlign w:val="center"/>
            <w:vMerge w:val="continue"/>
            <w:textDirection w:val="lrTb"/>
            <w:noWrap w:val="false"/>
          </w:tcPr>
          <w:p>
            <w:pPr>
              <w:jc w:val="center"/>
              <w:widowControl/>
              <w:rPr>
                <w:rFonts w:hint="eastAsia" w:ascii="仿宋" w:hAnsi="仿宋" w:eastAsia="仿宋" w:cs="仿宋"/>
                <w:sz w:val="21"/>
                <w:szCs w:val="21"/>
              </w:rPr>
            </w:pPr>
            <w:r>
              <w:rPr>
                <w:rFonts w:hint="eastAsia" w:ascii="仿宋" w:hAnsi="仿宋" w:eastAsia="仿宋" w:cs="仿宋"/>
                <w:sz w:val="21"/>
                <w:szCs w:val="21"/>
              </w:rPr>
            </w:r>
            <w:r/>
          </w:p>
        </w:tc>
        <w:tc>
          <w:tcPr>
            <w:gridSpan w:val="2"/>
            <w:tcW w:w="562" w:type="pct"/>
            <w:vAlign w:val="center"/>
            <w:vMerge w:val="continue"/>
            <w:textDirection w:val="lrTb"/>
            <w:noWrap w:val="false"/>
          </w:tcPr>
          <w:p>
            <w:pPr>
              <w:jc w:val="center"/>
              <w:widowControl/>
              <w:rPr>
                <w:rFonts w:hint="eastAsia" w:ascii="仿宋" w:hAnsi="仿宋" w:eastAsia="仿宋" w:cs="仿宋"/>
                <w:sz w:val="21"/>
                <w:szCs w:val="21"/>
              </w:rPr>
            </w:pPr>
            <w:r>
              <w:rPr>
                <w:rFonts w:hint="eastAsia" w:ascii="仿宋" w:hAnsi="仿宋" w:eastAsia="仿宋" w:cs="仿宋"/>
                <w:sz w:val="21"/>
                <w:szCs w:val="21"/>
              </w:rPr>
            </w:r>
            <w:r/>
          </w:p>
        </w:tc>
        <w:tc>
          <w:tcPr>
            <w:gridSpan w:val="8"/>
            <w:tcW w:w="785" w:type="pct"/>
            <w:vAlign w:val="center"/>
            <w:vMerge w:val="continue"/>
            <w:textDirection w:val="lrTb"/>
            <w:noWrap w:val="false"/>
          </w:tcPr>
          <w:p>
            <w:pPr>
              <w:jc w:val="center"/>
              <w:widowControl/>
              <w:rPr>
                <w:rFonts w:hint="eastAsia" w:ascii="仿宋" w:hAnsi="仿宋" w:eastAsia="仿宋" w:cs="仿宋"/>
                <w:sz w:val="21"/>
                <w:szCs w:val="21"/>
              </w:rPr>
            </w:pPr>
            <w:r>
              <w:rPr>
                <w:rFonts w:hint="eastAsia" w:ascii="仿宋" w:hAnsi="仿宋" w:eastAsia="仿宋" w:cs="仿宋"/>
                <w:sz w:val="21"/>
                <w:szCs w:val="21"/>
              </w:rPr>
            </w:r>
            <w:r/>
          </w:p>
        </w:tc>
        <w:tc>
          <w:tcPr>
            <w:gridSpan w:val="3"/>
            <w:tcW w:w="466" w:type="pct"/>
            <w:vAlign w:val="center"/>
            <w:vMerge w:val="continue"/>
            <w:textDirection w:val="lrTb"/>
            <w:noWrap w:val="false"/>
          </w:tcPr>
          <w:p>
            <w:pPr>
              <w:jc w:val="center"/>
              <w:widowControl/>
              <w:rPr>
                <w:rFonts w:hint="eastAsia" w:ascii="仿宋" w:hAnsi="仿宋" w:eastAsia="仿宋" w:cs="仿宋"/>
                <w:sz w:val="21"/>
                <w:szCs w:val="21"/>
              </w:rPr>
            </w:pPr>
            <w:r>
              <w:rPr>
                <w:rFonts w:hint="eastAsia" w:ascii="仿宋" w:hAnsi="仿宋" w:eastAsia="仿宋" w:cs="仿宋"/>
                <w:sz w:val="21"/>
                <w:szCs w:val="21"/>
              </w:rPr>
            </w:r>
            <w:r/>
          </w:p>
        </w:tc>
        <w:tc>
          <w:tcPr>
            <w:gridSpan w:val="3"/>
            <w:tcW w:w="323" w:type="pct"/>
            <w:vAlign w:val="center"/>
            <w:textDirection w:val="lrTb"/>
            <w:noWrap w:val="false"/>
          </w:tcPr>
          <w:p>
            <w:pPr>
              <w:jc w:val="center"/>
              <w:widowControl/>
              <w:rPr>
                <w:rFonts w:hint="eastAsia" w:ascii="仿宋" w:hAnsi="仿宋" w:eastAsia="仿宋" w:cs="仿宋"/>
                <w:b/>
                <w:bCs/>
                <w:color w:val="000000"/>
                <w:sz w:val="21"/>
                <w:szCs w:val="21"/>
                <w:lang w:bidi="ar"/>
              </w:rPr>
            </w:pPr>
            <w:r>
              <w:rPr>
                <w:rFonts w:hint="eastAsia" w:ascii="仿宋" w:hAnsi="仿宋" w:eastAsia="仿宋" w:cs="仿宋"/>
                <w:b/>
                <w:bCs/>
                <w:color w:val="000000"/>
                <w:sz w:val="21"/>
                <w:szCs w:val="21"/>
                <w:lang w:bidi="ar"/>
              </w:rPr>
              <w:t xml:space="preserve">面积</w:t>
            </w:r>
            <w:r>
              <w:rPr>
                <w:rFonts w:hint="eastAsia" w:ascii="仿宋" w:hAnsi="仿宋" w:eastAsia="仿宋" w:cs="仿宋"/>
                <w:sz w:val="21"/>
                <w:szCs w:val="21"/>
              </w:rPr>
              <w:t xml:space="preserve">（m</w:t>
            </w:r>
            <w:r>
              <w:rPr>
                <w:rFonts w:hint="eastAsia" w:ascii="仿宋" w:hAnsi="仿宋" w:eastAsia="仿宋" w:cs="仿宋"/>
                <w:sz w:val="21"/>
                <w:szCs w:val="21"/>
                <w:vertAlign w:val="superscript"/>
              </w:rPr>
              <w:t xml:space="preserve">2</w:t>
            </w:r>
            <w:r>
              <w:rPr>
                <w:rFonts w:hint="eastAsia" w:ascii="仿宋" w:hAnsi="仿宋" w:eastAsia="仿宋" w:cs="仿宋"/>
                <w:sz w:val="21"/>
                <w:szCs w:val="21"/>
              </w:rPr>
              <w:t xml:space="preserve">）</w:t>
            </w:r>
            <w:r/>
          </w:p>
        </w:tc>
        <w:tc>
          <w:tcPr>
            <w:gridSpan w:val="2"/>
            <w:tcW w:w="302" w:type="pct"/>
            <w:vAlign w:val="center"/>
            <w:textDirection w:val="lrTb"/>
            <w:noWrap w:val="false"/>
          </w:tcPr>
          <w:p>
            <w:pPr>
              <w:jc w:val="center"/>
              <w:widowControl/>
              <w:rPr>
                <w:rFonts w:hint="eastAsia" w:ascii="仿宋" w:hAnsi="仿宋" w:eastAsia="仿宋" w:cs="仿宋"/>
                <w:b/>
                <w:bCs/>
                <w:color w:val="000000"/>
                <w:sz w:val="21"/>
                <w:szCs w:val="21"/>
                <w:lang w:bidi="ar"/>
              </w:rPr>
            </w:pPr>
            <w:r>
              <w:rPr>
                <w:rFonts w:hint="eastAsia" w:ascii="仿宋" w:hAnsi="仿宋" w:eastAsia="仿宋" w:cs="仿宋"/>
                <w:b/>
                <w:bCs/>
                <w:color w:val="000000"/>
                <w:sz w:val="21"/>
                <w:szCs w:val="21"/>
                <w:lang w:bidi="ar"/>
              </w:rPr>
              <w:t xml:space="preserve">单价（元）</w:t>
            </w:r>
            <w:r/>
          </w:p>
        </w:tc>
        <w:tc>
          <w:tcPr>
            <w:tcW w:w="275" w:type="pct"/>
            <w:vAlign w:val="center"/>
            <w:textDirection w:val="lrTb"/>
            <w:noWrap w:val="false"/>
          </w:tcPr>
          <w:p>
            <w:pPr>
              <w:jc w:val="center"/>
              <w:widowControl/>
              <w:rPr>
                <w:rFonts w:hint="eastAsia" w:ascii="仿宋" w:hAnsi="仿宋" w:eastAsia="仿宋" w:cs="仿宋"/>
                <w:b/>
                <w:bCs/>
                <w:color w:val="000000"/>
                <w:sz w:val="21"/>
                <w:szCs w:val="21"/>
                <w:lang w:bidi="ar"/>
              </w:rPr>
            </w:pPr>
            <w:r>
              <w:rPr>
                <w:rFonts w:hint="eastAsia" w:ascii="仿宋" w:hAnsi="仿宋" w:eastAsia="仿宋" w:cs="仿宋"/>
                <w:b/>
                <w:bCs/>
                <w:color w:val="000000"/>
                <w:sz w:val="21"/>
                <w:szCs w:val="21"/>
                <w:lang w:bidi="ar"/>
              </w:rPr>
              <w:t xml:space="preserve">总价（元）</w:t>
            </w:r>
            <w:r/>
          </w:p>
        </w:tc>
        <w:tc>
          <w:tcPr>
            <w:gridSpan w:val="4"/>
            <w:tcW w:w="350" w:type="pct"/>
            <w:vAlign w:val="center"/>
            <w:textDirection w:val="lrTb"/>
            <w:noWrap/>
          </w:tcPr>
          <w:p>
            <w:pPr>
              <w:jc w:val="center"/>
              <w:widowControl/>
              <w:rPr>
                <w:rFonts w:hint="eastAsia" w:ascii="仿宋" w:hAnsi="仿宋" w:eastAsia="仿宋" w:cs="仿宋"/>
                <w:b/>
                <w:bCs/>
                <w:color w:val="000000"/>
                <w:sz w:val="21"/>
                <w:szCs w:val="21"/>
                <w:lang w:bidi="ar"/>
              </w:rPr>
            </w:pPr>
            <w:r>
              <w:rPr>
                <w:rFonts w:hint="eastAsia" w:ascii="仿宋" w:hAnsi="仿宋" w:eastAsia="仿宋" w:cs="仿宋"/>
                <w:b/>
                <w:bCs/>
                <w:color w:val="000000"/>
                <w:sz w:val="21"/>
                <w:szCs w:val="21"/>
                <w:lang w:bidi="ar"/>
              </w:rPr>
              <w:t xml:space="preserve">面积</w:t>
            </w:r>
            <w:r>
              <w:rPr>
                <w:rFonts w:hint="eastAsia" w:ascii="仿宋" w:hAnsi="仿宋" w:eastAsia="仿宋" w:cs="仿宋"/>
                <w:sz w:val="21"/>
                <w:szCs w:val="21"/>
              </w:rPr>
              <w:t xml:space="preserve">（m</w:t>
            </w:r>
            <w:r>
              <w:rPr>
                <w:rFonts w:hint="eastAsia" w:ascii="仿宋" w:hAnsi="仿宋" w:eastAsia="仿宋" w:cs="仿宋"/>
                <w:sz w:val="21"/>
                <w:szCs w:val="21"/>
                <w:vertAlign w:val="superscript"/>
              </w:rPr>
              <w:t xml:space="preserve">2</w:t>
            </w:r>
            <w:r>
              <w:rPr>
                <w:rFonts w:hint="eastAsia" w:ascii="仿宋" w:hAnsi="仿宋" w:eastAsia="仿宋" w:cs="仿宋"/>
                <w:sz w:val="21"/>
                <w:szCs w:val="21"/>
              </w:rPr>
              <w:t xml:space="preserve">）</w:t>
            </w:r>
            <w:r/>
          </w:p>
        </w:tc>
        <w:tc>
          <w:tcPr>
            <w:gridSpan w:val="2"/>
            <w:tcW w:w="344" w:type="pct"/>
            <w:vAlign w:val="center"/>
            <w:textDirection w:val="lrTb"/>
            <w:noWrap/>
          </w:tcPr>
          <w:p>
            <w:pPr>
              <w:jc w:val="center"/>
              <w:widowControl/>
              <w:rPr>
                <w:rFonts w:hint="eastAsia" w:ascii="仿宋" w:hAnsi="仿宋" w:eastAsia="仿宋" w:cs="仿宋"/>
                <w:b/>
                <w:bCs/>
                <w:color w:val="000000"/>
                <w:sz w:val="21"/>
                <w:szCs w:val="21"/>
                <w:lang w:bidi="ar"/>
              </w:rPr>
            </w:pPr>
            <w:r>
              <w:rPr>
                <w:rFonts w:hint="eastAsia" w:ascii="仿宋" w:hAnsi="仿宋" w:eastAsia="仿宋" w:cs="仿宋"/>
                <w:b/>
                <w:bCs/>
                <w:color w:val="000000"/>
                <w:sz w:val="21"/>
                <w:szCs w:val="21"/>
                <w:lang w:bidi="ar"/>
              </w:rPr>
              <w:t xml:space="preserve">单价（元）</w:t>
            </w:r>
            <w:r/>
          </w:p>
        </w:tc>
        <w:tc>
          <w:tcPr>
            <w:tcW w:w="334" w:type="pct"/>
            <w:vAlign w:val="center"/>
            <w:textDirection w:val="lrTb"/>
            <w:noWrap/>
          </w:tcPr>
          <w:p>
            <w:pPr>
              <w:jc w:val="center"/>
              <w:widowControl/>
              <w:rPr>
                <w:rFonts w:hint="eastAsia" w:ascii="仿宋" w:hAnsi="仿宋" w:eastAsia="仿宋" w:cs="仿宋"/>
                <w:b/>
                <w:bCs/>
                <w:color w:val="000000"/>
                <w:sz w:val="21"/>
                <w:szCs w:val="21"/>
                <w:lang w:bidi="ar"/>
              </w:rPr>
            </w:pPr>
            <w:r>
              <w:rPr>
                <w:rFonts w:hint="eastAsia" w:ascii="仿宋" w:hAnsi="仿宋" w:eastAsia="仿宋" w:cs="仿宋"/>
                <w:b/>
                <w:bCs/>
                <w:color w:val="000000"/>
                <w:sz w:val="21"/>
                <w:szCs w:val="21"/>
                <w:lang w:bidi="ar"/>
              </w:rPr>
              <w:t xml:space="preserve">总价（元）</w:t>
            </w:r>
            <w:r/>
          </w:p>
        </w:tc>
      </w:tr>
      <w:tr>
        <w:trPr>
          <w:trHeight w:val="527" w:hRule="exact"/>
        </w:trPr>
        <w:tc>
          <w:tcPr>
            <w:shd w:val="clear" w:color="auto" w:fill="ffffff"/>
            <w:tcW w:w="183" w:type="pct"/>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p>
        </w:tc>
        <w:tc>
          <w:tcPr>
            <w:gridSpan w:val="5"/>
            <w:tcW w:w="3030" w:type="dxa"/>
            <w:vAlign w:val="center"/>
            <w:textDirection w:val="lrTb"/>
            <w:noWrap w:val="false"/>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西安门广场</w:t>
            </w:r>
            <w:r/>
          </w:p>
        </w:tc>
        <w:tc>
          <w:tcPr>
            <w:gridSpan w:val="2"/>
            <w:tcW w:w="1590" w:type="dxa"/>
            <w:vAlign w:val="center"/>
            <w:textDirection w:val="lrTb"/>
            <w:noWrap w:val="false"/>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和谐韵律系列</w:t>
            </w:r>
            <w:r/>
          </w:p>
        </w:tc>
        <w:tc>
          <w:tcPr>
            <w:gridSpan w:val="8"/>
            <w:tcW w:w="2220" w:type="dxa"/>
            <w:vAlign w:val="center"/>
            <w:textDirection w:val="lrTb"/>
            <w:noWrap w:val="false"/>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含全年整体换草次数2次和补植</w:t>
            </w:r>
            <w:r/>
          </w:p>
        </w:tc>
        <w:tc>
          <w:tcPr>
            <w:gridSpan w:val="3"/>
            <w:tcW w:w="1320" w:type="dxa"/>
            <w:vAlign w:val="center"/>
            <w:textDirection w:val="lrTb"/>
            <w:noWrap w:val="false"/>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4米以上</w:t>
            </w:r>
            <w:r/>
          </w:p>
        </w:tc>
        <w:tc>
          <w:tcPr>
            <w:gridSpan w:val="3"/>
            <w:tcW w:w="323" w:type="pct"/>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556</w:t>
            </w:r>
            <w:r/>
          </w:p>
        </w:tc>
        <w:tc>
          <w:tcPr>
            <w:gridSpan w:val="2"/>
            <w:tcW w:w="302"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tcW w:w="275"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4"/>
            <w:tcW w:w="350" w:type="pct"/>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215</w:t>
            </w:r>
            <w:r/>
          </w:p>
        </w:tc>
        <w:tc>
          <w:tcPr>
            <w:gridSpan w:val="2"/>
            <w:tcW w:w="344"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tcW w:w="334"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r>
      <w:tr>
        <w:trPr>
          <w:trHeight w:val="527" w:hRule="exact"/>
        </w:trPr>
        <w:tc>
          <w:tcPr>
            <w:shd w:val="clear" w:color="auto" w:fill="ffffff"/>
            <w:tcW w:w="183" w:type="pct"/>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w:t>
            </w:r>
            <w:r/>
          </w:p>
        </w:tc>
        <w:tc>
          <w:tcPr>
            <w:gridSpan w:val="5"/>
            <w:tcW w:w="3030" w:type="dxa"/>
            <w:vAlign w:val="center"/>
            <w:textDirection w:val="lrTb"/>
            <w:noWrap w:val="false"/>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水西门大街与升州路平交处</w:t>
            </w:r>
            <w:r/>
          </w:p>
        </w:tc>
        <w:tc>
          <w:tcPr>
            <w:gridSpan w:val="2"/>
            <w:tcW w:w="1590" w:type="dxa"/>
            <w:vAlign w:val="center"/>
            <w:textDirection w:val="lrTb"/>
            <w:noWrap w:val="false"/>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海纳百川系列</w:t>
            </w:r>
            <w:r/>
          </w:p>
        </w:tc>
        <w:tc>
          <w:tcPr>
            <w:gridSpan w:val="8"/>
            <w:tcW w:w="2220" w:type="dxa"/>
            <w:vAlign w:val="center"/>
            <w:textDirection w:val="lrTb"/>
            <w:noWrap w:val="false"/>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含全年整体换草次数2次和补植</w:t>
            </w:r>
            <w:r/>
          </w:p>
        </w:tc>
        <w:tc>
          <w:tcPr>
            <w:gridSpan w:val="3"/>
            <w:tcW w:w="1320" w:type="dxa"/>
            <w:vAlign w:val="center"/>
            <w:textDirection w:val="lrTb"/>
            <w:noWrap w:val="false"/>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4米以上</w:t>
            </w:r>
            <w:r/>
          </w:p>
        </w:tc>
        <w:tc>
          <w:tcPr>
            <w:gridSpan w:val="3"/>
            <w:tcW w:w="323" w:type="pct"/>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179</w:t>
            </w:r>
            <w:r/>
          </w:p>
        </w:tc>
        <w:tc>
          <w:tcPr>
            <w:gridSpan w:val="2"/>
            <w:tcW w:w="302"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tcW w:w="275"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4"/>
            <w:tcW w:w="350" w:type="pct"/>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110</w:t>
            </w:r>
            <w:r/>
          </w:p>
        </w:tc>
        <w:tc>
          <w:tcPr>
            <w:gridSpan w:val="2"/>
            <w:tcW w:w="344"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tcW w:w="334"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r>
      <w:tr>
        <w:trPr>
          <w:trHeight w:val="527" w:hRule="exact"/>
        </w:trPr>
        <w:tc>
          <w:tcPr>
            <w:shd w:val="clear" w:color="auto" w:fill="ffffff"/>
            <w:tcW w:w="183" w:type="pct"/>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3</w:t>
            </w:r>
            <w:r/>
          </w:p>
        </w:tc>
        <w:tc>
          <w:tcPr>
            <w:gridSpan w:val="5"/>
            <w:tcW w:w="3030" w:type="dxa"/>
            <w:vAlign w:val="center"/>
            <w:textDirection w:val="lrTb"/>
            <w:noWrap w:val="false"/>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状元楼门口绿地</w:t>
            </w:r>
            <w:r/>
          </w:p>
        </w:tc>
        <w:tc>
          <w:tcPr>
            <w:gridSpan w:val="2"/>
            <w:tcW w:w="1590" w:type="dxa"/>
            <w:vAlign w:val="center"/>
            <w:textDirection w:val="lrTb"/>
            <w:noWrap w:val="false"/>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金色梧桐系列</w:t>
            </w:r>
            <w:r/>
          </w:p>
        </w:tc>
        <w:tc>
          <w:tcPr>
            <w:gridSpan w:val="8"/>
            <w:tcW w:w="2220" w:type="dxa"/>
            <w:vAlign w:val="center"/>
            <w:textDirection w:val="lrTb"/>
            <w:noWrap w:val="false"/>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含全年整体换草次数2次和补植</w:t>
            </w:r>
            <w:r/>
          </w:p>
        </w:tc>
        <w:tc>
          <w:tcPr>
            <w:gridSpan w:val="3"/>
            <w:tcW w:w="1320" w:type="dxa"/>
            <w:vAlign w:val="center"/>
            <w:textDirection w:val="lrTb"/>
            <w:noWrap w:val="false"/>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2-4米</w:t>
            </w:r>
            <w:r/>
          </w:p>
        </w:tc>
        <w:tc>
          <w:tcPr>
            <w:gridSpan w:val="3"/>
            <w:tcW w:w="323" w:type="pct"/>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418</w:t>
            </w:r>
            <w:r/>
          </w:p>
        </w:tc>
        <w:tc>
          <w:tcPr>
            <w:gridSpan w:val="2"/>
            <w:tcW w:w="302"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tcW w:w="275"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4"/>
            <w:tcW w:w="350" w:type="pct"/>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80</w:t>
            </w:r>
            <w:r/>
          </w:p>
        </w:tc>
        <w:tc>
          <w:tcPr>
            <w:gridSpan w:val="2"/>
            <w:tcW w:w="344"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tcW w:w="334"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r>
      <w:tr>
        <w:trPr>
          <w:trHeight w:val="527" w:hRule="exact"/>
        </w:trPr>
        <w:tc>
          <w:tcPr>
            <w:shd w:val="clear" w:color="auto" w:fill="ffffff"/>
            <w:tcW w:w="183" w:type="pct"/>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4</w:t>
            </w:r>
            <w:r/>
          </w:p>
        </w:tc>
        <w:tc>
          <w:tcPr>
            <w:gridSpan w:val="5"/>
            <w:shd w:val="clear" w:color="auto" w:fill="ffffff"/>
            <w:tcW w:w="3030" w:type="dxa"/>
            <w:vAlign w:val="center"/>
            <w:textDirection w:val="lrTb"/>
            <w:noWrap w:val="false"/>
          </w:tcPr>
          <w:p>
            <w:pPr>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0"/>
                <w:szCs w:val="20"/>
                <w:u w:val="none"/>
                <w:lang w:val="en-US" w:eastAsia="zh-CN" w:bidi="ar"/>
              </w:rPr>
              <w:t xml:space="preserve">清水塘绿地绿雕</w:t>
            </w:r>
            <w:r/>
          </w:p>
        </w:tc>
        <w:tc>
          <w:tcPr>
            <w:gridSpan w:val="2"/>
            <w:tcW w:w="1590" w:type="dxa"/>
            <w:vAlign w:val="center"/>
            <w:textDirection w:val="lrTb"/>
            <w:noWrap w:val="false"/>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丹顶鹤</w:t>
            </w:r>
            <w:r/>
          </w:p>
        </w:tc>
        <w:tc>
          <w:tcPr>
            <w:gridSpan w:val="8"/>
            <w:tcW w:w="2220" w:type="dxa"/>
            <w:vAlign w:val="center"/>
            <w:textDirection w:val="lrTb"/>
            <w:noWrap w:val="false"/>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含全年整体换草次数2次和补植</w:t>
            </w:r>
            <w:r/>
          </w:p>
        </w:tc>
        <w:tc>
          <w:tcPr>
            <w:gridSpan w:val="3"/>
            <w:tcW w:w="1320" w:type="dxa"/>
            <w:vAlign w:val="center"/>
            <w:textDirection w:val="lrTb"/>
            <w:noWrap w:val="false"/>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2-4米</w:t>
            </w:r>
            <w:r/>
          </w:p>
        </w:tc>
        <w:tc>
          <w:tcPr>
            <w:gridSpan w:val="3"/>
            <w:tcW w:w="323" w:type="pct"/>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0</w:t>
            </w:r>
            <w:r/>
          </w:p>
        </w:tc>
        <w:tc>
          <w:tcPr>
            <w:gridSpan w:val="2"/>
            <w:tcW w:w="302"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tcW w:w="275"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4"/>
            <w:tcW w:w="350" w:type="pct"/>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100</w:t>
            </w:r>
            <w:r/>
          </w:p>
        </w:tc>
        <w:tc>
          <w:tcPr>
            <w:gridSpan w:val="2"/>
            <w:tcW w:w="344"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tcW w:w="334"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r>
      <w:tr>
        <w:trPr>
          <w:trHeight w:val="527" w:hRule="exact"/>
        </w:trPr>
        <w:tc>
          <w:tcPr>
            <w:shd w:val="clear" w:color="auto" w:fill="ffffff"/>
            <w:tcW w:w="183" w:type="pct"/>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5</w:t>
            </w:r>
            <w:r/>
          </w:p>
        </w:tc>
        <w:tc>
          <w:tcPr>
            <w:gridSpan w:val="5"/>
            <w:shd w:val="clear" w:color="auto" w:fill="ffffff"/>
            <w:tcW w:w="3030" w:type="dxa"/>
            <w:vAlign w:val="center"/>
            <w:textDirection w:val="lrTb"/>
            <w:noWrap w:val="false"/>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龙蟠路与节制闸路交叉口绿雕</w:t>
            </w:r>
            <w:r/>
          </w:p>
        </w:tc>
        <w:tc>
          <w:tcPr>
            <w:gridSpan w:val="2"/>
            <w:tcW w:w="1590" w:type="dxa"/>
            <w:vAlign w:val="center"/>
            <w:textDirection w:val="lrTb"/>
            <w:noWrap w:val="false"/>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欢欣鼓舞</w:t>
            </w:r>
            <w:r/>
          </w:p>
        </w:tc>
        <w:tc>
          <w:tcPr>
            <w:gridSpan w:val="8"/>
            <w:tcW w:w="2220" w:type="dxa"/>
            <w:vAlign w:val="center"/>
            <w:textDirection w:val="lrTb"/>
            <w:noWrap w:val="false"/>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含全年整体换草次数2次和补植</w:t>
            </w:r>
            <w:r/>
          </w:p>
        </w:tc>
        <w:tc>
          <w:tcPr>
            <w:gridSpan w:val="3"/>
            <w:tcW w:w="1320" w:type="dxa"/>
            <w:vAlign w:val="center"/>
            <w:textDirection w:val="lrTb"/>
            <w:noWrap w:val="false"/>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2-4米</w:t>
            </w:r>
            <w:r/>
          </w:p>
        </w:tc>
        <w:tc>
          <w:tcPr>
            <w:gridSpan w:val="3"/>
            <w:tcW w:w="323" w:type="pct"/>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87</w:t>
            </w:r>
            <w:r/>
          </w:p>
        </w:tc>
        <w:tc>
          <w:tcPr>
            <w:gridSpan w:val="2"/>
            <w:tcW w:w="302"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tcW w:w="275"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4"/>
            <w:tcW w:w="350" w:type="pct"/>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89</w:t>
            </w:r>
            <w:r/>
          </w:p>
        </w:tc>
        <w:tc>
          <w:tcPr>
            <w:gridSpan w:val="2"/>
            <w:tcW w:w="344"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tcW w:w="334"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r>
      <w:tr>
        <w:trPr>
          <w:trHeight w:val="527" w:hRule="exact"/>
        </w:trPr>
        <w:tc>
          <w:tcPr>
            <w:shd w:val="clear" w:color="auto" w:fill="ffffff"/>
            <w:tcW w:w="183" w:type="pct"/>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6</w:t>
            </w:r>
            <w:r/>
          </w:p>
        </w:tc>
        <w:tc>
          <w:tcPr>
            <w:gridSpan w:val="5"/>
            <w:shd w:val="clear" w:color="auto" w:fill="ffffff"/>
            <w:tcW w:w="3030" w:type="dxa"/>
            <w:vAlign w:val="center"/>
            <w:textDirection w:val="lrTb"/>
            <w:noWrap w:val="false"/>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龙蟠路与象房村路交叉口绿雕</w:t>
            </w:r>
            <w:r/>
          </w:p>
        </w:tc>
        <w:tc>
          <w:tcPr>
            <w:gridSpan w:val="2"/>
            <w:tcW w:w="1590" w:type="dxa"/>
            <w:vAlign w:val="center"/>
            <w:textDirection w:val="lrTb"/>
            <w:noWrap w:val="false"/>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彩云追月</w:t>
            </w:r>
            <w:r/>
          </w:p>
        </w:tc>
        <w:tc>
          <w:tcPr>
            <w:gridSpan w:val="8"/>
            <w:tcW w:w="2220" w:type="dxa"/>
            <w:vAlign w:val="center"/>
            <w:textDirection w:val="lrTb"/>
            <w:noWrap w:val="false"/>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含全年整体换草次数2次和补植</w:t>
            </w:r>
            <w:r/>
          </w:p>
        </w:tc>
        <w:tc>
          <w:tcPr>
            <w:gridSpan w:val="3"/>
            <w:tcW w:w="1320" w:type="dxa"/>
            <w:vAlign w:val="center"/>
            <w:textDirection w:val="lrTb"/>
            <w:noWrap w:val="false"/>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4米以上</w:t>
            </w:r>
            <w:r/>
          </w:p>
        </w:tc>
        <w:tc>
          <w:tcPr>
            <w:gridSpan w:val="3"/>
            <w:tcW w:w="323" w:type="pct"/>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43</w:t>
            </w:r>
            <w:r/>
          </w:p>
        </w:tc>
        <w:tc>
          <w:tcPr>
            <w:gridSpan w:val="2"/>
            <w:tcW w:w="302"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tcW w:w="275"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4"/>
            <w:tcW w:w="350" w:type="pct"/>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55</w:t>
            </w:r>
            <w:r/>
          </w:p>
        </w:tc>
        <w:tc>
          <w:tcPr>
            <w:gridSpan w:val="2"/>
            <w:tcW w:w="344"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tcW w:w="334"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r>
      <w:tr>
        <w:trPr>
          <w:trHeight w:val="527" w:hRule="exact"/>
        </w:trPr>
        <w:tc>
          <w:tcPr>
            <w:shd w:val="clear" w:color="auto" w:fill="ffffff"/>
            <w:tcW w:w="183" w:type="pct"/>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7</w:t>
            </w:r>
            <w:r/>
          </w:p>
        </w:tc>
        <w:tc>
          <w:tcPr>
            <w:gridSpan w:val="5"/>
            <w:shd w:val="clear" w:color="auto" w:fill="ffffff"/>
            <w:tcW w:w="3030" w:type="dxa"/>
            <w:vAlign w:val="center"/>
            <w:textDirection w:val="lrTb"/>
            <w:noWrap w:val="false"/>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龙蟠路与中山东路交叉口绿雕</w:t>
            </w:r>
            <w:r/>
          </w:p>
        </w:tc>
        <w:tc>
          <w:tcPr>
            <w:gridSpan w:val="2"/>
            <w:tcW w:w="1590" w:type="dxa"/>
            <w:vAlign w:val="center"/>
            <w:textDirection w:val="lrTb"/>
            <w:noWrap w:val="false"/>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野趣</w:t>
            </w:r>
            <w:r/>
          </w:p>
        </w:tc>
        <w:tc>
          <w:tcPr>
            <w:gridSpan w:val="8"/>
            <w:tcW w:w="2220" w:type="dxa"/>
            <w:vAlign w:val="center"/>
            <w:textDirection w:val="lrTb"/>
            <w:noWrap w:val="false"/>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含全年整体换草次数2次和补植</w:t>
            </w:r>
            <w:r/>
          </w:p>
        </w:tc>
        <w:tc>
          <w:tcPr>
            <w:gridSpan w:val="3"/>
            <w:tcW w:w="1320" w:type="dxa"/>
            <w:vAlign w:val="center"/>
            <w:textDirection w:val="lrTb"/>
            <w:noWrap w:val="false"/>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2米以下</w:t>
            </w:r>
            <w:r/>
          </w:p>
        </w:tc>
        <w:tc>
          <w:tcPr>
            <w:gridSpan w:val="3"/>
            <w:tcW w:w="323" w:type="pct"/>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60</w:t>
            </w:r>
            <w:r/>
          </w:p>
        </w:tc>
        <w:tc>
          <w:tcPr>
            <w:gridSpan w:val="2"/>
            <w:tcW w:w="302"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tcW w:w="275"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4"/>
            <w:tcW w:w="350" w:type="pct"/>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20</w:t>
            </w:r>
            <w:r/>
          </w:p>
        </w:tc>
        <w:tc>
          <w:tcPr>
            <w:gridSpan w:val="2"/>
            <w:tcW w:w="344"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tcW w:w="334"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r>
      <w:tr>
        <w:trPr>
          <w:trHeight w:val="447" w:hRule="exact"/>
        </w:trPr>
        <w:tc>
          <w:tcPr>
            <w:gridSpan w:val="24"/>
            <w:shd w:val="clear" w:color="auto" w:fill="ffffff"/>
            <w:tcW w:w="3694" w:type="pct"/>
            <w:vAlign w:val="center"/>
            <w:textDirection w:val="lrTb"/>
            <w:noWrap w:val="false"/>
          </w:tcPr>
          <w:p>
            <w:pPr>
              <w:jc w:val="center"/>
              <w:widowControl/>
              <w:rPr>
                <w:rFonts w:hint="eastAsia" w:ascii="仿宋" w:hAnsi="仿宋" w:eastAsia="仿宋" w:cs="仿宋"/>
                <w:b/>
                <w:bCs/>
                <w:color w:val="000000"/>
                <w:sz w:val="21"/>
                <w:szCs w:val="21"/>
                <w:lang w:bidi="ar"/>
              </w:rPr>
            </w:pPr>
            <w:r>
              <w:rPr>
                <w:rFonts w:hint="eastAsia" w:ascii="仿宋" w:hAnsi="仿宋" w:eastAsia="仿宋" w:cs="仿宋"/>
                <w:b/>
                <w:bCs/>
                <w:color w:val="000000"/>
                <w:sz w:val="21"/>
                <w:szCs w:val="21"/>
                <w:lang w:bidi="ar"/>
              </w:rPr>
              <w:t xml:space="preserve">花境</w:t>
            </w:r>
            <w:r>
              <w:rPr>
                <w:rFonts w:hint="eastAsia" w:ascii="仿宋" w:hAnsi="仿宋" w:eastAsia="仿宋" w:cs="仿宋"/>
                <w:b/>
                <w:bCs/>
                <w:sz w:val="21"/>
                <w:szCs w:val="21"/>
              </w:rPr>
              <w:t xml:space="preserve">总价合计（元）</w:t>
            </w:r>
            <w:r/>
          </w:p>
        </w:tc>
        <w:tc>
          <w:tcPr>
            <w:tcW w:w="275" w:type="pct"/>
            <w:vAlign w:val="center"/>
            <w:textDirection w:val="lrTb"/>
            <w:noWrap/>
          </w:tcPr>
          <w:p>
            <w:pPr>
              <w:jc w:val="center"/>
              <w:widowControl/>
              <w:rPr>
                <w:rFonts w:hint="eastAsia" w:ascii="仿宋" w:hAnsi="仿宋" w:eastAsia="仿宋" w:cs="仿宋"/>
                <w:b/>
                <w:bCs/>
                <w:color w:val="000000"/>
                <w:sz w:val="21"/>
                <w:szCs w:val="21"/>
                <w:lang w:bidi="ar"/>
              </w:rPr>
            </w:pPr>
            <w:r>
              <w:rPr>
                <w:rFonts w:hint="eastAsia" w:ascii="仿宋" w:hAnsi="仿宋" w:eastAsia="仿宋" w:cs="仿宋"/>
                <w:b/>
                <w:bCs/>
                <w:color w:val="000000"/>
                <w:sz w:val="21"/>
                <w:szCs w:val="21"/>
                <w:lang w:bidi="ar"/>
              </w:rPr>
            </w:r>
            <w:r/>
          </w:p>
        </w:tc>
        <w:tc>
          <w:tcPr>
            <w:gridSpan w:val="6"/>
            <w:tcW w:w="694" w:type="pct"/>
            <w:vAlign w:val="center"/>
            <w:textDirection w:val="lrTb"/>
            <w:noWrap/>
          </w:tcPr>
          <w:p>
            <w:pPr>
              <w:jc w:val="both"/>
              <w:widowControl/>
              <w:rPr>
                <w:rFonts w:hint="eastAsia" w:ascii="仿宋" w:hAnsi="仿宋" w:eastAsia="仿宋" w:cs="仿宋"/>
                <w:b/>
                <w:bCs/>
                <w:color w:val="000000"/>
                <w:sz w:val="21"/>
                <w:szCs w:val="21"/>
                <w:lang w:bidi="ar"/>
              </w:rPr>
            </w:pPr>
            <w:r>
              <w:rPr>
                <w:rFonts w:hint="eastAsia" w:ascii="仿宋" w:hAnsi="仿宋" w:eastAsia="仿宋" w:cs="仿宋"/>
                <w:b/>
                <w:bCs/>
                <w:color w:val="000000"/>
                <w:sz w:val="21"/>
                <w:szCs w:val="21"/>
                <w:lang w:bidi="ar"/>
              </w:rPr>
              <w:t xml:space="preserve">绿雕</w:t>
            </w:r>
            <w:r>
              <w:rPr>
                <w:rFonts w:hint="eastAsia" w:ascii="仿宋" w:hAnsi="仿宋" w:eastAsia="仿宋" w:cs="仿宋"/>
                <w:b/>
                <w:bCs/>
                <w:sz w:val="21"/>
                <w:szCs w:val="21"/>
              </w:rPr>
              <w:t xml:space="preserve">总价合计（元）</w:t>
            </w:r>
            <w:r/>
          </w:p>
        </w:tc>
        <w:tc>
          <w:tcPr>
            <w:tcW w:w="334" w:type="pct"/>
            <w:vAlign w:val="center"/>
            <w:textDirection w:val="lrTb"/>
            <w:noWrap/>
          </w:tcPr>
          <w:p>
            <w:pPr>
              <w:jc w:val="center"/>
              <w:widowControl/>
              <w:rPr>
                <w:rFonts w:hint="eastAsia" w:ascii="仿宋" w:hAnsi="仿宋" w:eastAsia="仿宋" w:cs="仿宋"/>
                <w:b/>
                <w:bCs/>
                <w:color w:val="000000"/>
                <w:sz w:val="21"/>
                <w:szCs w:val="21"/>
                <w:lang w:bidi="ar"/>
              </w:rPr>
            </w:pPr>
            <w:r>
              <w:rPr>
                <w:rFonts w:hint="eastAsia" w:ascii="仿宋" w:hAnsi="仿宋" w:eastAsia="仿宋" w:cs="仿宋"/>
                <w:b/>
                <w:bCs/>
                <w:color w:val="000000"/>
                <w:sz w:val="21"/>
                <w:szCs w:val="21"/>
                <w:lang w:bidi="ar"/>
              </w:rPr>
            </w:r>
            <w:r/>
          </w:p>
        </w:tc>
      </w:tr>
      <w:tr>
        <w:trPr>
          <w:trHeight w:val="455"/>
        </w:trPr>
        <w:tc>
          <w:tcPr>
            <w:gridSpan w:val="32"/>
            <w:shd w:val="clear" w:color="auto" w:fill="ffffff"/>
            <w:tcW w:w="5000" w:type="pct"/>
            <w:vAlign w:val="center"/>
            <w:textDirection w:val="lrTb"/>
            <w:noWrap w:val="false"/>
          </w:tcPr>
          <w:p>
            <w:pPr>
              <w:jc w:val="center"/>
              <w:widowControl/>
              <w:rPr>
                <w:rFonts w:hint="eastAsia" w:ascii="仿宋" w:hAnsi="仿宋" w:eastAsia="仿宋" w:cs="仿宋"/>
                <w:b/>
                <w:bCs/>
                <w:color w:val="000000"/>
                <w:sz w:val="21"/>
                <w:szCs w:val="21"/>
                <w:lang w:bidi="ar"/>
              </w:rPr>
            </w:pPr>
            <w:r>
              <w:rPr>
                <w:rFonts w:hint="eastAsia" w:ascii="仿宋" w:hAnsi="仿宋" w:eastAsia="仿宋" w:cs="仿宋"/>
                <w:b/>
                <w:sz w:val="21"/>
                <w:szCs w:val="21"/>
              </w:rPr>
              <w:t xml:space="preserve">总价小计2</w:t>
            </w:r>
            <w:r>
              <w:rPr>
                <w:rFonts w:hint="eastAsia" w:ascii="仿宋" w:hAnsi="仿宋" w:eastAsia="仿宋" w:cs="仿宋"/>
                <w:b/>
                <w:bCs/>
                <w:sz w:val="21"/>
                <w:szCs w:val="21"/>
              </w:rPr>
              <w:t xml:space="preserve">（</w:t>
            </w:r>
            <w:r>
              <w:rPr>
                <w:rFonts w:hint="eastAsia" w:ascii="仿宋" w:hAnsi="仿宋" w:eastAsia="仿宋" w:cs="仿宋"/>
                <w:b/>
                <w:bCs/>
                <w:color w:val="000000"/>
                <w:sz w:val="21"/>
                <w:szCs w:val="21"/>
                <w:lang w:bidi="ar"/>
              </w:rPr>
              <w:t xml:space="preserve">花境</w:t>
            </w:r>
            <w:r>
              <w:rPr>
                <w:rFonts w:hint="eastAsia" w:ascii="仿宋" w:hAnsi="仿宋" w:eastAsia="仿宋" w:cs="仿宋"/>
                <w:b/>
                <w:bCs/>
                <w:sz w:val="21"/>
                <w:szCs w:val="21"/>
              </w:rPr>
              <w:t xml:space="preserve">总价合计+</w:t>
            </w:r>
            <w:r>
              <w:rPr>
                <w:rFonts w:hint="eastAsia" w:ascii="仿宋" w:hAnsi="仿宋" w:eastAsia="仿宋" w:cs="仿宋"/>
                <w:b/>
                <w:bCs/>
                <w:color w:val="000000"/>
                <w:sz w:val="21"/>
                <w:szCs w:val="21"/>
                <w:lang w:bidi="ar"/>
              </w:rPr>
              <w:t xml:space="preserve">绿雕</w:t>
            </w:r>
            <w:r>
              <w:rPr>
                <w:rFonts w:hint="eastAsia" w:ascii="仿宋" w:hAnsi="仿宋" w:eastAsia="仿宋" w:cs="仿宋"/>
                <w:b/>
                <w:bCs/>
                <w:sz w:val="21"/>
                <w:szCs w:val="21"/>
              </w:rPr>
              <w:t xml:space="preserve">总价合计）：</w:t>
            </w:r>
            <w:r/>
          </w:p>
        </w:tc>
      </w:tr>
      <w:tr>
        <w:trPr>
          <w:trHeight w:val="425"/>
        </w:trPr>
        <w:tc>
          <w:tcPr>
            <w:gridSpan w:val="32"/>
            <w:tcW w:w="5000" w:type="pct"/>
            <w:vAlign w:val="center"/>
            <w:textDirection w:val="lrTb"/>
            <w:noWrap/>
          </w:tcPr>
          <w:p>
            <w:pPr>
              <w:jc w:val="center"/>
              <w:widowControl/>
              <w:rPr>
                <w:rFonts w:hint="eastAsia" w:ascii="仿宋" w:hAnsi="仿宋" w:eastAsia="仿宋" w:cs="仿宋"/>
                <w:b/>
                <w:bCs/>
                <w:color w:val="000000"/>
                <w:sz w:val="21"/>
                <w:szCs w:val="21"/>
                <w:lang w:bidi="ar"/>
              </w:rPr>
            </w:pPr>
            <w:r>
              <w:rPr>
                <w:rFonts w:hint="eastAsia" w:ascii="仿宋" w:hAnsi="仿宋" w:eastAsia="仿宋" w:cs="仿宋"/>
                <w:b/>
                <w:bCs/>
                <w:sz w:val="21"/>
                <w:szCs w:val="21"/>
              </w:rPr>
              <w:t xml:space="preserve">3.花境</w:t>
            </w:r>
            <w:r/>
          </w:p>
        </w:tc>
      </w:tr>
      <w:tr>
        <w:trPr>
          <w:trHeight w:val="614" w:hRule="exact"/>
        </w:trPr>
        <w:tc>
          <w:tcPr>
            <w:gridSpan w:val="2"/>
            <w:tcW w:w="209" w:type="pct"/>
            <w:vAlign w:val="center"/>
            <w:textDirection w:val="lrTb"/>
            <w:noWrap/>
          </w:tcPr>
          <w:p>
            <w:pPr>
              <w:jc w:val="center"/>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bidi="ar"/>
              </w:rPr>
              <w:t xml:space="preserve">序号</w:t>
            </w:r>
            <w:r/>
          </w:p>
        </w:tc>
        <w:tc>
          <w:tcPr>
            <w:gridSpan w:val="8"/>
            <w:tcW w:w="1739" w:type="pct"/>
            <w:vAlign w:val="center"/>
            <w:textDirection w:val="lrTb"/>
            <w:noWrap w:val="false"/>
          </w:tcPr>
          <w:p>
            <w:pPr>
              <w:jc w:val="center"/>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bidi="ar"/>
              </w:rPr>
              <w:t xml:space="preserve">花境名称</w:t>
            </w:r>
            <w:r/>
          </w:p>
        </w:tc>
        <w:tc>
          <w:tcPr>
            <w:gridSpan w:val="5"/>
            <w:tcW w:w="616" w:type="pct"/>
            <w:vAlign w:val="center"/>
            <w:textDirection w:val="lrTb"/>
            <w:noWrap w:val="false"/>
          </w:tcPr>
          <w:p>
            <w:pPr>
              <w:jc w:val="center"/>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bidi="ar"/>
              </w:rPr>
              <w:t xml:space="preserve">花境面积（㎡）</w:t>
            </w:r>
            <w:r/>
          </w:p>
        </w:tc>
        <w:tc>
          <w:tcPr>
            <w:gridSpan w:val="5"/>
            <w:tcW w:w="667" w:type="pct"/>
            <w:vAlign w:val="center"/>
            <w:textDirection w:val="lrTb"/>
            <w:noWrap w:val="false"/>
          </w:tcPr>
          <w:p>
            <w:pPr>
              <w:jc w:val="center"/>
              <w:rPr>
                <w:rFonts w:hint="eastAsia" w:ascii="仿宋" w:hAnsi="仿宋" w:eastAsia="仿宋" w:cs="仿宋"/>
                <w:b/>
                <w:bCs/>
                <w:color w:val="000000"/>
                <w:sz w:val="21"/>
                <w:szCs w:val="21"/>
                <w:lang w:bidi="ar"/>
              </w:rPr>
            </w:pPr>
            <w:r>
              <w:rPr>
                <w:rFonts w:hint="eastAsia" w:ascii="仿宋" w:hAnsi="仿宋" w:eastAsia="仿宋" w:cs="仿宋"/>
                <w:b/>
                <w:bCs/>
                <w:sz w:val="21"/>
                <w:szCs w:val="21"/>
              </w:rPr>
              <w:t xml:space="preserve">单价（元）</w:t>
            </w:r>
            <w:r/>
          </w:p>
        </w:tc>
        <w:tc>
          <w:tcPr>
            <w:gridSpan w:val="7"/>
            <w:tcW w:w="774" w:type="pct"/>
            <w:vAlign w:val="center"/>
            <w:textDirection w:val="lrTb"/>
            <w:noWrap w:val="false"/>
          </w:tcPr>
          <w:p>
            <w:pPr>
              <w:jc w:val="center"/>
              <w:rPr>
                <w:rFonts w:hint="eastAsia" w:ascii="仿宋" w:hAnsi="仿宋" w:eastAsia="仿宋" w:cs="仿宋"/>
                <w:b/>
                <w:bCs/>
                <w:color w:val="000000"/>
                <w:sz w:val="21"/>
                <w:szCs w:val="21"/>
                <w:lang w:bidi="ar"/>
              </w:rPr>
            </w:pPr>
            <w:r>
              <w:rPr>
                <w:rFonts w:hint="eastAsia" w:ascii="仿宋" w:hAnsi="仿宋" w:eastAsia="仿宋" w:cs="仿宋"/>
                <w:b/>
                <w:bCs/>
                <w:sz w:val="21"/>
                <w:szCs w:val="21"/>
              </w:rPr>
              <w:t xml:space="preserve">总价（元）</w:t>
            </w:r>
            <w:r/>
          </w:p>
        </w:tc>
        <w:tc>
          <w:tcPr>
            <w:gridSpan w:val="5"/>
            <w:tcW w:w="992" w:type="pct"/>
            <w:vAlign w:val="center"/>
            <w:textDirection w:val="lrTb"/>
            <w:noWrap w:val="false"/>
          </w:tcPr>
          <w:p>
            <w:pPr>
              <w:jc w:val="center"/>
              <w:widowControl/>
              <w:rPr>
                <w:rFonts w:hint="eastAsia" w:ascii="仿宋" w:hAnsi="仿宋" w:eastAsia="仿宋" w:cs="仿宋"/>
                <w:b/>
                <w:bCs/>
                <w:color w:val="000000"/>
                <w:sz w:val="21"/>
                <w:szCs w:val="21"/>
                <w:lang w:bidi="ar"/>
              </w:rPr>
            </w:pPr>
            <w:r>
              <w:rPr>
                <w:rFonts w:hint="eastAsia" w:ascii="仿宋" w:hAnsi="仿宋" w:eastAsia="仿宋" w:cs="仿宋"/>
                <w:b/>
                <w:bCs/>
                <w:color w:val="000000"/>
                <w:sz w:val="21"/>
                <w:szCs w:val="21"/>
                <w:lang w:bidi="ar"/>
              </w:rPr>
              <w:t xml:space="preserve">备注</w:t>
            </w:r>
            <w:r/>
          </w:p>
        </w:tc>
      </w:tr>
      <w:tr>
        <w:trPr>
          <w:trHeight w:val="533" w:hRule="exact"/>
        </w:trPr>
        <w:tc>
          <w:tcPr>
            <w:gridSpan w:val="2"/>
            <w:tcW w:w="209" w:type="pct"/>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p>
        </w:tc>
        <w:tc>
          <w:tcPr>
            <w:gridSpan w:val="8"/>
            <w:tcW w:w="4920" w:type="dxa"/>
            <w:vAlign w:val="center"/>
            <w:textDirection w:val="lrTb"/>
            <w:noWrap w:val="false"/>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集庆门外绿地</w:t>
            </w:r>
            <w:r/>
          </w:p>
        </w:tc>
        <w:tc>
          <w:tcPr>
            <w:gridSpan w:val="5"/>
            <w:tcW w:w="1743" w:type="dxa"/>
            <w:vAlign w:val="center"/>
            <w:textDirection w:val="lrTb"/>
            <w:noWrap/>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60</w:t>
            </w:r>
            <w:r/>
          </w:p>
        </w:tc>
        <w:tc>
          <w:tcPr>
            <w:gridSpan w:val="5"/>
            <w:tcW w:w="667"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7"/>
            <w:tcW w:w="774"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5"/>
            <w:tcW w:w="992" w:type="pct"/>
            <w:vAlign w:val="center"/>
            <w:vMerge w:val="restart"/>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sz w:val="21"/>
                <w:szCs w:val="21"/>
              </w:rPr>
              <w:t xml:space="preserve">宿根花卉占比不</w:t>
            </w:r>
            <w:bookmarkStart w:id="211" w:name="_GoBack"/>
            <w:r/>
            <w:bookmarkEnd w:id="211"/>
            <w:r>
              <w:rPr>
                <w:rFonts w:hint="eastAsia" w:ascii="仿宋" w:hAnsi="仿宋" w:eastAsia="仿宋" w:cs="仿宋"/>
                <w:sz w:val="21"/>
                <w:szCs w:val="21"/>
              </w:rPr>
              <w:t xml:space="preserve">低于1/2，，小乔、灌木占比1/3-1/4，球根和草花少量点缀，全年草花更换6次。</w:t>
            </w:r>
            <w:r/>
          </w:p>
        </w:tc>
      </w:tr>
      <w:tr>
        <w:trPr>
          <w:trHeight w:val="533" w:hRule="exact"/>
        </w:trPr>
        <w:tc>
          <w:tcPr>
            <w:gridSpan w:val="2"/>
            <w:tcW w:w="209" w:type="pct"/>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w:t>
            </w:r>
            <w:r/>
          </w:p>
        </w:tc>
        <w:tc>
          <w:tcPr>
            <w:gridSpan w:val="8"/>
            <w:tcW w:w="4920" w:type="dxa"/>
            <w:vAlign w:val="center"/>
            <w:textDirection w:val="lrTb"/>
            <w:noWrap w:val="false"/>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水西门西广场（虎踞路）</w:t>
            </w:r>
            <w:r/>
          </w:p>
        </w:tc>
        <w:tc>
          <w:tcPr>
            <w:gridSpan w:val="5"/>
            <w:tcW w:w="1743" w:type="dxa"/>
            <w:vAlign w:val="center"/>
            <w:textDirection w:val="lrTb"/>
            <w:noWrap/>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300</w:t>
            </w:r>
            <w:r/>
          </w:p>
        </w:tc>
        <w:tc>
          <w:tcPr>
            <w:gridSpan w:val="5"/>
            <w:tcW w:w="667"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7"/>
            <w:tcW w:w="774"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5"/>
            <w:tcW w:w="992" w:type="pct"/>
            <w:vAlign w:val="center"/>
            <w:vMerge w:val="continue"/>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r>
      <w:tr>
        <w:trPr>
          <w:trHeight w:val="533" w:hRule="exact"/>
        </w:trPr>
        <w:tc>
          <w:tcPr>
            <w:gridSpan w:val="2"/>
            <w:tcW w:w="209" w:type="pct"/>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3</w:t>
            </w:r>
            <w:r/>
          </w:p>
        </w:tc>
        <w:tc>
          <w:tcPr>
            <w:gridSpan w:val="8"/>
            <w:tcW w:w="4920" w:type="dxa"/>
            <w:vAlign w:val="center"/>
            <w:textDirection w:val="lrTb"/>
            <w:noWrap w:val="false"/>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御道街明故宫、五龙桥、城管局、蓝旗街</w:t>
            </w:r>
            <w:r/>
          </w:p>
        </w:tc>
        <w:tc>
          <w:tcPr>
            <w:gridSpan w:val="5"/>
            <w:tcW w:w="1743" w:type="dxa"/>
            <w:vAlign w:val="center"/>
            <w:textDirection w:val="lrTb"/>
            <w:noWrap/>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280</w:t>
            </w:r>
            <w:r/>
          </w:p>
        </w:tc>
        <w:tc>
          <w:tcPr>
            <w:gridSpan w:val="5"/>
            <w:tcW w:w="667"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7"/>
            <w:tcW w:w="774"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5"/>
            <w:tcW w:w="992" w:type="pct"/>
            <w:vAlign w:val="center"/>
            <w:vMerge w:val="continue"/>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r>
      <w:tr>
        <w:trPr>
          <w:trHeight w:val="533" w:hRule="exact"/>
        </w:trPr>
        <w:tc>
          <w:tcPr>
            <w:gridSpan w:val="2"/>
            <w:tcW w:w="209" w:type="pct"/>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4</w:t>
            </w:r>
            <w:r/>
          </w:p>
        </w:tc>
        <w:tc>
          <w:tcPr>
            <w:gridSpan w:val="8"/>
            <w:tcW w:w="4920" w:type="dxa"/>
            <w:vAlign w:val="center"/>
            <w:textDirection w:val="lrTb"/>
            <w:noWrap w:val="false"/>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虎踞南路汉中门广场南侧第一个调头岛</w:t>
            </w:r>
            <w:r/>
          </w:p>
        </w:tc>
        <w:tc>
          <w:tcPr>
            <w:gridSpan w:val="5"/>
            <w:tcW w:w="1743" w:type="dxa"/>
            <w:vAlign w:val="center"/>
            <w:textDirection w:val="lrTb"/>
            <w:noWrap/>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275</w:t>
            </w:r>
            <w:r/>
          </w:p>
        </w:tc>
        <w:tc>
          <w:tcPr>
            <w:gridSpan w:val="5"/>
            <w:tcW w:w="667"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7"/>
            <w:tcW w:w="774"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5"/>
            <w:tcW w:w="992" w:type="pct"/>
            <w:vAlign w:val="center"/>
            <w:vMerge w:val="continue"/>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r>
      <w:tr>
        <w:trPr>
          <w:trHeight w:val="533" w:hRule="exact"/>
        </w:trPr>
        <w:tc>
          <w:tcPr>
            <w:gridSpan w:val="2"/>
            <w:tcW w:w="209" w:type="pct"/>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5</w:t>
            </w:r>
            <w:r/>
          </w:p>
        </w:tc>
        <w:tc>
          <w:tcPr>
            <w:gridSpan w:val="8"/>
            <w:tcW w:w="4920" w:type="dxa"/>
            <w:vAlign w:val="center"/>
            <w:textDirection w:val="lrTb"/>
            <w:noWrap w:val="false"/>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汉中门南广场2个</w:t>
            </w:r>
            <w:r/>
          </w:p>
        </w:tc>
        <w:tc>
          <w:tcPr>
            <w:gridSpan w:val="5"/>
            <w:tcW w:w="1743" w:type="dxa"/>
            <w:vAlign w:val="center"/>
            <w:textDirection w:val="lrTb"/>
            <w:noWrap/>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760</w:t>
            </w:r>
            <w:r/>
          </w:p>
        </w:tc>
        <w:tc>
          <w:tcPr>
            <w:gridSpan w:val="5"/>
            <w:tcW w:w="667"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7"/>
            <w:tcW w:w="774"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5"/>
            <w:tcW w:w="992" w:type="pct"/>
            <w:vAlign w:val="center"/>
            <w:vMerge w:val="continue"/>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r>
      <w:tr>
        <w:trPr>
          <w:trHeight w:val="533" w:hRule="exact"/>
        </w:trPr>
        <w:tc>
          <w:tcPr>
            <w:gridSpan w:val="2"/>
            <w:tcW w:w="209" w:type="pct"/>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6</w:t>
            </w:r>
            <w:r/>
          </w:p>
        </w:tc>
        <w:tc>
          <w:tcPr>
            <w:gridSpan w:val="8"/>
            <w:tcW w:w="4920" w:type="dxa"/>
            <w:vAlign w:val="center"/>
            <w:textDirection w:val="lrTb"/>
            <w:noWrap w:val="false"/>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御道街</w:t>
            </w:r>
            <w:r/>
          </w:p>
        </w:tc>
        <w:tc>
          <w:tcPr>
            <w:gridSpan w:val="5"/>
            <w:tcW w:w="1743" w:type="dxa"/>
            <w:vAlign w:val="center"/>
            <w:textDirection w:val="lrTb"/>
            <w:noWrap/>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19</w:t>
            </w:r>
            <w:r/>
          </w:p>
        </w:tc>
        <w:tc>
          <w:tcPr>
            <w:gridSpan w:val="5"/>
            <w:tcW w:w="667"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7"/>
            <w:tcW w:w="774"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5"/>
            <w:tcW w:w="992" w:type="pct"/>
            <w:vAlign w:val="center"/>
            <w:vMerge w:val="continue"/>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r>
      <w:tr>
        <w:trPr>
          <w:trHeight w:val="533" w:hRule="exact"/>
        </w:trPr>
        <w:tc>
          <w:tcPr>
            <w:gridSpan w:val="2"/>
            <w:tcW w:w="209" w:type="pct"/>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7</w:t>
            </w:r>
            <w:r/>
          </w:p>
        </w:tc>
        <w:tc>
          <w:tcPr>
            <w:gridSpan w:val="8"/>
            <w:tcW w:w="4920" w:type="dxa"/>
            <w:vAlign w:val="center"/>
            <w:textDirection w:val="lrTb"/>
            <w:noWrap w:val="false"/>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月牙湖四期</w:t>
            </w:r>
            <w:r/>
          </w:p>
        </w:tc>
        <w:tc>
          <w:tcPr>
            <w:gridSpan w:val="5"/>
            <w:tcW w:w="1743" w:type="dxa"/>
            <w:vAlign w:val="center"/>
            <w:textDirection w:val="lrTb"/>
            <w:noWrap/>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80</w:t>
            </w:r>
            <w:r/>
          </w:p>
        </w:tc>
        <w:tc>
          <w:tcPr>
            <w:gridSpan w:val="5"/>
            <w:tcW w:w="667"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7"/>
            <w:tcW w:w="774"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5"/>
            <w:tcW w:w="992" w:type="pct"/>
            <w:vAlign w:val="center"/>
            <w:vMerge w:val="continue"/>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r>
      <w:tr>
        <w:trPr>
          <w:trHeight w:val="533" w:hRule="exact"/>
        </w:trPr>
        <w:tc>
          <w:tcPr>
            <w:gridSpan w:val="2"/>
            <w:tcW w:w="209" w:type="pct"/>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8</w:t>
            </w:r>
            <w:r/>
          </w:p>
        </w:tc>
        <w:tc>
          <w:tcPr>
            <w:gridSpan w:val="8"/>
            <w:tcW w:w="4920" w:type="dxa"/>
            <w:vAlign w:val="center"/>
            <w:textDirection w:val="lrTb"/>
            <w:noWrap w:val="false"/>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御道街南入口两侧绿地</w:t>
            </w:r>
            <w:r/>
          </w:p>
        </w:tc>
        <w:tc>
          <w:tcPr>
            <w:gridSpan w:val="5"/>
            <w:tcW w:w="1743" w:type="dxa"/>
            <w:vAlign w:val="center"/>
            <w:textDirection w:val="lrTb"/>
            <w:noWrap/>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80</w:t>
            </w:r>
            <w:r/>
          </w:p>
        </w:tc>
        <w:tc>
          <w:tcPr>
            <w:gridSpan w:val="5"/>
            <w:tcW w:w="667"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7"/>
            <w:tcW w:w="774"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5"/>
            <w:tcW w:w="992" w:type="pct"/>
            <w:vAlign w:val="center"/>
            <w:vMerge w:val="continue"/>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r>
      <w:tr>
        <w:trPr>
          <w:trHeight w:val="533" w:hRule="exact"/>
        </w:trPr>
        <w:tc>
          <w:tcPr>
            <w:gridSpan w:val="2"/>
            <w:tcW w:w="209" w:type="pct"/>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9</w:t>
            </w:r>
            <w:r/>
          </w:p>
        </w:tc>
        <w:tc>
          <w:tcPr>
            <w:gridSpan w:val="8"/>
            <w:tcW w:w="4920" w:type="dxa"/>
            <w:vAlign w:val="center"/>
            <w:textDirection w:val="lrTb"/>
            <w:noWrap w:val="false"/>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中山南路（正洪街西侧节点)</w:t>
            </w:r>
            <w:r/>
          </w:p>
        </w:tc>
        <w:tc>
          <w:tcPr>
            <w:gridSpan w:val="5"/>
            <w:tcW w:w="1743" w:type="dxa"/>
            <w:vAlign w:val="center"/>
            <w:textDirection w:val="lrTb"/>
            <w:noWrap/>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75</w:t>
            </w:r>
            <w:r/>
          </w:p>
        </w:tc>
        <w:tc>
          <w:tcPr>
            <w:gridSpan w:val="5"/>
            <w:tcW w:w="667"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7"/>
            <w:tcW w:w="774"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5"/>
            <w:tcW w:w="992" w:type="pct"/>
            <w:vAlign w:val="center"/>
            <w:vMerge w:val="continue"/>
            <w:textDirection w:val="lrTb"/>
            <w:noWrap/>
          </w:tcPr>
          <w:p>
            <w:pPr>
              <w:jc w:val="center"/>
              <w:widowControl/>
              <w:rPr>
                <w:rFonts w:hint="eastAsia" w:ascii="仿宋" w:hAnsi="仿宋" w:eastAsia="仿宋" w:cs="仿宋"/>
                <w:color w:val="000000"/>
                <w:sz w:val="21"/>
                <w:szCs w:val="21"/>
                <w:highlight w:val="red"/>
                <w:lang w:bidi="ar"/>
              </w:rPr>
            </w:pPr>
            <w:r>
              <w:rPr>
                <w:rFonts w:hint="eastAsia" w:ascii="仿宋" w:hAnsi="仿宋" w:eastAsia="仿宋" w:cs="仿宋"/>
                <w:color w:val="000000"/>
                <w:sz w:val="21"/>
                <w:szCs w:val="21"/>
                <w:highlight w:val="red"/>
                <w:lang w:bidi="ar"/>
              </w:rPr>
            </w:r>
            <w:r/>
          </w:p>
        </w:tc>
      </w:tr>
      <w:tr>
        <w:trPr>
          <w:trHeight w:val="533" w:hRule="exact"/>
        </w:trPr>
        <w:tc>
          <w:tcPr>
            <w:gridSpan w:val="2"/>
            <w:tcW w:w="209" w:type="pct"/>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10</w:t>
            </w:r>
            <w:r/>
          </w:p>
        </w:tc>
        <w:tc>
          <w:tcPr>
            <w:gridSpan w:val="8"/>
            <w:tcW w:w="4920" w:type="dxa"/>
            <w:vAlign w:val="center"/>
            <w:textDirection w:val="lrTb"/>
            <w:noWrap w:val="false"/>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中山南路岛头</w:t>
            </w:r>
            <w:r/>
          </w:p>
        </w:tc>
        <w:tc>
          <w:tcPr>
            <w:gridSpan w:val="5"/>
            <w:tcW w:w="1743" w:type="dxa"/>
            <w:vAlign w:val="center"/>
            <w:textDirection w:val="lrTb"/>
            <w:noWrap/>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130</w:t>
            </w:r>
            <w:r/>
          </w:p>
        </w:tc>
        <w:tc>
          <w:tcPr>
            <w:gridSpan w:val="5"/>
            <w:tcW w:w="667"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7"/>
            <w:tcW w:w="774"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5"/>
            <w:tcW w:w="992" w:type="pct"/>
            <w:vAlign w:val="center"/>
            <w:vMerge w:val="continue"/>
            <w:textDirection w:val="lrTb"/>
            <w:noWrap/>
          </w:tcPr>
          <w:p>
            <w:pPr>
              <w:jc w:val="center"/>
              <w:widowControl/>
              <w:rPr>
                <w:rFonts w:hint="eastAsia" w:ascii="仿宋" w:hAnsi="仿宋" w:eastAsia="仿宋" w:cs="仿宋"/>
                <w:color w:val="000000"/>
                <w:sz w:val="21"/>
                <w:szCs w:val="21"/>
                <w:highlight w:val="red"/>
                <w:lang w:bidi="ar"/>
              </w:rPr>
            </w:pPr>
            <w:r>
              <w:rPr>
                <w:rFonts w:hint="eastAsia" w:ascii="仿宋" w:hAnsi="仿宋" w:eastAsia="仿宋" w:cs="仿宋"/>
                <w:color w:val="000000"/>
                <w:sz w:val="21"/>
                <w:szCs w:val="21"/>
                <w:highlight w:val="red"/>
                <w:lang w:bidi="ar"/>
              </w:rPr>
            </w:r>
            <w:r/>
          </w:p>
        </w:tc>
      </w:tr>
      <w:tr>
        <w:trPr>
          <w:trHeight w:val="533" w:hRule="exact"/>
        </w:trPr>
        <w:tc>
          <w:tcPr>
            <w:gridSpan w:val="2"/>
            <w:tcW w:w="209" w:type="pct"/>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11</w:t>
            </w:r>
            <w:r/>
          </w:p>
        </w:tc>
        <w:tc>
          <w:tcPr>
            <w:gridSpan w:val="8"/>
            <w:tcW w:w="4920" w:type="dxa"/>
            <w:vAlign w:val="center"/>
            <w:textDirection w:val="lrTb"/>
            <w:noWrap w:val="false"/>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中山南路与淮海路平交口（四角）</w:t>
            </w:r>
            <w:r/>
          </w:p>
        </w:tc>
        <w:tc>
          <w:tcPr>
            <w:gridSpan w:val="5"/>
            <w:tcW w:w="1743" w:type="dxa"/>
            <w:vAlign w:val="center"/>
            <w:textDirection w:val="lrTb"/>
            <w:noWrap/>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114</w:t>
            </w:r>
            <w:r/>
          </w:p>
        </w:tc>
        <w:tc>
          <w:tcPr>
            <w:gridSpan w:val="5"/>
            <w:tcW w:w="667"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7"/>
            <w:tcW w:w="774"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5"/>
            <w:tcW w:w="992" w:type="pct"/>
            <w:vAlign w:val="center"/>
            <w:vMerge w:val="continue"/>
            <w:textDirection w:val="lrTb"/>
            <w:noWrap/>
          </w:tcPr>
          <w:p>
            <w:pPr>
              <w:jc w:val="center"/>
              <w:widowControl/>
              <w:rPr>
                <w:rFonts w:hint="eastAsia" w:ascii="仿宋" w:hAnsi="仿宋" w:eastAsia="仿宋" w:cs="仿宋"/>
                <w:color w:val="000000"/>
                <w:sz w:val="21"/>
                <w:szCs w:val="21"/>
                <w:highlight w:val="red"/>
                <w:lang w:bidi="ar"/>
              </w:rPr>
            </w:pPr>
            <w:r>
              <w:rPr>
                <w:rFonts w:hint="eastAsia" w:ascii="仿宋" w:hAnsi="仿宋" w:eastAsia="仿宋" w:cs="仿宋"/>
                <w:color w:val="000000"/>
                <w:sz w:val="21"/>
                <w:szCs w:val="21"/>
                <w:highlight w:val="red"/>
                <w:lang w:bidi="ar"/>
              </w:rPr>
            </w:r>
            <w:r/>
          </w:p>
        </w:tc>
      </w:tr>
      <w:tr>
        <w:trPr>
          <w:trHeight w:val="533" w:hRule="exact"/>
        </w:trPr>
        <w:tc>
          <w:tcPr>
            <w:gridSpan w:val="2"/>
            <w:tcW w:w="209" w:type="pct"/>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12</w:t>
            </w:r>
            <w:r/>
          </w:p>
        </w:tc>
        <w:tc>
          <w:tcPr>
            <w:gridSpan w:val="8"/>
            <w:tcW w:w="4920" w:type="dxa"/>
            <w:vAlign w:val="center"/>
            <w:textDirection w:val="lrTb"/>
            <w:noWrap w:val="false"/>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虎踞路水西门路口北侧岛头</w:t>
            </w:r>
            <w:r/>
          </w:p>
        </w:tc>
        <w:tc>
          <w:tcPr>
            <w:gridSpan w:val="5"/>
            <w:tcW w:w="1743" w:type="dxa"/>
            <w:vAlign w:val="center"/>
            <w:textDirection w:val="lrTb"/>
            <w:noWrap/>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26</w:t>
            </w:r>
            <w:r/>
          </w:p>
        </w:tc>
        <w:tc>
          <w:tcPr>
            <w:gridSpan w:val="5"/>
            <w:tcW w:w="667"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7"/>
            <w:tcW w:w="774"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5"/>
            <w:tcW w:w="992" w:type="pct"/>
            <w:vAlign w:val="center"/>
            <w:vMerge w:val="continue"/>
            <w:textDirection w:val="lrTb"/>
            <w:noWrap/>
          </w:tcPr>
          <w:p>
            <w:pPr>
              <w:jc w:val="center"/>
              <w:widowControl/>
              <w:rPr>
                <w:rFonts w:hint="eastAsia" w:ascii="仿宋" w:hAnsi="仿宋" w:eastAsia="仿宋" w:cs="仿宋"/>
                <w:color w:val="000000"/>
                <w:sz w:val="21"/>
                <w:szCs w:val="21"/>
                <w:highlight w:val="red"/>
                <w:lang w:bidi="ar"/>
              </w:rPr>
            </w:pPr>
            <w:r>
              <w:rPr>
                <w:rFonts w:hint="eastAsia" w:ascii="仿宋" w:hAnsi="仿宋" w:eastAsia="仿宋" w:cs="仿宋"/>
                <w:color w:val="000000"/>
                <w:sz w:val="21"/>
                <w:szCs w:val="21"/>
                <w:highlight w:val="red"/>
                <w:lang w:bidi="ar"/>
              </w:rPr>
            </w:r>
            <w:r/>
          </w:p>
        </w:tc>
      </w:tr>
      <w:tr>
        <w:trPr>
          <w:trHeight w:val="533" w:hRule="exact"/>
        </w:trPr>
        <w:tc>
          <w:tcPr>
            <w:gridSpan w:val="2"/>
            <w:tcW w:w="209" w:type="pct"/>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13</w:t>
            </w:r>
            <w:r/>
          </w:p>
        </w:tc>
        <w:tc>
          <w:tcPr>
            <w:gridSpan w:val="8"/>
            <w:tcW w:w="4920" w:type="dxa"/>
            <w:vAlign w:val="center"/>
            <w:textDirection w:val="lrTb"/>
            <w:noWrap w:val="false"/>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建邺路平交口西南角绿地</w:t>
            </w:r>
            <w:r/>
          </w:p>
        </w:tc>
        <w:tc>
          <w:tcPr>
            <w:gridSpan w:val="5"/>
            <w:tcW w:w="1743" w:type="dxa"/>
            <w:vAlign w:val="center"/>
            <w:textDirection w:val="lrTb"/>
            <w:noWrap/>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160</w:t>
            </w:r>
            <w:r/>
          </w:p>
        </w:tc>
        <w:tc>
          <w:tcPr>
            <w:gridSpan w:val="5"/>
            <w:tcW w:w="667"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7"/>
            <w:tcW w:w="774"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5"/>
            <w:tcW w:w="992" w:type="pct"/>
            <w:vAlign w:val="center"/>
            <w:vMerge w:val="continue"/>
            <w:textDirection w:val="lrTb"/>
            <w:noWrap/>
          </w:tcPr>
          <w:p>
            <w:pPr>
              <w:jc w:val="center"/>
              <w:widowControl/>
              <w:rPr>
                <w:rFonts w:hint="eastAsia" w:ascii="仿宋" w:hAnsi="仿宋" w:eastAsia="仿宋" w:cs="仿宋"/>
                <w:color w:val="000000"/>
                <w:sz w:val="21"/>
                <w:szCs w:val="21"/>
                <w:highlight w:val="red"/>
                <w:lang w:bidi="ar"/>
              </w:rPr>
            </w:pPr>
            <w:r>
              <w:rPr>
                <w:rFonts w:hint="eastAsia" w:ascii="仿宋" w:hAnsi="仿宋" w:eastAsia="仿宋" w:cs="仿宋"/>
                <w:color w:val="000000"/>
                <w:sz w:val="21"/>
                <w:szCs w:val="21"/>
                <w:highlight w:val="red"/>
                <w:lang w:bidi="ar"/>
              </w:rPr>
            </w:r>
            <w:r/>
          </w:p>
        </w:tc>
      </w:tr>
      <w:tr>
        <w:trPr>
          <w:trHeight w:val="476" w:hRule="exact"/>
        </w:trPr>
        <w:tc>
          <w:tcPr>
            <w:gridSpan w:val="2"/>
            <w:tcW w:w="209" w:type="pct"/>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14</w:t>
            </w:r>
            <w:r/>
          </w:p>
        </w:tc>
        <w:tc>
          <w:tcPr>
            <w:gridSpan w:val="8"/>
            <w:tcW w:w="4920" w:type="dxa"/>
            <w:vAlign w:val="center"/>
            <w:textDirection w:val="lrTb"/>
            <w:noWrap w:val="false"/>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中山门游园</w:t>
            </w:r>
            <w:r/>
          </w:p>
        </w:tc>
        <w:tc>
          <w:tcPr>
            <w:gridSpan w:val="5"/>
            <w:tcW w:w="1743" w:type="dxa"/>
            <w:vAlign w:val="center"/>
            <w:textDirection w:val="lrTb"/>
            <w:noWrap/>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210</w:t>
            </w:r>
            <w:r/>
          </w:p>
        </w:tc>
        <w:tc>
          <w:tcPr>
            <w:gridSpan w:val="5"/>
            <w:tcW w:w="667"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7"/>
            <w:tcW w:w="774"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5"/>
            <w:tcW w:w="992" w:type="pct"/>
            <w:vAlign w:val="center"/>
            <w:vMerge w:val="restart"/>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sz w:val="21"/>
                <w:szCs w:val="21"/>
              </w:rPr>
              <w:t xml:space="preserve">宿根花卉占比不低于1/2，，小乔、灌木占比1/3-1/4，球根和草花少量点缀，全年草花更换6次。</w:t>
            </w:r>
            <w:r/>
          </w:p>
        </w:tc>
      </w:tr>
      <w:tr>
        <w:trPr>
          <w:trHeight w:val="476" w:hRule="exact"/>
        </w:trPr>
        <w:tc>
          <w:tcPr>
            <w:gridSpan w:val="2"/>
            <w:tcW w:w="209" w:type="pct"/>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15</w:t>
            </w:r>
            <w:r/>
          </w:p>
        </w:tc>
        <w:tc>
          <w:tcPr>
            <w:gridSpan w:val="8"/>
            <w:tcW w:w="4920" w:type="dxa"/>
            <w:vAlign w:val="center"/>
            <w:textDirection w:val="lrTb"/>
            <w:noWrap w:val="false"/>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中山东路解放路平交口东南角绿地</w:t>
            </w:r>
            <w:r/>
          </w:p>
        </w:tc>
        <w:tc>
          <w:tcPr>
            <w:gridSpan w:val="5"/>
            <w:tcW w:w="1743" w:type="dxa"/>
            <w:vAlign w:val="center"/>
            <w:textDirection w:val="lrTb"/>
            <w:noWrap/>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115</w:t>
            </w:r>
            <w:r/>
          </w:p>
        </w:tc>
        <w:tc>
          <w:tcPr>
            <w:gridSpan w:val="5"/>
            <w:tcW w:w="667"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7"/>
            <w:tcW w:w="774"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5"/>
            <w:tcW w:w="992" w:type="pct"/>
            <w:vAlign w:val="center"/>
            <w:vMerge w:val="continue"/>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r>
      <w:tr>
        <w:trPr>
          <w:trHeight w:val="476" w:hRule="exact"/>
        </w:trPr>
        <w:tc>
          <w:tcPr>
            <w:gridSpan w:val="2"/>
            <w:tcW w:w="209" w:type="pct"/>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16</w:t>
            </w:r>
            <w:r/>
          </w:p>
        </w:tc>
        <w:tc>
          <w:tcPr>
            <w:gridSpan w:val="8"/>
            <w:tcW w:w="4920" w:type="dxa"/>
            <w:vAlign w:val="center"/>
            <w:textDirection w:val="lrTb"/>
            <w:noWrap w:val="false"/>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午朝门公园北门两侧</w:t>
            </w:r>
            <w:r/>
          </w:p>
        </w:tc>
        <w:tc>
          <w:tcPr>
            <w:gridSpan w:val="5"/>
            <w:tcW w:w="1743" w:type="dxa"/>
            <w:vAlign w:val="center"/>
            <w:textDirection w:val="lrTb"/>
            <w:noWrap/>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309</w:t>
            </w:r>
            <w:r/>
          </w:p>
        </w:tc>
        <w:tc>
          <w:tcPr>
            <w:gridSpan w:val="5"/>
            <w:tcW w:w="667"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7"/>
            <w:tcW w:w="774"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5"/>
            <w:tcW w:w="992" w:type="pct"/>
            <w:vAlign w:val="center"/>
            <w:vMerge w:val="continue"/>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r>
      <w:tr>
        <w:trPr>
          <w:trHeight w:val="476" w:hRule="exact"/>
        </w:trPr>
        <w:tc>
          <w:tcPr>
            <w:gridSpan w:val="2"/>
            <w:tcW w:w="209" w:type="pct"/>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17</w:t>
            </w:r>
            <w:r/>
          </w:p>
        </w:tc>
        <w:tc>
          <w:tcPr>
            <w:gridSpan w:val="8"/>
            <w:tcW w:w="4920" w:type="dxa"/>
            <w:vAlign w:val="center"/>
            <w:textDirection w:val="lrTb"/>
            <w:noWrap w:val="false"/>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虎踞路（升州路平交口）中分带南岛头</w:t>
            </w:r>
            <w:r/>
          </w:p>
        </w:tc>
        <w:tc>
          <w:tcPr>
            <w:gridSpan w:val="5"/>
            <w:tcW w:w="1743" w:type="dxa"/>
            <w:vAlign w:val="center"/>
            <w:textDirection w:val="lrTb"/>
            <w:noWrap/>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32</w:t>
            </w:r>
            <w:r/>
          </w:p>
        </w:tc>
        <w:tc>
          <w:tcPr>
            <w:gridSpan w:val="5"/>
            <w:tcW w:w="667"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7"/>
            <w:tcW w:w="774"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5"/>
            <w:tcW w:w="992" w:type="pct"/>
            <w:vAlign w:val="center"/>
            <w:vMerge w:val="continue"/>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r>
      <w:tr>
        <w:trPr>
          <w:trHeight w:val="476" w:hRule="exact"/>
        </w:trPr>
        <w:tc>
          <w:tcPr>
            <w:gridSpan w:val="2"/>
            <w:tcW w:w="209" w:type="pct"/>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18</w:t>
            </w:r>
            <w:r/>
          </w:p>
        </w:tc>
        <w:tc>
          <w:tcPr>
            <w:gridSpan w:val="8"/>
            <w:tcW w:w="4920" w:type="dxa"/>
            <w:vAlign w:val="center"/>
            <w:textDirection w:val="lrTb"/>
            <w:noWrap w:val="false"/>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虎踞路（集庆门平交口）中分带北侧岛头</w:t>
            </w:r>
            <w:r/>
          </w:p>
        </w:tc>
        <w:tc>
          <w:tcPr>
            <w:gridSpan w:val="5"/>
            <w:tcW w:w="1743" w:type="dxa"/>
            <w:vAlign w:val="center"/>
            <w:textDirection w:val="lrTb"/>
            <w:noWrap/>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32</w:t>
            </w:r>
            <w:r/>
          </w:p>
        </w:tc>
        <w:tc>
          <w:tcPr>
            <w:gridSpan w:val="5"/>
            <w:tcW w:w="667"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7"/>
            <w:tcW w:w="774"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5"/>
            <w:tcW w:w="992" w:type="pct"/>
            <w:vAlign w:val="center"/>
            <w:vMerge w:val="continue"/>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r>
      <w:tr>
        <w:trPr>
          <w:trHeight w:val="476" w:hRule="exact"/>
        </w:trPr>
        <w:tc>
          <w:tcPr>
            <w:gridSpan w:val="2"/>
            <w:tcW w:w="209" w:type="pct"/>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19</w:t>
            </w:r>
            <w:r/>
          </w:p>
        </w:tc>
        <w:tc>
          <w:tcPr>
            <w:gridSpan w:val="8"/>
            <w:tcW w:w="4920" w:type="dxa"/>
            <w:vAlign w:val="center"/>
            <w:textDirection w:val="lrTb"/>
            <w:noWrap w:val="false"/>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虎踞路（集庆门平交口）中分带南侧岛头</w:t>
            </w:r>
            <w:r/>
          </w:p>
        </w:tc>
        <w:tc>
          <w:tcPr>
            <w:gridSpan w:val="5"/>
            <w:tcW w:w="1743" w:type="dxa"/>
            <w:vAlign w:val="center"/>
            <w:textDirection w:val="lrTb"/>
            <w:noWrap/>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39</w:t>
            </w:r>
            <w:r/>
          </w:p>
        </w:tc>
        <w:tc>
          <w:tcPr>
            <w:gridSpan w:val="5"/>
            <w:tcW w:w="667"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7"/>
            <w:tcW w:w="774"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5"/>
            <w:tcW w:w="992" w:type="pct"/>
            <w:vAlign w:val="center"/>
            <w:vMerge w:val="continue"/>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r>
      <w:tr>
        <w:trPr>
          <w:trHeight w:val="476" w:hRule="exact"/>
        </w:trPr>
        <w:tc>
          <w:tcPr>
            <w:gridSpan w:val="2"/>
            <w:tcW w:w="209" w:type="pct"/>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20</w:t>
            </w:r>
            <w:r/>
          </w:p>
        </w:tc>
        <w:tc>
          <w:tcPr>
            <w:gridSpan w:val="8"/>
            <w:tcW w:w="4920" w:type="dxa"/>
            <w:vAlign w:val="center"/>
            <w:textDirection w:val="lrTb"/>
            <w:noWrap w:val="false"/>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东水关公园广场南侧绿地</w:t>
            </w:r>
            <w:r/>
          </w:p>
        </w:tc>
        <w:tc>
          <w:tcPr>
            <w:gridSpan w:val="5"/>
            <w:tcW w:w="1743" w:type="dxa"/>
            <w:vAlign w:val="center"/>
            <w:textDirection w:val="lrTb"/>
            <w:noWrap/>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36</w:t>
            </w:r>
            <w:r/>
          </w:p>
        </w:tc>
        <w:tc>
          <w:tcPr>
            <w:gridSpan w:val="5"/>
            <w:tcW w:w="667"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7"/>
            <w:tcW w:w="774"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5"/>
            <w:tcW w:w="992" w:type="pct"/>
            <w:vAlign w:val="center"/>
            <w:vMerge w:val="continue"/>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r>
      <w:tr>
        <w:trPr>
          <w:trHeight w:val="476" w:hRule="exact"/>
        </w:trPr>
        <w:tc>
          <w:tcPr>
            <w:gridSpan w:val="2"/>
            <w:tcW w:w="209" w:type="pct"/>
            <w:vAlign w:val="center"/>
            <w:textDirection w:val="lrTb"/>
            <w:noWrap/>
          </w:tcPr>
          <w:p>
            <w:pPr>
              <w:jc w:val="center"/>
              <w:widowControl/>
              <w:rPr>
                <w:rFonts w:hint="eastAsia" w:ascii="仿宋" w:hAnsi="仿宋" w:eastAsia="仿宋" w:cs="仿宋"/>
                <w:color w:val="000000"/>
                <w:sz w:val="21"/>
                <w:szCs w:val="21"/>
                <w:highlight w:val="yellow"/>
              </w:rPr>
            </w:pPr>
            <w:r>
              <w:rPr>
                <w:rFonts w:hint="eastAsia" w:ascii="仿宋" w:hAnsi="仿宋" w:eastAsia="仿宋" w:cs="仿宋"/>
                <w:color w:val="000000"/>
                <w:sz w:val="21"/>
                <w:szCs w:val="21"/>
                <w:highlight w:val="none"/>
                <w:lang w:bidi="ar"/>
              </w:rPr>
              <w:t xml:space="preserve">21</w:t>
            </w:r>
            <w:r/>
          </w:p>
        </w:tc>
        <w:tc>
          <w:tcPr>
            <w:gridSpan w:val="8"/>
            <w:tcW w:w="4920" w:type="dxa"/>
            <w:vAlign w:val="center"/>
            <w:textDirection w:val="lrTb"/>
            <w:noWrap w:val="false"/>
          </w:tcPr>
          <w:p>
            <w:pPr>
              <w:jc w:val="center"/>
              <w:keepLines w:val="0"/>
              <w:keepNext w:val="0"/>
              <w:widowControl/>
              <w:rPr>
                <w:rFonts w:hint="eastAsia" w:ascii="仿宋" w:hAnsi="仿宋" w:eastAsia="仿宋" w:cs="仿宋"/>
                <w:color w:val="000000"/>
                <w:sz w:val="21"/>
                <w:szCs w:val="21"/>
                <w:highlight w:val="yellow"/>
              </w:rPr>
              <w:suppressLineNumbers w:val="0"/>
            </w:pPr>
            <w:r>
              <w:rPr>
                <w:rFonts w:hint="eastAsia" w:ascii="仿宋" w:hAnsi="仿宋" w:eastAsia="仿宋" w:cs="仿宋"/>
                <w:i w:val="0"/>
                <w:iCs w:val="0"/>
                <w:color w:val="000000"/>
                <w:sz w:val="20"/>
                <w:szCs w:val="20"/>
                <w:u w:val="none"/>
                <w:lang w:val="en-US" w:eastAsia="zh-CN" w:bidi="ar"/>
              </w:rPr>
              <w:t xml:space="preserve">大明路（卡子门大街交叉口北侧绿地）</w:t>
            </w:r>
            <w:r/>
          </w:p>
        </w:tc>
        <w:tc>
          <w:tcPr>
            <w:gridSpan w:val="5"/>
            <w:tcW w:w="1743" w:type="dxa"/>
            <w:vAlign w:val="center"/>
            <w:textDirection w:val="lrTb"/>
            <w:noWrap/>
          </w:tcPr>
          <w:p>
            <w:pPr>
              <w:jc w:val="center"/>
              <w:keepLines w:val="0"/>
              <w:keepNext w:val="0"/>
              <w:widowControl/>
              <w:rPr>
                <w:rFonts w:hint="eastAsia" w:ascii="仿宋" w:hAnsi="仿宋" w:eastAsia="仿宋" w:cs="仿宋"/>
                <w:color w:val="000000"/>
                <w:sz w:val="21"/>
                <w:szCs w:val="21"/>
                <w:highlight w:val="yellow"/>
              </w:rPr>
              <w:suppressLineNumbers w:val="0"/>
            </w:pPr>
            <w:r>
              <w:rPr>
                <w:rFonts w:hint="eastAsia" w:ascii="仿宋" w:hAnsi="仿宋" w:eastAsia="仿宋" w:cs="仿宋"/>
                <w:i w:val="0"/>
                <w:iCs w:val="0"/>
                <w:color w:val="000000"/>
                <w:sz w:val="20"/>
                <w:szCs w:val="20"/>
                <w:u w:val="none"/>
                <w:lang w:val="en-US" w:eastAsia="zh-CN" w:bidi="ar"/>
              </w:rPr>
              <w:t xml:space="preserve">325</w:t>
            </w:r>
            <w:r/>
          </w:p>
        </w:tc>
        <w:tc>
          <w:tcPr>
            <w:gridSpan w:val="5"/>
            <w:tcW w:w="667" w:type="pct"/>
            <w:vAlign w:val="center"/>
            <w:textDirection w:val="lrTb"/>
            <w:noWrap/>
          </w:tcPr>
          <w:p>
            <w:pPr>
              <w:jc w:val="center"/>
              <w:widowControl/>
              <w:rPr>
                <w:rFonts w:hint="eastAsia" w:ascii="仿宋" w:hAnsi="仿宋" w:eastAsia="仿宋" w:cs="仿宋"/>
                <w:color w:val="000000"/>
                <w:sz w:val="21"/>
                <w:szCs w:val="21"/>
                <w:highlight w:val="yellow"/>
                <w:lang w:bidi="ar"/>
              </w:rPr>
            </w:pPr>
            <w:r>
              <w:rPr>
                <w:rFonts w:hint="eastAsia" w:ascii="仿宋" w:hAnsi="仿宋" w:eastAsia="仿宋" w:cs="仿宋"/>
                <w:color w:val="000000"/>
                <w:sz w:val="21"/>
                <w:szCs w:val="21"/>
                <w:highlight w:val="yellow"/>
                <w:lang w:bidi="ar"/>
              </w:rPr>
            </w:r>
            <w:r/>
          </w:p>
        </w:tc>
        <w:tc>
          <w:tcPr>
            <w:gridSpan w:val="7"/>
            <w:tcW w:w="774" w:type="pct"/>
            <w:vAlign w:val="center"/>
            <w:textDirection w:val="lrTb"/>
            <w:noWrap/>
          </w:tcPr>
          <w:p>
            <w:pPr>
              <w:jc w:val="center"/>
              <w:widowControl/>
              <w:rPr>
                <w:rFonts w:hint="eastAsia" w:ascii="仿宋" w:hAnsi="仿宋" w:eastAsia="仿宋" w:cs="仿宋"/>
                <w:color w:val="000000"/>
                <w:sz w:val="21"/>
                <w:szCs w:val="21"/>
                <w:highlight w:val="yellow"/>
                <w:lang w:bidi="ar"/>
              </w:rPr>
            </w:pPr>
            <w:r>
              <w:rPr>
                <w:rFonts w:hint="eastAsia" w:ascii="仿宋" w:hAnsi="仿宋" w:eastAsia="仿宋" w:cs="仿宋"/>
                <w:color w:val="000000"/>
                <w:sz w:val="21"/>
                <w:szCs w:val="21"/>
                <w:highlight w:val="yellow"/>
                <w:lang w:bidi="ar"/>
              </w:rPr>
            </w:r>
            <w:r/>
          </w:p>
        </w:tc>
        <w:tc>
          <w:tcPr>
            <w:gridSpan w:val="5"/>
            <w:tcW w:w="992" w:type="pct"/>
            <w:vAlign w:val="center"/>
            <w:vMerge w:val="continue"/>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r>
      <w:tr>
        <w:trPr>
          <w:trHeight w:val="476" w:hRule="exact"/>
        </w:trPr>
        <w:tc>
          <w:tcPr>
            <w:gridSpan w:val="2"/>
            <w:tcW w:w="209" w:type="pct"/>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22</w:t>
            </w:r>
            <w:r/>
          </w:p>
        </w:tc>
        <w:tc>
          <w:tcPr>
            <w:gridSpan w:val="8"/>
            <w:tcW w:w="4920" w:type="dxa"/>
            <w:vAlign w:val="center"/>
            <w:textDirection w:val="lrTb"/>
            <w:noWrap w:val="false"/>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双桥门立交下中分带岛头</w:t>
            </w:r>
            <w:r/>
          </w:p>
        </w:tc>
        <w:tc>
          <w:tcPr>
            <w:gridSpan w:val="5"/>
            <w:tcW w:w="1743" w:type="dxa"/>
            <w:vAlign w:val="center"/>
            <w:textDirection w:val="lrTb"/>
            <w:noWrap/>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90</w:t>
            </w:r>
            <w:r/>
          </w:p>
        </w:tc>
        <w:tc>
          <w:tcPr>
            <w:gridSpan w:val="5"/>
            <w:tcW w:w="667"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7"/>
            <w:tcW w:w="774"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5"/>
            <w:tcW w:w="992" w:type="pct"/>
            <w:vAlign w:val="center"/>
            <w:vMerge w:val="continue"/>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r>
      <w:tr>
        <w:trPr>
          <w:trHeight w:val="476" w:hRule="exact"/>
        </w:trPr>
        <w:tc>
          <w:tcPr>
            <w:gridSpan w:val="2"/>
            <w:tcW w:w="209" w:type="pct"/>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23</w:t>
            </w:r>
            <w:r/>
          </w:p>
        </w:tc>
        <w:tc>
          <w:tcPr>
            <w:gridSpan w:val="8"/>
            <w:tcW w:w="4920" w:type="dxa"/>
            <w:vAlign w:val="center"/>
            <w:textDirection w:val="lrTb"/>
            <w:noWrap w:val="false"/>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太平南路岛头</w:t>
            </w:r>
            <w:r/>
          </w:p>
        </w:tc>
        <w:tc>
          <w:tcPr>
            <w:gridSpan w:val="5"/>
            <w:tcW w:w="1743" w:type="dxa"/>
            <w:vAlign w:val="center"/>
            <w:textDirection w:val="lrTb"/>
            <w:noWrap/>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171</w:t>
            </w:r>
            <w:r/>
          </w:p>
        </w:tc>
        <w:tc>
          <w:tcPr>
            <w:gridSpan w:val="5"/>
            <w:tcW w:w="667"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7"/>
            <w:tcW w:w="774"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5"/>
            <w:tcW w:w="992" w:type="pct"/>
            <w:vAlign w:val="center"/>
            <w:vMerge w:val="continue"/>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r>
      <w:tr>
        <w:trPr>
          <w:trHeight w:val="476" w:hRule="exact"/>
        </w:trPr>
        <w:tc>
          <w:tcPr>
            <w:gridSpan w:val="2"/>
            <w:tcW w:w="209" w:type="pct"/>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24</w:t>
            </w:r>
            <w:r/>
          </w:p>
        </w:tc>
        <w:tc>
          <w:tcPr>
            <w:gridSpan w:val="8"/>
            <w:tcW w:w="4920" w:type="dxa"/>
            <w:vAlign w:val="center"/>
            <w:textDirection w:val="lrTb"/>
            <w:noWrap w:val="false"/>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状元楼花境</w:t>
            </w:r>
            <w:r/>
          </w:p>
        </w:tc>
        <w:tc>
          <w:tcPr>
            <w:gridSpan w:val="5"/>
            <w:tcW w:w="1743" w:type="dxa"/>
            <w:vAlign w:val="center"/>
            <w:textDirection w:val="lrTb"/>
            <w:noWrap w:val="false"/>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345</w:t>
            </w:r>
            <w:r/>
          </w:p>
        </w:tc>
        <w:tc>
          <w:tcPr>
            <w:gridSpan w:val="5"/>
            <w:tcW w:w="667" w:type="pct"/>
            <w:vAlign w:val="center"/>
            <w:textDirection w:val="lrTb"/>
            <w:noWrap w:val="false"/>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7"/>
            <w:tcW w:w="774" w:type="pct"/>
            <w:vAlign w:val="center"/>
            <w:textDirection w:val="lrTb"/>
            <w:noWrap w:val="false"/>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5"/>
            <w:tcW w:w="992" w:type="pct"/>
            <w:vAlign w:val="center"/>
            <w:vMerge w:val="continue"/>
            <w:textDirection w:val="lrTb"/>
            <w:noWrap w:val="false"/>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r>
      <w:tr>
        <w:trPr>
          <w:trHeight w:val="476" w:hRule="exact"/>
        </w:trPr>
        <w:tc>
          <w:tcPr>
            <w:gridSpan w:val="2"/>
            <w:tcW w:w="209" w:type="pct"/>
            <w:vAlign w:val="center"/>
            <w:textDirection w:val="lrTb"/>
            <w:noWrap/>
          </w:tcPr>
          <w:p>
            <w:pP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gridSpan w:val="18"/>
            <w:tcW w:w="3023" w:type="pct"/>
            <w:vAlign w:val="center"/>
            <w:textDirection w:val="lrTb"/>
            <w:noWrap w:val="false"/>
          </w:tcPr>
          <w:p>
            <w:pPr>
              <w:jc w:val="center"/>
              <w:widowControl/>
              <w:rPr>
                <w:rFonts w:hint="eastAsia" w:ascii="仿宋" w:hAnsi="仿宋" w:eastAsia="仿宋" w:cs="仿宋"/>
                <w:b/>
                <w:bCs/>
                <w:color w:val="000000"/>
                <w:sz w:val="21"/>
                <w:szCs w:val="21"/>
                <w:lang w:bidi="ar"/>
              </w:rPr>
            </w:pPr>
            <w:r>
              <w:rPr>
                <w:rFonts w:hint="eastAsia" w:ascii="仿宋" w:hAnsi="仿宋" w:eastAsia="仿宋" w:cs="仿宋"/>
                <w:b/>
                <w:sz w:val="21"/>
                <w:szCs w:val="21"/>
              </w:rPr>
              <w:t xml:space="preserve">总计小计3（元）</w:t>
            </w:r>
            <w:r/>
          </w:p>
        </w:tc>
        <w:tc>
          <w:tcPr>
            <w:gridSpan w:val="7"/>
            <w:tcW w:w="774" w:type="pct"/>
            <w:vAlign w:val="center"/>
            <w:textDirection w:val="lrTb"/>
            <w:noWrap w:val="false"/>
          </w:tcPr>
          <w:p>
            <w:pPr>
              <w:jc w:val="center"/>
              <w:widowControl/>
              <w:rPr>
                <w:rFonts w:hint="eastAsia" w:ascii="仿宋" w:hAnsi="仿宋" w:eastAsia="仿宋" w:cs="仿宋"/>
                <w:b/>
                <w:bCs/>
                <w:color w:val="000000"/>
                <w:sz w:val="21"/>
                <w:szCs w:val="21"/>
                <w:lang w:bidi="ar"/>
              </w:rPr>
            </w:pPr>
            <w:r>
              <w:rPr>
                <w:rFonts w:hint="eastAsia" w:ascii="仿宋" w:hAnsi="仿宋" w:eastAsia="仿宋" w:cs="仿宋"/>
                <w:b/>
                <w:bCs/>
                <w:color w:val="000000"/>
                <w:sz w:val="21"/>
                <w:szCs w:val="21"/>
                <w:lang w:bidi="ar"/>
              </w:rPr>
            </w:r>
            <w:r/>
          </w:p>
        </w:tc>
        <w:tc>
          <w:tcPr>
            <w:gridSpan w:val="5"/>
            <w:tcW w:w="992" w:type="pct"/>
            <w:vAlign w:val="center"/>
            <w:textDirection w:val="lrTb"/>
            <w:noWrap w:val="false"/>
          </w:tcPr>
          <w:p>
            <w:pPr>
              <w:jc w:val="center"/>
              <w:widowControl/>
              <w:rPr>
                <w:rFonts w:hint="eastAsia" w:ascii="仿宋" w:hAnsi="仿宋" w:eastAsia="仿宋" w:cs="仿宋"/>
                <w:b/>
                <w:bCs/>
                <w:color w:val="000000"/>
                <w:sz w:val="21"/>
                <w:szCs w:val="21"/>
                <w:lang w:bidi="ar"/>
              </w:rPr>
            </w:pPr>
            <w:r>
              <w:rPr>
                <w:rFonts w:hint="eastAsia" w:ascii="仿宋" w:hAnsi="仿宋" w:eastAsia="仿宋" w:cs="仿宋"/>
                <w:b/>
                <w:bCs/>
                <w:color w:val="000000"/>
                <w:sz w:val="21"/>
                <w:szCs w:val="21"/>
                <w:lang w:bidi="ar"/>
              </w:rPr>
            </w:r>
            <w:r/>
          </w:p>
        </w:tc>
      </w:tr>
      <w:tr>
        <w:trPr>
          <w:trHeight w:val="476" w:hRule="exact"/>
        </w:trPr>
        <w:tc>
          <w:tcPr>
            <w:gridSpan w:val="32"/>
            <w:tcW w:w="5000" w:type="pct"/>
            <w:vAlign w:val="center"/>
            <w:textDirection w:val="lrTb"/>
            <w:noWrap/>
          </w:tcPr>
          <w:p>
            <w:pPr>
              <w:jc w:val="center"/>
              <w:widowControl/>
              <w:rPr>
                <w:rFonts w:hint="eastAsia" w:ascii="仿宋" w:hAnsi="仿宋" w:eastAsia="仿宋" w:cs="仿宋"/>
                <w:b/>
                <w:bCs/>
                <w:color w:val="000000"/>
                <w:sz w:val="21"/>
                <w:szCs w:val="21"/>
                <w:lang w:bidi="ar"/>
              </w:rPr>
            </w:pPr>
            <w:r>
              <w:rPr>
                <w:rFonts w:hint="eastAsia" w:ascii="仿宋" w:hAnsi="仿宋" w:eastAsia="仿宋" w:cs="仿宋"/>
                <w:b/>
                <w:bCs/>
                <w:color w:val="000000"/>
                <w:sz w:val="21"/>
                <w:szCs w:val="21"/>
                <w:lang w:bidi="ar"/>
              </w:rPr>
              <w:t xml:space="preserve">4.</w:t>
            </w:r>
            <w:r>
              <w:rPr>
                <w:rFonts w:hint="eastAsia" w:ascii="仿宋" w:hAnsi="仿宋" w:eastAsia="仿宋" w:cs="仿宋"/>
                <w:b/>
                <w:bCs/>
                <w:sz w:val="21"/>
                <w:szCs w:val="21"/>
              </w:rPr>
              <w:t xml:space="preserve">墙面绿化</w:t>
            </w:r>
            <w:r/>
          </w:p>
        </w:tc>
      </w:tr>
      <w:tr>
        <w:trPr>
          <w:trHeight w:val="476" w:hRule="exact"/>
        </w:trPr>
        <w:tc>
          <w:tcPr>
            <w:gridSpan w:val="4"/>
            <w:tcW w:w="294" w:type="pct"/>
            <w:vAlign w:val="center"/>
            <w:textDirection w:val="lrTb"/>
            <w:noWrap/>
          </w:tcPr>
          <w:p>
            <w:pPr>
              <w:jc w:val="center"/>
              <w:widowControl/>
              <w:rPr>
                <w:rFonts w:hint="eastAsia" w:ascii="仿宋" w:hAnsi="仿宋" w:eastAsia="仿宋" w:cs="仿宋"/>
                <w:b/>
                <w:bCs/>
                <w:color w:val="000000"/>
                <w:sz w:val="21"/>
                <w:szCs w:val="21"/>
                <w:lang w:bidi="ar"/>
              </w:rPr>
            </w:pPr>
            <w:r>
              <w:rPr>
                <w:rFonts w:hint="eastAsia" w:ascii="仿宋" w:hAnsi="仿宋" w:eastAsia="仿宋" w:cs="仿宋"/>
                <w:b/>
                <w:bCs/>
                <w:color w:val="000000"/>
                <w:sz w:val="21"/>
                <w:szCs w:val="21"/>
                <w:lang w:bidi="ar"/>
              </w:rPr>
              <w:t xml:space="preserve">序号</w:t>
            </w:r>
            <w:r/>
          </w:p>
        </w:tc>
        <w:tc>
          <w:tcPr>
            <w:gridSpan w:val="3"/>
            <w:tcW w:w="1145" w:type="pct"/>
            <w:vAlign w:val="center"/>
            <w:textDirection w:val="lrTb"/>
            <w:noWrap w:val="false"/>
          </w:tcPr>
          <w:p>
            <w:pPr>
              <w:jc w:val="center"/>
              <w:widowControl/>
              <w:rPr>
                <w:rFonts w:hint="eastAsia" w:ascii="仿宋" w:hAnsi="仿宋" w:eastAsia="仿宋" w:cs="仿宋"/>
                <w:b/>
                <w:bCs/>
                <w:color w:val="000000"/>
                <w:sz w:val="21"/>
                <w:szCs w:val="21"/>
                <w:lang w:bidi="ar"/>
              </w:rPr>
            </w:pPr>
            <w:r>
              <w:rPr>
                <w:rFonts w:hint="eastAsia" w:ascii="仿宋" w:hAnsi="仿宋" w:eastAsia="仿宋" w:cs="仿宋"/>
                <w:b/>
                <w:bCs/>
                <w:color w:val="000000"/>
                <w:sz w:val="21"/>
                <w:szCs w:val="21"/>
                <w:lang w:bidi="ar"/>
              </w:rPr>
              <w:t xml:space="preserve">设施名称</w:t>
            </w:r>
            <w:r/>
          </w:p>
        </w:tc>
        <w:tc>
          <w:tcPr>
            <w:gridSpan w:val="5"/>
            <w:tcW w:w="689" w:type="pct"/>
            <w:vAlign w:val="center"/>
            <w:textDirection w:val="lrTb"/>
            <w:noWrap w:val="false"/>
          </w:tcPr>
          <w:p>
            <w:pPr>
              <w:jc w:val="center"/>
              <w:widowControl/>
              <w:rPr>
                <w:rFonts w:hint="eastAsia" w:ascii="仿宋" w:hAnsi="仿宋" w:eastAsia="仿宋" w:cs="仿宋"/>
                <w:b/>
                <w:bCs/>
                <w:color w:val="000000"/>
                <w:sz w:val="21"/>
                <w:szCs w:val="21"/>
                <w:lang w:bidi="ar"/>
              </w:rPr>
            </w:pPr>
            <w:r>
              <w:rPr>
                <w:rFonts w:hint="eastAsia" w:ascii="仿宋" w:hAnsi="仿宋" w:eastAsia="仿宋" w:cs="仿宋"/>
                <w:b/>
                <w:bCs/>
                <w:color w:val="000000"/>
                <w:sz w:val="21"/>
                <w:szCs w:val="21"/>
                <w:lang w:bidi="ar"/>
              </w:rPr>
              <w:t xml:space="preserve">设施类型</w:t>
            </w:r>
            <w:r/>
          </w:p>
        </w:tc>
        <w:tc>
          <w:tcPr>
            <w:gridSpan w:val="6"/>
            <w:tcW w:w="785" w:type="pct"/>
            <w:vAlign w:val="center"/>
            <w:textDirection w:val="lrTb"/>
            <w:noWrap w:val="false"/>
          </w:tcPr>
          <w:p>
            <w:pPr>
              <w:jc w:val="center"/>
              <w:rPr>
                <w:rFonts w:hint="eastAsia" w:ascii="仿宋" w:hAnsi="仿宋" w:eastAsia="仿宋" w:cs="仿宋"/>
                <w:b/>
                <w:bCs/>
                <w:color w:val="000000"/>
                <w:sz w:val="21"/>
                <w:szCs w:val="21"/>
                <w:lang w:bidi="ar"/>
              </w:rPr>
            </w:pPr>
            <w:r>
              <w:rPr>
                <w:rFonts w:hint="eastAsia" w:ascii="仿宋" w:hAnsi="仿宋" w:eastAsia="仿宋" w:cs="仿宋"/>
                <w:b/>
                <w:bCs/>
                <w:color w:val="000000"/>
                <w:sz w:val="21"/>
                <w:szCs w:val="21"/>
                <w:lang w:bidi="ar"/>
              </w:rPr>
              <w:t xml:space="preserve">设施量（㎡）</w:t>
            </w:r>
            <w:r/>
          </w:p>
        </w:tc>
        <w:tc>
          <w:tcPr>
            <w:gridSpan w:val="8"/>
            <w:tcW w:w="1066" w:type="pct"/>
            <w:vAlign w:val="center"/>
            <w:textDirection w:val="lrTb"/>
            <w:noWrap w:val="false"/>
          </w:tcPr>
          <w:p>
            <w:pPr>
              <w:jc w:val="center"/>
              <w:rPr>
                <w:rFonts w:hint="eastAsia" w:ascii="仿宋" w:hAnsi="仿宋" w:eastAsia="仿宋" w:cs="仿宋"/>
                <w:b/>
                <w:bCs/>
                <w:sz w:val="21"/>
                <w:szCs w:val="21"/>
              </w:rPr>
            </w:pPr>
            <w:r>
              <w:rPr>
                <w:rFonts w:hint="eastAsia" w:ascii="仿宋" w:hAnsi="仿宋" w:eastAsia="仿宋" w:cs="仿宋"/>
                <w:b/>
                <w:bCs/>
                <w:sz w:val="21"/>
                <w:szCs w:val="21"/>
              </w:rPr>
              <w:t xml:space="preserve">单价（元）</w:t>
            </w:r>
            <w:r/>
          </w:p>
        </w:tc>
        <w:tc>
          <w:tcPr>
            <w:gridSpan w:val="6"/>
            <w:tcW w:w="1019" w:type="pct"/>
            <w:vAlign w:val="center"/>
            <w:textDirection w:val="lrTb"/>
            <w:noWrap w:val="false"/>
          </w:tcPr>
          <w:p>
            <w:pPr>
              <w:jc w:val="center"/>
              <w:rPr>
                <w:rFonts w:hint="eastAsia" w:ascii="仿宋" w:hAnsi="仿宋" w:eastAsia="仿宋" w:cs="仿宋"/>
                <w:b/>
                <w:bCs/>
                <w:color w:val="000000"/>
                <w:sz w:val="21"/>
                <w:szCs w:val="21"/>
                <w:lang w:bidi="ar"/>
              </w:rPr>
            </w:pPr>
            <w:r>
              <w:rPr>
                <w:rFonts w:hint="eastAsia" w:ascii="仿宋" w:hAnsi="仿宋" w:eastAsia="仿宋" w:cs="仿宋"/>
                <w:b/>
                <w:bCs/>
                <w:sz w:val="21"/>
                <w:szCs w:val="21"/>
              </w:rPr>
              <w:t xml:space="preserve">总价（元）</w:t>
            </w:r>
            <w:r/>
          </w:p>
        </w:tc>
      </w:tr>
      <w:tr>
        <w:trPr>
          <w:trHeight w:val="476" w:hRule="exact"/>
        </w:trPr>
        <w:tc>
          <w:tcPr>
            <w:gridSpan w:val="4"/>
            <w:tcW w:w="294" w:type="pct"/>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p>
        </w:tc>
        <w:tc>
          <w:tcPr>
            <w:gridSpan w:val="3"/>
            <w:tcW w:w="1145" w:type="pct"/>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常府街站框架式立体绿化</w:t>
            </w:r>
            <w:r/>
          </w:p>
        </w:tc>
        <w:tc>
          <w:tcPr>
            <w:gridSpan w:val="5"/>
            <w:tcW w:w="689" w:type="pct"/>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植物墙有滴灌</w:t>
            </w:r>
            <w:r/>
          </w:p>
        </w:tc>
        <w:tc>
          <w:tcPr>
            <w:gridSpan w:val="6"/>
            <w:tcW w:w="785" w:type="pct"/>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150</w:t>
            </w:r>
            <w:r/>
          </w:p>
        </w:tc>
        <w:tc>
          <w:tcPr>
            <w:gridSpan w:val="8"/>
            <w:tcW w:w="1066" w:type="pct"/>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gridSpan w:val="6"/>
            <w:tcW w:w="1019" w:type="pct"/>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trHeight w:val="580"/>
        </w:trPr>
        <w:tc>
          <w:tcPr>
            <w:gridSpan w:val="26"/>
            <w:tcW w:w="3980" w:type="pct"/>
            <w:vAlign w:val="center"/>
            <w:textDirection w:val="lrTb"/>
            <w:noWrap w:val="false"/>
          </w:tcPr>
          <w:p>
            <w:pPr>
              <w:jc w:val="center"/>
              <w:rPr>
                <w:rFonts w:hint="eastAsia" w:ascii="仿宋" w:hAnsi="仿宋" w:eastAsia="仿宋" w:cs="仿宋"/>
                <w:b/>
                <w:bCs/>
                <w:color w:val="000000"/>
                <w:sz w:val="21"/>
                <w:szCs w:val="21"/>
              </w:rPr>
            </w:pPr>
            <w:r>
              <w:rPr>
                <w:rFonts w:hint="eastAsia" w:ascii="仿宋" w:hAnsi="仿宋" w:eastAsia="仿宋" w:cs="仿宋"/>
                <w:b/>
                <w:sz w:val="21"/>
                <w:szCs w:val="21"/>
              </w:rPr>
              <w:t xml:space="preserve">总计小计4（元）</w:t>
            </w:r>
            <w:r/>
          </w:p>
        </w:tc>
        <w:tc>
          <w:tcPr>
            <w:gridSpan w:val="6"/>
            <w:tcW w:w="1019" w:type="pct"/>
            <w:vAlign w:val="center"/>
            <w:textDirection w:val="lrTb"/>
            <w:noWrap/>
          </w:tcPr>
          <w:p>
            <w:pPr>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r>
      <w:tr>
        <w:trPr>
          <w:trHeight w:val="640"/>
        </w:trPr>
        <w:tc>
          <w:tcPr>
            <w:gridSpan w:val="32"/>
            <w:tcW w:w="5000" w:type="pct"/>
            <w:vAlign w:val="center"/>
            <w:textDirection w:val="lrTb"/>
            <w:noWrap/>
          </w:tcPr>
          <w:p>
            <w:pPr>
              <w:jc w:val="center"/>
              <w:widowControl/>
              <w:rPr>
                <w:rFonts w:hint="eastAsia" w:ascii="仿宋" w:hAnsi="仿宋" w:eastAsia="仿宋" w:cs="仿宋"/>
                <w:b/>
                <w:bCs/>
                <w:color w:val="000000"/>
                <w:sz w:val="21"/>
                <w:szCs w:val="21"/>
                <w:lang w:bidi="ar"/>
              </w:rPr>
            </w:pPr>
            <w:r>
              <w:rPr>
                <w:rFonts w:hint="eastAsia" w:ascii="仿宋" w:hAnsi="仿宋" w:eastAsia="仿宋" w:cs="仿宋"/>
                <w:b/>
                <w:bCs/>
                <w:color w:val="000000"/>
                <w:sz w:val="21"/>
                <w:szCs w:val="21"/>
                <w:lang w:bidi="ar"/>
              </w:rPr>
              <w:t xml:space="preserve">5.</w:t>
            </w:r>
            <w:r>
              <w:rPr>
                <w:rFonts w:hint="eastAsia" w:ascii="仿宋" w:hAnsi="仿宋" w:eastAsia="仿宋" w:cs="仿宋"/>
                <w:b/>
                <w:bCs/>
                <w:sz w:val="21"/>
                <w:szCs w:val="21"/>
              </w:rPr>
              <w:t xml:space="preserve">攀爬型植物墙</w:t>
            </w:r>
            <w:r/>
          </w:p>
        </w:tc>
      </w:tr>
      <w:tr>
        <w:trPr>
          <w:trHeight w:val="544"/>
        </w:trPr>
        <w:tc>
          <w:tcPr>
            <w:gridSpan w:val="3"/>
            <w:tcW w:w="241" w:type="pct"/>
            <w:vAlign w:val="center"/>
            <w:textDirection w:val="lrTb"/>
            <w:noWrap/>
          </w:tcPr>
          <w:p>
            <w:pPr>
              <w:jc w:val="center"/>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bidi="ar"/>
              </w:rPr>
              <w:t xml:space="preserve">序号</w:t>
            </w:r>
            <w:r/>
          </w:p>
        </w:tc>
        <w:tc>
          <w:tcPr>
            <w:gridSpan w:val="8"/>
            <w:tcW w:w="1792" w:type="pct"/>
            <w:vAlign w:val="center"/>
            <w:textDirection w:val="lrTb"/>
            <w:noWrap w:val="false"/>
          </w:tcPr>
          <w:p>
            <w:pPr>
              <w:jc w:val="center"/>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bidi="ar"/>
              </w:rPr>
              <w:t xml:space="preserve">地点</w:t>
            </w:r>
            <w:r/>
          </w:p>
        </w:tc>
        <w:tc>
          <w:tcPr>
            <w:gridSpan w:val="9"/>
            <w:tcW w:w="1198" w:type="pct"/>
            <w:vAlign w:val="center"/>
            <w:textDirection w:val="lrTb"/>
            <w:noWrap w:val="false"/>
          </w:tcPr>
          <w:p>
            <w:pPr>
              <w:jc w:val="center"/>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bidi="ar"/>
              </w:rPr>
              <w:t xml:space="preserve">长度（m）</w:t>
            </w:r>
            <w:r/>
          </w:p>
        </w:tc>
        <w:tc>
          <w:tcPr>
            <w:gridSpan w:val="8"/>
            <w:tcW w:w="895" w:type="pct"/>
            <w:vAlign w:val="center"/>
            <w:textDirection w:val="lrTb"/>
            <w:noWrap w:val="false"/>
          </w:tcPr>
          <w:p>
            <w:pPr>
              <w:jc w:val="center"/>
              <w:rPr>
                <w:rFonts w:hint="eastAsia" w:ascii="仿宋" w:hAnsi="仿宋" w:eastAsia="仿宋" w:cs="仿宋"/>
                <w:b/>
                <w:bCs/>
                <w:color w:val="000000"/>
                <w:sz w:val="21"/>
                <w:szCs w:val="21"/>
                <w:lang w:bidi="ar"/>
              </w:rPr>
            </w:pPr>
            <w:r>
              <w:rPr>
                <w:rFonts w:hint="eastAsia" w:ascii="仿宋" w:hAnsi="仿宋" w:eastAsia="仿宋" w:cs="仿宋"/>
                <w:b/>
                <w:bCs/>
                <w:sz w:val="21"/>
                <w:szCs w:val="21"/>
              </w:rPr>
              <w:t xml:space="preserve">单价（元）</w:t>
            </w:r>
            <w:r/>
          </w:p>
        </w:tc>
        <w:tc>
          <w:tcPr>
            <w:gridSpan w:val="4"/>
            <w:tcW w:w="871" w:type="pct"/>
            <w:vAlign w:val="center"/>
            <w:textDirection w:val="lrTb"/>
            <w:noWrap w:val="false"/>
          </w:tcPr>
          <w:p>
            <w:pPr>
              <w:jc w:val="center"/>
              <w:rPr>
                <w:rFonts w:hint="eastAsia" w:ascii="仿宋" w:hAnsi="仿宋" w:eastAsia="仿宋" w:cs="仿宋"/>
                <w:b/>
                <w:bCs/>
                <w:color w:val="000000"/>
                <w:sz w:val="21"/>
                <w:szCs w:val="21"/>
                <w:lang w:bidi="ar"/>
              </w:rPr>
            </w:pPr>
            <w:r>
              <w:rPr>
                <w:rFonts w:hint="eastAsia" w:ascii="仿宋" w:hAnsi="仿宋" w:eastAsia="仿宋" w:cs="仿宋"/>
                <w:b/>
                <w:bCs/>
                <w:sz w:val="21"/>
                <w:szCs w:val="21"/>
              </w:rPr>
              <w:t xml:space="preserve">总价（元）</w:t>
            </w:r>
            <w:r/>
          </w:p>
        </w:tc>
      </w:tr>
      <w:tr>
        <w:trPr>
          <w:trHeight w:val="544"/>
        </w:trPr>
        <w:tc>
          <w:tcPr>
            <w:gridSpan w:val="3"/>
            <w:tcW w:w="241" w:type="pct"/>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p>
        </w:tc>
        <w:tc>
          <w:tcPr>
            <w:gridSpan w:val="8"/>
            <w:tcW w:w="5070" w:type="dxa"/>
            <w:vAlign w:val="center"/>
            <w:textDirection w:val="lrTb"/>
            <w:noWrap w:val="false"/>
          </w:tcPr>
          <w:p>
            <w:pPr>
              <w:jc w:val="center"/>
              <w:keepLines w:val="0"/>
              <w:keepNext w:val="0"/>
              <w:widowControl/>
              <w:rPr>
                <w:rFonts w:hint="eastAsia" w:ascii="仿宋" w:hAnsi="仿宋" w:eastAsia="仿宋" w:cs="仿宋"/>
                <w:color w:val="000000"/>
                <w:sz w:val="24"/>
                <w:szCs w:val="24"/>
              </w:rPr>
              <w:suppressLineNumbers w:val="0"/>
            </w:pPr>
            <w:r>
              <w:rPr>
                <w:rFonts w:hint="eastAsia" w:ascii="仿宋" w:hAnsi="仿宋" w:eastAsia="仿宋" w:cs="仿宋"/>
                <w:i w:val="0"/>
                <w:iCs w:val="0"/>
                <w:color w:val="000000"/>
                <w:sz w:val="22"/>
                <w:szCs w:val="22"/>
                <w:u w:val="none"/>
                <w:lang w:val="en-US" w:eastAsia="zh-CN" w:bidi="ar"/>
              </w:rPr>
              <w:t xml:space="preserve">建邺路江苏省社科联围墙</w:t>
            </w:r>
            <w:r/>
          </w:p>
        </w:tc>
        <w:tc>
          <w:tcPr>
            <w:gridSpan w:val="9"/>
            <w:tcW w:w="3390" w:type="dxa"/>
            <w:vAlign w:val="center"/>
            <w:textDirection w:val="lrTb"/>
            <w:noWrap w:val="false"/>
          </w:tcPr>
          <w:p>
            <w:pPr>
              <w:jc w:val="center"/>
              <w:keepLines w:val="0"/>
              <w:keepNext w:val="0"/>
              <w:widowControl/>
              <w:rPr>
                <w:rFonts w:hint="eastAsia" w:ascii="仿宋" w:hAnsi="仿宋" w:eastAsia="仿宋" w:cs="仿宋"/>
                <w:color w:val="000000"/>
                <w:sz w:val="24"/>
                <w:szCs w:val="24"/>
              </w:rPr>
              <w:suppressLineNumbers w:val="0"/>
            </w:pPr>
            <w:r>
              <w:rPr>
                <w:rFonts w:hint="eastAsia" w:ascii="仿宋" w:hAnsi="仿宋" w:eastAsia="仿宋" w:cs="仿宋"/>
                <w:i w:val="0"/>
                <w:iCs w:val="0"/>
                <w:color w:val="000000"/>
                <w:sz w:val="22"/>
                <w:szCs w:val="22"/>
                <w:u w:val="none"/>
                <w:lang w:val="en-US" w:eastAsia="zh-CN" w:bidi="ar"/>
              </w:rPr>
              <w:t xml:space="preserve">65</w:t>
            </w:r>
            <w:r/>
          </w:p>
        </w:tc>
        <w:tc>
          <w:tcPr>
            <w:gridSpan w:val="8"/>
            <w:tcW w:w="895" w:type="pct"/>
            <w:vAlign w:val="center"/>
            <w:textDirection w:val="lrTb"/>
            <w:noWrap w:val="false"/>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4"/>
            <w:tcW w:w="871" w:type="pct"/>
            <w:vAlign w:val="center"/>
            <w:textDirection w:val="lrTb"/>
            <w:noWrap w:val="false"/>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r>
      <w:tr>
        <w:trPr>
          <w:trHeight w:val="544"/>
        </w:trPr>
        <w:tc>
          <w:tcPr>
            <w:gridSpan w:val="3"/>
            <w:tcW w:w="241" w:type="pct"/>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w:t>
            </w:r>
            <w:r/>
          </w:p>
        </w:tc>
        <w:tc>
          <w:tcPr>
            <w:gridSpan w:val="8"/>
            <w:tcW w:w="5070" w:type="dxa"/>
            <w:vAlign w:val="center"/>
            <w:textDirection w:val="lrTb"/>
            <w:noWrap w:val="false"/>
          </w:tcPr>
          <w:p>
            <w:pPr>
              <w:jc w:val="center"/>
              <w:keepLines w:val="0"/>
              <w:keepNext w:val="0"/>
              <w:widowControl/>
              <w:rPr>
                <w:rFonts w:hint="eastAsia" w:ascii="仿宋" w:hAnsi="仿宋" w:eastAsia="仿宋" w:cs="仿宋"/>
                <w:color w:val="000000"/>
                <w:sz w:val="24"/>
                <w:szCs w:val="24"/>
              </w:rPr>
              <w:suppressLineNumbers w:val="0"/>
            </w:pPr>
            <w:r>
              <w:rPr>
                <w:rFonts w:hint="eastAsia" w:ascii="仿宋" w:hAnsi="仿宋" w:eastAsia="仿宋" w:cs="仿宋"/>
                <w:i w:val="0"/>
                <w:iCs w:val="0"/>
                <w:color w:val="000000"/>
                <w:sz w:val="22"/>
                <w:szCs w:val="22"/>
                <w:u w:val="none"/>
                <w:lang w:val="en-US" w:eastAsia="zh-CN" w:bidi="ar"/>
              </w:rPr>
              <w:t xml:space="preserve">城西干道清凉门隧道口</w:t>
            </w:r>
            <w:r/>
          </w:p>
        </w:tc>
        <w:tc>
          <w:tcPr>
            <w:gridSpan w:val="9"/>
            <w:tcW w:w="3390" w:type="dxa"/>
            <w:vAlign w:val="center"/>
            <w:textDirection w:val="lrTb"/>
            <w:noWrap w:val="false"/>
          </w:tcPr>
          <w:p>
            <w:pPr>
              <w:jc w:val="center"/>
              <w:keepLines w:val="0"/>
              <w:keepNext w:val="0"/>
              <w:widowControl/>
              <w:rPr>
                <w:rFonts w:hint="eastAsia" w:ascii="仿宋" w:hAnsi="仿宋" w:eastAsia="仿宋" w:cs="仿宋"/>
                <w:color w:val="000000"/>
                <w:sz w:val="24"/>
                <w:szCs w:val="24"/>
              </w:rPr>
              <w:suppressLineNumbers w:val="0"/>
            </w:pPr>
            <w:r>
              <w:rPr>
                <w:rFonts w:hint="eastAsia" w:ascii="仿宋" w:hAnsi="仿宋" w:eastAsia="仿宋" w:cs="仿宋"/>
                <w:i w:val="0"/>
                <w:iCs w:val="0"/>
                <w:color w:val="000000"/>
                <w:sz w:val="22"/>
                <w:szCs w:val="22"/>
                <w:u w:val="none"/>
                <w:lang w:val="en-US" w:eastAsia="zh-CN" w:bidi="ar"/>
              </w:rPr>
              <w:t xml:space="preserve">385</w:t>
            </w:r>
            <w:r/>
          </w:p>
        </w:tc>
        <w:tc>
          <w:tcPr>
            <w:gridSpan w:val="8"/>
            <w:tcW w:w="895" w:type="pct"/>
            <w:vAlign w:val="center"/>
            <w:textDirection w:val="lrTb"/>
            <w:noWrap w:val="false"/>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4"/>
            <w:tcW w:w="871" w:type="pct"/>
            <w:vAlign w:val="center"/>
            <w:textDirection w:val="lrTb"/>
            <w:noWrap w:val="false"/>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r>
      <w:tr>
        <w:trPr>
          <w:trHeight w:val="544"/>
        </w:trPr>
        <w:tc>
          <w:tcPr>
            <w:gridSpan w:val="3"/>
            <w:tcW w:w="241" w:type="pct"/>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3</w:t>
            </w:r>
            <w:r/>
          </w:p>
        </w:tc>
        <w:tc>
          <w:tcPr>
            <w:gridSpan w:val="8"/>
            <w:tcW w:w="5070" w:type="dxa"/>
            <w:vAlign w:val="center"/>
            <w:textDirection w:val="lrTb"/>
            <w:noWrap w:val="false"/>
          </w:tcPr>
          <w:p>
            <w:pPr>
              <w:jc w:val="center"/>
              <w:keepLines w:val="0"/>
              <w:keepNext w:val="0"/>
              <w:widowControl/>
              <w:rPr>
                <w:rFonts w:hint="eastAsia" w:ascii="仿宋" w:hAnsi="仿宋" w:eastAsia="仿宋" w:cs="仿宋"/>
                <w:color w:val="000000"/>
                <w:sz w:val="24"/>
                <w:szCs w:val="24"/>
              </w:rPr>
              <w:suppressLineNumbers w:val="0"/>
            </w:pPr>
            <w:r>
              <w:rPr>
                <w:rFonts w:hint="eastAsia" w:ascii="仿宋" w:hAnsi="仿宋" w:eastAsia="仿宋" w:cs="仿宋"/>
                <w:i w:val="0"/>
                <w:iCs w:val="0"/>
                <w:color w:val="000000"/>
                <w:sz w:val="22"/>
                <w:szCs w:val="22"/>
                <w:u w:val="none"/>
                <w:lang w:val="en-US" w:eastAsia="zh-CN" w:bidi="ar"/>
              </w:rPr>
              <w:t xml:space="preserve">城西干道水西门隧道口</w:t>
            </w:r>
            <w:r/>
          </w:p>
        </w:tc>
        <w:tc>
          <w:tcPr>
            <w:gridSpan w:val="9"/>
            <w:tcW w:w="3390" w:type="dxa"/>
            <w:vAlign w:val="center"/>
            <w:textDirection w:val="lrTb"/>
            <w:noWrap w:val="false"/>
          </w:tcPr>
          <w:p>
            <w:pPr>
              <w:jc w:val="center"/>
              <w:keepLines w:val="0"/>
              <w:keepNext w:val="0"/>
              <w:widowControl/>
              <w:rPr>
                <w:rFonts w:hint="eastAsia" w:ascii="仿宋" w:hAnsi="仿宋" w:eastAsia="仿宋" w:cs="仿宋"/>
                <w:color w:val="000000"/>
                <w:sz w:val="24"/>
                <w:szCs w:val="24"/>
              </w:rPr>
              <w:suppressLineNumbers w:val="0"/>
            </w:pPr>
            <w:r>
              <w:rPr>
                <w:rFonts w:hint="eastAsia" w:ascii="仿宋" w:hAnsi="仿宋" w:eastAsia="仿宋" w:cs="仿宋"/>
                <w:i w:val="0"/>
                <w:iCs w:val="0"/>
                <w:color w:val="000000"/>
                <w:sz w:val="22"/>
                <w:szCs w:val="22"/>
                <w:u w:val="none"/>
                <w:lang w:val="en-US" w:eastAsia="zh-CN" w:bidi="ar"/>
              </w:rPr>
              <w:t xml:space="preserve">700</w:t>
            </w:r>
            <w:r/>
          </w:p>
        </w:tc>
        <w:tc>
          <w:tcPr>
            <w:gridSpan w:val="8"/>
            <w:tcW w:w="895" w:type="pct"/>
            <w:vAlign w:val="center"/>
            <w:textDirection w:val="lrTb"/>
            <w:noWrap w:val="false"/>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4"/>
            <w:tcW w:w="871" w:type="pct"/>
            <w:vAlign w:val="center"/>
            <w:textDirection w:val="lrTb"/>
            <w:noWrap w:val="false"/>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r>
      <w:tr>
        <w:trPr>
          <w:trHeight w:val="544"/>
        </w:trPr>
        <w:tc>
          <w:tcPr>
            <w:gridSpan w:val="3"/>
            <w:tcW w:w="241" w:type="pct"/>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4</w:t>
            </w:r>
            <w:r/>
          </w:p>
        </w:tc>
        <w:tc>
          <w:tcPr>
            <w:gridSpan w:val="8"/>
            <w:tcW w:w="5070" w:type="dxa"/>
            <w:vAlign w:val="center"/>
            <w:textDirection w:val="lrTb"/>
            <w:noWrap w:val="false"/>
          </w:tcPr>
          <w:p>
            <w:pPr>
              <w:jc w:val="center"/>
              <w:keepLines w:val="0"/>
              <w:keepNext w:val="0"/>
              <w:widowControl/>
              <w:rPr>
                <w:rFonts w:hint="eastAsia" w:ascii="仿宋" w:hAnsi="仿宋" w:eastAsia="仿宋" w:cs="仿宋"/>
                <w:color w:val="000000"/>
                <w:sz w:val="24"/>
                <w:szCs w:val="24"/>
              </w:rPr>
              <w:suppressLineNumbers w:val="0"/>
            </w:pPr>
            <w:r>
              <w:rPr>
                <w:rFonts w:hint="eastAsia" w:ascii="仿宋" w:hAnsi="仿宋" w:eastAsia="仿宋" w:cs="仿宋"/>
                <w:i w:val="0"/>
                <w:iCs w:val="0"/>
                <w:color w:val="000000"/>
                <w:sz w:val="22"/>
                <w:szCs w:val="22"/>
                <w:u w:val="none"/>
                <w:lang w:val="en-US" w:eastAsia="zh-CN" w:bidi="ar"/>
              </w:rPr>
              <w:t xml:space="preserve">城西干道集庆门隧道口</w:t>
            </w:r>
            <w:r/>
          </w:p>
        </w:tc>
        <w:tc>
          <w:tcPr>
            <w:gridSpan w:val="9"/>
            <w:tcW w:w="3390" w:type="dxa"/>
            <w:vAlign w:val="center"/>
            <w:textDirection w:val="lrTb"/>
            <w:noWrap w:val="false"/>
          </w:tcPr>
          <w:p>
            <w:pPr>
              <w:jc w:val="center"/>
              <w:keepLines w:val="0"/>
              <w:keepNext w:val="0"/>
              <w:widowControl/>
              <w:rPr>
                <w:rFonts w:hint="eastAsia" w:ascii="仿宋" w:hAnsi="仿宋" w:eastAsia="仿宋" w:cs="仿宋"/>
                <w:color w:val="000000"/>
                <w:sz w:val="24"/>
                <w:szCs w:val="24"/>
              </w:rPr>
              <w:suppressLineNumbers w:val="0"/>
            </w:pPr>
            <w:r>
              <w:rPr>
                <w:rFonts w:hint="eastAsia" w:ascii="仿宋" w:hAnsi="仿宋" w:eastAsia="仿宋" w:cs="仿宋"/>
                <w:i w:val="0"/>
                <w:iCs w:val="0"/>
                <w:color w:val="000000"/>
                <w:sz w:val="22"/>
                <w:szCs w:val="22"/>
                <w:u w:val="none"/>
                <w:lang w:val="en-US" w:eastAsia="zh-CN" w:bidi="ar"/>
              </w:rPr>
              <w:t xml:space="preserve">752</w:t>
            </w:r>
            <w:r/>
          </w:p>
        </w:tc>
        <w:tc>
          <w:tcPr>
            <w:gridSpan w:val="8"/>
            <w:tcW w:w="895" w:type="pct"/>
            <w:vAlign w:val="center"/>
            <w:textDirection w:val="lrTb"/>
            <w:noWrap w:val="false"/>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4"/>
            <w:tcW w:w="871" w:type="pct"/>
            <w:vAlign w:val="center"/>
            <w:textDirection w:val="lrTb"/>
            <w:noWrap w:val="false"/>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r>
      <w:tr>
        <w:trPr>
          <w:trHeight w:val="544"/>
        </w:trPr>
        <w:tc>
          <w:tcPr>
            <w:gridSpan w:val="3"/>
            <w:tcW w:w="241" w:type="pct"/>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5</w:t>
            </w:r>
            <w:r/>
          </w:p>
        </w:tc>
        <w:tc>
          <w:tcPr>
            <w:gridSpan w:val="8"/>
            <w:tcW w:w="5070" w:type="dxa"/>
            <w:vAlign w:val="center"/>
            <w:textDirection w:val="lrTb"/>
            <w:noWrap w:val="false"/>
          </w:tcPr>
          <w:p>
            <w:pPr>
              <w:jc w:val="center"/>
              <w:keepLines w:val="0"/>
              <w:keepNext w:val="0"/>
              <w:widowControl/>
              <w:rPr>
                <w:rFonts w:hint="eastAsia" w:ascii="仿宋" w:hAnsi="仿宋" w:eastAsia="仿宋" w:cs="仿宋"/>
                <w:color w:val="000000"/>
                <w:sz w:val="24"/>
                <w:szCs w:val="24"/>
              </w:rPr>
              <w:suppressLineNumbers w:val="0"/>
            </w:pPr>
            <w:r>
              <w:rPr>
                <w:rFonts w:hint="eastAsia" w:ascii="仿宋" w:hAnsi="仿宋" w:eastAsia="仿宋" w:cs="仿宋"/>
                <w:i w:val="0"/>
                <w:iCs w:val="0"/>
                <w:color w:val="000000"/>
                <w:sz w:val="22"/>
                <w:szCs w:val="22"/>
                <w:u w:val="none"/>
                <w:lang w:val="en-US" w:eastAsia="zh-CN" w:bidi="ar"/>
              </w:rPr>
              <w:t xml:space="preserve">月牙湖栏杆（近标营门沿湖）</w:t>
            </w:r>
            <w:r/>
          </w:p>
        </w:tc>
        <w:tc>
          <w:tcPr>
            <w:gridSpan w:val="9"/>
            <w:tcW w:w="3390" w:type="dxa"/>
            <w:vAlign w:val="center"/>
            <w:textDirection w:val="lrTb"/>
            <w:noWrap w:val="false"/>
          </w:tcPr>
          <w:p>
            <w:pPr>
              <w:jc w:val="center"/>
              <w:keepLines w:val="0"/>
              <w:keepNext w:val="0"/>
              <w:widowControl/>
              <w:rPr>
                <w:rFonts w:hint="eastAsia" w:ascii="仿宋" w:hAnsi="仿宋" w:eastAsia="仿宋" w:cs="仿宋"/>
                <w:color w:val="000000"/>
                <w:sz w:val="24"/>
                <w:szCs w:val="24"/>
              </w:rPr>
              <w:suppressLineNumbers w:val="0"/>
            </w:pPr>
            <w:r>
              <w:rPr>
                <w:rFonts w:hint="eastAsia" w:ascii="仿宋" w:hAnsi="仿宋" w:eastAsia="仿宋" w:cs="仿宋"/>
                <w:i w:val="0"/>
                <w:iCs w:val="0"/>
                <w:color w:val="000000"/>
                <w:sz w:val="22"/>
                <w:szCs w:val="22"/>
                <w:u w:val="none"/>
                <w:lang w:val="en-US" w:eastAsia="zh-CN" w:bidi="ar"/>
              </w:rPr>
              <w:t xml:space="preserve">280</w:t>
            </w:r>
            <w:r/>
          </w:p>
        </w:tc>
        <w:tc>
          <w:tcPr>
            <w:gridSpan w:val="8"/>
            <w:tcW w:w="895" w:type="pct"/>
            <w:vAlign w:val="center"/>
            <w:textDirection w:val="lrTb"/>
            <w:noWrap w:val="false"/>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4"/>
            <w:tcW w:w="871" w:type="pct"/>
            <w:vAlign w:val="center"/>
            <w:textDirection w:val="lrTb"/>
            <w:noWrap w:val="false"/>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r>
      <w:tr>
        <w:trPr>
          <w:trHeight w:val="544"/>
        </w:trPr>
        <w:tc>
          <w:tcPr>
            <w:gridSpan w:val="3"/>
            <w:tcW w:w="241" w:type="pct"/>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6</w:t>
            </w:r>
            <w:r/>
          </w:p>
        </w:tc>
        <w:tc>
          <w:tcPr>
            <w:gridSpan w:val="8"/>
            <w:tcW w:w="5070" w:type="dxa"/>
            <w:vAlign w:val="center"/>
            <w:textDirection w:val="lrTb"/>
            <w:noWrap w:val="false"/>
          </w:tcPr>
          <w:p>
            <w:pPr>
              <w:jc w:val="center"/>
              <w:keepLines w:val="0"/>
              <w:keepNext w:val="0"/>
              <w:widowControl/>
              <w:rPr>
                <w:rFonts w:hint="eastAsia" w:ascii="仿宋" w:hAnsi="仿宋" w:eastAsia="仿宋" w:cs="仿宋"/>
                <w:color w:val="000000"/>
                <w:sz w:val="24"/>
                <w:szCs w:val="24"/>
              </w:rPr>
              <w:suppressLineNumbers w:val="0"/>
            </w:pPr>
            <w:r>
              <w:rPr>
                <w:rFonts w:hint="eastAsia" w:ascii="仿宋" w:hAnsi="仿宋" w:eastAsia="仿宋" w:cs="仿宋"/>
                <w:i w:val="0"/>
                <w:iCs w:val="0"/>
                <w:color w:val="000000"/>
                <w:sz w:val="22"/>
                <w:szCs w:val="22"/>
                <w:u w:val="none"/>
                <w:lang w:val="en-US" w:eastAsia="zh-CN" w:bidi="ar"/>
              </w:rPr>
              <w:t xml:space="preserve">常府街站攀缘植物络石网片</w:t>
            </w:r>
            <w:r/>
          </w:p>
        </w:tc>
        <w:tc>
          <w:tcPr>
            <w:gridSpan w:val="9"/>
            <w:tcW w:w="3390" w:type="dxa"/>
            <w:vAlign w:val="center"/>
            <w:textDirection w:val="lrTb"/>
            <w:noWrap w:val="false"/>
          </w:tcPr>
          <w:p>
            <w:pPr>
              <w:jc w:val="center"/>
              <w:keepLines w:val="0"/>
              <w:keepNext w:val="0"/>
              <w:widowControl/>
              <w:rPr>
                <w:rFonts w:hint="eastAsia" w:ascii="仿宋" w:hAnsi="仿宋" w:eastAsia="仿宋" w:cs="仿宋"/>
                <w:color w:val="000000"/>
                <w:sz w:val="24"/>
                <w:szCs w:val="24"/>
              </w:rPr>
              <w:suppressLineNumbers w:val="0"/>
            </w:pPr>
            <w:r>
              <w:rPr>
                <w:rFonts w:hint="eastAsia" w:ascii="仿宋" w:hAnsi="仿宋" w:eastAsia="仿宋" w:cs="仿宋"/>
                <w:i w:val="0"/>
                <w:iCs w:val="0"/>
                <w:color w:val="000000"/>
                <w:sz w:val="22"/>
                <w:szCs w:val="22"/>
                <w:u w:val="none"/>
                <w:lang w:val="en-US" w:eastAsia="zh-CN" w:bidi="ar"/>
              </w:rPr>
              <w:t xml:space="preserve">33.6</w:t>
            </w:r>
            <w:r/>
          </w:p>
        </w:tc>
        <w:tc>
          <w:tcPr>
            <w:gridSpan w:val="8"/>
            <w:tcW w:w="895" w:type="pct"/>
            <w:vAlign w:val="center"/>
            <w:textDirection w:val="lrTb"/>
            <w:noWrap w:val="false"/>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4"/>
            <w:tcW w:w="871" w:type="pct"/>
            <w:vAlign w:val="center"/>
            <w:textDirection w:val="lrTb"/>
            <w:noWrap w:val="false"/>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r>
      <w:tr>
        <w:trPr>
          <w:trHeight w:val="544"/>
        </w:trPr>
        <w:tc>
          <w:tcPr>
            <w:gridSpan w:val="3"/>
            <w:tcW w:w="241" w:type="pct"/>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7</w:t>
            </w:r>
            <w:r/>
          </w:p>
        </w:tc>
        <w:tc>
          <w:tcPr>
            <w:gridSpan w:val="8"/>
            <w:tcW w:w="5070" w:type="dxa"/>
            <w:vAlign w:val="center"/>
            <w:textDirection w:val="lrTb"/>
            <w:noWrap w:val="false"/>
          </w:tcPr>
          <w:p>
            <w:pPr>
              <w:jc w:val="center"/>
              <w:keepLines w:val="0"/>
              <w:keepNext w:val="0"/>
              <w:widowControl/>
              <w:rPr>
                <w:rFonts w:hint="eastAsia" w:ascii="仿宋" w:hAnsi="仿宋" w:eastAsia="仿宋" w:cs="仿宋"/>
                <w:color w:val="000000"/>
                <w:sz w:val="24"/>
                <w:szCs w:val="24"/>
              </w:rPr>
              <w:suppressLineNumbers w:val="0"/>
            </w:pPr>
            <w:r>
              <w:rPr>
                <w:rFonts w:hint="eastAsia" w:ascii="仿宋" w:hAnsi="仿宋" w:eastAsia="仿宋" w:cs="仿宋"/>
                <w:i w:val="0"/>
                <w:iCs w:val="0"/>
                <w:color w:val="000000"/>
                <w:sz w:val="22"/>
                <w:szCs w:val="22"/>
                <w:u w:val="none"/>
                <w:lang w:val="en-US" w:eastAsia="zh-CN" w:bidi="ar"/>
              </w:rPr>
              <w:t xml:space="preserve">汉中门站攀缘植物络石网片</w:t>
            </w:r>
            <w:r/>
          </w:p>
        </w:tc>
        <w:tc>
          <w:tcPr>
            <w:gridSpan w:val="9"/>
            <w:tcW w:w="3390" w:type="dxa"/>
            <w:vAlign w:val="center"/>
            <w:textDirection w:val="lrTb"/>
            <w:noWrap w:val="false"/>
          </w:tcPr>
          <w:p>
            <w:pPr>
              <w:jc w:val="center"/>
              <w:keepLines w:val="0"/>
              <w:keepNext w:val="0"/>
              <w:widowControl/>
              <w:rPr>
                <w:rFonts w:hint="eastAsia" w:ascii="仿宋" w:hAnsi="仿宋" w:eastAsia="仿宋" w:cs="仿宋"/>
                <w:color w:val="000000"/>
                <w:sz w:val="24"/>
                <w:szCs w:val="24"/>
              </w:rPr>
              <w:suppressLineNumbers w:val="0"/>
            </w:pPr>
            <w:r>
              <w:rPr>
                <w:rFonts w:hint="eastAsia" w:ascii="仿宋" w:hAnsi="仿宋" w:eastAsia="仿宋" w:cs="仿宋"/>
                <w:i w:val="0"/>
                <w:iCs w:val="0"/>
                <w:color w:val="000000"/>
                <w:sz w:val="22"/>
                <w:szCs w:val="22"/>
                <w:u w:val="none"/>
                <w:lang w:val="en-US" w:eastAsia="zh-CN" w:bidi="ar"/>
              </w:rPr>
              <w:t xml:space="preserve">33</w:t>
            </w:r>
            <w:r/>
          </w:p>
        </w:tc>
        <w:tc>
          <w:tcPr>
            <w:gridSpan w:val="8"/>
            <w:tcW w:w="895" w:type="pct"/>
            <w:vAlign w:val="center"/>
            <w:textDirection w:val="lrTb"/>
            <w:noWrap w:val="false"/>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4"/>
            <w:tcW w:w="871" w:type="pct"/>
            <w:vAlign w:val="center"/>
            <w:textDirection w:val="lrTb"/>
            <w:noWrap w:val="false"/>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r>
      <w:tr>
        <w:trPr>
          <w:trHeight w:val="544"/>
        </w:trPr>
        <w:tc>
          <w:tcPr>
            <w:gridSpan w:val="28"/>
            <w:tcW w:w="4128" w:type="pct"/>
            <w:vAlign w:val="center"/>
            <w:textDirection w:val="lrTb"/>
            <w:noWrap/>
          </w:tcPr>
          <w:p>
            <w:pPr>
              <w:jc w:val="center"/>
              <w:widowControl/>
              <w:rPr>
                <w:rFonts w:hint="eastAsia" w:ascii="仿宋" w:hAnsi="仿宋" w:eastAsia="仿宋" w:cs="仿宋"/>
                <w:b/>
                <w:bCs/>
                <w:color w:val="000000"/>
                <w:sz w:val="21"/>
                <w:szCs w:val="21"/>
                <w:lang w:bidi="ar"/>
              </w:rPr>
            </w:pPr>
            <w:r>
              <w:rPr>
                <w:rFonts w:hint="eastAsia" w:ascii="仿宋" w:hAnsi="仿宋" w:eastAsia="仿宋" w:cs="仿宋"/>
                <w:b/>
                <w:sz w:val="21"/>
                <w:szCs w:val="21"/>
              </w:rPr>
              <w:t xml:space="preserve">总计小计5（元）</w:t>
            </w:r>
            <w:r/>
          </w:p>
        </w:tc>
        <w:tc>
          <w:tcPr>
            <w:gridSpan w:val="4"/>
            <w:tcW w:w="871" w:type="pct"/>
            <w:vAlign w:val="center"/>
            <w:textDirection w:val="lrTb"/>
            <w:noWrap w:val="false"/>
          </w:tcPr>
          <w:p>
            <w:pPr>
              <w:jc w:val="center"/>
              <w:widowControl/>
              <w:rPr>
                <w:rFonts w:hint="eastAsia" w:ascii="仿宋" w:hAnsi="仿宋" w:eastAsia="仿宋" w:cs="仿宋"/>
                <w:b/>
                <w:bCs/>
                <w:color w:val="000000"/>
                <w:sz w:val="21"/>
                <w:szCs w:val="21"/>
                <w:lang w:bidi="ar"/>
              </w:rPr>
            </w:pPr>
            <w:r>
              <w:rPr>
                <w:rFonts w:hint="eastAsia" w:ascii="仿宋" w:hAnsi="仿宋" w:eastAsia="仿宋" w:cs="仿宋"/>
                <w:b/>
                <w:bCs/>
                <w:color w:val="000000"/>
                <w:sz w:val="21"/>
                <w:szCs w:val="21"/>
                <w:lang w:bidi="ar"/>
              </w:rPr>
            </w:r>
            <w:r/>
          </w:p>
        </w:tc>
      </w:tr>
      <w:tr>
        <w:trPr>
          <w:trHeight w:val="544"/>
        </w:trPr>
        <w:tc>
          <w:tcPr>
            <w:gridSpan w:val="28"/>
            <w:tcW w:w="4128" w:type="pct"/>
            <w:vAlign w:val="center"/>
            <w:textDirection w:val="lrTb"/>
            <w:noWrap/>
          </w:tcPr>
          <w:p>
            <w:pPr>
              <w:jc w:val="center"/>
              <w:widowControl/>
              <w:rPr>
                <w:rFonts w:hint="eastAsia" w:ascii="仿宋" w:hAnsi="仿宋" w:eastAsia="仿宋" w:cs="仿宋"/>
                <w:b/>
                <w:sz w:val="21"/>
                <w:szCs w:val="21"/>
              </w:rPr>
            </w:pPr>
            <w:r>
              <w:rPr>
                <w:rFonts w:hint="eastAsia" w:ascii="仿宋" w:hAnsi="仿宋" w:eastAsia="仿宋" w:cs="仿宋"/>
                <w:b/>
                <w:sz w:val="21"/>
                <w:szCs w:val="21"/>
              </w:rPr>
              <w:t xml:space="preserve">总价（总价小计1+总价小计2+总价小计3+总价小计4+总价小计5）（元）</w:t>
            </w:r>
            <w:r/>
          </w:p>
        </w:tc>
        <w:tc>
          <w:tcPr>
            <w:gridSpan w:val="4"/>
            <w:tcW w:w="871" w:type="pct"/>
            <w:vAlign w:val="center"/>
            <w:textDirection w:val="lrTb"/>
            <w:noWrap w:val="false"/>
          </w:tcPr>
          <w:p>
            <w:pPr>
              <w:jc w:val="center"/>
              <w:widowControl/>
              <w:rPr>
                <w:rFonts w:hint="eastAsia" w:ascii="仿宋" w:hAnsi="仿宋" w:eastAsia="仿宋" w:cs="仿宋"/>
                <w:b/>
                <w:bCs/>
                <w:color w:val="000000"/>
                <w:sz w:val="21"/>
                <w:szCs w:val="21"/>
                <w:lang w:bidi="ar"/>
              </w:rPr>
            </w:pPr>
            <w:r>
              <w:rPr>
                <w:rFonts w:hint="eastAsia" w:ascii="仿宋" w:hAnsi="仿宋" w:eastAsia="仿宋" w:cs="仿宋"/>
                <w:b/>
                <w:bCs/>
                <w:color w:val="000000"/>
                <w:sz w:val="21"/>
                <w:szCs w:val="21"/>
                <w:lang w:bidi="ar"/>
              </w:rPr>
            </w:r>
            <w:r/>
          </w:p>
        </w:tc>
      </w:tr>
    </w:tbl>
    <w:p>
      <w:pPr>
        <w:ind w:firstLine="420"/>
        <w:keepLines w:val="0"/>
        <w:keepNext w:val="0"/>
        <w:pageBreakBefore w:val="0"/>
        <w:spacing w:before="146" w:line="360" w:lineRule="auto"/>
        <w:rPr>
          <w:rFonts w:hint="eastAsia" w:ascii="宋体" w:hAnsi="宋体" w:cs="宋体"/>
          <w:color w:val="000000"/>
          <w:szCs w:val="21"/>
          <w:lang w:val="zh-CN"/>
        </w:rPr>
      </w:pPr>
      <w:r>
        <w:rPr>
          <w:rFonts w:hint="eastAsia" w:ascii="宋体" w:hAnsi="宋体" w:cs="宋体"/>
          <w:color w:val="000000"/>
          <w:szCs w:val="21"/>
          <w:lang w:val="zh-CN"/>
        </w:rPr>
      </w:r>
      <w:r/>
    </w:p>
    <w:p>
      <w:pPr>
        <w:ind w:firstLine="420"/>
        <w:keepLines w:val="0"/>
        <w:keepNext w:val="0"/>
        <w:pageBreakBefore w:val="0"/>
        <w:spacing w:before="146" w:line="360" w:lineRule="auto"/>
        <w:rPr>
          <w:rFonts w:hint="eastAsia" w:ascii="仿宋" w:hAnsi="仿宋" w:eastAsia="仿宋" w:cs="仿宋"/>
          <w:sz w:val="22"/>
          <w:szCs w:val="22"/>
          <w:lang w:val="zh-CN"/>
        </w:rPr>
      </w:pPr>
      <w:r>
        <w:rPr>
          <w:rFonts w:hint="eastAsia" w:ascii="仿宋" w:hAnsi="仿宋" w:eastAsia="仿宋" w:cs="仿宋"/>
          <w:color w:val="000000"/>
          <w:sz w:val="22"/>
          <w:szCs w:val="22"/>
          <w:lang w:val="zh-CN"/>
        </w:rPr>
        <w:t xml:space="preserve">供应商名称：</w:t>
      </w:r>
      <w:r>
        <w:rPr>
          <w:rFonts w:hint="eastAsia" w:ascii="仿宋" w:hAnsi="仿宋" w:eastAsia="仿宋" w:cs="仿宋"/>
          <w:color w:val="000000"/>
          <w:sz w:val="22"/>
          <w:szCs w:val="22"/>
          <w:u w:val="single"/>
          <w:lang w:val="zh-CN"/>
        </w:rPr>
        <w:t xml:space="preserve">                 </w:t>
      </w:r>
      <w:r>
        <w:rPr>
          <w:rFonts w:hint="eastAsia" w:ascii="仿宋" w:hAnsi="仿宋" w:eastAsia="仿宋" w:cs="仿宋"/>
          <w:color w:val="000000"/>
          <w:sz w:val="22"/>
          <w:szCs w:val="22"/>
          <w:lang w:val="zh-CN"/>
        </w:rPr>
        <w:t xml:space="preserve">（加盖电子公章）</w:t>
      </w:r>
      <w:r>
        <w:rPr>
          <w:rFonts w:hint="eastAsia" w:ascii="仿宋" w:hAnsi="仿宋" w:eastAsia="仿宋" w:cs="仿宋"/>
          <w:sz w:val="22"/>
          <w:szCs w:val="22"/>
          <w:lang w:val="zh-CN"/>
        </w:rPr>
        <w:t xml:space="preserve">                 </w:t>
      </w:r>
      <w:r/>
    </w:p>
    <w:p>
      <w:pPr>
        <w:ind w:firstLine="420"/>
        <w:keepLines w:val="0"/>
        <w:keepNext w:val="0"/>
        <w:pageBreakBefore w:val="0"/>
        <w:spacing w:before="146" w:line="360" w:lineRule="auto"/>
        <w:rPr>
          <w:rFonts w:hint="eastAsia" w:ascii="仿宋" w:hAnsi="仿宋" w:eastAsia="仿宋" w:cs="仿宋"/>
          <w:color w:val="000000"/>
          <w:sz w:val="22"/>
          <w:szCs w:val="22"/>
          <w:lang w:val="zh-CN"/>
        </w:rPr>
      </w:pPr>
      <w:r>
        <w:rPr>
          <w:rFonts w:hint="eastAsia" w:ascii="仿宋" w:hAnsi="仿宋" w:eastAsia="仿宋" w:cs="仿宋"/>
          <w:color w:val="000000"/>
          <w:sz w:val="22"/>
          <w:szCs w:val="22"/>
          <w:lang w:val="zh-CN"/>
        </w:rPr>
        <w:t xml:space="preserve">日    期：</w:t>
      </w:r>
      <w:r>
        <w:rPr>
          <w:rFonts w:hint="eastAsia" w:ascii="仿宋" w:hAnsi="仿宋" w:eastAsia="仿宋" w:cs="仿宋"/>
          <w:color w:val="000000"/>
          <w:sz w:val="22"/>
          <w:szCs w:val="22"/>
          <w:u w:val="single"/>
          <w:lang w:val="zh-CN"/>
        </w:rPr>
        <w:t xml:space="preserve">       </w:t>
      </w:r>
      <w:r>
        <w:rPr>
          <w:rFonts w:hint="eastAsia" w:ascii="仿宋" w:hAnsi="仿宋" w:eastAsia="仿宋" w:cs="仿宋"/>
          <w:color w:val="000000"/>
          <w:sz w:val="22"/>
          <w:szCs w:val="22"/>
          <w:lang w:val="zh-CN"/>
        </w:rPr>
        <w:t xml:space="preserve">年</w:t>
      </w:r>
      <w:r>
        <w:rPr>
          <w:rFonts w:hint="eastAsia" w:ascii="仿宋" w:hAnsi="仿宋" w:eastAsia="仿宋" w:cs="仿宋"/>
          <w:color w:val="000000"/>
          <w:sz w:val="22"/>
          <w:szCs w:val="22"/>
          <w:u w:val="single"/>
          <w:lang w:val="zh-CN"/>
        </w:rPr>
        <w:t xml:space="preserve">    </w:t>
      </w:r>
      <w:r>
        <w:rPr>
          <w:rFonts w:hint="eastAsia" w:ascii="仿宋" w:hAnsi="仿宋" w:eastAsia="仿宋" w:cs="仿宋"/>
          <w:color w:val="000000"/>
          <w:sz w:val="22"/>
          <w:szCs w:val="22"/>
          <w:lang w:val="zh-CN"/>
        </w:rPr>
        <w:t xml:space="preserve">月</w:t>
      </w:r>
      <w:r>
        <w:rPr>
          <w:rFonts w:hint="eastAsia" w:ascii="仿宋" w:hAnsi="仿宋" w:eastAsia="仿宋" w:cs="仿宋"/>
          <w:color w:val="000000"/>
          <w:sz w:val="22"/>
          <w:szCs w:val="22"/>
          <w:u w:val="single"/>
          <w:lang w:val="zh-CN"/>
        </w:rPr>
        <w:t xml:space="preserve">    </w:t>
      </w:r>
      <w:r>
        <w:rPr>
          <w:rFonts w:hint="eastAsia" w:ascii="仿宋" w:hAnsi="仿宋" w:eastAsia="仿宋" w:cs="仿宋"/>
          <w:color w:val="000000"/>
          <w:sz w:val="22"/>
          <w:szCs w:val="22"/>
          <w:lang w:val="zh-CN"/>
        </w:rPr>
        <w:t xml:space="preserve">日</w:t>
      </w:r>
      <w:r/>
    </w:p>
    <w:p>
      <w:pPr>
        <w:ind w:firstLine="420"/>
        <w:jc w:val="left"/>
        <w:keepLines w:val="0"/>
        <w:keepNext w:val="0"/>
        <w:pageBreakBefore w:val="0"/>
        <w:spacing w:before="146" w:line="360" w:lineRule="auto"/>
        <w:widowControl/>
        <w:rPr>
          <w:rFonts w:ascii="仿宋" w:hAnsi="仿宋" w:eastAsia="仿宋"/>
          <w:sz w:val="24"/>
          <w:szCs w:val="24"/>
          <w:lang w:val="zh-CN"/>
        </w:rPr>
      </w:pPr>
      <w:r>
        <w:rPr>
          <w:rFonts w:hint="eastAsia" w:ascii="仿宋" w:hAnsi="仿宋" w:eastAsia="仿宋" w:cs="仿宋"/>
          <w:color w:val="000000"/>
          <w:sz w:val="22"/>
          <w:szCs w:val="22"/>
          <w:lang w:val="zh-CN"/>
        </w:rPr>
        <w:t xml:space="preserve">说明：如果行数不够，请自行增加。</w:t>
      </w:r>
      <w:r>
        <w:rPr>
          <w:rFonts w:ascii="仿宋" w:hAnsi="仿宋" w:eastAsia="仿宋" w:cs="仿宋"/>
          <w:b/>
          <w:bCs/>
          <w:sz w:val="24"/>
          <w:szCs w:val="24"/>
        </w:rPr>
        <w:br w:type="page" w:clear="all"/>
      </w:r>
      <w:bookmarkStart w:id="100" w:name="_Toc33266156"/>
      <w:r/>
      <w:r/>
    </w:p>
    <w:p>
      <w:pPr>
        <w:jc w:val="right"/>
        <w:spacing w:line="360" w:lineRule="auto"/>
        <w:rPr>
          <w:rFonts w:ascii="仿宋" w:hAnsi="仿宋" w:eastAsia="仿宋" w:cs="仿宋"/>
          <w:b/>
          <w:bCs/>
          <w:sz w:val="24"/>
          <w:szCs w:val="24"/>
        </w:rPr>
        <w:sectPr>
          <w:headerReference w:type="default" r:id="rId15"/>
          <w:footnotePr/>
          <w:endnotePr/>
          <w:type w:val="nextPage"/>
          <w:pgSz w:w="16838" w:h="11906" w:orient="landscape"/>
          <w:pgMar w:top="1800" w:right="1440" w:bottom="1800" w:left="1440" w:header="907" w:footer="680" w:gutter="0"/>
          <w:cols w:num="1" w:sep="0" w:space="720" w:equalWidth="1"/>
          <w:docGrid w:linePitch="360"/>
        </w:sectPr>
      </w:pPr>
      <w:r>
        <w:rPr>
          <w:rFonts w:ascii="仿宋" w:hAnsi="仿宋" w:eastAsia="仿宋" w:cs="仿宋"/>
          <w:b/>
          <w:bCs/>
          <w:sz w:val="24"/>
          <w:szCs w:val="24"/>
        </w:rPr>
      </w:r>
      <w:r/>
    </w:p>
    <w:p>
      <w:pPr>
        <w:spacing w:line="360" w:lineRule="auto"/>
        <w:rPr>
          <w:rFonts w:ascii="仿宋" w:hAnsi="仿宋" w:eastAsia="仿宋" w:cs="仿宋"/>
          <w:b/>
          <w:bCs/>
          <w:sz w:val="24"/>
          <w:szCs w:val="24"/>
        </w:rPr>
      </w:pPr>
      <w:r>
        <w:rPr>
          <w:rFonts w:hint="eastAsia" w:ascii="仿宋" w:hAnsi="仿宋" w:eastAsia="仿宋" w:cs="仿宋"/>
          <w:b/>
          <w:bCs/>
          <w:sz w:val="24"/>
          <w:szCs w:val="24"/>
        </w:rPr>
        <w:t xml:space="preserve">五、</w:t>
      </w:r>
      <w:bookmarkEnd w:id="100"/>
      <w:r/>
      <w:bookmarkStart w:id="101" w:name="_Toc33266157"/>
      <w:r>
        <w:rPr>
          <w:rFonts w:hint="eastAsia" w:ascii="仿宋" w:hAnsi="仿宋" w:eastAsia="仿宋" w:cs="仿宋"/>
          <w:b/>
          <w:bCs/>
          <w:sz w:val="24"/>
          <w:szCs w:val="24"/>
        </w:rPr>
        <w:t xml:space="preserve">资格证明文件</w:t>
      </w:r>
      <w:bookmarkEnd w:id="101"/>
      <w:r/>
      <w:r/>
    </w:p>
    <w:p>
      <w:pPr>
        <w:ind w:firstLine="487"/>
        <w:spacing w:line="360" w:lineRule="auto"/>
        <w:rPr>
          <w:rFonts w:hint="eastAsia" w:ascii="仿宋" w:hAnsi="仿宋" w:eastAsia="仿宋" w:cs="仿宋"/>
          <w:sz w:val="24"/>
        </w:rPr>
      </w:pPr>
      <w:r>
        <w:rPr>
          <w:rFonts w:hint="eastAsia" w:ascii="仿宋" w:hAnsi="仿宋" w:eastAsia="仿宋" w:cs="仿宋"/>
          <w:b/>
          <w:bCs/>
          <w:sz w:val="24"/>
        </w:rPr>
        <w:t xml:space="preserve">满足《中华人民共和国政府采购法》第二十二条规定：</w:t>
      </w:r>
      <w:r/>
    </w:p>
    <w:p>
      <w:pPr>
        <w:ind w:firstLine="484"/>
        <w:spacing w:line="360" w:lineRule="auto"/>
        <w:rPr>
          <w:rFonts w:hint="eastAsia" w:ascii="仿宋" w:hAnsi="仿宋" w:eastAsia="仿宋" w:cs="仿宋"/>
          <w:sz w:val="24"/>
        </w:rPr>
      </w:pPr>
      <w:r>
        <w:rPr>
          <w:rFonts w:hint="eastAsia" w:ascii="仿宋" w:hAnsi="仿宋" w:eastAsia="仿宋" w:cs="仿宋"/>
          <w:sz w:val="24"/>
        </w:rPr>
        <w:t xml:space="preserve">（1）具有独立承担民事责任的能力（提供法人或者其他组织的营业执照；自然人的身份证明）；</w:t>
      </w:r>
      <w:r/>
    </w:p>
    <w:p>
      <w:pPr>
        <w:ind w:firstLine="484"/>
        <w:spacing w:line="360" w:lineRule="auto"/>
        <w:rPr>
          <w:rFonts w:hint="eastAsia" w:ascii="仿宋" w:hAnsi="仿宋" w:eastAsia="仿宋" w:cs="仿宋"/>
          <w:sz w:val="24"/>
        </w:rPr>
      </w:pPr>
      <w:r>
        <w:rPr>
          <w:rFonts w:hint="eastAsia" w:ascii="仿宋" w:hAnsi="仿宋" w:eastAsia="仿宋" w:cs="仿宋"/>
          <w:sz w:val="24"/>
        </w:rPr>
        <w:t xml:space="preserve">（2）具有良好的商业信誉和健全的财务会计制度（提供参加本次政府采购活动前一年内（至少一个月）的会计报表，成立不满一个月的无需提供）；</w:t>
      </w:r>
      <w:r/>
    </w:p>
    <w:p>
      <w:pPr>
        <w:ind w:firstLine="484"/>
        <w:spacing w:line="360" w:lineRule="auto"/>
        <w:rPr>
          <w:rFonts w:hint="eastAsia" w:ascii="仿宋" w:hAnsi="仿宋" w:eastAsia="仿宋" w:cs="仿宋"/>
          <w:sz w:val="24"/>
        </w:rPr>
      </w:pPr>
      <w:r>
        <w:rPr>
          <w:rFonts w:hint="eastAsia" w:ascii="仿宋" w:hAnsi="仿宋" w:eastAsia="仿宋" w:cs="仿宋"/>
          <w:sz w:val="24"/>
        </w:rPr>
        <w:t xml:space="preserve">（3）具有履行合同所必需的设备和专业技术能力（根据项目需求提供履行合同所必需的设备和专业技术能力的声明或证明材料）；</w:t>
      </w:r>
      <w:r/>
    </w:p>
    <w:p>
      <w:pPr>
        <w:ind w:firstLine="484"/>
        <w:spacing w:line="360" w:lineRule="auto"/>
        <w:rPr>
          <w:rFonts w:hint="eastAsia" w:ascii="仿宋" w:hAnsi="仿宋" w:eastAsia="仿宋" w:cs="仿宋"/>
          <w:sz w:val="24"/>
        </w:rPr>
      </w:pPr>
      <w:r>
        <w:rPr>
          <w:rFonts w:hint="eastAsia" w:ascii="仿宋" w:hAnsi="仿宋" w:eastAsia="仿宋" w:cs="仿宋"/>
          <w:sz w:val="24"/>
        </w:rPr>
        <w:t xml:space="preserve">（4）有依法缴纳税收和社会保障资金的良好记录（提供参加本次政府采购活动前半年内（至少一个月）依法缴纳税收和社会保障资金的相关资料，根据国家相关政策免缴或迟缴的需要提供相关证明材料）；</w:t>
      </w:r>
      <w:r/>
    </w:p>
    <w:p>
      <w:pPr>
        <w:ind w:firstLine="484"/>
        <w:spacing w:line="360" w:lineRule="auto"/>
        <w:rPr>
          <w:rFonts w:hint="eastAsia" w:ascii="仿宋" w:hAnsi="仿宋" w:eastAsia="仿宋" w:cs="仿宋"/>
          <w:sz w:val="24"/>
        </w:rPr>
      </w:pPr>
      <w:r>
        <w:rPr>
          <w:rFonts w:hint="eastAsia" w:ascii="仿宋" w:hAnsi="仿宋" w:eastAsia="仿宋" w:cs="仿宋"/>
          <w:sz w:val="24"/>
        </w:rPr>
        <w:t xml:space="preserve">（5）参加采购活动前三年内，在经营活动中没有重大违法记录（提供参加本次政府采购活动前3年内在经营活动中没有重大违法记录的书面声明）；</w:t>
      </w:r>
      <w:r/>
    </w:p>
    <w:p>
      <w:pPr>
        <w:ind w:firstLine="484"/>
        <w:spacing w:line="360" w:lineRule="auto"/>
        <w:rPr>
          <w:rFonts w:ascii="仿宋" w:hAnsi="仿宋" w:eastAsia="仿宋" w:cs="宋体"/>
          <w:sz w:val="24"/>
          <w:szCs w:val="24"/>
        </w:rPr>
      </w:pPr>
      <w:r>
        <w:rPr>
          <w:rFonts w:hint="eastAsia" w:ascii="仿宋" w:hAnsi="仿宋" w:eastAsia="仿宋" w:cs="仿宋"/>
          <w:sz w:val="24"/>
        </w:rPr>
        <w:t xml:space="preserve">（6）法律、行政法规规定的其他条件：无。</w:t>
      </w:r>
      <w:r/>
    </w:p>
    <w:p>
      <w:pPr>
        <w:jc w:val="center"/>
        <w:spacing w:line="360" w:lineRule="auto"/>
        <w:rPr>
          <w:rStyle w:val="1245"/>
          <w:rFonts w:ascii="仿宋" w:hAnsi="仿宋" w:cs="仿宋"/>
          <w:szCs w:val="24"/>
        </w:rPr>
      </w:pPr>
      <w:r>
        <w:rPr>
          <w:rFonts w:ascii="仿宋" w:hAnsi="仿宋" w:cs="仿宋"/>
          <w:szCs w:val="24"/>
        </w:rPr>
      </w:r>
      <w:r/>
    </w:p>
    <w:p>
      <w:pPr>
        <w:jc w:val="center"/>
        <w:spacing w:line="360" w:lineRule="auto"/>
        <w:rPr>
          <w:rStyle w:val="1245"/>
          <w:rFonts w:ascii="仿宋" w:hAnsi="仿宋" w:cs="仿宋"/>
          <w:szCs w:val="24"/>
        </w:rPr>
      </w:pPr>
      <w:r>
        <w:rPr>
          <w:rFonts w:ascii="仿宋" w:hAnsi="仿宋" w:cs="仿宋"/>
          <w:szCs w:val="24"/>
        </w:rPr>
      </w:r>
      <w:r/>
    </w:p>
    <w:p>
      <w:pPr>
        <w:jc w:val="center"/>
        <w:spacing w:line="360" w:lineRule="auto"/>
        <w:rPr>
          <w:rStyle w:val="1245"/>
          <w:rFonts w:ascii="仿宋" w:hAnsi="仿宋" w:cs="仿宋"/>
          <w:szCs w:val="24"/>
        </w:rPr>
      </w:pPr>
      <w:r>
        <w:rPr>
          <w:rFonts w:ascii="仿宋" w:hAnsi="仿宋" w:cs="仿宋"/>
          <w:szCs w:val="24"/>
        </w:rPr>
      </w:r>
      <w:r/>
    </w:p>
    <w:p>
      <w:pPr>
        <w:jc w:val="center"/>
        <w:spacing w:line="360" w:lineRule="auto"/>
        <w:rPr>
          <w:rStyle w:val="1245"/>
          <w:rFonts w:ascii="仿宋" w:hAnsi="仿宋" w:cs="仿宋"/>
          <w:szCs w:val="24"/>
        </w:rPr>
      </w:pPr>
      <w:r>
        <w:rPr>
          <w:rFonts w:ascii="仿宋" w:hAnsi="仿宋" w:cs="仿宋"/>
          <w:szCs w:val="24"/>
        </w:rPr>
      </w:r>
      <w:r/>
    </w:p>
    <w:p>
      <w:pPr>
        <w:jc w:val="center"/>
        <w:spacing w:line="360" w:lineRule="auto"/>
        <w:rPr>
          <w:rStyle w:val="1245"/>
          <w:rFonts w:ascii="仿宋" w:hAnsi="仿宋" w:cs="仿宋"/>
          <w:szCs w:val="24"/>
        </w:rPr>
      </w:pPr>
      <w:r>
        <w:rPr>
          <w:rFonts w:ascii="仿宋" w:hAnsi="仿宋" w:cs="仿宋"/>
          <w:szCs w:val="24"/>
        </w:rPr>
      </w:r>
      <w:r/>
    </w:p>
    <w:p>
      <w:pPr>
        <w:jc w:val="center"/>
        <w:spacing w:line="360" w:lineRule="auto"/>
        <w:rPr>
          <w:rStyle w:val="1245"/>
          <w:rFonts w:ascii="仿宋" w:hAnsi="仿宋" w:cs="仿宋"/>
          <w:szCs w:val="24"/>
        </w:rPr>
      </w:pPr>
      <w:r>
        <w:rPr>
          <w:rFonts w:ascii="仿宋" w:hAnsi="仿宋" w:cs="仿宋"/>
          <w:szCs w:val="24"/>
        </w:rPr>
      </w:r>
      <w:r/>
    </w:p>
    <w:p>
      <w:pPr>
        <w:jc w:val="center"/>
        <w:spacing w:line="360" w:lineRule="auto"/>
        <w:rPr>
          <w:rStyle w:val="1245"/>
          <w:rFonts w:ascii="仿宋" w:hAnsi="仿宋" w:cs="仿宋"/>
          <w:szCs w:val="24"/>
        </w:rPr>
      </w:pPr>
      <w:r>
        <w:rPr>
          <w:rFonts w:ascii="仿宋" w:hAnsi="仿宋" w:cs="仿宋"/>
          <w:szCs w:val="24"/>
        </w:rPr>
      </w:r>
      <w:r/>
    </w:p>
    <w:p>
      <w:pPr>
        <w:jc w:val="center"/>
        <w:spacing w:line="360" w:lineRule="auto"/>
        <w:rPr>
          <w:rStyle w:val="1245"/>
          <w:rFonts w:ascii="仿宋" w:hAnsi="仿宋" w:cs="仿宋"/>
          <w:szCs w:val="24"/>
        </w:rPr>
      </w:pPr>
      <w:r>
        <w:rPr>
          <w:rFonts w:ascii="仿宋" w:hAnsi="仿宋" w:cs="仿宋"/>
          <w:szCs w:val="24"/>
        </w:rPr>
      </w:r>
      <w:r/>
    </w:p>
    <w:p>
      <w:pPr>
        <w:jc w:val="center"/>
        <w:spacing w:line="360" w:lineRule="auto"/>
        <w:rPr>
          <w:rStyle w:val="1245"/>
          <w:rFonts w:ascii="仿宋" w:hAnsi="仿宋" w:cs="仿宋"/>
          <w:szCs w:val="24"/>
        </w:rPr>
      </w:pPr>
      <w:r>
        <w:rPr>
          <w:rFonts w:ascii="仿宋" w:hAnsi="仿宋" w:cs="仿宋"/>
          <w:szCs w:val="24"/>
        </w:rPr>
      </w:r>
      <w:r/>
    </w:p>
    <w:p>
      <w:pPr>
        <w:jc w:val="center"/>
        <w:spacing w:line="360" w:lineRule="auto"/>
        <w:rPr>
          <w:rStyle w:val="1245"/>
          <w:rFonts w:ascii="仿宋" w:hAnsi="仿宋" w:cs="仿宋"/>
          <w:szCs w:val="24"/>
        </w:rPr>
      </w:pPr>
      <w:r>
        <w:rPr>
          <w:rFonts w:ascii="仿宋" w:hAnsi="仿宋" w:cs="仿宋"/>
          <w:szCs w:val="24"/>
        </w:rPr>
      </w:r>
      <w:r/>
    </w:p>
    <w:p>
      <w:pPr>
        <w:jc w:val="center"/>
        <w:spacing w:line="360" w:lineRule="auto"/>
        <w:rPr>
          <w:rStyle w:val="1245"/>
          <w:rFonts w:ascii="仿宋" w:hAnsi="仿宋" w:cs="仿宋"/>
          <w:szCs w:val="24"/>
        </w:rPr>
      </w:pPr>
      <w:r>
        <w:rPr>
          <w:rFonts w:ascii="仿宋" w:hAnsi="仿宋" w:cs="仿宋"/>
          <w:szCs w:val="24"/>
        </w:rPr>
      </w:r>
      <w:r/>
    </w:p>
    <w:p>
      <w:pPr>
        <w:jc w:val="center"/>
        <w:spacing w:line="360" w:lineRule="auto"/>
        <w:rPr>
          <w:rStyle w:val="1245"/>
          <w:rFonts w:ascii="仿宋" w:hAnsi="仿宋" w:cs="仿宋"/>
          <w:szCs w:val="24"/>
        </w:rPr>
      </w:pPr>
      <w:r>
        <w:rPr>
          <w:rFonts w:ascii="仿宋" w:hAnsi="仿宋" w:cs="仿宋"/>
          <w:szCs w:val="24"/>
        </w:rPr>
      </w:r>
      <w:r/>
    </w:p>
    <w:p>
      <w:pPr>
        <w:jc w:val="center"/>
        <w:spacing w:line="360" w:lineRule="auto"/>
        <w:rPr>
          <w:rStyle w:val="1245"/>
          <w:rFonts w:ascii="仿宋" w:hAnsi="仿宋" w:cs="仿宋"/>
          <w:szCs w:val="24"/>
        </w:rPr>
      </w:pPr>
      <w:r>
        <w:rPr>
          <w:rFonts w:ascii="仿宋" w:hAnsi="仿宋" w:cs="仿宋"/>
          <w:szCs w:val="24"/>
        </w:rPr>
      </w:r>
      <w:r/>
    </w:p>
    <w:p>
      <w:pPr>
        <w:jc w:val="center"/>
        <w:spacing w:line="360" w:lineRule="auto"/>
        <w:rPr>
          <w:rStyle w:val="1245"/>
          <w:rFonts w:ascii="仿宋" w:hAnsi="仿宋" w:cs="仿宋"/>
          <w:szCs w:val="24"/>
        </w:rPr>
      </w:pPr>
      <w:r>
        <w:rPr>
          <w:rFonts w:ascii="仿宋" w:hAnsi="仿宋" w:cs="仿宋"/>
          <w:szCs w:val="24"/>
        </w:rPr>
      </w:r>
      <w:r/>
    </w:p>
    <w:p>
      <w:pPr>
        <w:jc w:val="center"/>
        <w:spacing w:line="360" w:lineRule="auto"/>
        <w:rPr>
          <w:rStyle w:val="1245"/>
          <w:rFonts w:ascii="仿宋" w:hAnsi="仿宋" w:cs="仿宋"/>
          <w:szCs w:val="24"/>
        </w:rPr>
      </w:pPr>
      <w:r>
        <w:rPr>
          <w:rFonts w:ascii="仿宋" w:hAnsi="仿宋" w:cs="仿宋"/>
          <w:szCs w:val="24"/>
        </w:rPr>
      </w:r>
      <w:r/>
    </w:p>
    <w:p>
      <w:pPr>
        <w:jc w:val="center"/>
        <w:spacing w:line="360" w:lineRule="auto"/>
        <w:rPr>
          <w:rFonts w:ascii="仿宋" w:hAnsi="仿宋" w:eastAsia="仿宋" w:cs="仿宋"/>
          <w:b/>
          <w:bCs/>
          <w:sz w:val="24"/>
          <w:szCs w:val="24"/>
          <w:lang w:val="zh-CN"/>
        </w:rPr>
      </w:pPr>
      <w:r>
        <w:rPr>
          <w:rStyle w:val="1245"/>
          <w:rFonts w:ascii="仿宋" w:hAnsi="仿宋" w:cs="仿宋"/>
          <w:szCs w:val="24"/>
        </w:rPr>
        <w:br w:type="page" w:clear="all"/>
      </w:r>
      <w:bookmarkStart w:id="102" w:name="_Toc30385"/>
      <w:r/>
      <w:bookmarkStart w:id="103" w:name="_Toc29976"/>
      <w:r>
        <w:rPr>
          <w:rStyle w:val="1245"/>
          <w:rFonts w:ascii="仿宋" w:hAnsi="仿宋" w:cs="仿宋"/>
          <w:szCs w:val="24"/>
        </w:rPr>
        <w:t xml:space="preserve">供应商资格承诺函</w:t>
      </w:r>
      <w:bookmarkEnd w:id="102"/>
      <w:r/>
      <w:bookmarkEnd w:id="103"/>
      <w:r/>
      <w:r/>
    </w:p>
    <w:p>
      <w:pPr>
        <w:spacing w:line="460" w:lineRule="exact"/>
        <w:rPr>
          <w:rFonts w:hint="eastAsia" w:ascii="仿宋" w:hAnsi="仿宋" w:eastAsia="仿宋" w:cs="仿宋"/>
          <w:color w:val="000000"/>
          <w:sz w:val="24"/>
          <w:szCs w:val="24"/>
        </w:rPr>
      </w:pPr>
      <w:r>
        <w:rPr>
          <w:rFonts w:hint="eastAsia" w:ascii="仿宋" w:hAnsi="仿宋" w:eastAsia="仿宋" w:cs="仿宋"/>
          <w:sz w:val="24"/>
          <w:szCs w:val="24"/>
          <w:u w:val="single"/>
          <w:lang w:val="en-US" w:eastAsia="zh-CN"/>
        </w:rPr>
        <w:t xml:space="preserve">             </w:t>
      </w:r>
      <w:r>
        <w:rPr>
          <w:rFonts w:hint="eastAsia" w:ascii="仿宋" w:hAnsi="仿宋" w:eastAsia="仿宋" w:cs="仿宋"/>
          <w:color w:val="000000"/>
          <w:sz w:val="24"/>
          <w:szCs w:val="24"/>
        </w:rPr>
        <w:t xml:space="preserve">：</w:t>
      </w:r>
      <w:r/>
    </w:p>
    <w:p>
      <w:pPr>
        <w:ind w:firstLine="492"/>
        <w:spacing w:line="4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我公司</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（供应商名称）郑重承诺：</w:t>
      </w:r>
      <w:r/>
    </w:p>
    <w:p>
      <w:pPr>
        <w:ind w:firstLine="492"/>
        <w:spacing w:line="4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我公司符合下列要求：</w:t>
      </w:r>
      <w:r/>
    </w:p>
    <w:p>
      <w:pPr>
        <w:ind w:firstLine="492"/>
        <w:spacing w:line="4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(一)具有独立承担民事责任的能力；</w:t>
      </w:r>
      <w:r/>
    </w:p>
    <w:p>
      <w:pPr>
        <w:ind w:firstLine="492"/>
        <w:spacing w:line="4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(二)具有良好的商业信誉和健全的财务会计制度；</w:t>
      </w:r>
      <w:r/>
    </w:p>
    <w:p>
      <w:pPr>
        <w:ind w:firstLine="492"/>
        <w:spacing w:line="4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(三)具有履行合同所必需的设备和专业技术能力；</w:t>
      </w:r>
      <w:r/>
    </w:p>
    <w:p>
      <w:pPr>
        <w:ind w:firstLine="492"/>
        <w:spacing w:line="4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(四)有依法缴纳税收和社会保障资金的良好记录；</w:t>
      </w:r>
      <w:r/>
    </w:p>
    <w:p>
      <w:pPr>
        <w:ind w:firstLine="492"/>
        <w:spacing w:line="4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(五)参加政府采购活动前三年内，在经营活动中没有重大违法记录。</w:t>
      </w:r>
      <w:r/>
    </w:p>
    <w:p>
      <w:pPr>
        <w:ind w:firstLine="492"/>
        <w:spacing w:line="4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如果我公司中标，将在成交结果公示后七个工作日内向采购人提供下列材料核验：</w:t>
      </w:r>
      <w:r/>
    </w:p>
    <w:p>
      <w:pPr>
        <w:ind w:firstLine="492"/>
        <w:spacing w:line="4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（1）营业执照副本或事业单位法人登记证书；</w:t>
      </w:r>
      <w:r/>
    </w:p>
    <w:p>
      <w:pPr>
        <w:ind w:firstLine="492"/>
        <w:spacing w:line="4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（3）履行合同所必需的设备和专业技术能力证明材料；</w:t>
      </w:r>
      <w:r/>
    </w:p>
    <w:p>
      <w:pPr>
        <w:ind w:firstLine="492"/>
        <w:spacing w:line="4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（4）参加本次政府采购活动前一年内至少一个月依法缴纳税收和社会保障资金的证明材料。</w:t>
      </w:r>
      <w:r/>
    </w:p>
    <w:p>
      <w:pPr>
        <w:ind w:firstLine="492"/>
        <w:spacing w:line="4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本公司对上述承诺内容的真实性、合法性、有效性负责，如有虚假，将依法承担相应责任。</w:t>
      </w:r>
      <w:r/>
    </w:p>
    <w:p>
      <w:pPr>
        <w:ind w:firstLine="492"/>
        <w:spacing w:line="46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545"/>
        <w:rPr>
          <w:rFonts w:hint="eastAsia" w:ascii="仿宋" w:hAnsi="仿宋" w:eastAsia="仿宋" w:cs="仿宋"/>
          <w:color w:val="000000"/>
          <w:szCs w:val="24"/>
        </w:rPr>
      </w:pPr>
      <w:r>
        <w:rPr>
          <w:rFonts w:hint="eastAsia" w:ascii="仿宋" w:hAnsi="仿宋" w:eastAsia="仿宋" w:cs="仿宋"/>
          <w:color w:val="000000"/>
          <w:szCs w:val="24"/>
        </w:rPr>
      </w:r>
      <w:r/>
    </w:p>
    <w:p>
      <w:pPr>
        <w:ind w:right="180" w:firstLine="360"/>
        <w:jc w:val="right"/>
        <w:spacing w:line="560" w:lineRule="exact"/>
        <w:rPr>
          <w:rFonts w:hint="eastAsia" w:ascii="仿宋" w:hAnsi="仿宋" w:eastAsia="仿宋" w:cs="仿宋"/>
          <w:sz w:val="24"/>
          <w:szCs w:val="24"/>
        </w:rPr>
      </w:pPr>
      <w:r>
        <w:rPr>
          <w:rFonts w:hint="eastAsia" w:ascii="仿宋" w:hAnsi="仿宋" w:eastAsia="仿宋" w:cs="仿宋"/>
          <w:sz w:val="24"/>
          <w:szCs w:val="24"/>
        </w:rPr>
        <w:t xml:space="preserve">供应商名称：（加盖电子公章）</w:t>
      </w:r>
      <w:r/>
    </w:p>
    <w:p>
      <w:pPr>
        <w:ind w:firstLine="6240"/>
        <w:spacing w:line="560" w:lineRule="exact"/>
        <w:rPr>
          <w:rFonts w:hint="eastAsia" w:ascii="仿宋" w:hAnsi="仿宋" w:eastAsia="仿宋" w:cs="仿宋"/>
          <w:sz w:val="24"/>
          <w:szCs w:val="24"/>
        </w:rPr>
      </w:pPr>
      <w:r>
        <w:rPr>
          <w:rFonts w:hint="eastAsia" w:ascii="仿宋" w:hAnsi="仿宋" w:eastAsia="仿宋" w:cs="仿宋"/>
          <w:color w:val="000000"/>
          <w:sz w:val="24"/>
          <w:szCs w:val="24"/>
        </w:rPr>
        <w:t xml:space="preserve">日  期：</w:t>
      </w:r>
      <w:r/>
    </w:p>
    <w:p>
      <w:pPr>
        <w:rPr>
          <w:rFonts w:hint="eastAsia" w:ascii="仿宋" w:hAnsi="仿宋" w:eastAsia="仿宋" w:cs="仿宋"/>
          <w:sz w:val="24"/>
          <w:szCs w:val="24"/>
        </w:rPr>
      </w:pPr>
      <w:r>
        <w:rPr>
          <w:rFonts w:hint="eastAsia" w:ascii="仿宋" w:hAnsi="仿宋" w:eastAsia="仿宋" w:cs="仿宋"/>
          <w:sz w:val="24"/>
          <w:szCs w:val="24"/>
        </w:rPr>
      </w:r>
      <w:r/>
    </w:p>
    <w:p>
      <w:pPr>
        <w:spacing w:line="440" w:lineRule="exact"/>
        <w:rPr>
          <w:rFonts w:hint="eastAsia" w:ascii="仿宋" w:hAnsi="仿宋" w:eastAsia="仿宋" w:cs="仿宋"/>
          <w:sz w:val="24"/>
          <w:szCs w:val="24"/>
        </w:rPr>
      </w:pPr>
      <w:r>
        <w:rPr>
          <w:rFonts w:hint="eastAsia" w:ascii="仿宋" w:hAnsi="仿宋" w:eastAsia="仿宋" w:cs="仿宋"/>
          <w:sz w:val="24"/>
          <w:szCs w:val="24"/>
        </w:rPr>
      </w:r>
      <w:r/>
    </w:p>
    <w:p>
      <w:pPr>
        <w:jc w:val="center"/>
        <w:spacing w:line="360" w:lineRule="auto"/>
        <w:rPr>
          <w:rStyle w:val="1245"/>
          <w:rFonts w:ascii="仿宋" w:hAnsi="仿宋" w:cs="仿宋"/>
          <w:szCs w:val="24"/>
        </w:rPr>
      </w:pPr>
      <w:r>
        <w:rPr>
          <w:rFonts w:ascii="仿宋" w:hAnsi="仿宋" w:cs="仿宋"/>
          <w:szCs w:val="24"/>
        </w:rPr>
      </w:r>
      <w:r/>
    </w:p>
    <w:p>
      <w:pPr>
        <w:pStyle w:val="1184"/>
        <w:rPr>
          <w:rStyle w:val="1245"/>
          <w:rFonts w:ascii="仿宋" w:hAnsi="仿宋" w:cs="仿宋"/>
          <w:szCs w:val="24"/>
        </w:rPr>
      </w:pPr>
      <w:r>
        <w:rPr>
          <w:rFonts w:ascii="仿宋" w:hAnsi="仿宋" w:cs="仿宋"/>
          <w:szCs w:val="24"/>
        </w:rPr>
      </w:r>
      <w:r/>
    </w:p>
    <w:p>
      <w:pPr>
        <w:pStyle w:val="1184"/>
        <w:rPr>
          <w:rStyle w:val="1245"/>
          <w:rFonts w:ascii="仿宋" w:hAnsi="仿宋" w:cs="仿宋"/>
          <w:szCs w:val="24"/>
        </w:rPr>
      </w:pPr>
      <w:r>
        <w:rPr>
          <w:rFonts w:ascii="仿宋" w:hAnsi="仿宋" w:cs="仿宋"/>
          <w:szCs w:val="24"/>
        </w:rPr>
      </w:r>
      <w:r/>
    </w:p>
    <w:p>
      <w:pPr>
        <w:jc w:val="center"/>
        <w:spacing w:line="360" w:lineRule="auto"/>
        <w:rPr>
          <w:rStyle w:val="1245"/>
          <w:rFonts w:ascii="仿宋" w:hAnsi="仿宋" w:cs="仿宋"/>
          <w:szCs w:val="24"/>
        </w:rPr>
      </w:pPr>
      <w:r>
        <w:rPr>
          <w:rFonts w:ascii="仿宋" w:hAnsi="仿宋" w:cs="仿宋"/>
          <w:szCs w:val="24"/>
        </w:rPr>
      </w:r>
      <w:r/>
    </w:p>
    <w:p>
      <w:pPr>
        <w:spacing w:line="360" w:lineRule="auto"/>
        <w:rPr>
          <w:rFonts w:ascii="仿宋" w:hAnsi="仿宋" w:eastAsia="仿宋" w:cs="宋体"/>
          <w:b/>
          <w:bCs/>
          <w:sz w:val="24"/>
          <w:szCs w:val="24"/>
        </w:rPr>
      </w:pPr>
      <w:r>
        <w:rPr>
          <w:rFonts w:hint="eastAsia" w:ascii="仿宋" w:hAnsi="仿宋" w:eastAsia="仿宋" w:cs="仿宋"/>
          <w:b/>
          <w:bCs/>
          <w:sz w:val="24"/>
          <w:szCs w:val="24"/>
          <w:lang w:val="en-US" w:eastAsia="zh-CN"/>
        </w:rPr>
        <w:t xml:space="preserve">六</w:t>
      </w:r>
      <w:r>
        <w:rPr>
          <w:rFonts w:hint="eastAsia" w:ascii="仿宋" w:hAnsi="仿宋" w:eastAsia="仿宋" w:cs="仿宋"/>
          <w:b/>
          <w:bCs/>
          <w:sz w:val="24"/>
          <w:szCs w:val="24"/>
          <w:lang w:val="zh-CN"/>
        </w:rPr>
        <w:t xml:space="preserve">、本次采购项目实施所必须的</w:t>
      </w:r>
      <w:r>
        <w:rPr>
          <w:rFonts w:hint="eastAsia" w:ascii="仿宋" w:hAnsi="仿宋" w:eastAsia="仿宋" w:cs="仿宋"/>
          <w:b/>
          <w:bCs/>
          <w:sz w:val="24"/>
          <w:szCs w:val="24"/>
        </w:rPr>
        <w:t xml:space="preserve">特定资格要求</w:t>
      </w:r>
      <w:r>
        <w:rPr>
          <w:rFonts w:hint="eastAsia" w:ascii="仿宋" w:hAnsi="仿宋" w:eastAsia="仿宋" w:cs="仿宋"/>
          <w:b/>
          <w:bCs/>
          <w:sz w:val="24"/>
          <w:szCs w:val="24"/>
          <w:lang w:val="zh-CN"/>
        </w:rPr>
        <w:t xml:space="preserve">证明材料（</w:t>
      </w:r>
      <w:r>
        <w:rPr>
          <w:rFonts w:hint="eastAsia" w:ascii="仿宋" w:hAnsi="仿宋" w:eastAsia="仿宋" w:cs="仿宋"/>
          <w:b/>
          <w:bCs/>
          <w:sz w:val="24"/>
          <w:szCs w:val="24"/>
          <w:lang w:val="en-US" w:eastAsia="zh-CN"/>
        </w:rPr>
        <w:t xml:space="preserve">如有</w:t>
      </w:r>
      <w:r>
        <w:rPr>
          <w:rFonts w:hint="eastAsia" w:ascii="仿宋" w:hAnsi="仿宋" w:eastAsia="仿宋" w:cs="仿宋"/>
          <w:b/>
          <w:bCs/>
          <w:sz w:val="24"/>
          <w:szCs w:val="24"/>
          <w:lang w:val="zh-CN"/>
        </w:rPr>
        <w:t xml:space="preserve">）。</w:t>
      </w:r>
      <w:r/>
    </w:p>
    <w:p>
      <w:pPr>
        <w:spacing w:line="360" w:lineRule="auto"/>
        <w:rPr>
          <w:rFonts w:ascii="仿宋" w:hAnsi="仿宋" w:eastAsia="仿宋" w:cs="宋体"/>
          <w:b/>
          <w:bCs/>
          <w:sz w:val="24"/>
          <w:szCs w:val="24"/>
        </w:rPr>
      </w:pPr>
      <w:r>
        <w:rPr>
          <w:rFonts w:ascii="仿宋" w:hAnsi="仿宋" w:eastAsia="仿宋" w:cs="宋体"/>
          <w:b/>
          <w:bCs/>
          <w:sz w:val="24"/>
          <w:szCs w:val="24"/>
        </w:rPr>
      </w:r>
      <w:r/>
    </w:p>
    <w:p>
      <w:pPr>
        <w:spacing w:line="360" w:lineRule="auto"/>
        <w:rPr>
          <w:rFonts w:ascii="仿宋" w:hAnsi="仿宋" w:eastAsia="仿宋" w:cs="宋体"/>
          <w:b/>
          <w:bCs/>
          <w:sz w:val="24"/>
          <w:szCs w:val="24"/>
        </w:rPr>
      </w:pPr>
      <w:r>
        <w:rPr>
          <w:rFonts w:ascii="仿宋" w:hAnsi="仿宋" w:eastAsia="仿宋" w:cs="宋体"/>
          <w:b/>
          <w:bCs/>
          <w:sz w:val="24"/>
          <w:szCs w:val="24"/>
        </w:rPr>
      </w:r>
      <w:r/>
    </w:p>
    <w:p>
      <w:pPr>
        <w:spacing w:line="360" w:lineRule="auto"/>
        <w:rPr>
          <w:rFonts w:ascii="仿宋" w:hAnsi="仿宋" w:eastAsia="仿宋" w:cs="仿宋"/>
          <w:b/>
          <w:bCs/>
          <w:sz w:val="24"/>
          <w:szCs w:val="24"/>
        </w:rPr>
      </w:pPr>
      <w:r>
        <w:rPr>
          <w:rFonts w:ascii="仿宋" w:hAnsi="仿宋" w:eastAsia="仿宋" w:cs="仿宋"/>
          <w:b/>
          <w:bCs/>
          <w:sz w:val="24"/>
          <w:szCs w:val="24"/>
        </w:rPr>
      </w:r>
      <w:r/>
    </w:p>
    <w:p>
      <w:pPr>
        <w:jc w:val="left"/>
        <w:widowControl/>
        <w:rPr>
          <w:rFonts w:ascii="仿宋" w:hAnsi="仿宋" w:eastAsia="仿宋" w:cs="仿宋"/>
          <w:b/>
          <w:bCs/>
          <w:sz w:val="24"/>
          <w:szCs w:val="24"/>
        </w:rPr>
      </w:pPr>
      <w:r>
        <w:rPr>
          <w:rFonts w:ascii="仿宋" w:hAnsi="仿宋" w:eastAsia="仿宋" w:cs="仿宋"/>
          <w:b/>
          <w:bCs/>
          <w:sz w:val="24"/>
          <w:szCs w:val="24"/>
        </w:rPr>
        <w:br w:type="page" w:clear="all"/>
      </w:r>
      <w:r>
        <w:rPr>
          <w:rFonts w:hint="eastAsia" w:ascii="仿宋" w:hAnsi="仿宋" w:eastAsia="仿宋" w:cs="仿宋"/>
          <w:b/>
          <w:bCs/>
          <w:sz w:val="24"/>
          <w:szCs w:val="24"/>
        </w:rPr>
        <w:t xml:space="preserve">七、技</w:t>
      </w:r>
      <w:r>
        <w:rPr>
          <w:rStyle w:val="1245"/>
          <w:rFonts w:hint="eastAsia" w:ascii="仿宋" w:hAnsi="仿宋" w:cs="仿宋"/>
        </w:rPr>
        <w:t xml:space="preserve">术条款偏离表格式</w:t>
      </w:r>
      <w:r/>
    </w:p>
    <w:p>
      <w:pPr>
        <w:jc w:val="center"/>
        <w:spacing w:line="360" w:lineRule="auto"/>
        <w:rPr>
          <w:rFonts w:ascii="仿宋" w:hAnsi="仿宋" w:eastAsia="仿宋" w:cs="仿宋"/>
          <w:b/>
          <w:bCs/>
          <w:sz w:val="24"/>
          <w:szCs w:val="24"/>
        </w:rPr>
      </w:pPr>
      <w:r>
        <w:rPr>
          <w:rFonts w:hint="eastAsia" w:ascii="仿宋" w:hAnsi="仿宋" w:eastAsia="仿宋" w:cs="仿宋"/>
          <w:b/>
          <w:bCs/>
          <w:sz w:val="24"/>
          <w:szCs w:val="24"/>
        </w:rPr>
        <w:t xml:space="preserve">技术条款偏离表</w:t>
      </w:r>
      <w:r/>
    </w:p>
    <w:tbl>
      <w:tblPr>
        <w:tblStyle w:val="1183"/>
        <w:tblW w:w="7716" w:type="dxa"/>
        <w:jc w:val="center"/>
        <w:tblLayout w:type="fixed"/>
        <w:tblCellMar>
          <w:left w:w="0" w:type="dxa"/>
          <w:top w:w="0" w:type="dxa"/>
          <w:right w:w="0" w:type="dxa"/>
          <w:bottom w:w="0" w:type="dxa"/>
        </w:tblCellMar>
        <w:tblLook w:val="04A0" w:firstRow="1" w:lastRow="0" w:firstColumn="1" w:lastColumn="0" w:noHBand="0" w:noVBand="1"/>
      </w:tblPr>
      <w:tblGrid>
        <w:gridCol w:w="737"/>
        <w:gridCol w:w="1829"/>
        <w:gridCol w:w="1559"/>
        <w:gridCol w:w="1566"/>
        <w:gridCol w:w="2025"/>
      </w:tblGrid>
      <w:tr>
        <w:trPr>
          <w:jc w:val="center"/>
          <w:trHeight w:val="680"/>
        </w:trPr>
        <w:tc>
          <w:tcPr>
            <w:tcBorders>
              <w:top w:val="single" w:color="auto" w:sz="6" w:space="0"/>
              <w:left w:val="single" w:color="auto" w:sz="6" w:space="0"/>
              <w:bottom w:val="single" w:color="auto" w:sz="6" w:space="0"/>
              <w:right w:val="single" w:color="auto" w:sz="6" w:space="0"/>
            </w:tcBorders>
            <w:tcW w:w="737" w:type="dxa"/>
            <w:vAlign w:val="center"/>
            <w:textDirection w:val="lrTb"/>
            <w:noWrap w:val="false"/>
          </w:tcPr>
          <w:p>
            <w:pPr>
              <w:jc w:val="center"/>
              <w:rPr>
                <w:rFonts w:ascii="仿宋" w:hAnsi="仿宋" w:eastAsia="仿宋" w:cs="仿宋"/>
                <w:sz w:val="24"/>
                <w:lang w:val="zh-CN"/>
              </w:rPr>
            </w:pPr>
            <w:r>
              <w:rPr>
                <w:rFonts w:hint="eastAsia" w:ascii="仿宋" w:hAnsi="仿宋" w:eastAsia="仿宋" w:cs="仿宋"/>
                <w:sz w:val="24"/>
                <w:lang w:val="zh-CN"/>
              </w:rPr>
              <w:t xml:space="preserve">序号</w:t>
            </w:r>
            <w:r/>
          </w:p>
        </w:tc>
        <w:tc>
          <w:tcPr>
            <w:tcBorders>
              <w:top w:val="single" w:color="auto" w:sz="6" w:space="0"/>
              <w:left w:val="single" w:color="auto" w:sz="6" w:space="0"/>
              <w:bottom w:val="single" w:color="auto" w:sz="6" w:space="0"/>
              <w:right w:val="single" w:color="auto" w:sz="6" w:space="0"/>
            </w:tcBorders>
            <w:tcW w:w="1829" w:type="dxa"/>
            <w:vAlign w:val="center"/>
            <w:textDirection w:val="lrTb"/>
            <w:noWrap w:val="false"/>
          </w:tcPr>
          <w:p>
            <w:pPr>
              <w:jc w:val="center"/>
              <w:rPr>
                <w:rFonts w:ascii="仿宋" w:hAnsi="仿宋" w:eastAsia="仿宋" w:cs="仿宋"/>
                <w:sz w:val="24"/>
                <w:lang w:val="zh-CN"/>
              </w:rPr>
            </w:pPr>
            <w:r>
              <w:rPr>
                <w:rFonts w:hint="eastAsia" w:ascii="仿宋" w:hAnsi="仿宋" w:eastAsia="仿宋" w:cs="仿宋"/>
                <w:sz w:val="24"/>
                <w:lang w:val="en-US" w:eastAsia="zh-CN"/>
              </w:rPr>
              <w:t xml:space="preserve">招标</w:t>
            </w:r>
            <w:r>
              <w:rPr>
                <w:rFonts w:hint="eastAsia" w:ascii="仿宋" w:hAnsi="仿宋" w:eastAsia="仿宋" w:cs="仿宋"/>
                <w:sz w:val="24"/>
                <w:lang w:val="zh-CN"/>
              </w:rPr>
              <w:t xml:space="preserve">文件条目号</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rPr>
                <w:rFonts w:ascii="仿宋" w:hAnsi="仿宋" w:eastAsia="仿宋" w:cs="仿宋"/>
                <w:sz w:val="24"/>
                <w:lang w:val="zh-CN"/>
              </w:rPr>
            </w:pPr>
            <w:r>
              <w:rPr>
                <w:rFonts w:hint="eastAsia" w:ascii="仿宋" w:hAnsi="仿宋" w:eastAsia="仿宋" w:cs="仿宋"/>
                <w:sz w:val="24"/>
                <w:lang w:val="en-US" w:eastAsia="zh-CN"/>
              </w:rPr>
              <w:t xml:space="preserve">招标</w:t>
            </w:r>
            <w:r>
              <w:rPr>
                <w:rFonts w:hint="eastAsia" w:ascii="仿宋" w:hAnsi="仿宋" w:eastAsia="仿宋" w:cs="仿宋"/>
                <w:sz w:val="24"/>
                <w:lang w:val="zh-CN"/>
              </w:rPr>
              <w:t xml:space="preserve">要求规格</w:t>
            </w:r>
            <w:r/>
          </w:p>
        </w:tc>
        <w:tc>
          <w:tcPr>
            <w:tcBorders>
              <w:top w:val="single" w:color="auto" w:sz="6" w:space="0"/>
              <w:left w:val="single" w:color="auto" w:sz="6" w:space="0"/>
              <w:bottom w:val="single" w:color="auto" w:sz="6" w:space="0"/>
              <w:right w:val="single" w:color="auto" w:sz="6" w:space="0"/>
            </w:tcBorders>
            <w:tcW w:w="1566" w:type="dxa"/>
            <w:vAlign w:val="center"/>
            <w:textDirection w:val="lrTb"/>
            <w:noWrap w:val="false"/>
          </w:tcPr>
          <w:p>
            <w:pPr>
              <w:jc w:val="center"/>
              <w:rPr>
                <w:rFonts w:ascii="仿宋" w:hAnsi="仿宋" w:eastAsia="仿宋" w:cs="仿宋"/>
                <w:sz w:val="24"/>
                <w:lang w:val="zh-CN"/>
              </w:rPr>
            </w:pPr>
            <w:r>
              <w:rPr>
                <w:rFonts w:hint="eastAsia" w:ascii="仿宋" w:hAnsi="仿宋" w:eastAsia="仿宋" w:cs="仿宋"/>
                <w:sz w:val="24"/>
                <w:lang w:val="zh-CN"/>
              </w:rPr>
              <w:t xml:space="preserve">投标响应情况</w:t>
            </w:r>
            <w:r/>
          </w:p>
        </w:tc>
        <w:tc>
          <w:tcPr>
            <w:tcBorders>
              <w:top w:val="single" w:color="auto" w:sz="6" w:space="0"/>
              <w:left w:val="single" w:color="auto" w:sz="6" w:space="0"/>
              <w:bottom w:val="single" w:color="auto" w:sz="6" w:space="0"/>
              <w:right w:val="single" w:color="auto" w:sz="6" w:space="0"/>
            </w:tcBorders>
            <w:tcW w:w="2025" w:type="dxa"/>
            <w:vAlign w:val="center"/>
            <w:textDirection w:val="lrTb"/>
            <w:noWrap w:val="false"/>
          </w:tcPr>
          <w:p>
            <w:pPr>
              <w:jc w:val="center"/>
              <w:rPr>
                <w:rFonts w:ascii="仿宋" w:hAnsi="仿宋" w:eastAsia="仿宋" w:cs="仿宋"/>
                <w:sz w:val="24"/>
                <w:lang w:val="zh-CN"/>
              </w:rPr>
            </w:pPr>
            <w:r>
              <w:rPr>
                <w:rFonts w:hint="eastAsia" w:ascii="仿宋" w:hAnsi="仿宋" w:eastAsia="仿宋" w:cs="仿宋"/>
                <w:sz w:val="24"/>
                <w:lang w:val="zh-CN"/>
              </w:rPr>
              <w:t xml:space="preserve">偏离情况（正偏离、无偏离或负偏离）</w:t>
            </w:r>
            <w:r/>
          </w:p>
        </w:tc>
      </w:tr>
      <w:tr>
        <w:trPr>
          <w:jc w:val="center"/>
          <w:trHeight w:val="680"/>
        </w:trPr>
        <w:tc>
          <w:tcPr>
            <w:tcBorders>
              <w:top w:val="single" w:color="auto" w:sz="6" w:space="0"/>
              <w:left w:val="single" w:color="auto" w:sz="6" w:space="0"/>
              <w:bottom w:val="single" w:color="auto" w:sz="6" w:space="0"/>
              <w:right w:val="single" w:color="auto" w:sz="6" w:space="0"/>
            </w:tcBorders>
            <w:tcW w:w="737"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829"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566" w:type="dxa"/>
            <w:vAlign w:val="top"/>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2025"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737"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829"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566" w:type="dxa"/>
            <w:vAlign w:val="top"/>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2025"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737"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829"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566" w:type="dxa"/>
            <w:vAlign w:val="top"/>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2025"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737"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829"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566" w:type="dxa"/>
            <w:vAlign w:val="top"/>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2025"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737"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829"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566" w:type="dxa"/>
            <w:vAlign w:val="top"/>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2025"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737"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829"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566" w:type="dxa"/>
            <w:vAlign w:val="top"/>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2025"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r>
    </w:tbl>
    <w:p>
      <w:pPr>
        <w:spacing w:line="360" w:lineRule="auto"/>
        <w:rPr>
          <w:rFonts w:ascii="仿宋" w:hAnsi="仿宋" w:eastAsia="仿宋" w:cs="仿宋"/>
          <w:sz w:val="24"/>
          <w:szCs w:val="24"/>
          <w:lang w:val="zh-CN"/>
        </w:rPr>
      </w:pPr>
      <w:r>
        <w:rPr>
          <w:rFonts w:ascii="仿宋" w:hAnsi="仿宋" w:eastAsia="仿宋" w:cs="仿宋"/>
          <w:sz w:val="24"/>
          <w:szCs w:val="24"/>
          <w:lang w:val="zh-CN"/>
        </w:rPr>
      </w:r>
      <w:r/>
    </w:p>
    <w:p>
      <w:pPr>
        <w:spacing w:line="360" w:lineRule="auto"/>
        <w:rPr>
          <w:rFonts w:ascii="仿宋" w:hAnsi="仿宋" w:eastAsia="仿宋" w:cs="仿宋"/>
          <w:sz w:val="24"/>
          <w:lang w:val="zh-CN"/>
        </w:rPr>
      </w:pPr>
      <w:r>
        <w:rPr>
          <w:rFonts w:hint="eastAsia" w:ascii="仿宋" w:hAnsi="仿宋" w:eastAsia="仿宋" w:cs="仿宋"/>
          <w:sz w:val="24"/>
          <w:lang w:val="zh-CN"/>
        </w:rPr>
        <w:t xml:space="preserve">供应商名称：（</w:t>
      </w:r>
      <w:r>
        <w:rPr>
          <w:rFonts w:hint="eastAsia" w:ascii="仿宋" w:hAnsi="仿宋" w:eastAsia="仿宋" w:cs="仿宋"/>
          <w:sz w:val="24"/>
          <w:szCs w:val="24"/>
        </w:rPr>
        <w:t xml:space="preserve">加盖电子公章</w:t>
      </w:r>
      <w:r>
        <w:rPr>
          <w:rFonts w:hint="eastAsia" w:ascii="仿宋" w:hAnsi="仿宋" w:eastAsia="仿宋" w:cs="仿宋"/>
          <w:sz w:val="24"/>
          <w:lang w:val="zh-CN"/>
        </w:rPr>
        <w:t xml:space="preserve">）</w:t>
      </w:r>
      <w:r/>
    </w:p>
    <w:p>
      <w:pPr>
        <w:spacing w:line="360" w:lineRule="auto"/>
        <w:rPr>
          <w:rFonts w:hint="eastAsia" w:ascii="仿宋" w:hAnsi="仿宋" w:eastAsia="仿宋" w:cs="仿宋"/>
          <w:sz w:val="24"/>
          <w:lang w:val="zh-CN"/>
        </w:rPr>
      </w:pPr>
      <w:r>
        <w:rPr>
          <w:rFonts w:hint="eastAsia" w:ascii="仿宋" w:hAnsi="仿宋" w:eastAsia="仿宋" w:cs="仿宋"/>
          <w:sz w:val="24"/>
          <w:lang w:val="zh-CN"/>
        </w:rPr>
      </w:r>
      <w:r/>
    </w:p>
    <w:p>
      <w:pPr>
        <w:spacing w:line="360" w:lineRule="auto"/>
        <w:rPr>
          <w:rFonts w:ascii="仿宋" w:hAnsi="仿宋" w:eastAsia="仿宋" w:cs="仿宋"/>
          <w:sz w:val="24"/>
          <w:lang w:val="zh-CN"/>
        </w:rPr>
      </w:pPr>
      <w:r>
        <w:rPr>
          <w:rFonts w:hint="eastAsia" w:ascii="仿宋" w:hAnsi="仿宋" w:eastAsia="仿宋" w:cs="仿宋"/>
          <w:sz w:val="24"/>
          <w:lang w:val="zh-CN"/>
        </w:rPr>
        <w:t xml:space="preserve">说明：</w:t>
      </w:r>
      <w:r/>
    </w:p>
    <w:p>
      <w:pPr>
        <w:ind w:firstLine="422"/>
        <w:spacing w:line="360" w:lineRule="auto"/>
        <w:rPr>
          <w:rFonts w:hint="eastAsia" w:ascii="仿宋" w:hAnsi="仿宋" w:eastAsia="仿宋" w:cs="仿宋"/>
          <w:sz w:val="24"/>
          <w:szCs w:val="24"/>
        </w:rPr>
      </w:pPr>
      <w:r>
        <w:rPr>
          <w:rFonts w:hint="eastAsia" w:ascii="仿宋" w:hAnsi="仿宋" w:eastAsia="仿宋" w:cs="仿宋"/>
          <w:b/>
          <w:color w:val="000000"/>
          <w:sz w:val="24"/>
          <w:szCs w:val="24"/>
          <w:lang w:val="zh-CN"/>
        </w:rPr>
        <w:t xml:space="preserve">1、供应商应逐一说明产品和服务响应，直接拷贝招标文件技术、服务要求的按照不响应处理；</w:t>
      </w:r>
      <w:r/>
    </w:p>
    <w:p>
      <w:pPr>
        <w:ind w:firstLine="480"/>
        <w:spacing w:line="360" w:lineRule="auto"/>
        <w:rPr>
          <w:rFonts w:ascii="仿宋" w:hAnsi="仿宋" w:eastAsia="仿宋" w:cs="仿宋"/>
          <w:sz w:val="24"/>
          <w:lang w:val="zh-CN"/>
        </w:rPr>
      </w:pPr>
      <w:r>
        <w:rPr>
          <w:rFonts w:hint="eastAsia" w:ascii="仿宋" w:hAnsi="仿宋" w:eastAsia="仿宋" w:cs="仿宋"/>
          <w:sz w:val="24"/>
          <w:lang w:val="en-US" w:eastAsia="zh-CN"/>
        </w:rPr>
        <w:t xml:space="preserve">2</w:t>
      </w:r>
      <w:r>
        <w:rPr>
          <w:rFonts w:hint="eastAsia" w:ascii="仿宋" w:hAnsi="仿宋" w:eastAsia="仿宋" w:cs="仿宋"/>
          <w:sz w:val="24"/>
          <w:lang w:val="zh-CN"/>
        </w:rPr>
        <w:t xml:space="preserve">、如果行数不够，请自行增加。</w:t>
      </w:r>
      <w:r/>
    </w:p>
    <w:p>
      <w:pPr>
        <w:ind w:firstLine="482"/>
        <w:spacing w:line="360" w:lineRule="auto"/>
        <w:rPr>
          <w:rFonts w:ascii="仿宋" w:hAnsi="仿宋" w:eastAsia="仿宋" w:cs="仿宋"/>
          <w:b/>
          <w:bCs/>
          <w:sz w:val="24"/>
          <w:lang w:val="zh-CN"/>
        </w:rPr>
      </w:pPr>
      <w:r>
        <w:rPr>
          <w:rFonts w:ascii="仿宋" w:hAnsi="仿宋" w:eastAsia="仿宋" w:cs="仿宋"/>
          <w:b/>
          <w:bCs/>
          <w:sz w:val="24"/>
          <w:lang w:val="zh-CN"/>
        </w:rPr>
      </w:r>
      <w:r/>
    </w:p>
    <w:p>
      <w:pPr>
        <w:spacing w:line="360" w:lineRule="auto"/>
        <w:rPr>
          <w:rFonts w:ascii="仿宋" w:hAnsi="仿宋" w:eastAsia="仿宋" w:cs="仿宋"/>
          <w:b/>
          <w:bCs/>
          <w:sz w:val="24"/>
          <w:szCs w:val="24"/>
          <w:lang w:val="zh-CN"/>
        </w:rPr>
      </w:pPr>
      <w:r>
        <w:rPr>
          <w:rFonts w:ascii="仿宋" w:hAnsi="仿宋" w:eastAsia="仿宋" w:cs="仿宋"/>
          <w:b/>
          <w:bCs/>
          <w:sz w:val="24"/>
          <w:szCs w:val="24"/>
          <w:lang w:val="zh-CN"/>
        </w:rPr>
      </w:r>
      <w:r/>
    </w:p>
    <w:p>
      <w:pPr>
        <w:spacing w:line="360" w:lineRule="auto"/>
        <w:rPr>
          <w:rFonts w:ascii="仿宋" w:hAnsi="仿宋" w:eastAsia="仿宋" w:cs="仿宋"/>
          <w:sz w:val="24"/>
          <w:szCs w:val="24"/>
        </w:rPr>
      </w:pPr>
      <w:r>
        <w:rPr>
          <w:rFonts w:ascii="仿宋" w:hAnsi="仿宋" w:eastAsia="仿宋" w:cs="仿宋"/>
          <w:sz w:val="24"/>
          <w:szCs w:val="24"/>
          <w:lang w:val="zh-CN"/>
        </w:rPr>
        <w:br w:type="page" w:clear="all"/>
      </w:r>
      <w:bookmarkStart w:id="104" w:name="_Toc23437"/>
      <w:r/>
      <w:bookmarkStart w:id="105" w:name="_Toc8773"/>
      <w:r/>
      <w:bookmarkStart w:id="106" w:name="_Toc99466363"/>
      <w:r/>
      <w:bookmarkStart w:id="107" w:name="_Toc1160"/>
      <w:r/>
      <w:bookmarkStart w:id="108" w:name="_Toc26720"/>
      <w:r/>
      <w:bookmarkStart w:id="109" w:name="_Toc108793399"/>
      <w:r/>
      <w:bookmarkStart w:id="110" w:name="_Toc69202851"/>
      <w:r/>
      <w:bookmarkStart w:id="111" w:name="_Toc5552"/>
      <w:r/>
      <w:bookmarkStart w:id="112" w:name="_Toc39048946"/>
      <w:r/>
      <w:bookmarkStart w:id="113" w:name="_Toc120873490"/>
      <w:r/>
      <w:bookmarkStart w:id="114" w:name="_Toc1005"/>
      <w:r/>
      <w:bookmarkStart w:id="115" w:name="_Toc50035736"/>
      <w:r/>
      <w:bookmarkStart w:id="116" w:name="_Toc10801"/>
      <w:r>
        <w:rPr>
          <w:rStyle w:val="1245"/>
          <w:rFonts w:hint="eastAsia" w:ascii="仿宋" w:hAnsi="仿宋" w:cs="仿宋"/>
          <w:szCs w:val="24"/>
        </w:rPr>
        <w:t xml:space="preserve">八、商务条款偏离表格式</w:t>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r/>
    </w:p>
    <w:p>
      <w:pPr>
        <w:jc w:val="center"/>
        <w:spacing w:line="360" w:lineRule="auto"/>
        <w:rPr>
          <w:rFonts w:ascii="仿宋" w:hAnsi="仿宋" w:eastAsia="仿宋" w:cs="仿宋"/>
          <w:b/>
          <w:bCs/>
          <w:sz w:val="24"/>
          <w:szCs w:val="24"/>
        </w:rPr>
      </w:pPr>
      <w:r>
        <w:rPr>
          <w:rFonts w:hint="eastAsia" w:ascii="仿宋" w:hAnsi="仿宋" w:eastAsia="仿宋" w:cs="仿宋"/>
          <w:b/>
          <w:bCs/>
          <w:sz w:val="24"/>
          <w:szCs w:val="24"/>
        </w:rPr>
        <w:t xml:space="preserve">商务条款偏离表</w:t>
      </w:r>
      <w:r/>
    </w:p>
    <w:tbl>
      <w:tblPr>
        <w:tblStyle w:val="1183"/>
        <w:tblW w:w="7670" w:type="dxa"/>
        <w:jc w:val="center"/>
        <w:tblLayout w:type="fixed"/>
        <w:tblCellMar>
          <w:left w:w="0" w:type="dxa"/>
          <w:top w:w="0" w:type="dxa"/>
          <w:right w:w="0" w:type="dxa"/>
          <w:bottom w:w="0" w:type="dxa"/>
        </w:tblCellMar>
        <w:tblLook w:val="04A0" w:firstRow="1" w:lastRow="0" w:firstColumn="1" w:lastColumn="0" w:noHBand="0" w:noVBand="1"/>
      </w:tblPr>
      <w:tblGrid>
        <w:gridCol w:w="737"/>
        <w:gridCol w:w="715"/>
        <w:gridCol w:w="1025"/>
        <w:gridCol w:w="1648"/>
        <w:gridCol w:w="1582"/>
        <w:gridCol w:w="1963"/>
      </w:tblGrid>
      <w:tr>
        <w:trPr>
          <w:gridAfter w:val="4"/>
          <w:jc w:val="center"/>
          <w:trHeight w:val="680"/>
        </w:trPr>
        <w:tc>
          <w:tcPr>
            <w:gridSpan w:val="2"/>
            <w:tcBorders>
              <w:top w:val="none" w:color="000000" w:sz="4" w:space="0"/>
              <w:left w:val="none" w:color="000000" w:sz="4" w:space="0"/>
              <w:bottom w:val="single" w:color="auto" w:sz="6" w:space="0"/>
              <w:right w:val="none" w:color="000000" w:sz="4" w:space="0"/>
            </w:tcBorders>
            <w:tcW w:w="1452" w:type="dxa"/>
            <w:vAlign w:val="center"/>
            <w:textDirection w:val="lrTb"/>
            <w:noWrap w:val="false"/>
          </w:tcPr>
          <w:p>
            <w:pPr>
              <w:rPr>
                <w:rFonts w:ascii="仿宋" w:hAnsi="仿宋" w:eastAsia="仿宋" w:cs="仿宋"/>
                <w:sz w:val="24"/>
                <w:lang w:val="zh-CN"/>
              </w:rPr>
            </w:pPr>
            <w:r>
              <w:rPr>
                <w:rFonts w:hint="eastAsia" w:ascii="仿宋" w:hAnsi="仿宋" w:eastAsia="仿宋" w:cs="仿宋"/>
                <w:sz w:val="24"/>
                <w:lang w:val="zh-CN"/>
              </w:rPr>
              <w:t xml:space="preserve">项目编号：</w:t>
            </w:r>
            <w:r/>
          </w:p>
        </w:tc>
      </w:tr>
      <w:tr>
        <w:trPr>
          <w:jc w:val="center"/>
          <w:trHeight w:val="680"/>
        </w:trPr>
        <w:tc>
          <w:tcPr>
            <w:tcBorders>
              <w:top w:val="single" w:color="auto" w:sz="6" w:space="0"/>
              <w:left w:val="single" w:color="auto" w:sz="6" w:space="0"/>
              <w:bottom w:val="single" w:color="auto" w:sz="6" w:space="0"/>
              <w:right w:val="single" w:color="auto" w:sz="6" w:space="0"/>
            </w:tcBorders>
            <w:tcW w:w="737" w:type="dxa"/>
            <w:vAlign w:val="center"/>
            <w:textDirection w:val="lrTb"/>
            <w:noWrap w:val="false"/>
          </w:tcPr>
          <w:p>
            <w:pPr>
              <w:jc w:val="center"/>
              <w:rPr>
                <w:rFonts w:ascii="仿宋" w:hAnsi="仿宋" w:eastAsia="仿宋" w:cs="仿宋"/>
                <w:sz w:val="24"/>
                <w:lang w:val="zh-CN"/>
              </w:rPr>
            </w:pPr>
            <w:r>
              <w:rPr>
                <w:rFonts w:hint="eastAsia" w:ascii="仿宋" w:hAnsi="仿宋" w:eastAsia="仿宋" w:cs="仿宋"/>
                <w:sz w:val="24"/>
                <w:lang w:val="zh-CN"/>
              </w:rPr>
              <w:t xml:space="preserve">序号</w:t>
            </w:r>
            <w:r/>
          </w:p>
        </w:tc>
        <w:tc>
          <w:tcPr>
            <w:gridSpan w:val="2"/>
            <w:tcBorders>
              <w:top w:val="single" w:color="auto" w:sz="6" w:space="0"/>
              <w:left w:val="single" w:color="auto" w:sz="6" w:space="0"/>
              <w:bottom w:val="single" w:color="auto" w:sz="6" w:space="0"/>
              <w:right w:val="single" w:color="auto" w:sz="6" w:space="0"/>
            </w:tcBorders>
            <w:tcW w:w="1740" w:type="dxa"/>
            <w:vAlign w:val="center"/>
            <w:textDirection w:val="lrTb"/>
            <w:noWrap w:val="false"/>
          </w:tcPr>
          <w:p>
            <w:pPr>
              <w:jc w:val="center"/>
              <w:rPr>
                <w:rFonts w:ascii="仿宋" w:hAnsi="仿宋" w:eastAsia="仿宋" w:cs="仿宋"/>
                <w:sz w:val="24"/>
                <w:lang w:val="zh-CN"/>
              </w:rPr>
            </w:pPr>
            <w:r>
              <w:rPr>
                <w:rFonts w:hint="eastAsia" w:ascii="仿宋" w:hAnsi="仿宋" w:eastAsia="仿宋" w:cs="仿宋"/>
                <w:sz w:val="24"/>
                <w:lang w:val="en-US" w:eastAsia="zh-CN"/>
              </w:rPr>
              <w:t xml:space="preserve">招标</w:t>
            </w:r>
            <w:r>
              <w:rPr>
                <w:rFonts w:hint="eastAsia" w:ascii="仿宋" w:hAnsi="仿宋" w:eastAsia="仿宋" w:cs="仿宋"/>
                <w:sz w:val="24"/>
                <w:lang w:val="zh-CN"/>
              </w:rPr>
              <w:t xml:space="preserve">文件条目号</w:t>
            </w:r>
            <w:r/>
          </w:p>
        </w:tc>
        <w:tc>
          <w:tcPr>
            <w:tcBorders>
              <w:top w:val="single" w:color="auto" w:sz="6" w:space="0"/>
              <w:left w:val="single" w:color="auto" w:sz="6" w:space="0"/>
              <w:bottom w:val="single" w:color="auto" w:sz="6" w:space="0"/>
              <w:right w:val="single" w:color="auto" w:sz="6" w:space="0"/>
            </w:tcBorders>
            <w:tcW w:w="1648" w:type="dxa"/>
            <w:vAlign w:val="center"/>
            <w:textDirection w:val="lrTb"/>
            <w:noWrap w:val="false"/>
          </w:tcPr>
          <w:p>
            <w:pPr>
              <w:jc w:val="center"/>
              <w:rPr>
                <w:rFonts w:ascii="仿宋" w:hAnsi="仿宋" w:eastAsia="仿宋" w:cs="仿宋"/>
                <w:sz w:val="24"/>
                <w:lang w:val="zh-CN"/>
              </w:rPr>
            </w:pPr>
            <w:r>
              <w:rPr>
                <w:rFonts w:hint="eastAsia" w:ascii="仿宋" w:hAnsi="仿宋" w:eastAsia="仿宋" w:cs="仿宋"/>
                <w:sz w:val="24"/>
                <w:lang w:val="en-US" w:eastAsia="zh-CN"/>
              </w:rPr>
              <w:t xml:space="preserve">招标</w:t>
            </w:r>
            <w:r>
              <w:rPr>
                <w:rFonts w:hint="eastAsia" w:ascii="仿宋" w:hAnsi="仿宋" w:eastAsia="仿宋" w:cs="仿宋"/>
                <w:sz w:val="24"/>
                <w:szCs w:val="24"/>
                <w:lang w:val="zh-CN"/>
              </w:rPr>
              <w:t xml:space="preserve">要求的商务条款</w:t>
            </w:r>
            <w:r/>
          </w:p>
        </w:tc>
        <w:tc>
          <w:tcPr>
            <w:tcBorders>
              <w:top w:val="single" w:color="auto" w:sz="6" w:space="0"/>
              <w:left w:val="single" w:color="auto" w:sz="6" w:space="0"/>
              <w:bottom w:val="single" w:color="auto" w:sz="6" w:space="0"/>
              <w:right w:val="single" w:color="auto" w:sz="6" w:space="0"/>
            </w:tcBorders>
            <w:tcW w:w="1582" w:type="dxa"/>
            <w:vAlign w:val="center"/>
            <w:textDirection w:val="lrTb"/>
            <w:noWrap w:val="false"/>
          </w:tcPr>
          <w:p>
            <w:pPr>
              <w:jc w:val="center"/>
              <w:rPr>
                <w:rFonts w:ascii="仿宋" w:hAnsi="仿宋" w:eastAsia="仿宋" w:cs="仿宋"/>
                <w:sz w:val="24"/>
                <w:lang w:val="zh-CN"/>
              </w:rPr>
            </w:pPr>
            <w:r>
              <w:rPr>
                <w:rFonts w:hint="eastAsia" w:ascii="仿宋" w:hAnsi="仿宋" w:eastAsia="仿宋" w:cs="仿宋"/>
                <w:sz w:val="24"/>
                <w:lang w:val="zh-CN"/>
              </w:rPr>
              <w:t xml:space="preserve">投标响应情况</w:t>
            </w:r>
            <w:r/>
          </w:p>
        </w:tc>
        <w:tc>
          <w:tcPr>
            <w:tcBorders>
              <w:top w:val="single" w:color="auto" w:sz="6" w:space="0"/>
              <w:left w:val="single" w:color="auto" w:sz="6" w:space="0"/>
              <w:bottom w:val="single" w:color="auto" w:sz="6" w:space="0"/>
              <w:right w:val="single" w:color="auto" w:sz="6" w:space="0"/>
            </w:tcBorders>
            <w:tcW w:w="1963" w:type="dxa"/>
            <w:vAlign w:val="center"/>
            <w:textDirection w:val="lrTb"/>
            <w:noWrap w:val="false"/>
          </w:tcPr>
          <w:p>
            <w:pPr>
              <w:jc w:val="center"/>
              <w:rPr>
                <w:rFonts w:ascii="仿宋" w:hAnsi="仿宋" w:eastAsia="仿宋" w:cs="仿宋"/>
                <w:sz w:val="24"/>
                <w:lang w:val="zh-CN"/>
              </w:rPr>
            </w:pPr>
            <w:r>
              <w:rPr>
                <w:rFonts w:hint="eastAsia" w:ascii="仿宋" w:hAnsi="仿宋" w:eastAsia="仿宋" w:cs="仿宋"/>
                <w:sz w:val="24"/>
                <w:lang w:val="zh-CN"/>
              </w:rPr>
              <w:t xml:space="preserve">偏离情况（正偏离、无偏离或负偏离）</w:t>
            </w:r>
            <w:r/>
          </w:p>
        </w:tc>
      </w:tr>
      <w:tr>
        <w:trPr>
          <w:jc w:val="center"/>
          <w:trHeight w:val="680"/>
        </w:trPr>
        <w:tc>
          <w:tcPr>
            <w:tcBorders>
              <w:top w:val="single" w:color="auto" w:sz="6" w:space="0"/>
              <w:left w:val="single" w:color="auto" w:sz="6" w:space="0"/>
              <w:bottom w:val="single" w:color="auto" w:sz="6" w:space="0"/>
              <w:right w:val="single" w:color="auto" w:sz="6" w:space="0"/>
            </w:tcBorders>
            <w:tcW w:w="737"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gridSpan w:val="2"/>
            <w:tcBorders>
              <w:top w:val="single" w:color="auto" w:sz="6" w:space="0"/>
              <w:left w:val="single" w:color="auto" w:sz="6" w:space="0"/>
              <w:bottom w:val="single" w:color="auto" w:sz="6" w:space="0"/>
              <w:right w:val="single" w:color="auto" w:sz="6" w:space="0"/>
            </w:tcBorders>
            <w:tcW w:w="174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648"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582" w:type="dxa"/>
            <w:vAlign w:val="top"/>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963"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r>
      <w:tr>
        <w:trPr>
          <w:jc w:val="center"/>
          <w:trHeight w:val="789"/>
        </w:trPr>
        <w:tc>
          <w:tcPr>
            <w:tcBorders>
              <w:top w:val="single" w:color="auto" w:sz="6" w:space="0"/>
              <w:left w:val="single" w:color="auto" w:sz="6" w:space="0"/>
              <w:bottom w:val="single" w:color="auto" w:sz="6" w:space="0"/>
              <w:right w:val="single" w:color="auto" w:sz="6" w:space="0"/>
            </w:tcBorders>
            <w:tcW w:w="737"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gridSpan w:val="2"/>
            <w:tcBorders>
              <w:top w:val="single" w:color="auto" w:sz="6" w:space="0"/>
              <w:left w:val="single" w:color="auto" w:sz="6" w:space="0"/>
              <w:bottom w:val="single" w:color="auto" w:sz="6" w:space="0"/>
              <w:right w:val="single" w:color="auto" w:sz="6" w:space="0"/>
            </w:tcBorders>
            <w:tcW w:w="174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648"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582" w:type="dxa"/>
            <w:vAlign w:val="top"/>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963"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737"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gridSpan w:val="2"/>
            <w:tcBorders>
              <w:top w:val="single" w:color="auto" w:sz="6" w:space="0"/>
              <w:left w:val="single" w:color="auto" w:sz="6" w:space="0"/>
              <w:bottom w:val="single" w:color="auto" w:sz="6" w:space="0"/>
              <w:right w:val="single" w:color="auto" w:sz="6" w:space="0"/>
            </w:tcBorders>
            <w:tcW w:w="174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648"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582" w:type="dxa"/>
            <w:vAlign w:val="top"/>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963"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737"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gridSpan w:val="2"/>
            <w:tcBorders>
              <w:top w:val="single" w:color="auto" w:sz="6" w:space="0"/>
              <w:left w:val="single" w:color="auto" w:sz="6" w:space="0"/>
              <w:bottom w:val="single" w:color="auto" w:sz="6" w:space="0"/>
              <w:right w:val="single" w:color="auto" w:sz="6" w:space="0"/>
            </w:tcBorders>
            <w:tcW w:w="174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648"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582" w:type="dxa"/>
            <w:vAlign w:val="top"/>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963"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737"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gridSpan w:val="2"/>
            <w:tcBorders>
              <w:top w:val="single" w:color="auto" w:sz="6" w:space="0"/>
              <w:left w:val="single" w:color="auto" w:sz="6" w:space="0"/>
              <w:bottom w:val="single" w:color="auto" w:sz="6" w:space="0"/>
              <w:right w:val="single" w:color="auto" w:sz="6" w:space="0"/>
            </w:tcBorders>
            <w:tcW w:w="174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648"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582" w:type="dxa"/>
            <w:vAlign w:val="top"/>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963"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737"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gridSpan w:val="2"/>
            <w:tcBorders>
              <w:top w:val="single" w:color="auto" w:sz="6" w:space="0"/>
              <w:left w:val="single" w:color="auto" w:sz="6" w:space="0"/>
              <w:bottom w:val="single" w:color="auto" w:sz="6" w:space="0"/>
              <w:right w:val="single" w:color="auto" w:sz="6" w:space="0"/>
            </w:tcBorders>
            <w:tcW w:w="174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648"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582" w:type="dxa"/>
            <w:vAlign w:val="top"/>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963"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r>
    </w:tbl>
    <w:p>
      <w:pPr>
        <w:spacing w:line="360" w:lineRule="auto"/>
        <w:rPr>
          <w:rFonts w:ascii="仿宋" w:hAnsi="仿宋" w:eastAsia="仿宋" w:cs="仿宋"/>
          <w:sz w:val="24"/>
          <w:szCs w:val="24"/>
          <w:lang w:val="zh-CN"/>
        </w:rPr>
      </w:pPr>
      <w:r>
        <w:rPr>
          <w:rFonts w:ascii="仿宋" w:hAnsi="仿宋" w:eastAsia="仿宋" w:cs="仿宋"/>
          <w:sz w:val="24"/>
          <w:szCs w:val="24"/>
          <w:lang w:val="zh-CN"/>
        </w:rPr>
      </w:r>
      <w:r/>
    </w:p>
    <w:p>
      <w:pPr>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供应商名称：（盖章）</w:t>
      </w:r>
      <w:r/>
    </w:p>
    <w:p>
      <w:pPr>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说明：</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en-US" w:eastAsia="zh-CN"/>
        </w:rPr>
        <w:t xml:space="preserve">1、</w:t>
      </w:r>
      <w:r>
        <w:rPr>
          <w:rFonts w:hint="eastAsia" w:ascii="仿宋" w:hAnsi="仿宋" w:eastAsia="仿宋" w:cs="仿宋"/>
          <w:sz w:val="24"/>
          <w:szCs w:val="24"/>
          <w:lang w:val="zh-CN"/>
        </w:rPr>
        <w:t xml:space="preserve">如果行数不够，请自行增加。</w:t>
      </w:r>
      <w:r/>
    </w:p>
    <w:p>
      <w:pPr>
        <w:spacing w:line="360" w:lineRule="auto"/>
        <w:rPr>
          <w:rFonts w:ascii="仿宋" w:hAnsi="仿宋" w:eastAsia="仿宋" w:cs="仿宋"/>
          <w:sz w:val="24"/>
          <w:szCs w:val="24"/>
          <w:lang w:val="zh-CN"/>
        </w:rPr>
      </w:pPr>
      <w:r>
        <w:rPr>
          <w:rFonts w:ascii="仿宋" w:hAnsi="仿宋" w:eastAsia="仿宋" w:cs="仿宋"/>
          <w:sz w:val="24"/>
          <w:szCs w:val="24"/>
          <w:lang w:val="zh-CN"/>
        </w:rPr>
        <w:br w:type="page" w:clear="all"/>
      </w:r>
      <w:bookmarkStart w:id="117" w:name="_Toc39048947"/>
      <w:r/>
      <w:bookmarkStart w:id="118" w:name="_Toc21249"/>
      <w:r/>
      <w:bookmarkStart w:id="119" w:name="_Toc6012"/>
      <w:r/>
      <w:bookmarkStart w:id="120" w:name="_Toc69202852"/>
      <w:r/>
      <w:bookmarkStart w:id="121" w:name="_Toc21045"/>
      <w:r/>
      <w:bookmarkStart w:id="122" w:name="_Toc21059"/>
      <w:r/>
      <w:bookmarkStart w:id="123" w:name="_Toc16852"/>
      <w:r/>
      <w:bookmarkStart w:id="124" w:name="_Toc99466364"/>
      <w:r/>
      <w:bookmarkStart w:id="125" w:name="_Toc50035737"/>
      <w:r/>
      <w:bookmarkStart w:id="126" w:name="_Toc23551"/>
      <w:r/>
      <w:bookmarkStart w:id="127" w:name="_Toc108793400"/>
      <w:r/>
      <w:bookmarkStart w:id="128" w:name="_Toc1629"/>
      <w:r/>
      <w:bookmarkStart w:id="129" w:name="_Toc120873491"/>
      <w:r/>
      <w:r/>
    </w:p>
    <w:p>
      <w:pPr>
        <w:spacing w:line="360" w:lineRule="auto"/>
        <w:rPr>
          <w:rFonts w:ascii="仿宋" w:hAnsi="仿宋" w:eastAsia="仿宋"/>
          <w:sz w:val="24"/>
          <w:szCs w:val="24"/>
        </w:rPr>
      </w:pPr>
      <w:r>
        <w:rPr>
          <w:rStyle w:val="1245"/>
          <w:rFonts w:hint="eastAsia" w:ascii="仿宋" w:hAnsi="仿宋" w:cs="仿宋"/>
          <w:szCs w:val="24"/>
        </w:rPr>
        <w:t xml:space="preserve">九、养护设备设施</w:t>
      </w:r>
      <w:r/>
    </w:p>
    <w:p>
      <w:pPr>
        <w:spacing w:line="360" w:lineRule="auto"/>
        <w:rPr>
          <w:rFonts w:ascii="仿宋" w:hAnsi="仿宋" w:eastAsia="仿宋" w:cs="仿宋"/>
          <w:sz w:val="24"/>
          <w:szCs w:val="24"/>
          <w:lang w:val="zh-CN"/>
        </w:rPr>
      </w:pPr>
      <w:r>
        <w:rPr>
          <w:rFonts w:ascii="仿宋" w:hAnsi="仿宋" w:eastAsia="仿宋" w:cs="仿宋"/>
          <w:sz w:val="24"/>
          <w:szCs w:val="24"/>
          <w:lang w:val="zh-CN"/>
        </w:rPr>
      </w:r>
      <w:r/>
    </w:p>
    <w:p>
      <w:pPr>
        <w:spacing w:line="360" w:lineRule="auto"/>
        <w:rPr>
          <w:rFonts w:ascii="仿宋" w:hAnsi="仿宋" w:eastAsia="仿宋" w:cs="仿宋"/>
          <w:sz w:val="24"/>
          <w:szCs w:val="24"/>
          <w:lang w:val="zh-CN"/>
        </w:rPr>
      </w:pPr>
      <w:r>
        <w:rPr>
          <w:rFonts w:ascii="仿宋" w:hAnsi="仿宋" w:eastAsia="仿宋" w:cs="仿宋"/>
          <w:sz w:val="24"/>
          <w:szCs w:val="24"/>
          <w:lang w:val="zh-CN"/>
        </w:rPr>
      </w:r>
      <w:r/>
    </w:p>
    <w:p>
      <w:pPr>
        <w:spacing w:line="360" w:lineRule="auto"/>
        <w:rPr>
          <w:rFonts w:ascii="仿宋" w:hAnsi="仿宋" w:eastAsia="仿宋" w:cs="仿宋"/>
          <w:sz w:val="24"/>
          <w:szCs w:val="24"/>
          <w:lang w:val="zh-CN"/>
        </w:rPr>
      </w:pPr>
      <w:r>
        <w:rPr>
          <w:rFonts w:ascii="仿宋" w:hAnsi="仿宋" w:eastAsia="仿宋" w:cs="仿宋"/>
          <w:sz w:val="24"/>
          <w:szCs w:val="24"/>
          <w:lang w:val="zh-CN"/>
        </w:rPr>
      </w:r>
      <w:r/>
    </w:p>
    <w:p>
      <w:pPr>
        <w:spacing w:line="360" w:lineRule="auto"/>
        <w:rPr>
          <w:rFonts w:ascii="仿宋" w:hAnsi="仿宋" w:eastAsia="仿宋" w:cs="仿宋"/>
          <w:sz w:val="24"/>
          <w:szCs w:val="24"/>
          <w:lang w:val="zh-CN"/>
        </w:rPr>
      </w:pPr>
      <w:r>
        <w:rPr>
          <w:rFonts w:ascii="仿宋" w:hAnsi="仿宋" w:eastAsia="仿宋" w:cs="仿宋"/>
          <w:sz w:val="24"/>
          <w:szCs w:val="24"/>
          <w:lang w:val="zh-CN"/>
        </w:rPr>
      </w:r>
      <w:r/>
    </w:p>
    <w:p>
      <w:pPr>
        <w:spacing w:line="360" w:lineRule="auto"/>
        <w:rPr>
          <w:rFonts w:ascii="仿宋" w:hAnsi="仿宋" w:eastAsia="仿宋" w:cs="仿宋"/>
          <w:sz w:val="24"/>
          <w:szCs w:val="24"/>
          <w:lang w:val="zh-CN"/>
        </w:rPr>
      </w:pPr>
      <w:r>
        <w:rPr>
          <w:rFonts w:ascii="仿宋" w:hAnsi="仿宋" w:eastAsia="仿宋" w:cs="仿宋"/>
          <w:sz w:val="24"/>
          <w:szCs w:val="24"/>
          <w:lang w:val="zh-CN"/>
        </w:rPr>
      </w:r>
      <w:r/>
    </w:p>
    <w:p>
      <w:pPr>
        <w:spacing w:line="360" w:lineRule="auto"/>
        <w:rPr>
          <w:rFonts w:ascii="仿宋" w:hAnsi="仿宋" w:eastAsia="仿宋" w:cs="仿宋"/>
          <w:sz w:val="24"/>
          <w:szCs w:val="24"/>
          <w:lang w:val="zh-CN"/>
        </w:rPr>
      </w:pPr>
      <w:r>
        <w:rPr>
          <w:rFonts w:ascii="仿宋" w:hAnsi="仿宋" w:eastAsia="仿宋" w:cs="仿宋"/>
          <w:sz w:val="24"/>
          <w:szCs w:val="24"/>
          <w:lang w:val="zh-CN"/>
        </w:rPr>
      </w:r>
      <w:r/>
    </w:p>
    <w:p>
      <w:pPr>
        <w:spacing w:line="360" w:lineRule="auto"/>
        <w:rPr>
          <w:rFonts w:ascii="仿宋" w:hAnsi="仿宋" w:eastAsia="仿宋" w:cs="仿宋"/>
          <w:sz w:val="24"/>
          <w:szCs w:val="24"/>
          <w:lang w:val="zh-CN"/>
        </w:rPr>
      </w:pPr>
      <w:r>
        <w:rPr>
          <w:rFonts w:ascii="仿宋" w:hAnsi="仿宋" w:eastAsia="仿宋" w:cs="仿宋"/>
          <w:sz w:val="24"/>
          <w:szCs w:val="24"/>
          <w:lang w:val="zh-CN"/>
        </w:rPr>
      </w:r>
      <w:r/>
    </w:p>
    <w:p>
      <w:pPr>
        <w:spacing w:line="360" w:lineRule="auto"/>
        <w:rPr>
          <w:rFonts w:ascii="仿宋" w:hAnsi="仿宋" w:eastAsia="仿宋" w:cs="仿宋"/>
          <w:sz w:val="24"/>
          <w:szCs w:val="24"/>
          <w:lang w:val="zh-CN"/>
        </w:rPr>
      </w:pPr>
      <w:r>
        <w:rPr>
          <w:rFonts w:ascii="仿宋" w:hAnsi="仿宋" w:eastAsia="仿宋" w:cs="仿宋"/>
          <w:sz w:val="24"/>
          <w:szCs w:val="24"/>
          <w:lang w:val="zh-CN"/>
        </w:rPr>
      </w:r>
      <w:r/>
    </w:p>
    <w:p>
      <w:pPr>
        <w:spacing w:line="360" w:lineRule="auto"/>
        <w:rPr>
          <w:rFonts w:ascii="仿宋" w:hAnsi="仿宋" w:eastAsia="仿宋" w:cs="仿宋"/>
          <w:sz w:val="24"/>
          <w:szCs w:val="24"/>
          <w:lang w:val="zh-CN"/>
        </w:rPr>
      </w:pPr>
      <w:r>
        <w:rPr>
          <w:rFonts w:ascii="仿宋" w:hAnsi="仿宋" w:eastAsia="仿宋" w:cs="仿宋"/>
          <w:sz w:val="24"/>
          <w:szCs w:val="24"/>
          <w:lang w:val="zh-CN"/>
        </w:rPr>
      </w:r>
      <w:r/>
    </w:p>
    <w:p>
      <w:pPr>
        <w:spacing w:line="360" w:lineRule="auto"/>
        <w:rPr>
          <w:rFonts w:ascii="仿宋" w:hAnsi="仿宋" w:eastAsia="仿宋" w:cs="仿宋"/>
          <w:sz w:val="24"/>
          <w:szCs w:val="24"/>
          <w:lang w:val="zh-CN"/>
        </w:rPr>
      </w:pPr>
      <w:r>
        <w:rPr>
          <w:rFonts w:ascii="仿宋" w:hAnsi="仿宋" w:eastAsia="仿宋" w:cs="仿宋"/>
          <w:sz w:val="24"/>
          <w:szCs w:val="24"/>
          <w:lang w:val="zh-CN"/>
        </w:rPr>
      </w:r>
      <w:r/>
    </w:p>
    <w:p>
      <w:pPr>
        <w:spacing w:line="360" w:lineRule="auto"/>
        <w:rPr>
          <w:rFonts w:ascii="仿宋" w:hAnsi="仿宋" w:eastAsia="仿宋" w:cs="仿宋"/>
          <w:sz w:val="24"/>
          <w:szCs w:val="24"/>
          <w:lang w:val="zh-CN"/>
        </w:rPr>
      </w:pPr>
      <w:r>
        <w:rPr>
          <w:rFonts w:ascii="仿宋" w:hAnsi="仿宋" w:eastAsia="仿宋" w:cs="仿宋"/>
          <w:sz w:val="24"/>
          <w:szCs w:val="24"/>
          <w:lang w:val="zh-CN"/>
        </w:rPr>
      </w:r>
      <w:r/>
    </w:p>
    <w:p>
      <w:pPr>
        <w:spacing w:line="360" w:lineRule="auto"/>
        <w:rPr>
          <w:rFonts w:ascii="仿宋" w:hAnsi="仿宋" w:eastAsia="仿宋" w:cs="仿宋"/>
          <w:sz w:val="24"/>
          <w:szCs w:val="24"/>
          <w:lang w:val="zh-CN"/>
        </w:rPr>
      </w:pPr>
      <w:r>
        <w:rPr>
          <w:rFonts w:ascii="仿宋" w:hAnsi="仿宋" w:eastAsia="仿宋" w:cs="仿宋"/>
          <w:sz w:val="24"/>
          <w:szCs w:val="24"/>
          <w:lang w:val="zh-CN"/>
        </w:rPr>
      </w:r>
      <w:r/>
    </w:p>
    <w:p>
      <w:pPr>
        <w:spacing w:line="360" w:lineRule="auto"/>
        <w:rPr>
          <w:rFonts w:ascii="仿宋" w:hAnsi="仿宋" w:eastAsia="仿宋" w:cs="仿宋"/>
          <w:sz w:val="24"/>
          <w:szCs w:val="24"/>
          <w:lang w:val="zh-CN"/>
        </w:rPr>
      </w:pPr>
      <w:r>
        <w:rPr>
          <w:rFonts w:ascii="仿宋" w:hAnsi="仿宋" w:eastAsia="仿宋" w:cs="仿宋"/>
          <w:sz w:val="24"/>
          <w:szCs w:val="24"/>
          <w:lang w:val="zh-CN"/>
        </w:rPr>
      </w:r>
      <w:r/>
    </w:p>
    <w:p>
      <w:pPr>
        <w:spacing w:line="360" w:lineRule="auto"/>
        <w:rPr>
          <w:rFonts w:ascii="仿宋" w:hAnsi="仿宋" w:eastAsia="仿宋" w:cs="仿宋"/>
          <w:sz w:val="24"/>
          <w:szCs w:val="24"/>
          <w:lang w:val="zh-CN"/>
        </w:rPr>
      </w:pPr>
      <w:r>
        <w:rPr>
          <w:rFonts w:ascii="仿宋" w:hAnsi="仿宋" w:eastAsia="仿宋" w:cs="仿宋"/>
          <w:sz w:val="24"/>
          <w:szCs w:val="24"/>
          <w:lang w:val="zh-CN"/>
        </w:rPr>
      </w:r>
      <w:r/>
    </w:p>
    <w:p>
      <w:pPr>
        <w:spacing w:line="360" w:lineRule="auto"/>
        <w:rPr>
          <w:rFonts w:ascii="仿宋" w:hAnsi="仿宋" w:eastAsia="仿宋" w:cs="仿宋"/>
          <w:sz w:val="24"/>
          <w:szCs w:val="24"/>
          <w:lang w:val="zh-CN"/>
        </w:rPr>
      </w:pPr>
      <w:r>
        <w:rPr>
          <w:rFonts w:ascii="仿宋" w:hAnsi="仿宋" w:eastAsia="仿宋" w:cs="仿宋"/>
          <w:sz w:val="24"/>
          <w:szCs w:val="24"/>
          <w:lang w:val="zh-CN"/>
        </w:rPr>
      </w:r>
      <w:r/>
    </w:p>
    <w:p>
      <w:pPr>
        <w:spacing w:line="360" w:lineRule="auto"/>
        <w:rPr>
          <w:rFonts w:ascii="仿宋" w:hAnsi="仿宋" w:eastAsia="仿宋" w:cs="仿宋"/>
          <w:sz w:val="24"/>
          <w:szCs w:val="24"/>
          <w:lang w:val="zh-CN"/>
        </w:rPr>
      </w:pPr>
      <w:r>
        <w:rPr>
          <w:rFonts w:ascii="仿宋" w:hAnsi="仿宋" w:eastAsia="仿宋" w:cs="仿宋"/>
          <w:sz w:val="24"/>
          <w:szCs w:val="24"/>
          <w:lang w:val="zh-CN"/>
        </w:rPr>
      </w:r>
      <w:r/>
    </w:p>
    <w:p>
      <w:pPr>
        <w:spacing w:line="360" w:lineRule="auto"/>
        <w:rPr>
          <w:rFonts w:ascii="仿宋" w:hAnsi="仿宋" w:eastAsia="仿宋" w:cs="仿宋"/>
          <w:sz w:val="24"/>
          <w:szCs w:val="24"/>
          <w:lang w:val="zh-CN"/>
        </w:rPr>
      </w:pPr>
      <w:r>
        <w:rPr>
          <w:rFonts w:ascii="仿宋" w:hAnsi="仿宋" w:eastAsia="仿宋" w:cs="仿宋"/>
          <w:sz w:val="24"/>
          <w:szCs w:val="24"/>
          <w:lang w:val="zh-CN"/>
        </w:rPr>
      </w:r>
      <w:r/>
    </w:p>
    <w:p>
      <w:pPr>
        <w:spacing w:line="360" w:lineRule="auto"/>
        <w:rPr>
          <w:rFonts w:ascii="仿宋" w:hAnsi="仿宋" w:eastAsia="仿宋" w:cs="仿宋"/>
          <w:sz w:val="24"/>
          <w:szCs w:val="24"/>
          <w:lang w:val="zh-CN"/>
        </w:rPr>
      </w:pPr>
      <w:r>
        <w:rPr>
          <w:rFonts w:ascii="仿宋" w:hAnsi="仿宋" w:eastAsia="仿宋" w:cs="仿宋"/>
          <w:sz w:val="24"/>
          <w:szCs w:val="24"/>
          <w:lang w:val="zh-CN"/>
        </w:rPr>
      </w:r>
      <w:r/>
    </w:p>
    <w:p>
      <w:pPr>
        <w:spacing w:line="360" w:lineRule="auto"/>
        <w:rPr>
          <w:rFonts w:ascii="仿宋" w:hAnsi="仿宋" w:eastAsia="仿宋" w:cs="仿宋"/>
          <w:sz w:val="24"/>
          <w:szCs w:val="24"/>
          <w:lang w:val="zh-CN"/>
        </w:rPr>
      </w:pPr>
      <w:r>
        <w:rPr>
          <w:rFonts w:ascii="仿宋" w:hAnsi="仿宋" w:eastAsia="仿宋" w:cs="仿宋"/>
          <w:sz w:val="24"/>
          <w:szCs w:val="24"/>
          <w:lang w:val="zh-CN"/>
        </w:rPr>
      </w:r>
      <w:r/>
    </w:p>
    <w:p>
      <w:pPr>
        <w:spacing w:line="360" w:lineRule="auto"/>
        <w:rPr>
          <w:rFonts w:ascii="仿宋" w:hAnsi="仿宋" w:eastAsia="仿宋" w:cs="仿宋"/>
          <w:sz w:val="24"/>
          <w:szCs w:val="24"/>
          <w:lang w:val="zh-CN"/>
        </w:rPr>
      </w:pPr>
      <w:r>
        <w:rPr>
          <w:rFonts w:ascii="仿宋" w:hAnsi="仿宋" w:eastAsia="仿宋" w:cs="仿宋"/>
          <w:sz w:val="24"/>
          <w:szCs w:val="24"/>
          <w:lang w:val="zh-CN"/>
        </w:rPr>
      </w:r>
      <w:r/>
    </w:p>
    <w:p>
      <w:pPr>
        <w:spacing w:line="360" w:lineRule="auto"/>
        <w:rPr>
          <w:rFonts w:ascii="仿宋" w:hAnsi="仿宋" w:eastAsia="仿宋" w:cs="仿宋"/>
          <w:sz w:val="24"/>
          <w:szCs w:val="24"/>
          <w:lang w:val="zh-CN"/>
        </w:rPr>
      </w:pPr>
      <w:r>
        <w:rPr>
          <w:rFonts w:ascii="仿宋" w:hAnsi="仿宋" w:eastAsia="仿宋" w:cs="仿宋"/>
          <w:sz w:val="24"/>
          <w:szCs w:val="24"/>
          <w:lang w:val="zh-CN"/>
        </w:rPr>
      </w:r>
      <w:r/>
    </w:p>
    <w:p>
      <w:pPr>
        <w:spacing w:line="360" w:lineRule="auto"/>
        <w:rPr>
          <w:rFonts w:ascii="仿宋" w:hAnsi="仿宋" w:eastAsia="仿宋" w:cs="仿宋"/>
          <w:sz w:val="24"/>
          <w:szCs w:val="24"/>
          <w:lang w:val="zh-CN"/>
        </w:rPr>
      </w:pPr>
      <w:r>
        <w:rPr>
          <w:rFonts w:ascii="仿宋" w:hAnsi="仿宋" w:eastAsia="仿宋" w:cs="仿宋"/>
          <w:sz w:val="24"/>
          <w:szCs w:val="24"/>
          <w:lang w:val="zh-CN"/>
        </w:rPr>
      </w:r>
      <w:r/>
    </w:p>
    <w:p>
      <w:pPr>
        <w:spacing w:line="360" w:lineRule="auto"/>
        <w:rPr>
          <w:rFonts w:ascii="仿宋" w:hAnsi="仿宋" w:eastAsia="仿宋" w:cs="仿宋"/>
          <w:sz w:val="24"/>
          <w:szCs w:val="24"/>
          <w:lang w:val="zh-CN"/>
        </w:rPr>
      </w:pPr>
      <w:r>
        <w:rPr>
          <w:rFonts w:ascii="仿宋" w:hAnsi="仿宋" w:eastAsia="仿宋" w:cs="仿宋"/>
          <w:sz w:val="24"/>
          <w:szCs w:val="24"/>
          <w:lang w:val="zh-CN"/>
        </w:rPr>
      </w:r>
      <w:r/>
    </w:p>
    <w:p>
      <w:pPr>
        <w:spacing w:line="360" w:lineRule="auto"/>
        <w:rPr>
          <w:rFonts w:ascii="仿宋" w:hAnsi="仿宋" w:eastAsia="仿宋" w:cs="仿宋"/>
          <w:sz w:val="24"/>
          <w:szCs w:val="24"/>
          <w:lang w:val="zh-CN"/>
        </w:rPr>
      </w:pPr>
      <w:r>
        <w:rPr>
          <w:rFonts w:ascii="仿宋" w:hAnsi="仿宋" w:eastAsia="仿宋" w:cs="仿宋"/>
          <w:sz w:val="24"/>
          <w:szCs w:val="24"/>
          <w:lang w:val="zh-CN"/>
        </w:rPr>
      </w:r>
      <w:r/>
    </w:p>
    <w:p>
      <w:pPr>
        <w:spacing w:line="360" w:lineRule="auto"/>
        <w:rPr>
          <w:rFonts w:ascii="仿宋" w:hAnsi="仿宋" w:eastAsia="仿宋" w:cs="仿宋"/>
          <w:sz w:val="24"/>
          <w:szCs w:val="24"/>
          <w:lang w:val="zh-CN"/>
        </w:rPr>
      </w:pPr>
      <w:r>
        <w:rPr>
          <w:rFonts w:ascii="仿宋" w:hAnsi="仿宋" w:eastAsia="仿宋" w:cs="仿宋"/>
          <w:sz w:val="24"/>
          <w:szCs w:val="24"/>
          <w:lang w:val="zh-CN"/>
        </w:rPr>
      </w:r>
      <w:r/>
    </w:p>
    <w:p>
      <w:pPr>
        <w:spacing w:line="360" w:lineRule="auto"/>
        <w:rPr>
          <w:rFonts w:ascii="仿宋" w:hAnsi="仿宋" w:eastAsia="仿宋" w:cs="仿宋"/>
          <w:sz w:val="24"/>
          <w:szCs w:val="24"/>
          <w:lang w:val="zh-CN"/>
        </w:rPr>
      </w:pPr>
      <w:r>
        <w:rPr>
          <w:rFonts w:ascii="仿宋" w:hAnsi="仿宋" w:eastAsia="仿宋" w:cs="仿宋"/>
          <w:sz w:val="24"/>
          <w:szCs w:val="24"/>
          <w:lang w:val="zh-CN"/>
        </w:rPr>
      </w:r>
      <w:r/>
    </w:p>
    <w:p>
      <w:pPr>
        <w:spacing w:line="360" w:lineRule="auto"/>
        <w:rPr>
          <w:rFonts w:ascii="仿宋" w:hAnsi="仿宋" w:eastAsia="仿宋" w:cs="仿宋"/>
          <w:sz w:val="24"/>
          <w:szCs w:val="24"/>
          <w:lang w:val="zh-CN"/>
        </w:rPr>
      </w:pPr>
      <w:r>
        <w:rPr>
          <w:rFonts w:ascii="仿宋" w:hAnsi="仿宋" w:eastAsia="仿宋" w:cs="仿宋"/>
          <w:sz w:val="24"/>
          <w:szCs w:val="24"/>
          <w:lang w:val="zh-CN"/>
        </w:rPr>
      </w:r>
      <w:r/>
    </w:p>
    <w:p>
      <w:pPr>
        <w:spacing w:line="360" w:lineRule="auto"/>
        <w:rPr>
          <w:rFonts w:ascii="仿宋" w:hAnsi="仿宋" w:eastAsia="仿宋" w:cs="仿宋"/>
          <w:sz w:val="24"/>
          <w:szCs w:val="24"/>
          <w:lang w:val="zh-CN"/>
        </w:rPr>
      </w:pPr>
      <w:r>
        <w:rPr>
          <w:rFonts w:ascii="仿宋" w:hAnsi="仿宋" w:eastAsia="仿宋" w:cs="仿宋"/>
          <w:sz w:val="24"/>
          <w:szCs w:val="24"/>
          <w:lang w:val="zh-CN"/>
        </w:rPr>
      </w:r>
      <w:r/>
    </w:p>
    <w:p>
      <w:pPr>
        <w:spacing w:line="360" w:lineRule="auto"/>
        <w:rPr>
          <w:rFonts w:ascii="仿宋" w:hAnsi="仿宋" w:eastAsia="仿宋" w:cs="仿宋"/>
          <w:sz w:val="24"/>
          <w:szCs w:val="24"/>
          <w:lang w:val="zh-CN"/>
        </w:rPr>
      </w:pPr>
      <w:r>
        <w:rPr>
          <w:rFonts w:ascii="仿宋" w:hAnsi="仿宋" w:eastAsia="仿宋" w:cs="仿宋"/>
          <w:sz w:val="24"/>
          <w:szCs w:val="24"/>
          <w:lang w:val="zh-CN"/>
        </w:rPr>
      </w:r>
      <w:r/>
    </w:p>
    <w:p>
      <w:pPr>
        <w:spacing w:line="360" w:lineRule="auto"/>
        <w:rPr>
          <w:rFonts w:ascii="仿宋" w:hAnsi="仿宋" w:eastAsia="仿宋"/>
          <w:sz w:val="24"/>
          <w:szCs w:val="24"/>
        </w:rPr>
      </w:pPr>
      <w:r>
        <w:rPr>
          <w:rStyle w:val="1245"/>
          <w:rFonts w:hint="eastAsia" w:ascii="仿宋" w:hAnsi="仿宋" w:eastAsia="仿宋" w:cs="仿宋"/>
          <w:szCs w:val="24"/>
          <w:lang w:val="en-US" w:eastAsia="zh-CN"/>
        </w:rPr>
        <w:t xml:space="preserve">十</w:t>
      </w:r>
      <w:r>
        <w:rPr>
          <w:rStyle w:val="1245"/>
          <w:rFonts w:hint="eastAsia" w:ascii="仿宋" w:hAnsi="仿宋" w:cs="仿宋"/>
          <w:szCs w:val="24"/>
        </w:rPr>
        <w:t xml:space="preserve">、</w:t>
      </w:r>
      <w:bookmarkEnd w:id="117"/>
      <w:r/>
      <w:bookmarkStart w:id="130" w:name="_Toc39048948"/>
      <w:r>
        <w:rPr>
          <w:rStyle w:val="1245"/>
          <w:rFonts w:hint="eastAsia" w:ascii="仿宋" w:hAnsi="仿宋"/>
          <w:sz w:val="24"/>
          <w:szCs w:val="24"/>
        </w:rPr>
        <w:t xml:space="preserve">拟参与本项目人员一览表</w:t>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r/>
    </w:p>
    <w:p>
      <w:pPr>
        <w:jc w:val="center"/>
        <w:spacing w:line="360" w:lineRule="auto"/>
        <w:rPr>
          <w:rFonts w:ascii="仿宋" w:hAnsi="仿宋" w:eastAsia="仿宋" w:cs="宋体"/>
          <w:b/>
          <w:bCs/>
          <w:sz w:val="24"/>
          <w:szCs w:val="24"/>
        </w:rPr>
      </w:pPr>
      <w:r>
        <w:rPr>
          <w:rFonts w:hint="eastAsia" w:ascii="仿宋" w:hAnsi="仿宋" w:eastAsia="仿宋" w:cs="宋体"/>
          <w:b/>
          <w:bCs/>
          <w:sz w:val="24"/>
          <w:szCs w:val="24"/>
        </w:rPr>
        <w:t xml:space="preserve">拟参与本项目人员一览表（参考）</w:t>
      </w:r>
      <w:r/>
    </w:p>
    <w:p>
      <w:pPr>
        <w:spacing w:line="360" w:lineRule="auto"/>
        <w:rPr>
          <w:rFonts w:ascii="仿宋" w:hAnsi="仿宋" w:eastAsia="仿宋"/>
          <w:sz w:val="24"/>
          <w:szCs w:val="24"/>
          <w:lang w:val="zh-CN"/>
        </w:rPr>
      </w:pPr>
      <w:r>
        <w:rPr>
          <w:rFonts w:hint="eastAsia" w:ascii="仿宋" w:hAnsi="仿宋" w:eastAsia="仿宋"/>
          <w:sz w:val="24"/>
          <w:szCs w:val="24"/>
          <w:lang w:val="zh-CN"/>
        </w:rPr>
        <w:t xml:space="preserve">项目名称：</w:t>
      </w:r>
      <w:r>
        <w:rPr>
          <w:rFonts w:ascii="仿宋" w:hAnsi="仿宋" w:eastAsia="仿宋"/>
          <w:sz w:val="24"/>
          <w:szCs w:val="24"/>
          <w:lang w:val="zh-CN"/>
        </w:rPr>
        <w:t xml:space="preserve">                                 </w:t>
      </w:r>
      <w:r>
        <w:rPr>
          <w:rFonts w:hint="eastAsia" w:ascii="仿宋" w:hAnsi="仿宋" w:eastAsia="仿宋"/>
          <w:sz w:val="24"/>
          <w:szCs w:val="24"/>
          <w:lang w:val="zh-CN"/>
        </w:rPr>
        <w:t xml:space="preserve">项目编号：</w:t>
      </w:r>
      <w:r/>
    </w:p>
    <w:tbl>
      <w:tblPr>
        <w:tblStyle w:val="1183"/>
        <w:tblW w:w="89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020"/>
        <w:gridCol w:w="1035"/>
        <w:gridCol w:w="1023"/>
        <w:gridCol w:w="1395"/>
        <w:gridCol w:w="1635"/>
        <w:gridCol w:w="1322"/>
        <w:gridCol w:w="815"/>
      </w:tblGrid>
      <w:tr>
        <w:trPr>
          <w:jc w:val="center"/>
          <w:trHeight w:val="1107"/>
        </w:trPr>
        <w:tc>
          <w:tcPr>
            <w:tcW w:w="710" w:type="dxa"/>
            <w:vAlign w:val="center"/>
            <w:textDirection w:val="lrTb"/>
            <w:noWrap w:val="false"/>
          </w:tcPr>
          <w:p>
            <w:pPr>
              <w:jc w:val="center"/>
              <w:rPr>
                <w:rFonts w:ascii="仿宋" w:hAnsi="仿宋" w:eastAsia="仿宋"/>
                <w:bCs/>
                <w:sz w:val="24"/>
                <w:szCs w:val="24"/>
                <w:lang w:val="zh-CN"/>
              </w:rPr>
            </w:pPr>
            <w:r>
              <w:rPr>
                <w:rFonts w:hint="eastAsia" w:ascii="仿宋" w:hAnsi="仿宋" w:eastAsia="仿宋"/>
                <w:bCs/>
                <w:sz w:val="24"/>
                <w:szCs w:val="24"/>
                <w:lang w:val="zh-CN"/>
              </w:rPr>
              <w:t xml:space="preserve">序号</w:t>
            </w:r>
            <w:r/>
          </w:p>
        </w:tc>
        <w:tc>
          <w:tcPr>
            <w:tcW w:w="1020" w:type="dxa"/>
            <w:vAlign w:val="center"/>
            <w:textDirection w:val="lrTb"/>
            <w:noWrap w:val="false"/>
          </w:tcPr>
          <w:p>
            <w:pPr>
              <w:jc w:val="center"/>
              <w:rPr>
                <w:rFonts w:ascii="仿宋" w:hAnsi="仿宋" w:eastAsia="仿宋"/>
                <w:bCs/>
                <w:sz w:val="24"/>
                <w:szCs w:val="24"/>
                <w:lang w:val="zh-CN"/>
              </w:rPr>
            </w:pPr>
            <w:r>
              <w:rPr>
                <w:rFonts w:hint="eastAsia" w:ascii="仿宋" w:hAnsi="仿宋" w:eastAsia="仿宋"/>
                <w:bCs/>
                <w:sz w:val="24"/>
                <w:szCs w:val="24"/>
                <w:lang w:val="zh-CN"/>
              </w:rPr>
              <w:t xml:space="preserve">姓名</w:t>
            </w:r>
            <w:r/>
          </w:p>
        </w:tc>
        <w:tc>
          <w:tcPr>
            <w:tcW w:w="1035" w:type="dxa"/>
            <w:vAlign w:val="center"/>
            <w:textDirection w:val="lrTb"/>
            <w:noWrap w:val="false"/>
          </w:tcPr>
          <w:p>
            <w:pPr>
              <w:jc w:val="center"/>
              <w:rPr>
                <w:rFonts w:ascii="仿宋" w:hAnsi="仿宋" w:eastAsia="仿宋"/>
                <w:bCs/>
                <w:sz w:val="24"/>
                <w:szCs w:val="24"/>
                <w:lang w:val="zh-CN"/>
              </w:rPr>
            </w:pPr>
            <w:r>
              <w:rPr>
                <w:rFonts w:hint="eastAsia" w:ascii="仿宋" w:hAnsi="仿宋" w:eastAsia="仿宋"/>
                <w:bCs/>
                <w:sz w:val="24"/>
                <w:szCs w:val="24"/>
                <w:lang w:val="zh-CN"/>
              </w:rPr>
              <w:t xml:space="preserve">性别</w:t>
            </w:r>
            <w:r/>
          </w:p>
        </w:tc>
        <w:tc>
          <w:tcPr>
            <w:tcW w:w="1023" w:type="dxa"/>
            <w:vAlign w:val="center"/>
            <w:textDirection w:val="lrTb"/>
            <w:noWrap w:val="false"/>
          </w:tcPr>
          <w:p>
            <w:pPr>
              <w:jc w:val="center"/>
              <w:rPr>
                <w:rFonts w:hint="eastAsia" w:ascii="仿宋" w:hAnsi="仿宋" w:eastAsia="仿宋"/>
                <w:bCs/>
                <w:sz w:val="24"/>
                <w:szCs w:val="24"/>
                <w:lang w:val="en-US" w:eastAsia="zh-CN"/>
              </w:rPr>
            </w:pPr>
            <w:r>
              <w:rPr>
                <w:rFonts w:hint="eastAsia" w:ascii="仿宋" w:hAnsi="仿宋" w:eastAsia="仿宋"/>
                <w:bCs/>
                <w:sz w:val="24"/>
                <w:szCs w:val="24"/>
                <w:lang w:val="en-US" w:eastAsia="zh-CN"/>
              </w:rPr>
              <w:t xml:space="preserve">年龄</w:t>
            </w:r>
            <w:r/>
          </w:p>
        </w:tc>
        <w:tc>
          <w:tcPr>
            <w:shd w:val="clear" w:color="auto" w:fill="auto"/>
            <w:tcW w:w="1395" w:type="dxa"/>
            <w:vAlign w:val="center"/>
            <w:textDirection w:val="lrTb"/>
            <w:noWrap w:val="false"/>
          </w:tcPr>
          <w:p>
            <w:pPr>
              <w:jc w:val="center"/>
              <w:rPr>
                <w:rFonts w:ascii="仿宋" w:hAnsi="仿宋" w:eastAsia="仿宋" w:cs="Times New Roman"/>
                <w:bCs/>
                <w:sz w:val="24"/>
                <w:szCs w:val="24"/>
                <w:lang w:val="zh-CN" w:eastAsia="zh-CN" w:bidi="ar-SA"/>
              </w:rPr>
            </w:pPr>
            <w:r>
              <w:rPr>
                <w:rFonts w:hint="eastAsia" w:ascii="仿宋" w:hAnsi="仿宋" w:eastAsia="仿宋"/>
                <w:bCs/>
                <w:sz w:val="24"/>
                <w:szCs w:val="24"/>
                <w:lang w:val="zh-CN" w:eastAsia="zh-CN"/>
              </w:rPr>
              <w:t xml:space="preserve">证书</w:t>
            </w:r>
            <w:r>
              <w:rPr>
                <w:rFonts w:hint="eastAsia" w:ascii="仿宋" w:hAnsi="仿宋" w:eastAsia="仿宋"/>
                <w:bCs/>
                <w:sz w:val="24"/>
                <w:szCs w:val="24"/>
                <w:lang w:val="zh-CN"/>
              </w:rPr>
              <w:t xml:space="preserve">类别</w:t>
            </w:r>
            <w:r/>
          </w:p>
        </w:tc>
        <w:tc>
          <w:tcPr>
            <w:shd w:val="clear" w:color="auto" w:fill="auto"/>
            <w:tcW w:w="1635" w:type="dxa"/>
            <w:vAlign w:val="center"/>
            <w:textDirection w:val="lrTb"/>
            <w:noWrap w:val="false"/>
          </w:tcPr>
          <w:p>
            <w:pPr>
              <w:jc w:val="center"/>
              <w:rPr>
                <w:rFonts w:ascii="仿宋" w:hAnsi="仿宋" w:eastAsia="仿宋" w:cs="Times New Roman"/>
                <w:bCs/>
                <w:sz w:val="24"/>
                <w:szCs w:val="24"/>
                <w:lang w:val="zh-CN" w:eastAsia="zh-CN" w:bidi="ar-SA"/>
              </w:rPr>
            </w:pPr>
            <w:r>
              <w:rPr>
                <w:rFonts w:hint="eastAsia" w:ascii="仿宋" w:hAnsi="仿宋" w:eastAsia="仿宋"/>
                <w:bCs/>
                <w:sz w:val="24"/>
                <w:szCs w:val="24"/>
                <w:lang w:val="zh-CN"/>
              </w:rPr>
              <w:t xml:space="preserve">相关工作年限及工作经历</w:t>
            </w:r>
            <w:r/>
          </w:p>
        </w:tc>
        <w:tc>
          <w:tcPr>
            <w:shd w:val="clear" w:color="auto" w:fill="auto"/>
            <w:tcW w:w="1322" w:type="dxa"/>
            <w:vAlign w:val="center"/>
            <w:textDirection w:val="lrTb"/>
            <w:noWrap w:val="false"/>
          </w:tcPr>
          <w:p>
            <w:pPr>
              <w:jc w:val="center"/>
              <w:rPr>
                <w:rFonts w:ascii="仿宋" w:hAnsi="仿宋" w:eastAsia="仿宋" w:cs="Times New Roman"/>
                <w:bCs/>
                <w:sz w:val="24"/>
                <w:szCs w:val="24"/>
                <w:lang w:val="zh-CN" w:eastAsia="zh-CN" w:bidi="ar-SA"/>
              </w:rPr>
            </w:pPr>
            <w:r>
              <w:rPr>
                <w:rFonts w:hint="eastAsia" w:ascii="仿宋" w:hAnsi="仿宋" w:eastAsia="仿宋"/>
                <w:bCs/>
                <w:sz w:val="24"/>
                <w:szCs w:val="24"/>
                <w:lang w:val="zh-CN"/>
              </w:rPr>
              <w:t xml:space="preserve">拟担任本项目何种工作</w:t>
            </w:r>
            <w:r/>
          </w:p>
        </w:tc>
        <w:tc>
          <w:tcPr>
            <w:shd w:val="clear" w:color="auto" w:fill="auto"/>
            <w:tcW w:w="815" w:type="dxa"/>
            <w:vAlign w:val="center"/>
            <w:textDirection w:val="lrTb"/>
            <w:noWrap w:val="false"/>
          </w:tcPr>
          <w:p>
            <w:pPr>
              <w:jc w:val="center"/>
              <w:rPr>
                <w:rFonts w:hint="eastAsia" w:ascii="仿宋" w:hAnsi="仿宋" w:eastAsia="仿宋" w:cs="Times New Roman"/>
                <w:bCs/>
                <w:sz w:val="24"/>
                <w:szCs w:val="24"/>
                <w:lang w:val="zh-CN" w:eastAsia="zh-CN" w:bidi="ar-SA"/>
              </w:rPr>
            </w:pPr>
            <w:r>
              <w:rPr>
                <w:rFonts w:hint="eastAsia" w:ascii="仿宋" w:hAnsi="仿宋" w:eastAsia="仿宋"/>
                <w:bCs/>
                <w:sz w:val="24"/>
                <w:szCs w:val="24"/>
                <w:lang w:val="zh-CN"/>
              </w:rPr>
              <w:t xml:space="preserve">备注</w:t>
            </w:r>
            <w:r/>
          </w:p>
        </w:tc>
      </w:tr>
      <w:tr>
        <w:trPr>
          <w:jc w:val="center"/>
        </w:trPr>
        <w:tc>
          <w:tcPr>
            <w:tcW w:w="71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02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035"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023"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395"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635"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322"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815"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r>
      <w:tr>
        <w:trPr>
          <w:jc w:val="center"/>
        </w:trPr>
        <w:tc>
          <w:tcPr>
            <w:tcW w:w="71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02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035"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023"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395"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635"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322"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815"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r>
      <w:tr>
        <w:trPr>
          <w:jc w:val="center"/>
        </w:trPr>
        <w:tc>
          <w:tcPr>
            <w:tcW w:w="71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02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035"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023"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395"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635"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322"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815"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r>
      <w:tr>
        <w:trPr>
          <w:jc w:val="center"/>
        </w:trPr>
        <w:tc>
          <w:tcPr>
            <w:tcW w:w="71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02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035"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023"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395"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635"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322"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815"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r>
      <w:tr>
        <w:trPr>
          <w:jc w:val="center"/>
        </w:trPr>
        <w:tc>
          <w:tcPr>
            <w:tcW w:w="71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02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035"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023"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395"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635"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322"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815"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r>
      <w:tr>
        <w:trPr>
          <w:jc w:val="center"/>
        </w:trPr>
        <w:tc>
          <w:tcPr>
            <w:tcW w:w="71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02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035"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023"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395"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635"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322"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815"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r>
      <w:tr>
        <w:trPr>
          <w:jc w:val="center"/>
        </w:trPr>
        <w:tc>
          <w:tcPr>
            <w:tcW w:w="71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02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035"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023"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395"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635"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322"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815"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r>
      <w:tr>
        <w:trPr>
          <w:jc w:val="center"/>
        </w:trPr>
        <w:tc>
          <w:tcPr>
            <w:tcW w:w="71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02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035"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023"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395"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635"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322"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815"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r>
    </w:tbl>
    <w:p>
      <w:pPr>
        <w:rPr>
          <w:rFonts w:ascii="仿宋" w:hAnsi="仿宋" w:eastAsia="仿宋"/>
          <w:sz w:val="24"/>
          <w:szCs w:val="24"/>
          <w:lang w:val="zh-CN"/>
        </w:rPr>
      </w:pPr>
      <w:r>
        <w:rPr>
          <w:rFonts w:ascii="仿宋" w:hAnsi="仿宋" w:eastAsia="仿宋"/>
          <w:sz w:val="24"/>
          <w:szCs w:val="24"/>
          <w:lang w:val="zh-CN"/>
        </w:rPr>
      </w:r>
      <w:r/>
    </w:p>
    <w:p>
      <w:pPr>
        <w:spacing w:line="360" w:lineRule="auto"/>
        <w:rPr>
          <w:rFonts w:ascii="宋体" w:hAnsi="宋体" w:eastAsia="宋体" w:cs="宋体"/>
          <w:b/>
          <w:bCs/>
          <w:szCs w:val="21"/>
          <w:highlight w:val="none"/>
          <w:lang w:val="en-US" w:eastAsia="zh-CN"/>
        </w:rPr>
      </w:pPr>
      <w:r>
        <w:rPr>
          <w:rFonts w:hint="eastAsia" w:ascii="宋体" w:hAnsi="宋体" w:cs="宋体"/>
          <w:b/>
          <w:bCs/>
          <w:szCs w:val="21"/>
          <w:highlight w:val="none"/>
        </w:rPr>
        <w:t xml:space="preserve">备注：</w:t>
      </w:r>
      <w:r>
        <w:rPr>
          <w:rFonts w:hint="eastAsia" w:ascii="宋体" w:hAnsi="宋体" w:cs="宋体"/>
          <w:b/>
          <w:bCs/>
          <w:szCs w:val="21"/>
          <w:highlight w:val="none"/>
          <w:lang w:val="en-US" w:eastAsia="zh-CN"/>
        </w:rPr>
        <w:t xml:space="preserve">人员社保等其它材料</w:t>
      </w:r>
      <w:r/>
    </w:p>
    <w:p>
      <w:pPr>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r>
      <w:r/>
    </w:p>
    <w:p>
      <w:pPr>
        <w:spacing w:line="360" w:lineRule="auto"/>
        <w:rPr>
          <w:rFonts w:hint="eastAsia" w:ascii="仿宋" w:hAnsi="仿宋" w:eastAsia="仿宋"/>
          <w:b w:val="0"/>
          <w:bCs/>
          <w:sz w:val="24"/>
          <w:szCs w:val="24"/>
          <w:lang w:val="zh-CN"/>
        </w:rPr>
      </w:pPr>
      <w:r>
        <w:rPr>
          <w:rFonts w:hint="eastAsia" w:ascii="仿宋" w:hAnsi="仿宋" w:eastAsia="仿宋"/>
          <w:b w:val="0"/>
          <w:bCs/>
          <w:sz w:val="24"/>
          <w:szCs w:val="24"/>
          <w:lang w:val="zh-CN"/>
        </w:rPr>
        <w:t xml:space="preserve">供应商名称：</w:t>
      </w:r>
      <w:r>
        <w:rPr>
          <w:rFonts w:hint="eastAsia" w:ascii="仿宋" w:hAnsi="仿宋" w:eastAsia="仿宋"/>
          <w:b w:val="0"/>
          <w:bCs/>
          <w:sz w:val="24"/>
          <w:szCs w:val="24"/>
          <w:u w:val="single"/>
          <w:lang w:val="zh-CN"/>
        </w:rPr>
        <w:t xml:space="preserve">      </w:t>
      </w:r>
      <w:r>
        <w:rPr>
          <w:rFonts w:hint="eastAsia" w:ascii="仿宋" w:hAnsi="仿宋" w:eastAsia="仿宋"/>
          <w:b w:val="0"/>
          <w:bCs/>
          <w:sz w:val="24"/>
          <w:szCs w:val="24"/>
          <w:u w:val="single"/>
          <w:lang w:val="en-US" w:eastAsia="zh-CN"/>
        </w:rPr>
        <w:t xml:space="preserve">         </w:t>
      </w:r>
      <w:r>
        <w:rPr>
          <w:rFonts w:hint="eastAsia" w:ascii="仿宋" w:hAnsi="仿宋" w:eastAsia="仿宋"/>
          <w:b w:val="0"/>
          <w:bCs/>
          <w:sz w:val="24"/>
          <w:szCs w:val="24"/>
          <w:lang w:val="zh-CN"/>
        </w:rPr>
        <w:t xml:space="preserve">（加盖电子公章）                </w:t>
      </w:r>
      <w:r/>
    </w:p>
    <w:p>
      <w:pPr>
        <w:spacing w:line="360" w:lineRule="auto"/>
        <w:rPr>
          <w:rFonts w:hint="eastAsia" w:ascii="仿宋" w:hAnsi="仿宋" w:eastAsia="仿宋"/>
          <w:b w:val="0"/>
          <w:bCs/>
          <w:sz w:val="24"/>
          <w:szCs w:val="24"/>
          <w:lang w:val="zh-CN"/>
        </w:rPr>
      </w:pPr>
      <w:r>
        <w:rPr>
          <w:rFonts w:hint="eastAsia" w:ascii="仿宋" w:hAnsi="仿宋" w:eastAsia="仿宋"/>
          <w:b w:val="0"/>
          <w:bCs/>
          <w:sz w:val="24"/>
          <w:szCs w:val="24"/>
          <w:lang w:val="zh-CN"/>
        </w:rPr>
        <w:t xml:space="preserve">日    期： </w:t>
      </w:r>
      <w:r>
        <w:rPr>
          <w:rFonts w:hint="eastAsia" w:ascii="仿宋" w:hAnsi="仿宋" w:eastAsia="仿宋"/>
          <w:b w:val="0"/>
          <w:bCs/>
          <w:sz w:val="24"/>
          <w:szCs w:val="24"/>
          <w:u w:val="single"/>
          <w:lang w:val="zh-CN"/>
        </w:rPr>
        <w:t xml:space="preserve">   </w:t>
      </w:r>
      <w:r>
        <w:rPr>
          <w:rFonts w:hint="eastAsia" w:ascii="仿宋" w:hAnsi="仿宋" w:eastAsia="仿宋"/>
          <w:b w:val="0"/>
          <w:bCs/>
          <w:sz w:val="24"/>
          <w:szCs w:val="24"/>
          <w:u w:val="single"/>
          <w:lang w:val="en-US" w:eastAsia="zh-CN"/>
        </w:rPr>
        <w:t xml:space="preserve">  </w:t>
      </w:r>
      <w:r>
        <w:rPr>
          <w:rFonts w:hint="eastAsia" w:ascii="仿宋" w:hAnsi="仿宋" w:eastAsia="仿宋"/>
          <w:b w:val="0"/>
          <w:bCs/>
          <w:sz w:val="24"/>
          <w:szCs w:val="24"/>
          <w:u w:val="single"/>
          <w:lang w:val="zh-CN"/>
        </w:rPr>
        <w:t xml:space="preserve">   </w:t>
      </w:r>
      <w:r>
        <w:rPr>
          <w:rFonts w:hint="eastAsia" w:ascii="仿宋" w:hAnsi="仿宋" w:eastAsia="仿宋"/>
          <w:b w:val="0"/>
          <w:bCs/>
          <w:sz w:val="24"/>
          <w:szCs w:val="24"/>
          <w:lang w:val="zh-CN"/>
        </w:rPr>
        <w:t xml:space="preserve">年</w:t>
      </w:r>
      <w:r>
        <w:rPr>
          <w:rFonts w:hint="eastAsia" w:ascii="仿宋" w:hAnsi="仿宋" w:eastAsia="仿宋"/>
          <w:b w:val="0"/>
          <w:bCs/>
          <w:sz w:val="24"/>
          <w:szCs w:val="24"/>
          <w:u w:val="single"/>
          <w:lang w:val="zh-CN"/>
        </w:rPr>
        <w:t xml:space="preserve">      </w:t>
      </w:r>
      <w:r>
        <w:rPr>
          <w:rFonts w:hint="eastAsia" w:ascii="仿宋" w:hAnsi="仿宋" w:eastAsia="仿宋"/>
          <w:b w:val="0"/>
          <w:bCs/>
          <w:sz w:val="24"/>
          <w:szCs w:val="24"/>
          <w:lang w:val="zh-CN"/>
        </w:rPr>
        <w:t xml:space="preserve">月</w:t>
      </w:r>
      <w:r>
        <w:rPr>
          <w:rFonts w:hint="eastAsia" w:ascii="仿宋" w:hAnsi="仿宋" w:eastAsia="仿宋"/>
          <w:b w:val="0"/>
          <w:bCs/>
          <w:sz w:val="24"/>
          <w:szCs w:val="24"/>
          <w:u w:val="single"/>
          <w:lang w:val="zh-CN"/>
        </w:rPr>
        <w:t xml:space="preserve">      </w:t>
      </w:r>
      <w:r>
        <w:rPr>
          <w:rFonts w:hint="eastAsia" w:ascii="仿宋" w:hAnsi="仿宋" w:eastAsia="仿宋"/>
          <w:b w:val="0"/>
          <w:bCs/>
          <w:sz w:val="24"/>
          <w:szCs w:val="24"/>
          <w:lang w:val="zh-CN"/>
        </w:rPr>
        <w:t xml:space="preserve">日</w:t>
      </w:r>
      <w:r/>
    </w:p>
    <w:p>
      <w:pPr>
        <w:spacing w:line="360" w:lineRule="auto"/>
        <w:rPr>
          <w:rStyle w:val="1245"/>
          <w:rFonts w:hint="eastAsia" w:ascii="仿宋" w:hAnsi="仿宋" w:eastAsia="仿宋"/>
          <w:b w:val="0"/>
          <w:bCs/>
          <w:sz w:val="24"/>
          <w:szCs w:val="24"/>
          <w:lang w:val="zh-CN" w:eastAsia="zh-CN"/>
        </w:rPr>
      </w:pPr>
      <w:r>
        <w:rPr>
          <w:rFonts w:hint="eastAsia" w:ascii="仿宋" w:hAnsi="仿宋" w:eastAsia="仿宋"/>
          <w:b w:val="0"/>
          <w:bCs/>
          <w:sz w:val="24"/>
          <w:szCs w:val="24"/>
          <w:lang w:val="zh-CN"/>
        </w:rPr>
        <w:t xml:space="preserve">说明：</w:t>
      </w:r>
      <w:r>
        <w:rPr>
          <w:rFonts w:hint="eastAsia" w:ascii="仿宋" w:hAnsi="仿宋" w:eastAsia="仿宋"/>
          <w:b w:val="0"/>
          <w:bCs/>
          <w:sz w:val="24"/>
          <w:szCs w:val="24"/>
        </w:rPr>
        <w:t xml:space="preserve">表格仅供参考，可根据需要自行调整</w:t>
      </w:r>
      <w:r>
        <w:rPr>
          <w:rFonts w:hint="eastAsia" w:ascii="仿宋" w:hAnsi="仿宋" w:eastAsia="仿宋"/>
          <w:b w:val="0"/>
          <w:bCs/>
          <w:sz w:val="24"/>
          <w:szCs w:val="24"/>
          <w:lang w:eastAsia="zh-CN"/>
        </w:rPr>
        <w:t xml:space="preserve">。</w:t>
      </w:r>
      <w:r/>
    </w:p>
    <w:p>
      <w:pPr>
        <w:spacing w:line="360" w:lineRule="auto"/>
        <w:rPr>
          <w:rFonts w:ascii="仿宋" w:hAnsi="仿宋" w:eastAsia="仿宋" w:cs="仿宋"/>
          <w:b/>
          <w:sz w:val="24"/>
          <w:szCs w:val="24"/>
        </w:rPr>
      </w:pPr>
      <w:r>
        <w:rPr>
          <w:rStyle w:val="1245"/>
          <w:rFonts w:ascii="仿宋" w:hAnsi="仿宋" w:cs="仿宋"/>
          <w:szCs w:val="24"/>
        </w:rPr>
        <w:br w:type="page" w:clear="all"/>
      </w:r>
      <w:bookmarkStart w:id="131" w:name="_Toc108793401"/>
      <w:r/>
      <w:bookmarkStart w:id="132" w:name="_Toc27037"/>
      <w:r/>
      <w:bookmarkStart w:id="133" w:name="_Toc9620"/>
      <w:r/>
      <w:bookmarkStart w:id="134" w:name="_Toc22249"/>
      <w:r/>
      <w:bookmarkStart w:id="135" w:name="_Toc50035738"/>
      <w:r/>
      <w:bookmarkStart w:id="136" w:name="_Toc99466365"/>
      <w:r/>
      <w:bookmarkStart w:id="137" w:name="_Toc10264"/>
      <w:r/>
      <w:bookmarkStart w:id="138" w:name="_Toc3478"/>
      <w:r/>
      <w:bookmarkStart w:id="139" w:name="_Toc1540"/>
      <w:r/>
      <w:bookmarkStart w:id="140" w:name="_Toc120873492"/>
      <w:r/>
      <w:bookmarkStart w:id="141" w:name="_Toc69202853"/>
      <w:r/>
      <w:bookmarkStart w:id="142" w:name="_Toc20314"/>
      <w:r>
        <w:rPr>
          <w:rStyle w:val="1245"/>
          <w:rFonts w:hint="eastAsia" w:ascii="仿宋" w:hAnsi="仿宋" w:cs="仿宋"/>
          <w:szCs w:val="24"/>
        </w:rPr>
        <w:t xml:space="preserve">十</w:t>
      </w:r>
      <w:r>
        <w:rPr>
          <w:rStyle w:val="1245"/>
          <w:rFonts w:hint="eastAsia" w:ascii="仿宋" w:hAnsi="仿宋" w:eastAsia="仿宋" w:cs="仿宋"/>
          <w:szCs w:val="24"/>
          <w:lang w:val="en-US" w:eastAsia="zh-CN"/>
        </w:rPr>
        <w:t xml:space="preserve">一</w:t>
      </w:r>
      <w:r>
        <w:rPr>
          <w:rStyle w:val="1245"/>
          <w:rFonts w:hint="eastAsia" w:ascii="仿宋" w:hAnsi="仿宋" w:cs="仿宋"/>
          <w:szCs w:val="24"/>
        </w:rPr>
        <w:t xml:space="preserve">、投标人类似业绩情况表</w:t>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r/>
    </w:p>
    <w:p>
      <w:pPr>
        <w:jc w:val="center"/>
        <w:spacing w:line="360" w:lineRule="auto"/>
        <w:rPr>
          <w:rFonts w:ascii="仿宋" w:hAnsi="仿宋" w:eastAsia="仿宋"/>
          <w:sz w:val="24"/>
          <w:szCs w:val="24"/>
        </w:rPr>
      </w:pPr>
      <w:r>
        <w:rPr>
          <w:rFonts w:hint="eastAsia" w:ascii="仿宋" w:hAnsi="仿宋" w:eastAsia="仿宋" w:cs="仿宋"/>
          <w:b/>
          <w:bCs/>
          <w:sz w:val="24"/>
          <w:szCs w:val="24"/>
        </w:rPr>
        <w:t xml:space="preserve">投标人类似业绩情况表</w:t>
      </w:r>
      <w:r/>
    </w:p>
    <w:tbl>
      <w:tblPr>
        <w:tblStyle w:val="118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1417"/>
        <w:gridCol w:w="1418"/>
        <w:gridCol w:w="1417"/>
        <w:gridCol w:w="1560"/>
        <w:gridCol w:w="1023"/>
      </w:tblGrid>
      <w:tr>
        <w:trPr>
          <w:jc w:val="center"/>
        </w:trPr>
        <w:tc>
          <w:tcPr>
            <w:tcW w:w="773"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序号</w:t>
            </w:r>
            <w:r/>
          </w:p>
        </w:tc>
        <w:tc>
          <w:tcPr>
            <w:tcW w:w="1417"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项目名称</w:t>
            </w:r>
            <w:r/>
          </w:p>
        </w:tc>
        <w:tc>
          <w:tcPr>
            <w:tcW w:w="1418"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业主单位及联系方式</w:t>
            </w:r>
            <w:r/>
          </w:p>
        </w:tc>
        <w:tc>
          <w:tcPr>
            <w:tcW w:w="141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项目规模</w:t>
            </w:r>
            <w:r/>
          </w:p>
        </w:tc>
        <w:tc>
          <w:tcPr>
            <w:tcW w:w="1560" w:type="dxa"/>
            <w:vAlign w:val="top"/>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签约及服务</w:t>
            </w:r>
            <w:r/>
          </w:p>
          <w:p>
            <w:pPr>
              <w:jc w:val="center"/>
              <w:rPr>
                <w:rFonts w:hint="eastAsia" w:ascii="仿宋" w:hAnsi="仿宋" w:eastAsia="仿宋" w:cs="仿宋"/>
                <w:sz w:val="24"/>
                <w:szCs w:val="24"/>
              </w:rPr>
            </w:pPr>
            <w:r>
              <w:rPr>
                <w:rFonts w:hint="eastAsia" w:ascii="仿宋" w:hAnsi="仿宋" w:eastAsia="仿宋" w:cs="仿宋"/>
                <w:sz w:val="24"/>
                <w:szCs w:val="24"/>
              </w:rPr>
              <w:t xml:space="preserve">时间</w:t>
            </w:r>
            <w:r/>
          </w:p>
        </w:tc>
        <w:tc>
          <w:tcPr>
            <w:tcW w:w="1023"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备注</w:t>
            </w:r>
            <w:r/>
          </w:p>
        </w:tc>
      </w:tr>
      <w:tr>
        <w:trPr>
          <w:jc w:val="center"/>
        </w:trPr>
        <w:tc>
          <w:tcPr>
            <w:tcW w:w="773"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c>
          <w:tcPr>
            <w:tcW w:w="1418" w:type="dxa"/>
            <w:vAlign w:val="center"/>
            <w:textDirection w:val="lrTb"/>
            <w:noWrap w:val="false"/>
          </w:tcPr>
          <w:p>
            <w:pPr>
              <w:ind w:firstLine="120"/>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c>
          <w:tcPr>
            <w:tcW w:w="156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c>
          <w:tcPr>
            <w:tcW w:w="1023"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r>
      <w:tr>
        <w:trPr>
          <w:jc w:val="center"/>
        </w:trPr>
        <w:tc>
          <w:tcPr>
            <w:tcW w:w="773"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c>
          <w:tcPr>
            <w:tcW w:w="1418"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c>
          <w:tcPr>
            <w:tcW w:w="156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c>
          <w:tcPr>
            <w:tcW w:w="1023"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r>
      <w:tr>
        <w:trPr>
          <w:jc w:val="center"/>
        </w:trPr>
        <w:tc>
          <w:tcPr>
            <w:tcW w:w="773"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c>
          <w:tcPr>
            <w:tcW w:w="1418"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c>
          <w:tcPr>
            <w:tcW w:w="156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c>
          <w:tcPr>
            <w:tcW w:w="1023"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r>
      <w:tr>
        <w:trPr>
          <w:jc w:val="center"/>
        </w:trPr>
        <w:tc>
          <w:tcPr>
            <w:tcW w:w="773"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c>
          <w:tcPr>
            <w:tcW w:w="1418"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c>
          <w:tcPr>
            <w:tcW w:w="156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c>
          <w:tcPr>
            <w:tcW w:w="1023"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r>
      <w:tr>
        <w:trPr>
          <w:jc w:val="center"/>
        </w:trPr>
        <w:tc>
          <w:tcPr>
            <w:tcW w:w="773"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c>
          <w:tcPr>
            <w:tcW w:w="1418"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c>
          <w:tcPr>
            <w:tcW w:w="156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c>
          <w:tcPr>
            <w:tcW w:w="1023"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r>
    </w:tbl>
    <w:p>
      <w:pPr>
        <w:spacing w:line="360" w:lineRule="auto"/>
        <w:rPr>
          <w:rFonts w:ascii="仿宋" w:hAnsi="仿宋" w:eastAsia="仿宋" w:cs="仿宋"/>
          <w:b/>
          <w:sz w:val="24"/>
          <w:szCs w:val="24"/>
        </w:rPr>
      </w:pPr>
      <w:r>
        <w:rPr>
          <w:rFonts w:ascii="仿宋" w:hAnsi="仿宋" w:eastAsia="仿宋" w:cs="仿宋"/>
          <w:b/>
          <w:sz w:val="24"/>
          <w:szCs w:val="24"/>
        </w:rPr>
      </w:r>
      <w:r/>
    </w:p>
    <w:p>
      <w:pPr>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供应商名称：（盖章）</w:t>
      </w:r>
      <w:r/>
    </w:p>
    <w:p>
      <w:pPr>
        <w:spacing w:line="360" w:lineRule="auto"/>
        <w:rPr>
          <w:rFonts w:hint="eastAsia" w:ascii="仿宋" w:hAnsi="仿宋" w:eastAsia="仿宋" w:cs="仿宋"/>
          <w:b/>
          <w:sz w:val="24"/>
          <w:szCs w:val="24"/>
        </w:rPr>
      </w:pPr>
      <w:r>
        <w:rPr>
          <w:rFonts w:hint="eastAsia" w:ascii="仿宋" w:hAnsi="仿宋" w:eastAsia="仿宋" w:cs="仿宋"/>
          <w:b/>
          <w:sz w:val="24"/>
          <w:szCs w:val="24"/>
        </w:rPr>
      </w:r>
      <w:r/>
    </w:p>
    <w:p>
      <w:pPr>
        <w:spacing w:line="360" w:lineRule="auto"/>
        <w:rPr>
          <w:rFonts w:ascii="仿宋" w:hAnsi="仿宋" w:eastAsia="仿宋" w:cs="仿宋"/>
          <w:b/>
          <w:sz w:val="24"/>
          <w:szCs w:val="24"/>
        </w:rPr>
      </w:pPr>
      <w:r>
        <w:rPr>
          <w:rFonts w:hint="eastAsia" w:ascii="仿宋" w:hAnsi="仿宋" w:eastAsia="仿宋" w:cs="仿宋"/>
          <w:b/>
          <w:sz w:val="24"/>
          <w:szCs w:val="24"/>
        </w:rPr>
        <w:t xml:space="preserve">说明：按招标文件要求及评标标准的要求如实填写业绩情况表，并附业绩证明材料。</w:t>
      </w:r>
      <w:r/>
    </w:p>
    <w:p>
      <w:pPr>
        <w:spacing w:line="360" w:lineRule="auto"/>
        <w:rPr>
          <w:rFonts w:ascii="仿宋" w:hAnsi="仿宋" w:eastAsia="仿宋" w:cs="仿宋"/>
          <w:sz w:val="24"/>
          <w:szCs w:val="24"/>
          <w:lang w:val="zh-CN"/>
        </w:rPr>
        <w:sectPr>
          <w:headerReference w:type="default" r:id="rId16"/>
          <w:headerReference w:type="first" r:id="rId17"/>
          <w:footerReference w:type="first" r:id="rId24"/>
          <w:footnotePr/>
          <w:endnotePr/>
          <w:type w:val="nextPage"/>
          <w:pgSz w:w="11906" w:h="16838" w:orient="portrait"/>
          <w:pgMar w:top="1440" w:right="1800" w:bottom="1440" w:left="1800" w:header="907" w:footer="680" w:gutter="0"/>
          <w:cols w:num="1" w:sep="0" w:space="720" w:equalWidth="1"/>
          <w:docGrid w:linePitch="360"/>
          <w:titlePg/>
        </w:sectPr>
      </w:pPr>
      <w:r>
        <w:rPr>
          <w:rFonts w:ascii="仿宋" w:hAnsi="仿宋" w:eastAsia="仿宋" w:cs="仿宋"/>
          <w:sz w:val="24"/>
          <w:szCs w:val="24"/>
          <w:lang w:val="zh-CN"/>
        </w:rPr>
      </w:r>
      <w:r/>
    </w:p>
    <w:p>
      <w:pPr>
        <w:spacing w:line="360" w:lineRule="auto"/>
        <w:rPr>
          <w:rFonts w:ascii="仿宋" w:hAnsi="仿宋" w:eastAsia="仿宋" w:cs="仿宋"/>
          <w:sz w:val="24"/>
          <w:szCs w:val="24"/>
        </w:rPr>
      </w:pPr>
      <w:r/>
      <w:bookmarkStart w:id="143" w:name="_Toc99466366"/>
      <w:r/>
      <w:bookmarkStart w:id="144" w:name="_Toc16632"/>
      <w:r/>
      <w:bookmarkStart w:id="145" w:name="_Toc69202854"/>
      <w:r/>
      <w:bookmarkStart w:id="146" w:name="_Toc9913"/>
      <w:r/>
      <w:bookmarkStart w:id="147" w:name="_Toc4151"/>
      <w:r/>
      <w:bookmarkStart w:id="148" w:name="_Toc39048949"/>
      <w:r/>
      <w:bookmarkStart w:id="149" w:name="_Toc120873493"/>
      <w:r/>
      <w:bookmarkStart w:id="150" w:name="_Toc30739"/>
      <w:r/>
      <w:bookmarkStart w:id="151" w:name="_Toc7902"/>
      <w:r/>
      <w:bookmarkStart w:id="152" w:name="_Toc50035739"/>
      <w:r/>
      <w:bookmarkStart w:id="153" w:name="_Toc27753"/>
      <w:r/>
      <w:bookmarkStart w:id="154" w:name="_Toc2349"/>
      <w:r/>
      <w:bookmarkStart w:id="155" w:name="_Toc108793402"/>
      <w:r>
        <w:rPr>
          <w:rStyle w:val="1245"/>
          <w:rFonts w:hint="eastAsia" w:ascii="仿宋" w:hAnsi="仿宋" w:cs="仿宋"/>
          <w:szCs w:val="24"/>
        </w:rPr>
        <w:t xml:space="preserve">十</w:t>
      </w:r>
      <w:r>
        <w:rPr>
          <w:rStyle w:val="1245"/>
          <w:rFonts w:hint="eastAsia" w:ascii="仿宋" w:hAnsi="仿宋" w:eastAsia="仿宋" w:cs="仿宋"/>
          <w:szCs w:val="24"/>
          <w:lang w:val="en-US" w:eastAsia="zh-CN"/>
        </w:rPr>
        <w:t xml:space="preserve">二</w:t>
      </w:r>
      <w:r>
        <w:rPr>
          <w:rStyle w:val="1245"/>
          <w:rFonts w:hint="eastAsia" w:ascii="仿宋" w:hAnsi="仿宋" w:cs="仿宋"/>
          <w:szCs w:val="24"/>
        </w:rPr>
        <w:t xml:space="preserve">、项目实施方案</w:t>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r/>
    </w:p>
    <w:p>
      <w:pPr>
        <w:jc w:val="center"/>
        <w:spacing w:line="360" w:lineRule="auto"/>
        <w:rPr>
          <w:rFonts w:ascii="仿宋" w:hAnsi="仿宋" w:eastAsia="仿宋" w:cs="仿宋"/>
          <w:b/>
          <w:bCs/>
          <w:sz w:val="24"/>
          <w:szCs w:val="24"/>
        </w:rPr>
      </w:pPr>
      <w:r>
        <w:rPr>
          <w:rFonts w:hint="eastAsia" w:ascii="仿宋" w:hAnsi="仿宋" w:eastAsia="仿宋" w:cs="仿宋"/>
          <w:b/>
          <w:bCs/>
          <w:sz w:val="24"/>
          <w:szCs w:val="24"/>
        </w:rPr>
        <w:t xml:space="preserve">项目实施方案（自行编制）</w:t>
      </w:r>
      <w:r/>
    </w:p>
    <w:p>
      <w:pPr>
        <w:rPr>
          <w:rFonts w:ascii="仿宋" w:hAnsi="仿宋" w:eastAsia="仿宋" w:cs="仿宋"/>
          <w:sz w:val="24"/>
          <w:szCs w:val="24"/>
        </w:rPr>
      </w:pPr>
      <w:r/>
      <w:bookmarkStart w:id="156" w:name="_Toc39048950"/>
      <w:r/>
      <w:r/>
    </w:p>
    <w:p>
      <w:pPr>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sz w:val="24"/>
          <w:szCs w:val="24"/>
        </w:rPr>
      </w:pPr>
      <w:r>
        <w:rPr>
          <w:rFonts w:ascii="仿宋" w:hAnsi="仿宋" w:eastAsia="仿宋" w:cs="仿宋"/>
          <w:sz w:val="24"/>
          <w:szCs w:val="24"/>
        </w:rPr>
      </w:r>
      <w:r/>
    </w:p>
    <w:p>
      <w:pPr>
        <w:spacing w:line="360" w:lineRule="auto"/>
        <w:rPr>
          <w:rStyle w:val="1245"/>
          <w:rFonts w:ascii="仿宋" w:hAnsi="仿宋" w:cs="仿宋"/>
          <w:szCs w:val="24"/>
        </w:rPr>
      </w:pPr>
      <w:r/>
      <w:bookmarkStart w:id="157" w:name="_Toc69202855"/>
      <w:r/>
      <w:bookmarkStart w:id="158" w:name="_Toc120873494"/>
      <w:r/>
      <w:bookmarkStart w:id="159" w:name="_Toc108793403"/>
      <w:r/>
      <w:bookmarkStart w:id="160" w:name="_Toc99466367"/>
      <w:r/>
      <w:bookmarkStart w:id="161" w:name="_Toc50035740"/>
      <w:r/>
      <w:bookmarkStart w:id="162" w:name="_Toc29079"/>
      <w:r/>
      <w:bookmarkStart w:id="163" w:name="_Toc21788"/>
      <w:r/>
      <w:bookmarkStart w:id="164" w:name="_Toc20003"/>
      <w:r/>
      <w:bookmarkStart w:id="165" w:name="_Toc28222"/>
      <w:r/>
      <w:bookmarkStart w:id="166" w:name="_Toc6157"/>
      <w:r/>
      <w:bookmarkStart w:id="167" w:name="_Toc14975"/>
      <w:r/>
      <w:bookmarkStart w:id="168" w:name="_Toc15005"/>
      <w:r>
        <w:rPr>
          <w:rStyle w:val="1245"/>
          <w:rFonts w:hint="eastAsia" w:ascii="仿宋" w:hAnsi="仿宋" w:cs="仿宋"/>
          <w:szCs w:val="24"/>
        </w:rPr>
        <w:t xml:space="preserve">十</w:t>
      </w:r>
      <w:r>
        <w:rPr>
          <w:rStyle w:val="1245"/>
          <w:rFonts w:hint="eastAsia" w:ascii="仿宋" w:hAnsi="仿宋" w:eastAsia="仿宋" w:cs="仿宋"/>
          <w:szCs w:val="24"/>
          <w:lang w:val="en-US" w:eastAsia="zh-CN"/>
        </w:rPr>
        <w:t xml:space="preserve">三</w:t>
      </w:r>
      <w:r>
        <w:rPr>
          <w:rStyle w:val="1245"/>
          <w:rFonts w:hint="eastAsia" w:ascii="仿宋" w:hAnsi="仿宋" w:cs="仿宋"/>
          <w:szCs w:val="24"/>
        </w:rPr>
        <w:t xml:space="preserve">、</w:t>
      </w:r>
      <w:bookmarkEnd w:id="156"/>
      <w:r/>
      <w:bookmarkEnd w:id="157"/>
      <w:r/>
      <w:bookmarkEnd w:id="158"/>
      <w:r/>
      <w:bookmarkEnd w:id="159"/>
      <w:r/>
      <w:bookmarkEnd w:id="160"/>
      <w:r/>
      <w:bookmarkEnd w:id="161"/>
      <w:r>
        <w:rPr>
          <w:rStyle w:val="1245"/>
          <w:rFonts w:hint="eastAsia" w:ascii="仿宋" w:hAnsi="仿宋" w:cs="仿宋"/>
          <w:szCs w:val="24"/>
          <w:lang w:val="zh-CN"/>
        </w:rPr>
        <w:t xml:space="preserve">承诺书</w:t>
      </w:r>
      <w:bookmarkEnd w:id="162"/>
      <w:r/>
      <w:bookmarkEnd w:id="163"/>
      <w:r/>
      <w:bookmarkEnd w:id="164"/>
      <w:r/>
      <w:bookmarkEnd w:id="165"/>
      <w:r/>
      <w:bookmarkEnd w:id="166"/>
      <w:r/>
      <w:bookmarkEnd w:id="167"/>
      <w:r/>
      <w:bookmarkEnd w:id="168"/>
      <w:r/>
      <w:r/>
    </w:p>
    <w:p>
      <w:pPr>
        <w:jc w:val="center"/>
        <w:spacing w:line="360" w:lineRule="auto"/>
        <w:rPr>
          <w:rFonts w:ascii="仿宋" w:hAnsi="仿宋" w:eastAsia="仿宋" w:cs="仿宋"/>
          <w:b/>
          <w:bCs/>
          <w:sz w:val="24"/>
          <w:szCs w:val="24"/>
        </w:rPr>
      </w:pPr>
      <w:r>
        <w:rPr>
          <w:rFonts w:hint="eastAsia" w:ascii="仿宋" w:hAnsi="仿宋" w:eastAsia="仿宋" w:cs="仿宋"/>
          <w:b/>
          <w:bCs/>
          <w:sz w:val="24"/>
          <w:szCs w:val="24"/>
        </w:rPr>
        <w:t xml:space="preserve">质量保证及服务承诺（自行编制，格式自拟）</w:t>
      </w:r>
      <w:r/>
    </w:p>
    <w:p>
      <w:pPr>
        <w:rPr>
          <w:rFonts w:ascii="仿宋" w:hAnsi="仿宋" w:eastAsia="仿宋" w:cs="仿宋"/>
          <w:sz w:val="24"/>
          <w:szCs w:val="24"/>
        </w:rPr>
      </w:pPr>
      <w:r/>
      <w:bookmarkStart w:id="169" w:name="_Toc38721227"/>
      <w:r/>
      <w:bookmarkStart w:id="170" w:name="_Toc33266162"/>
      <w:r/>
      <w:bookmarkStart w:id="171" w:name="_Toc38723699"/>
      <w:r/>
      <w:r/>
    </w:p>
    <w:p>
      <w:pPr>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b/>
          <w:bCs/>
          <w:sz w:val="24"/>
          <w:szCs w:val="24"/>
        </w:rPr>
      </w:pPr>
      <w:r>
        <w:rPr>
          <w:rFonts w:hint="eastAsia" w:ascii="仿宋" w:hAnsi="仿宋" w:eastAsia="仿宋" w:cs="仿宋"/>
          <w:b/>
          <w:bCs/>
          <w:sz w:val="24"/>
          <w:szCs w:val="24"/>
        </w:rPr>
        <w:t xml:space="preserve">十</w:t>
      </w:r>
      <w:r>
        <w:rPr>
          <w:rFonts w:hint="eastAsia" w:ascii="仿宋" w:hAnsi="仿宋" w:eastAsia="仿宋" w:cs="仿宋"/>
          <w:b/>
          <w:bCs/>
          <w:sz w:val="24"/>
          <w:szCs w:val="24"/>
          <w:lang w:val="en-US" w:eastAsia="zh-CN"/>
        </w:rPr>
        <w:t xml:space="preserve">四</w:t>
      </w:r>
      <w:r>
        <w:rPr>
          <w:rFonts w:hint="eastAsia" w:ascii="仿宋" w:hAnsi="仿宋" w:eastAsia="仿宋" w:cs="仿宋"/>
          <w:b/>
          <w:bCs/>
          <w:sz w:val="24"/>
          <w:szCs w:val="24"/>
        </w:rPr>
        <w:t xml:space="preserve">、投标需要的其他证明文件及材料</w:t>
      </w:r>
      <w:bookmarkEnd w:id="169"/>
      <w:r/>
      <w:bookmarkEnd w:id="170"/>
      <w:r/>
      <w:bookmarkEnd w:id="171"/>
      <w:r/>
      <w:r/>
    </w:p>
    <w:p>
      <w:pPr>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sz w:val="24"/>
          <w:szCs w:val="24"/>
        </w:rPr>
      </w:pPr>
      <w:r>
        <w:rPr>
          <w:rFonts w:ascii="仿宋" w:hAnsi="仿宋" w:eastAsia="仿宋" w:cs="仿宋"/>
          <w:sz w:val="24"/>
          <w:szCs w:val="24"/>
        </w:rPr>
      </w:r>
      <w:r/>
    </w:p>
    <w:p>
      <w:pPr>
        <w:spacing w:line="360" w:lineRule="auto"/>
        <w:rPr>
          <w:rFonts w:ascii="仿宋" w:hAnsi="仿宋" w:eastAsia="仿宋" w:cs="仿宋"/>
          <w:b/>
          <w:sz w:val="24"/>
          <w:szCs w:val="24"/>
        </w:rPr>
      </w:pPr>
      <w:r>
        <w:rPr>
          <w:rFonts w:ascii="仿宋" w:hAnsi="仿宋" w:eastAsia="仿宋" w:cs="仿宋"/>
          <w:sz w:val="24"/>
          <w:szCs w:val="24"/>
        </w:rPr>
        <w:br w:type="page" w:clear="all"/>
      </w:r>
      <w:bookmarkStart w:id="172" w:name="_Toc22396"/>
      <w:r/>
      <w:bookmarkStart w:id="173" w:name="_Toc23508"/>
      <w:r/>
      <w:bookmarkStart w:id="174" w:name="_Toc10585"/>
      <w:r/>
      <w:bookmarkStart w:id="175" w:name="_Toc8151"/>
      <w:r/>
      <w:bookmarkStart w:id="176" w:name="_Toc120873497"/>
      <w:r/>
      <w:bookmarkStart w:id="177" w:name="_Toc108793406"/>
      <w:r/>
      <w:bookmarkStart w:id="178" w:name="_Toc99466370"/>
      <w:r/>
      <w:bookmarkStart w:id="179" w:name="_Toc15636"/>
      <w:r/>
      <w:bookmarkStart w:id="180" w:name="_Toc7428"/>
      <w:r>
        <w:rPr>
          <w:rStyle w:val="1245"/>
          <w:rFonts w:hint="eastAsia" w:ascii="仿宋" w:hAnsi="仿宋" w:cs="仿宋"/>
          <w:szCs w:val="24"/>
        </w:rPr>
        <w:t xml:space="preserve">十</w:t>
      </w:r>
      <w:r>
        <w:rPr>
          <w:rStyle w:val="1245"/>
          <w:rFonts w:hint="eastAsia" w:ascii="仿宋" w:hAnsi="仿宋" w:eastAsia="仿宋" w:cs="仿宋"/>
          <w:szCs w:val="24"/>
          <w:lang w:val="en-US" w:eastAsia="zh-CN"/>
        </w:rPr>
        <w:t xml:space="preserve">五</w:t>
      </w:r>
      <w:r>
        <w:rPr>
          <w:rStyle w:val="1245"/>
          <w:rFonts w:hint="eastAsia" w:ascii="仿宋" w:hAnsi="仿宋" w:cs="仿宋"/>
          <w:szCs w:val="24"/>
        </w:rPr>
        <w:t xml:space="preserve">、政府采购</w:t>
      </w:r>
      <w:r>
        <w:rPr>
          <w:rStyle w:val="1245"/>
          <w:rFonts w:ascii="仿宋" w:hAnsi="仿宋" w:cs="仿宋"/>
          <w:szCs w:val="24"/>
        </w:rPr>
        <w:t xml:space="preserve">政策</w:t>
      </w:r>
      <w:bookmarkEnd w:id="172"/>
      <w:r/>
      <w:bookmarkEnd w:id="173"/>
      <w:r/>
      <w:bookmarkEnd w:id="174"/>
      <w:r/>
      <w:bookmarkEnd w:id="175"/>
      <w:r/>
      <w:bookmarkEnd w:id="176"/>
      <w:r/>
      <w:bookmarkEnd w:id="177"/>
      <w:r/>
      <w:bookmarkEnd w:id="178"/>
      <w:r/>
      <w:bookmarkEnd w:id="179"/>
      <w:r/>
      <w:bookmarkEnd w:id="180"/>
      <w:r/>
      <w:r/>
    </w:p>
    <w:p>
      <w:pPr>
        <w:spacing w:line="360" w:lineRule="auto"/>
        <w:rPr>
          <w:rFonts w:ascii="仿宋" w:hAnsi="仿宋" w:eastAsia="仿宋" w:cs="仿宋"/>
          <w:b/>
          <w:bCs/>
          <w:sz w:val="24"/>
          <w:szCs w:val="24"/>
        </w:rPr>
      </w:pPr>
      <w:r>
        <w:rPr>
          <w:rFonts w:ascii="仿宋" w:hAnsi="仿宋" w:eastAsia="仿宋" w:cs="仿宋"/>
          <w:b/>
          <w:bCs/>
          <w:sz w:val="24"/>
          <w:szCs w:val="24"/>
        </w:rPr>
        <w:t xml:space="preserve">1、</w:t>
      </w:r>
      <w:r>
        <w:rPr>
          <w:rFonts w:hint="eastAsia" w:ascii="仿宋" w:hAnsi="仿宋" w:eastAsia="仿宋" w:cs="仿宋"/>
          <w:b/>
          <w:sz w:val="24"/>
          <w:szCs w:val="24"/>
        </w:rPr>
        <w:t xml:space="preserve">企业声明函格式</w:t>
      </w:r>
      <w:r/>
    </w:p>
    <w:p>
      <w:pPr>
        <w:pStyle w:val="1614"/>
        <w:keepLines/>
        <w:keepNext/>
        <w:pageBreakBefore w:val="0"/>
        <w:spacing w:after="260" w:line="240" w:lineRule="auto"/>
        <w:widowControl w:val="off"/>
        <w:rPr>
          <w:rFonts w:hint="eastAsia" w:ascii="仿宋" w:hAnsi="仿宋" w:eastAsia="仿宋" w:cs="仿宋"/>
          <w:b/>
          <w:sz w:val="24"/>
          <w:szCs w:val="24"/>
          <w:lang w:val="en-US" w:eastAsia="zh-CN" w:bidi="ar-SA"/>
        </w:rPr>
      </w:pPr>
      <w:r>
        <w:rPr>
          <w:rFonts w:hint="eastAsia" w:ascii="仿宋" w:hAnsi="仿宋" w:eastAsia="仿宋" w:cs="仿宋"/>
          <w:b/>
          <w:sz w:val="24"/>
          <w:szCs w:val="24"/>
          <w:lang w:val="en-US" w:eastAsia="zh-CN" w:bidi="ar-SA"/>
        </w:rPr>
        <w:t xml:space="preserve">中小企业声明函（服务）</w:t>
      </w:r>
      <w:r/>
    </w:p>
    <w:p>
      <w:pPr>
        <w:pStyle w:val="1615"/>
        <w:ind w:firstLine="640"/>
        <w:jc w:val="both"/>
        <w:spacing w:line="494"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本公司郑重声明，根据《政府采购促进中小企业发展管理办法》（财库〔2020）46号）的规定，本公司参加 </w:t>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lang w:val="en-US" w:eastAsia="zh-CN" w:bidi="ar-SA"/>
        </w:rPr>
        <w:t xml:space="preserve">（单位名称）的 </w:t>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lang w:val="en-US" w:eastAsia="zh-CN" w:bidi="ar-SA"/>
        </w:rPr>
        <w:t xml:space="preserve">（项目名称）釆购活动，服务全部由符合政策要求的中小企业承接。相关企业的具体情况如下：</w:t>
      </w:r>
      <w:r/>
    </w:p>
    <w:p>
      <w:pPr>
        <w:pStyle w:val="1615"/>
        <w:numPr>
          <w:ilvl w:val="0"/>
          <w:numId w:val="6"/>
        </w:numPr>
        <w:ind w:firstLine="420"/>
        <w:jc w:val="both"/>
        <w:spacing w:line="494" w:lineRule="exact"/>
        <w:tabs>
          <w:tab w:val="left" w:pos="1166" w:leader="none"/>
          <w:tab w:val="left" w:pos="6653" w:leader="none"/>
        </w:tabs>
        <w:rPr>
          <w:rFonts w:hint="eastAsia" w:ascii="仿宋" w:hAnsi="仿宋" w:eastAsia="仿宋" w:cs="仿宋"/>
          <w:sz w:val="24"/>
          <w:szCs w:val="24"/>
          <w:highlight w:val="none"/>
          <w:lang w:val="zh-CN" w:eastAsia="zh-CN" w:bidi="ar-SA"/>
        </w:rPr>
      </w:pPr>
      <w:r/>
      <w:bookmarkStart w:id="181" w:name="bookmark26"/>
      <w:r/>
      <w:bookmarkEnd w:id="181"/>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lang w:val="en-US" w:eastAsia="zh-CN" w:bidi="ar-SA"/>
        </w:rPr>
        <w:t xml:space="preserve">（标的名称）,</w:t>
      </w:r>
      <w:r>
        <w:rPr>
          <w:rFonts w:hint="eastAsia" w:ascii="仿宋" w:hAnsi="仿宋" w:eastAsia="仿宋" w:cs="仿宋"/>
          <w:sz w:val="24"/>
          <w:szCs w:val="24"/>
          <w:highlight w:val="none"/>
          <w:lang w:val="en-US" w:eastAsia="zh-CN" w:bidi="ar-SA"/>
        </w:rPr>
        <w:t xml:space="preserve">属于</w:t>
      </w:r>
      <w:r>
        <w:rPr>
          <w:rFonts w:hint="eastAsia" w:ascii="仿宋" w:hAnsi="仿宋" w:eastAsia="仿宋" w:cs="仿宋"/>
          <w:sz w:val="24"/>
          <w:szCs w:val="24"/>
          <w:highlight w:val="none"/>
          <w:u w:val="single"/>
          <w:lang w:val="en-US" w:eastAsia="zh-CN" w:bidi="ar-SA"/>
        </w:rPr>
        <w:t xml:space="preserve">            </w:t>
      </w:r>
      <w:r>
        <w:rPr>
          <w:rFonts w:hint="eastAsia" w:ascii="仿宋" w:hAnsi="仿宋" w:eastAsia="仿宋" w:cs="仿宋"/>
          <w:sz w:val="24"/>
          <w:szCs w:val="24"/>
          <w:highlight w:val="none"/>
          <w:lang w:val="en-US" w:eastAsia="zh-CN" w:bidi="ar-SA"/>
        </w:rPr>
        <w:t xml:space="preserve">（采购文件中明确的所属行业）； 承接（承建）企业为</w:t>
      </w:r>
      <w:r>
        <w:rPr>
          <w:rFonts w:hint="eastAsia" w:ascii="仿宋" w:hAnsi="仿宋" w:eastAsia="仿宋" w:cs="仿宋"/>
          <w:sz w:val="24"/>
          <w:szCs w:val="24"/>
          <w:highlight w:val="none"/>
          <w:u w:val="single"/>
          <w:lang w:val="en-US" w:eastAsia="zh-CN" w:bidi="ar-SA"/>
        </w:rPr>
        <w:t xml:space="preserve">              </w:t>
      </w:r>
      <w:r>
        <w:rPr>
          <w:rFonts w:hint="eastAsia" w:ascii="仿宋" w:hAnsi="仿宋" w:eastAsia="仿宋" w:cs="仿宋"/>
          <w:sz w:val="24"/>
          <w:szCs w:val="24"/>
          <w:highlight w:val="none"/>
          <w:lang w:val="en-US" w:eastAsia="zh-CN" w:bidi="ar-SA"/>
        </w:rPr>
        <w:t xml:space="preserve">（企业名称）,从业人员</w:t>
      </w:r>
      <w:r>
        <w:rPr>
          <w:rFonts w:hint="eastAsia" w:ascii="仿宋" w:hAnsi="仿宋" w:eastAsia="仿宋" w:cs="仿宋"/>
          <w:sz w:val="24"/>
          <w:szCs w:val="24"/>
          <w:highlight w:val="none"/>
          <w:u w:val="single"/>
          <w:lang w:val="en-US" w:eastAsia="zh-CN" w:bidi="ar-SA"/>
        </w:rPr>
        <w:t xml:space="preserve"> </w:t>
      </w:r>
      <w:r>
        <w:rPr>
          <w:rFonts w:hint="eastAsia" w:ascii="仿宋" w:hAnsi="仿宋" w:eastAsia="仿宋" w:cs="仿宋"/>
          <w:sz w:val="24"/>
          <w:szCs w:val="24"/>
          <w:highlight w:val="none"/>
          <w:u w:val="single"/>
          <w:lang w:val="en-US" w:eastAsia="zh-CN" w:bidi="ar-SA"/>
        </w:rPr>
        <w:tab/>
      </w:r>
      <w:r>
        <w:rPr>
          <w:rFonts w:hint="eastAsia" w:ascii="仿宋" w:hAnsi="仿宋" w:eastAsia="仿宋" w:cs="仿宋"/>
          <w:sz w:val="24"/>
          <w:szCs w:val="24"/>
          <w:highlight w:val="none"/>
          <w:lang w:val="en-US" w:eastAsia="zh-CN" w:bidi="ar-SA"/>
        </w:rPr>
        <w:t xml:space="preserve">人，营业收入为</w:t>
      </w:r>
      <w:r>
        <w:rPr>
          <w:rFonts w:hint="eastAsia" w:ascii="仿宋" w:hAnsi="仿宋" w:eastAsia="仿宋" w:cs="仿宋"/>
          <w:sz w:val="24"/>
          <w:szCs w:val="24"/>
          <w:highlight w:val="none"/>
          <w:u w:val="single"/>
          <w:lang w:val="en-US" w:eastAsia="zh-CN" w:bidi="ar-SA"/>
        </w:rPr>
        <w:tab/>
      </w:r>
      <w:r>
        <w:rPr>
          <w:rFonts w:hint="eastAsia" w:ascii="仿宋" w:hAnsi="仿宋" w:eastAsia="仿宋" w:cs="仿宋"/>
          <w:sz w:val="24"/>
          <w:szCs w:val="24"/>
          <w:highlight w:val="none"/>
          <w:u w:val="single"/>
          <w:lang w:val="en-US" w:eastAsia="zh-CN" w:bidi="ar-SA"/>
        </w:rPr>
        <w:t xml:space="preserve">      </w:t>
      </w:r>
      <w:r>
        <w:rPr>
          <w:rFonts w:hint="eastAsia" w:ascii="仿宋" w:hAnsi="仿宋" w:eastAsia="仿宋" w:cs="仿宋"/>
          <w:sz w:val="24"/>
          <w:szCs w:val="24"/>
          <w:highlight w:val="none"/>
          <w:lang w:val="en-US" w:eastAsia="zh-CN" w:bidi="ar-SA"/>
        </w:rPr>
        <w:t xml:space="preserve">万元，资产总额为</w:t>
      </w:r>
      <w:r>
        <w:rPr>
          <w:rFonts w:hint="eastAsia" w:ascii="仿宋" w:hAnsi="仿宋" w:eastAsia="仿宋" w:cs="仿宋"/>
          <w:sz w:val="24"/>
          <w:szCs w:val="24"/>
          <w:highlight w:val="none"/>
          <w:u w:val="single"/>
          <w:lang w:val="en-US" w:eastAsia="zh-CN" w:bidi="ar-SA"/>
        </w:rPr>
        <w:t xml:space="preserve">         </w:t>
      </w:r>
      <w:r>
        <w:rPr>
          <w:rFonts w:hint="eastAsia" w:ascii="仿宋" w:hAnsi="仿宋" w:eastAsia="仿宋" w:cs="仿宋"/>
          <w:sz w:val="24"/>
          <w:szCs w:val="24"/>
          <w:highlight w:val="none"/>
          <w:lang w:val="en-US" w:eastAsia="zh-CN" w:bidi="ar-SA"/>
        </w:rPr>
        <w:t xml:space="preserve">万元，属于</w:t>
      </w:r>
      <w:r>
        <w:rPr>
          <w:rFonts w:hint="eastAsia" w:ascii="仿宋" w:hAnsi="仿宋" w:eastAsia="仿宋" w:cs="仿宋"/>
          <w:sz w:val="24"/>
          <w:szCs w:val="24"/>
          <w:highlight w:val="none"/>
          <w:u w:val="single"/>
          <w:lang w:val="en-US" w:eastAsia="zh-CN" w:bidi="ar-SA"/>
        </w:rPr>
        <w:t xml:space="preserve">                </w:t>
      </w:r>
      <w:r>
        <w:rPr>
          <w:rFonts w:hint="eastAsia" w:ascii="仿宋" w:hAnsi="仿宋" w:eastAsia="仿宋" w:cs="仿宋"/>
          <w:sz w:val="24"/>
          <w:szCs w:val="24"/>
          <w:highlight w:val="none"/>
          <w:lang w:val="en-US" w:eastAsia="zh-CN" w:bidi="ar-SA"/>
        </w:rPr>
        <w:t xml:space="preserve">（中型企业、 小型企业、微型企</w:t>
      </w:r>
      <w:r>
        <w:rPr>
          <w:rFonts w:hint="eastAsia" w:ascii="仿宋" w:hAnsi="仿宋" w:eastAsia="仿宋" w:cs="仿宋"/>
          <w:sz w:val="24"/>
          <w:szCs w:val="24"/>
          <w:highlight w:val="none"/>
          <w:lang w:val="zh-CN" w:eastAsia="zh-CN" w:bidi="ar-SA"/>
        </w:rPr>
        <w:t xml:space="preserve">业）；</w:t>
      </w:r>
      <w:r/>
    </w:p>
    <w:p>
      <w:pPr>
        <w:pStyle w:val="1615"/>
        <w:numPr>
          <w:ilvl w:val="0"/>
          <w:numId w:val="0"/>
        </w:numPr>
        <w:ind w:firstLine="420"/>
        <w:jc w:val="both"/>
        <w:spacing w:line="494" w:lineRule="exact"/>
        <w:tabs>
          <w:tab w:val="left" w:pos="1166" w:leader="none"/>
          <w:tab w:val="left" w:pos="6653" w:leader="none"/>
        </w:tabs>
        <w:rPr>
          <w:rFonts w:hint="eastAsia" w:ascii="仿宋" w:hAnsi="仿宋" w:eastAsia="仿宋" w:cs="仿宋"/>
          <w:sz w:val="24"/>
          <w:szCs w:val="24"/>
          <w:lang w:val="en-US" w:eastAsia="zh-CN" w:bidi="ar-SA"/>
        </w:rPr>
      </w:pPr>
      <w:r>
        <w:rPr>
          <w:rFonts w:hint="eastAsia" w:ascii="仿宋" w:hAnsi="仿宋" w:eastAsia="仿宋" w:cs="仿宋"/>
          <w:sz w:val="24"/>
          <w:szCs w:val="24"/>
          <w:highlight w:val="none"/>
          <w:u w:val="none"/>
          <w:lang w:val="en-US" w:eastAsia="zh-CN" w:bidi="ar-SA"/>
        </w:rPr>
        <w:t xml:space="preserve">2、</w:t>
      </w:r>
      <w:r>
        <w:rPr>
          <w:rFonts w:hint="eastAsia" w:ascii="仿宋" w:hAnsi="仿宋" w:eastAsia="仿宋" w:cs="仿宋"/>
          <w:sz w:val="24"/>
          <w:szCs w:val="24"/>
          <w:highlight w:val="none"/>
          <w:u w:val="single"/>
          <w:lang w:val="en-US" w:eastAsia="zh-CN" w:bidi="ar-SA"/>
        </w:rPr>
        <w:t xml:space="preserve">         </w:t>
      </w:r>
      <w:r>
        <w:rPr>
          <w:rFonts w:hint="eastAsia" w:ascii="仿宋" w:hAnsi="仿宋" w:eastAsia="仿宋" w:cs="仿宋"/>
          <w:sz w:val="24"/>
          <w:szCs w:val="24"/>
          <w:highlight w:val="none"/>
          <w:lang w:val="en-US" w:eastAsia="zh-CN" w:bidi="ar-SA"/>
        </w:rPr>
        <w:t xml:space="preserve">（标的名称）,属于</w:t>
      </w:r>
      <w:r>
        <w:rPr>
          <w:rFonts w:hint="eastAsia" w:ascii="仿宋" w:hAnsi="仿宋" w:eastAsia="仿宋" w:cs="仿宋"/>
          <w:sz w:val="24"/>
          <w:szCs w:val="24"/>
          <w:highlight w:val="none"/>
          <w:u w:val="single"/>
          <w:lang w:val="en-US" w:eastAsia="zh-CN" w:bidi="ar-SA"/>
        </w:rPr>
        <w:t xml:space="preserve">            </w:t>
      </w:r>
      <w:r>
        <w:rPr>
          <w:rFonts w:hint="eastAsia" w:ascii="仿宋" w:hAnsi="仿宋" w:eastAsia="仿宋" w:cs="仿宋"/>
          <w:sz w:val="24"/>
          <w:szCs w:val="24"/>
          <w:highlight w:val="none"/>
          <w:lang w:val="en-US" w:eastAsia="zh-CN" w:bidi="ar-SA"/>
        </w:rPr>
        <w:t xml:space="preserve">（采购文件中明确的所属行业）； 承接（承建）企业为</w:t>
      </w:r>
      <w:r>
        <w:rPr>
          <w:rFonts w:hint="eastAsia" w:ascii="仿宋" w:hAnsi="仿宋" w:eastAsia="仿宋" w:cs="仿宋"/>
          <w:sz w:val="24"/>
          <w:szCs w:val="24"/>
          <w:highlight w:val="none"/>
          <w:u w:val="single"/>
          <w:lang w:val="en-US" w:eastAsia="zh-CN" w:bidi="ar-SA"/>
        </w:rPr>
        <w:t xml:space="preserve">              </w:t>
      </w:r>
      <w:r>
        <w:rPr>
          <w:rFonts w:hint="eastAsia" w:ascii="仿宋" w:hAnsi="仿宋" w:eastAsia="仿宋" w:cs="仿宋"/>
          <w:sz w:val="24"/>
          <w:szCs w:val="24"/>
          <w:highlight w:val="none"/>
          <w:lang w:val="en-US" w:eastAsia="zh-CN" w:bidi="ar-SA"/>
        </w:rPr>
        <w:t xml:space="preserve">（企业名称）,从业人员</w:t>
      </w:r>
      <w:r>
        <w:rPr>
          <w:rFonts w:hint="eastAsia" w:ascii="仿宋" w:hAnsi="仿宋" w:eastAsia="仿宋" w:cs="仿宋"/>
          <w:sz w:val="24"/>
          <w:szCs w:val="24"/>
          <w:highlight w:val="none"/>
          <w:u w:val="single"/>
          <w:lang w:val="en-US" w:eastAsia="zh-CN" w:bidi="ar-SA"/>
        </w:rPr>
        <w:t xml:space="preserve"> </w:t>
      </w:r>
      <w:r>
        <w:rPr>
          <w:rFonts w:hint="eastAsia" w:ascii="仿宋" w:hAnsi="仿宋" w:eastAsia="仿宋" w:cs="仿宋"/>
          <w:sz w:val="24"/>
          <w:szCs w:val="24"/>
          <w:highlight w:val="none"/>
          <w:u w:val="single"/>
          <w:lang w:val="en-US" w:eastAsia="zh-CN" w:bidi="ar-SA"/>
        </w:rPr>
        <w:tab/>
      </w:r>
      <w:r>
        <w:rPr>
          <w:rFonts w:hint="eastAsia" w:ascii="仿宋" w:hAnsi="仿宋" w:eastAsia="仿宋" w:cs="仿宋"/>
          <w:sz w:val="24"/>
          <w:szCs w:val="24"/>
          <w:highlight w:val="none"/>
          <w:lang w:val="en-US" w:eastAsia="zh-CN" w:bidi="ar-SA"/>
        </w:rPr>
        <w:t xml:space="preserve">人，营业收入为</w:t>
      </w:r>
      <w:r>
        <w:rPr>
          <w:rFonts w:hint="eastAsia" w:ascii="仿宋" w:hAnsi="仿宋" w:eastAsia="仿宋" w:cs="仿宋"/>
          <w:sz w:val="24"/>
          <w:szCs w:val="24"/>
          <w:highlight w:val="none"/>
          <w:u w:val="single"/>
          <w:lang w:val="en-US" w:eastAsia="zh-CN" w:bidi="ar-SA"/>
        </w:rPr>
        <w:tab/>
      </w:r>
      <w:r>
        <w:rPr>
          <w:rFonts w:hint="eastAsia" w:ascii="仿宋" w:hAnsi="仿宋" w:eastAsia="仿宋" w:cs="仿宋"/>
          <w:sz w:val="24"/>
          <w:szCs w:val="24"/>
          <w:highlight w:val="none"/>
          <w:u w:val="single"/>
          <w:lang w:val="en-US" w:eastAsia="zh-CN" w:bidi="ar-SA"/>
        </w:rPr>
        <w:t xml:space="preserve">       </w:t>
      </w:r>
      <w:r>
        <w:rPr>
          <w:rFonts w:hint="eastAsia" w:ascii="仿宋" w:hAnsi="仿宋" w:eastAsia="仿宋" w:cs="仿宋"/>
          <w:sz w:val="24"/>
          <w:szCs w:val="24"/>
          <w:highlight w:val="none"/>
          <w:lang w:val="en-US" w:eastAsia="zh-CN" w:bidi="ar-SA"/>
        </w:rPr>
        <w:t xml:space="preserve">万</w:t>
      </w:r>
      <w:r>
        <w:rPr>
          <w:rFonts w:hint="eastAsia" w:ascii="仿宋" w:hAnsi="仿宋" w:eastAsia="仿宋" w:cs="仿宋"/>
          <w:sz w:val="24"/>
          <w:szCs w:val="24"/>
          <w:lang w:val="en-US" w:eastAsia="zh-CN" w:bidi="ar-SA"/>
        </w:rPr>
        <w:t xml:space="preserve">元，资产总额为</w:t>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lang w:val="en-US" w:eastAsia="zh-CN" w:bidi="ar-SA"/>
        </w:rPr>
        <w:t xml:space="preserve">万元，属于</w:t>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lang w:val="en-US" w:eastAsia="zh-CN" w:bidi="ar-SA"/>
        </w:rPr>
        <w:t xml:space="preserve">（中型企业、 小型企业、微型企</w:t>
      </w:r>
      <w:r>
        <w:rPr>
          <w:rFonts w:hint="eastAsia" w:ascii="仿宋" w:hAnsi="仿宋" w:eastAsia="仿宋" w:cs="仿宋"/>
          <w:sz w:val="24"/>
          <w:szCs w:val="24"/>
          <w:lang w:val="zh-CN" w:eastAsia="zh-CN" w:bidi="ar-SA"/>
        </w:rPr>
        <w:t xml:space="preserve">业）；</w:t>
      </w:r>
      <w:r/>
    </w:p>
    <w:p>
      <w:pPr>
        <w:pStyle w:val="1615"/>
        <w:numPr>
          <w:ilvl w:val="0"/>
          <w:numId w:val="0"/>
        </w:numPr>
        <w:jc w:val="both"/>
        <w:spacing w:line="494" w:lineRule="exact"/>
        <w:tabs>
          <w:tab w:val="left" w:pos="1166" w:leader="none"/>
          <w:tab w:val="left" w:pos="6653" w:leader="none"/>
        </w:tabs>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pStyle w:val="1615"/>
        <w:jc w:val="both"/>
        <w:spacing w:line="499" w:lineRule="exact"/>
        <w:rPr>
          <w:rFonts w:hint="eastAsia" w:ascii="仿宋" w:hAnsi="仿宋" w:eastAsia="仿宋" w:cs="仿宋"/>
          <w:b/>
          <w:bCs/>
          <w:sz w:val="24"/>
          <w:szCs w:val="24"/>
          <w:lang w:val="en-US" w:eastAsia="zh-CN" w:bidi="ar-SA"/>
        </w:rPr>
      </w:pPr>
      <w:r/>
      <w:bookmarkStart w:id="182" w:name="bookmark27"/>
      <w:r/>
      <w:bookmarkEnd w:id="182"/>
      <w:r>
        <w:rPr>
          <w:rFonts w:hint="eastAsia" w:ascii="仿宋" w:hAnsi="仿宋" w:eastAsia="仿宋" w:cs="仿宋"/>
          <w:b/>
          <w:bCs/>
          <w:sz w:val="24"/>
          <w:szCs w:val="24"/>
          <w:lang w:val="en-US" w:eastAsia="zh-CN" w:bidi="ar-SA"/>
        </w:rPr>
        <w:t xml:space="preserve">以上企业，不属于大企业的分支机构，不存在控股股东为大企业的情形，也不存在与大企业的负责人为同一人的情形。</w:t>
      </w:r>
      <w:r/>
    </w:p>
    <w:p>
      <w:pPr>
        <w:pStyle w:val="1615"/>
        <w:jc w:val="both"/>
        <w:spacing w:line="499" w:lineRule="exact"/>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本企业对上述声明内容的真实性负责。如有虚假，将依法承担相应责任。</w:t>
      </w:r>
      <w:r/>
    </w:p>
    <w:p>
      <w:pPr>
        <w:ind w:firstLine="42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供应商名称：</w:t>
      </w:r>
      <w:r>
        <w:rPr>
          <w:rFonts w:hint="eastAsia" w:ascii="仿宋" w:hAnsi="仿宋" w:eastAsia="仿宋" w:cs="仿宋"/>
          <w:sz w:val="24"/>
          <w:szCs w:val="24"/>
          <w:u w:val="single"/>
          <w:lang w:val="zh-CN"/>
        </w:rPr>
        <w:t xml:space="preserve">                 </w:t>
      </w:r>
      <w:r>
        <w:rPr>
          <w:rFonts w:hint="eastAsia" w:ascii="仿宋" w:hAnsi="仿宋" w:eastAsia="仿宋" w:cs="仿宋"/>
          <w:sz w:val="24"/>
          <w:szCs w:val="24"/>
          <w:lang w:val="zh-CN"/>
        </w:rPr>
        <w:t xml:space="preserve">（盖章）</w:t>
      </w:r>
      <w:r/>
    </w:p>
    <w:p>
      <w:pPr>
        <w:jc w:val="left"/>
        <w:spacing w:line="360" w:lineRule="auto"/>
        <w:widowControl/>
        <w:rPr>
          <w:rFonts w:hint="eastAsia" w:ascii="仿宋" w:hAnsi="仿宋" w:eastAsia="仿宋" w:cs="仿宋"/>
          <w:sz w:val="24"/>
          <w:szCs w:val="24"/>
          <w:lang w:val="zh-CN"/>
        </w:rPr>
      </w:pPr>
      <w:r>
        <w:rPr>
          <w:rFonts w:hint="eastAsia" w:ascii="仿宋" w:hAnsi="仿宋" w:eastAsia="仿宋" w:cs="仿宋"/>
          <w:sz w:val="24"/>
          <w:szCs w:val="24"/>
          <w:lang w:val="zh-CN"/>
        </w:rPr>
        <w:t xml:space="preserve">    法定代表人或授权委托人签字：</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zh-CN"/>
        </w:rPr>
        <w:t xml:space="preserve">  </w:t>
      </w:r>
      <w:r>
        <w:rPr>
          <w:rFonts w:hint="eastAsia" w:ascii="仿宋" w:hAnsi="仿宋" w:eastAsia="仿宋" w:cs="仿宋"/>
          <w:sz w:val="24"/>
          <w:szCs w:val="24"/>
          <w:lang w:val="zh-CN"/>
        </w:rPr>
        <w:t xml:space="preserve">                  </w:t>
      </w:r>
      <w:r/>
    </w:p>
    <w:p>
      <w:pPr>
        <w:ind w:firstLine="42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日    期：</w:t>
      </w:r>
      <w:r>
        <w:rPr>
          <w:rFonts w:hint="eastAsia" w:ascii="仿宋" w:hAnsi="仿宋" w:eastAsia="仿宋" w:cs="仿宋"/>
          <w:sz w:val="24"/>
          <w:szCs w:val="24"/>
          <w:u w:val="single"/>
          <w:lang w:val="zh-CN"/>
        </w:rPr>
        <w:t xml:space="preserve">       </w:t>
      </w:r>
      <w:r>
        <w:rPr>
          <w:rFonts w:hint="eastAsia" w:ascii="仿宋" w:hAnsi="仿宋" w:eastAsia="仿宋" w:cs="仿宋"/>
          <w:sz w:val="24"/>
          <w:szCs w:val="24"/>
          <w:lang w:val="zh-CN"/>
        </w:rPr>
        <w:t xml:space="preserve">年</w:t>
      </w:r>
      <w:r>
        <w:rPr>
          <w:rFonts w:hint="eastAsia" w:ascii="仿宋" w:hAnsi="仿宋" w:eastAsia="仿宋" w:cs="仿宋"/>
          <w:sz w:val="24"/>
          <w:szCs w:val="24"/>
          <w:u w:val="single"/>
          <w:lang w:val="zh-CN"/>
        </w:rPr>
        <w:t xml:space="preserve">    </w:t>
      </w:r>
      <w:r>
        <w:rPr>
          <w:rFonts w:hint="eastAsia" w:ascii="仿宋" w:hAnsi="仿宋" w:eastAsia="仿宋" w:cs="仿宋"/>
          <w:sz w:val="24"/>
          <w:szCs w:val="24"/>
          <w:lang w:val="zh-CN"/>
        </w:rPr>
        <w:t xml:space="preserve">月</w:t>
      </w:r>
      <w:r>
        <w:rPr>
          <w:rFonts w:hint="eastAsia" w:ascii="仿宋" w:hAnsi="仿宋" w:eastAsia="仿宋" w:cs="仿宋"/>
          <w:sz w:val="24"/>
          <w:szCs w:val="24"/>
          <w:u w:val="single"/>
          <w:lang w:val="zh-CN"/>
        </w:rPr>
        <w:t xml:space="preserve">    </w:t>
      </w:r>
      <w:r>
        <w:rPr>
          <w:rFonts w:hint="eastAsia" w:ascii="仿宋" w:hAnsi="仿宋" w:eastAsia="仿宋" w:cs="仿宋"/>
          <w:sz w:val="24"/>
          <w:szCs w:val="24"/>
          <w:lang w:val="zh-CN"/>
        </w:rPr>
        <w:t xml:space="preserve">日</w:t>
      </w:r>
      <w:r/>
    </w:p>
    <w:p>
      <w:pPr>
        <w:rPr>
          <w:rFonts w:hint="eastAsia" w:ascii="仿宋" w:hAnsi="仿宋" w:eastAsia="仿宋" w:cs="仿宋"/>
          <w:sz w:val="24"/>
          <w:szCs w:val="24"/>
        </w:rPr>
      </w:pPr>
      <w:r>
        <w:rPr>
          <w:rFonts w:hint="eastAsia" w:ascii="仿宋" w:hAnsi="仿宋" w:eastAsia="仿宋" w:cs="仿宋"/>
          <w:sz w:val="24"/>
          <w:szCs w:val="24"/>
        </w:rPr>
      </w:r>
      <w:r/>
    </w:p>
    <w:p>
      <w:pPr>
        <w:pStyle w:val="1184"/>
        <w:rPr>
          <w:rFonts w:hint="eastAsia" w:ascii="仿宋" w:hAnsi="仿宋" w:eastAsia="仿宋" w:cs="仿宋"/>
          <w:sz w:val="24"/>
          <w:szCs w:val="24"/>
        </w:rPr>
      </w:pPr>
      <w:r>
        <w:rPr>
          <w:rFonts w:hint="eastAsia" w:ascii="仿宋" w:hAnsi="仿宋" w:eastAsia="仿宋" w:cs="仿宋"/>
          <w:sz w:val="24"/>
          <w:szCs w:val="24"/>
        </w:rPr>
      </w:r>
      <w:r/>
    </w:p>
    <w:p>
      <w:pPr>
        <w:ind w:firstLine="42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备注：1.从业人员、营业收入、资产总额填报上一年度数据，无上一年度数据的新成立企业可不填报。</w:t>
      </w:r>
      <w:r/>
    </w:p>
    <w:p>
      <w:pPr>
        <w:ind w:firstLine="843"/>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2.在政府采购活动中，供应商提供的货物、工程或者服务符合下列情形的，享受本办法规定的中小企业扶持政策：</w:t>
      </w:r>
      <w:r/>
    </w:p>
    <w:p>
      <w:pPr>
        <w:ind w:firstLine="42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（一）在货物采购项目中，货物由中小企业制造，即货物由中小企业生产且使用该中小企业商号或者注册商标；</w:t>
      </w:r>
      <w:r/>
    </w:p>
    <w:p>
      <w:pPr>
        <w:ind w:firstLine="42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（二）在工程采购项目中，工程由中小企业承建，即工程施工单位为中小企业；</w:t>
      </w:r>
      <w:r/>
    </w:p>
    <w:p>
      <w:pPr>
        <w:ind w:firstLine="42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（三）在服务采购项目中，服务由中小企业承接，即提供服务的人员为中小企业依照《中华人民共和国劳动合同法》 订立劳动合同的从业人员。</w:t>
      </w:r>
      <w:r/>
    </w:p>
    <w:p>
      <w:pPr>
        <w:ind w:firstLine="42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在货物采购项目中，供应商提供的货物既有中小企业制造货物，也有大型企业制造货物的，不享受本办法规定的中小企业扶持政策。</w:t>
      </w:r>
      <w:r/>
    </w:p>
    <w:p>
      <w:pPr>
        <w:ind w:firstLine="42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以联合体形式参加政府采购活动，联合体各方均为中小企业的，联合体视同中小企业。其中，联合体各方均为小微企业的，联合体视同小微企业。</w:t>
      </w:r>
      <w:r/>
    </w:p>
    <w:p>
      <w:pPr>
        <w:ind w:firstLine="42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3.《中小企业声明函》中所填的行业应与本采购标的对应的中小企业划分标准所属行业一致，不一致的不可享受相应政策优惠。本采购标的对应的中小企业划分标准所属行业，以采购文件第四章《招标书》规定为准。</w:t>
      </w:r>
      <w:r/>
    </w:p>
    <w:p>
      <w:pPr>
        <w:ind w:firstLine="42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4.如未对（中型企业、小型企业、微型企业）进行勾选，视同非小微企业，不可享受相应扶持政策。</w:t>
      </w:r>
      <w:r/>
    </w:p>
    <w:p>
      <w:pPr>
        <w:ind w:firstLine="42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5.中标单位为中小企业的，《中小企业声明函》将随中标结果同时公告。</w:t>
      </w:r>
      <w:r/>
    </w:p>
    <w:p>
      <w:pPr>
        <w:ind w:firstLine="482"/>
        <w:keepLines w:val="0"/>
        <w:keepNext w:val="0"/>
        <w:pageBreakBefore w:val="0"/>
        <w:spacing w:line="240" w:lineRule="auto"/>
        <w:widowControl w:val="off"/>
        <w:rPr>
          <w:rFonts w:ascii="仿宋" w:hAnsi="仿宋" w:eastAsia="仿宋" w:cs="仿宋"/>
          <w:b/>
          <w:sz w:val="24"/>
          <w:szCs w:val="24"/>
        </w:rPr>
      </w:pPr>
      <w:r>
        <w:rPr>
          <w:rFonts w:ascii="仿宋" w:hAnsi="仿宋" w:eastAsia="仿宋" w:cs="仿宋"/>
          <w:b/>
          <w:sz w:val="24"/>
          <w:szCs w:val="24"/>
        </w:rPr>
      </w:r>
      <w:r/>
    </w:p>
    <w:p>
      <w:pPr>
        <w:jc w:val="left"/>
        <w:widowControl/>
        <w:rPr>
          <w:rFonts w:ascii="仿宋" w:hAnsi="仿宋" w:eastAsia="仿宋" w:cs="仿宋"/>
          <w:sz w:val="24"/>
          <w:szCs w:val="24"/>
        </w:rPr>
      </w:pPr>
      <w:r>
        <w:rPr>
          <w:rFonts w:ascii="仿宋" w:hAnsi="仿宋" w:eastAsia="仿宋" w:cs="仿宋"/>
          <w:b/>
          <w:sz w:val="24"/>
          <w:szCs w:val="24"/>
        </w:rPr>
        <w:br w:type="page" w:clear="all"/>
      </w:r>
      <w:r>
        <w:rPr>
          <w:rFonts w:ascii="仿宋" w:hAnsi="仿宋" w:eastAsia="仿宋" w:cs="仿宋"/>
          <w:b/>
          <w:sz w:val="24"/>
          <w:szCs w:val="24"/>
        </w:rPr>
        <w:t xml:space="preserve">2、残疾人福利性单位声明函</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本单位郑重声明，根据《财政部</w:t>
      </w:r>
      <w:r>
        <w:rPr>
          <w:rFonts w:ascii="仿宋" w:hAnsi="仿宋" w:eastAsia="仿宋" w:cs="仿宋"/>
          <w:sz w:val="24"/>
          <w:szCs w:val="24"/>
        </w:rPr>
        <w:t xml:space="preserve"> </w:t>
      </w:r>
      <w:r>
        <w:rPr>
          <w:rFonts w:hint="eastAsia" w:ascii="仿宋" w:hAnsi="仿宋" w:eastAsia="仿宋" w:cs="仿宋"/>
          <w:sz w:val="24"/>
          <w:szCs w:val="24"/>
        </w:rPr>
        <w:t xml:space="preserve">民政部</w:t>
      </w:r>
      <w:r>
        <w:rPr>
          <w:rFonts w:ascii="仿宋" w:hAnsi="仿宋" w:eastAsia="仿宋" w:cs="仿宋"/>
          <w:sz w:val="24"/>
          <w:szCs w:val="24"/>
        </w:rPr>
        <w:t xml:space="preserve"> </w:t>
      </w:r>
      <w:r>
        <w:rPr>
          <w:rFonts w:hint="eastAsia" w:ascii="仿宋" w:hAnsi="仿宋" w:eastAsia="仿宋" w:cs="仿宋"/>
          <w:sz w:val="24"/>
          <w:szCs w:val="24"/>
        </w:rPr>
        <w:t xml:space="preserve">中国残疾人联合会关于促进残疾人就业政府采购政策的通知》（财库〔</w:t>
      </w:r>
      <w:r>
        <w:rPr>
          <w:rFonts w:ascii="仿宋" w:hAnsi="仿宋" w:eastAsia="仿宋" w:cs="仿宋"/>
          <w:sz w:val="24"/>
          <w:szCs w:val="24"/>
        </w:rPr>
        <w:t xml:space="preserve">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本单位对上述声明的真实性负责。如有虚假，将依法承担相应责任。</w:t>
      </w:r>
      <w:r/>
    </w:p>
    <w:p>
      <w:pPr>
        <w:ind w:firstLine="456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r>
      <w:r/>
    </w:p>
    <w:p>
      <w:pPr>
        <w:ind w:firstLine="456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单位名称（盖章）：</w:t>
      </w:r>
      <w:r/>
    </w:p>
    <w:p>
      <w:pPr>
        <w:ind w:firstLine="4560"/>
        <w:jc w:val="left"/>
        <w:spacing w:line="360" w:lineRule="auto"/>
        <w:shd w:val="clear" w:color="auto" w:fill="ffffff"/>
        <w:widowControl/>
        <w:rPr>
          <w:rFonts w:ascii="仿宋" w:hAnsi="仿宋" w:eastAsia="仿宋" w:cs="仿宋"/>
          <w:b/>
          <w:bCs/>
          <w:sz w:val="24"/>
          <w:szCs w:val="24"/>
        </w:rPr>
      </w:pPr>
      <w:r>
        <w:rPr>
          <w:rFonts w:hint="eastAsia" w:ascii="仿宋" w:hAnsi="仿宋" w:eastAsia="仿宋" w:cs="仿宋"/>
          <w:sz w:val="24"/>
          <w:szCs w:val="24"/>
        </w:rPr>
        <w:t xml:space="preserve">日期：</w:t>
      </w:r>
      <w:r>
        <w:rPr>
          <w:rFonts w:ascii="仿宋" w:hAnsi="仿宋" w:eastAsia="仿宋" w:cs="仿宋"/>
          <w:sz w:val="24"/>
          <w:szCs w:val="24"/>
        </w:rPr>
        <w:t xml:space="preserve">   </w:t>
      </w:r>
      <w:r>
        <w:rPr>
          <w:rFonts w:hint="eastAsia" w:ascii="仿宋" w:hAnsi="仿宋" w:eastAsia="仿宋" w:cs="仿宋"/>
          <w:sz w:val="24"/>
          <w:szCs w:val="24"/>
        </w:rPr>
        <w:t xml:space="preserve">年</w:t>
      </w:r>
      <w:r>
        <w:rPr>
          <w:rFonts w:ascii="仿宋" w:hAnsi="仿宋" w:eastAsia="仿宋" w:cs="仿宋"/>
          <w:sz w:val="24"/>
          <w:szCs w:val="24"/>
        </w:rPr>
        <w:t xml:space="preserve">    </w:t>
      </w:r>
      <w:r>
        <w:rPr>
          <w:rFonts w:hint="eastAsia" w:ascii="仿宋" w:hAnsi="仿宋" w:eastAsia="仿宋" w:cs="仿宋"/>
          <w:sz w:val="24"/>
          <w:szCs w:val="24"/>
        </w:rPr>
        <w:t xml:space="preserve">月</w:t>
      </w:r>
      <w:r>
        <w:rPr>
          <w:rFonts w:ascii="仿宋" w:hAnsi="仿宋" w:eastAsia="仿宋" w:cs="仿宋"/>
          <w:sz w:val="24"/>
          <w:szCs w:val="24"/>
        </w:rPr>
        <w:t xml:space="preserve">    </w:t>
      </w:r>
      <w:r>
        <w:rPr>
          <w:rFonts w:hint="eastAsia" w:ascii="仿宋" w:hAnsi="仿宋" w:eastAsia="仿宋" w:cs="仿宋"/>
          <w:sz w:val="24"/>
          <w:szCs w:val="24"/>
        </w:rPr>
        <w:t xml:space="preserve">日</w:t>
      </w:r>
      <w:r/>
    </w:p>
    <w:p>
      <w:pPr>
        <w:spacing w:before="240" w:line="360" w:lineRule="auto"/>
        <w:shd w:val="clear" w:color="auto" w:fill="ffffff"/>
        <w:widowControl/>
        <w:rPr>
          <w:rFonts w:ascii="仿宋" w:hAnsi="仿宋" w:eastAsia="仿宋" w:cs="仿宋"/>
          <w:b/>
          <w:sz w:val="24"/>
          <w:szCs w:val="24"/>
        </w:rPr>
      </w:pPr>
      <w:r>
        <w:rPr>
          <w:rFonts w:ascii="仿宋" w:hAnsi="仿宋" w:eastAsia="仿宋" w:cs="仿宋"/>
          <w:b/>
          <w:sz w:val="24"/>
          <w:szCs w:val="24"/>
        </w:rPr>
        <w:t xml:space="preserve">3、属于监狱企业的证明文件</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（提供由省级以上监狱管理局、戒毒管理局</w:t>
      </w:r>
      <w:r>
        <w:rPr>
          <w:rFonts w:ascii="仿宋" w:hAnsi="仿宋" w:eastAsia="仿宋" w:cs="仿宋"/>
          <w:sz w:val="24"/>
          <w:szCs w:val="24"/>
        </w:rPr>
        <w:t xml:space="preserve">(含新疆生产建设兵团)出具的属于监狱企业的证明文件）</w:t>
      </w:r>
      <w:r/>
    </w:p>
    <w:p>
      <w:pPr>
        <w:spacing w:line="360" w:lineRule="auto"/>
        <w:rPr>
          <w:rFonts w:ascii="仿宋" w:hAnsi="仿宋" w:eastAsia="仿宋" w:cs="仿宋"/>
          <w:b/>
          <w:bCs/>
          <w:sz w:val="24"/>
          <w:szCs w:val="24"/>
        </w:rPr>
      </w:pPr>
      <w:r>
        <w:rPr>
          <w:rFonts w:ascii="仿宋" w:hAnsi="仿宋" w:eastAsia="仿宋" w:cs="仿宋"/>
          <w:b/>
          <w:bCs/>
          <w:sz w:val="24"/>
          <w:szCs w:val="24"/>
        </w:rPr>
      </w:r>
      <w:r/>
    </w:p>
    <w:p>
      <w:pPr>
        <w:spacing w:before="240" w:line="360" w:lineRule="auto"/>
        <w:shd w:val="clear" w:color="auto" w:fill="ffffff"/>
        <w:widowControl/>
        <w:rPr>
          <w:rFonts w:ascii="仿宋" w:hAnsi="仿宋" w:eastAsia="仿宋" w:cs="仿宋"/>
          <w:b/>
          <w:sz w:val="24"/>
          <w:szCs w:val="24"/>
        </w:rPr>
      </w:pPr>
      <w:r>
        <w:rPr>
          <w:rFonts w:ascii="仿宋" w:hAnsi="仿宋" w:eastAsia="仿宋" w:cs="仿宋"/>
          <w:b/>
          <w:sz w:val="24"/>
          <w:szCs w:val="24"/>
        </w:rPr>
        <w:t xml:space="preserve">4、节能产品认证证书</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（提供国家确定的认证机构出具的、处于有效期之内的产品认证证书）</w:t>
      </w:r>
      <w:r/>
    </w:p>
    <w:p>
      <w:pPr>
        <w:spacing w:line="360" w:lineRule="auto"/>
        <w:rPr>
          <w:rFonts w:ascii="仿宋" w:hAnsi="仿宋" w:eastAsia="仿宋" w:cs="仿宋"/>
          <w:b/>
          <w:bCs/>
          <w:sz w:val="24"/>
          <w:szCs w:val="24"/>
        </w:rPr>
      </w:pPr>
      <w:r>
        <w:rPr>
          <w:rFonts w:ascii="仿宋" w:hAnsi="仿宋" w:eastAsia="仿宋" w:cs="仿宋"/>
          <w:b/>
          <w:bCs/>
          <w:sz w:val="24"/>
          <w:szCs w:val="24"/>
        </w:rPr>
      </w:r>
      <w:r/>
    </w:p>
    <w:p>
      <w:pPr>
        <w:spacing w:before="240" w:line="360" w:lineRule="auto"/>
        <w:shd w:val="clear" w:color="auto" w:fill="ffffff"/>
        <w:widowControl/>
        <w:rPr>
          <w:rFonts w:ascii="仿宋" w:hAnsi="仿宋" w:eastAsia="仿宋" w:cs="仿宋"/>
          <w:b/>
          <w:sz w:val="24"/>
          <w:szCs w:val="24"/>
        </w:rPr>
      </w:pPr>
      <w:r>
        <w:rPr>
          <w:rFonts w:ascii="仿宋" w:hAnsi="仿宋" w:eastAsia="仿宋" w:cs="仿宋"/>
          <w:b/>
          <w:sz w:val="24"/>
          <w:szCs w:val="24"/>
        </w:rPr>
        <w:t xml:space="preserve">5、环境标志产品认证证书</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（提供国家确定的认证机构出具的、处于有效期之内的产品认证证书）</w:t>
      </w:r>
      <w:r/>
    </w:p>
    <w:p>
      <w:pPr>
        <w:spacing w:line="360" w:lineRule="auto"/>
        <w:rPr>
          <w:rFonts w:ascii="仿宋" w:hAnsi="仿宋" w:eastAsia="仿宋" w:cs="仿宋"/>
          <w:b/>
          <w:bCs/>
          <w:sz w:val="24"/>
          <w:szCs w:val="24"/>
        </w:rPr>
      </w:pPr>
      <w:r>
        <w:rPr>
          <w:rFonts w:ascii="仿宋" w:hAnsi="仿宋" w:eastAsia="仿宋" w:cs="仿宋"/>
          <w:b/>
          <w:bCs/>
          <w:sz w:val="24"/>
          <w:szCs w:val="24"/>
        </w:rPr>
      </w:r>
      <w:r/>
    </w:p>
    <w:p>
      <w:pPr>
        <w:spacing w:before="240" w:line="360" w:lineRule="auto"/>
        <w:shd w:val="clear" w:color="auto" w:fill="ffffff"/>
        <w:widowControl/>
        <w:rPr>
          <w:rFonts w:ascii="仿宋" w:hAnsi="仿宋" w:eastAsia="仿宋" w:cs="仿宋"/>
          <w:b/>
          <w:sz w:val="24"/>
          <w:szCs w:val="24"/>
        </w:rPr>
      </w:pPr>
      <w:r>
        <w:rPr>
          <w:rFonts w:ascii="仿宋" w:hAnsi="仿宋" w:eastAsia="仿宋" w:cs="仿宋"/>
          <w:b/>
          <w:sz w:val="24"/>
          <w:szCs w:val="24"/>
        </w:rPr>
        <w:t xml:space="preserve">6、进口产品转让技术、消化吸收再创新方案</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（对于允许进口产品参加的项目）</w:t>
      </w:r>
      <w:r/>
    </w:p>
    <w:p>
      <w:pPr>
        <w:spacing w:line="360" w:lineRule="auto"/>
        <w:rPr>
          <w:rFonts w:ascii="仿宋" w:hAnsi="仿宋" w:eastAsia="仿宋" w:cs="仿宋"/>
          <w:sz w:val="24"/>
          <w:szCs w:val="24"/>
        </w:rPr>
      </w:pPr>
      <w:r>
        <w:rPr>
          <w:rFonts w:ascii="仿宋" w:hAnsi="仿宋" w:eastAsia="仿宋" w:cs="仿宋"/>
          <w:sz w:val="24"/>
          <w:szCs w:val="24"/>
        </w:rPr>
      </w:r>
      <w:r/>
    </w:p>
    <w:p>
      <w:pPr>
        <w:spacing w:line="360" w:lineRule="auto"/>
        <w:rPr>
          <w:rFonts w:ascii="仿宋" w:hAnsi="仿宋" w:eastAsia="仿宋" w:cs="仿宋"/>
          <w:sz w:val="24"/>
          <w:szCs w:val="24"/>
        </w:rPr>
      </w:pPr>
      <w:r>
        <w:rPr>
          <w:rFonts w:ascii="仿宋" w:hAnsi="仿宋" w:eastAsia="仿宋" w:cs="仿宋"/>
          <w:sz w:val="24"/>
          <w:szCs w:val="24"/>
        </w:rPr>
      </w:r>
      <w:r/>
    </w:p>
    <w:p>
      <w:pPr>
        <w:spacing w:line="360" w:lineRule="auto"/>
        <w:rPr>
          <w:rFonts w:ascii="仿宋" w:hAnsi="仿宋" w:eastAsia="仿宋" w:cs="仿宋"/>
          <w:b/>
          <w:sz w:val="24"/>
          <w:szCs w:val="24"/>
        </w:rPr>
      </w:pPr>
      <w:r>
        <w:rPr>
          <w:rFonts w:ascii="仿宋" w:hAnsi="仿宋" w:eastAsia="仿宋" w:cs="仿宋"/>
          <w:sz w:val="24"/>
          <w:szCs w:val="24"/>
          <w:lang w:val="zh-CN"/>
        </w:rPr>
        <w:br w:type="page" w:clear="all"/>
      </w:r>
      <w:bookmarkStart w:id="183" w:name="_Toc31857"/>
      <w:r/>
      <w:bookmarkStart w:id="184" w:name="_Toc13748"/>
      <w:r/>
      <w:bookmarkStart w:id="185" w:name="_Toc69202857"/>
      <w:r/>
      <w:bookmarkStart w:id="186" w:name="_Toc50035742"/>
      <w:r/>
      <w:bookmarkStart w:id="187" w:name="_Toc39048952"/>
      <w:r/>
      <w:bookmarkStart w:id="188" w:name="_Toc29940"/>
      <w:r/>
      <w:bookmarkStart w:id="189" w:name="_Toc9170"/>
      <w:r/>
      <w:bookmarkStart w:id="190" w:name="_Toc120873498"/>
      <w:r/>
      <w:bookmarkStart w:id="191" w:name="_Toc16734"/>
      <w:r/>
      <w:bookmarkStart w:id="192" w:name="_Toc99466371"/>
      <w:r/>
      <w:bookmarkStart w:id="193" w:name="_Toc25322"/>
      <w:r/>
      <w:bookmarkStart w:id="194" w:name="_Toc5923"/>
      <w:r/>
      <w:bookmarkStart w:id="195" w:name="_Toc108793407"/>
      <w:r>
        <w:rPr>
          <w:rStyle w:val="1245"/>
          <w:rFonts w:hint="eastAsia" w:ascii="仿宋" w:hAnsi="仿宋" w:cs="仿宋"/>
          <w:szCs w:val="24"/>
        </w:rPr>
        <w:t xml:space="preserve">十</w:t>
      </w:r>
      <w:r>
        <w:rPr>
          <w:rStyle w:val="1245"/>
          <w:rFonts w:hint="eastAsia" w:ascii="仿宋" w:hAnsi="仿宋" w:eastAsia="仿宋" w:cs="仿宋"/>
          <w:szCs w:val="24"/>
          <w:lang w:val="en-US" w:eastAsia="zh-CN"/>
        </w:rPr>
        <w:t xml:space="preserve">六</w:t>
      </w:r>
      <w:r>
        <w:rPr>
          <w:rStyle w:val="1245"/>
          <w:rFonts w:hint="eastAsia" w:ascii="仿宋" w:hAnsi="仿宋" w:cs="仿宋"/>
          <w:szCs w:val="24"/>
        </w:rPr>
        <w:t xml:space="preserve">、无重大违法记录声明格式</w:t>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r/>
    </w:p>
    <w:p>
      <w:pPr>
        <w:jc w:val="center"/>
        <w:spacing w:line="360" w:lineRule="auto"/>
        <w:rPr>
          <w:rFonts w:ascii="仿宋" w:hAnsi="仿宋" w:eastAsia="仿宋" w:cs="仿宋"/>
          <w:b/>
          <w:bCs/>
          <w:sz w:val="24"/>
          <w:szCs w:val="24"/>
        </w:rPr>
      </w:pPr>
      <w:r>
        <w:rPr>
          <w:rFonts w:hint="eastAsia" w:ascii="仿宋" w:hAnsi="仿宋" w:eastAsia="仿宋" w:cs="仿宋"/>
          <w:b/>
          <w:bCs/>
          <w:sz w:val="24"/>
          <w:szCs w:val="24"/>
        </w:rPr>
        <w:t xml:space="preserve">无重大违法记录声明</w:t>
      </w:r>
      <w:r/>
    </w:p>
    <w:p>
      <w:pPr>
        <w:spacing w:line="360" w:lineRule="auto"/>
        <w:rPr>
          <w:rFonts w:hint="default" w:ascii="仿宋" w:hAnsi="仿宋" w:eastAsia="仿宋" w:cs="仿宋"/>
          <w:b/>
          <w:sz w:val="24"/>
          <w:szCs w:val="21"/>
          <w:lang w:val="en-US" w:eastAsia="zh-CN"/>
        </w:rPr>
      </w:pPr>
      <w:r>
        <w:rPr>
          <w:rFonts w:hint="eastAsia" w:ascii="仿宋" w:hAnsi="仿宋" w:eastAsia="仿宋" w:cs="仿宋"/>
          <w:b/>
          <w:sz w:val="24"/>
          <w:szCs w:val="21"/>
          <w:lang w:val="zh-CN"/>
        </w:rPr>
        <w:t xml:space="preserve">致：</w:t>
      </w:r>
      <w:r>
        <w:rPr>
          <w:rFonts w:hint="eastAsia" w:ascii="仿宋" w:hAnsi="仿宋" w:eastAsia="仿宋" w:cs="仿宋"/>
          <w:b/>
          <w:sz w:val="24"/>
          <w:szCs w:val="21"/>
          <w:u w:val="single"/>
          <w:lang w:val="en-US" w:eastAsia="zh-CN"/>
        </w:rPr>
        <w:t xml:space="preserve">        </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我单位（供应商名称）郑重声明：</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参加政府采购活动前</w:t>
      </w:r>
      <w:r>
        <w:rPr>
          <w:rFonts w:ascii="仿宋" w:hAnsi="仿宋" w:eastAsia="仿宋" w:cs="仿宋"/>
          <w:sz w:val="24"/>
          <w:szCs w:val="24"/>
        </w:rPr>
        <w:t xml:space="preserve">3年内在经营活动中</w:t>
      </w:r>
      <w:r>
        <w:rPr>
          <w:rFonts w:hint="eastAsia" w:ascii="仿宋" w:hAnsi="仿宋" w:eastAsia="仿宋" w:cs="仿宋"/>
          <w:sz w:val="24"/>
          <w:szCs w:val="24"/>
          <w:u w:val="single"/>
        </w:rPr>
        <w:t xml:space="preserve">      </w:t>
      </w:r>
      <w:r>
        <w:rPr>
          <w:rFonts w:ascii="仿宋" w:hAnsi="仿宋" w:eastAsia="仿宋" w:cs="仿宋"/>
          <w:sz w:val="24"/>
          <w:szCs w:val="24"/>
        </w:rPr>
        <w:t xml:space="preserve">（在下划线上如实填写：有或没有）重大违法记录，</w:t>
      </w:r>
      <w:r>
        <w:rPr>
          <w:rFonts w:hint="eastAsia" w:ascii="仿宋" w:hAnsi="仿宋" w:eastAsia="仿宋" w:cs="仿宋"/>
          <w:spacing w:val="-4"/>
          <w:sz w:val="24"/>
          <w:szCs w:val="24"/>
        </w:rPr>
        <w:t xml:space="preserve">且不是失信被执行人、重大税收违法案件当事人名单、政府采购严重违法失信行为</w:t>
      </w:r>
      <w:r>
        <w:rPr>
          <w:rFonts w:hint="eastAsia" w:ascii="仿宋" w:hAnsi="仿宋" w:eastAsia="仿宋" w:cs="仿宋"/>
          <w:sz w:val="24"/>
          <w:szCs w:val="24"/>
        </w:rPr>
        <w:t xml:space="preserve">记录名单的供应商。</w:t>
      </w:r>
      <w:r/>
    </w:p>
    <w:p>
      <w:pPr>
        <w:ind w:firstLine="484"/>
        <w:spacing w:line="360" w:lineRule="auto"/>
        <w:rPr>
          <w:rFonts w:ascii="仿宋" w:hAnsi="仿宋" w:eastAsia="仿宋" w:cs="仿宋"/>
          <w:sz w:val="24"/>
          <w:szCs w:val="24"/>
        </w:rPr>
      </w:pPr>
      <w:r>
        <w:rPr>
          <w:rFonts w:hint="eastAsia" w:ascii="仿宋" w:hAnsi="仿宋" w:eastAsia="仿宋" w:cs="仿宋"/>
          <w:sz w:val="24"/>
          <w:szCs w:val="24"/>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仿宋" w:hAnsi="仿宋" w:eastAsia="仿宋" w:cs="仿宋"/>
          <w:sz w:val="24"/>
          <w:szCs w:val="24"/>
        </w:rPr>
      </w:pPr>
      <w:r>
        <w:rPr>
          <w:rFonts w:ascii="仿宋" w:hAnsi="仿宋" w:eastAsia="仿宋" w:cs="仿宋"/>
          <w:sz w:val="24"/>
          <w:szCs w:val="24"/>
        </w:rPr>
      </w:r>
      <w:r/>
    </w:p>
    <w:p>
      <w:pPr>
        <w:spacing w:line="360" w:lineRule="auto"/>
        <w:rPr>
          <w:rFonts w:ascii="仿宋" w:hAnsi="仿宋" w:eastAsia="仿宋" w:cs="仿宋"/>
          <w:sz w:val="24"/>
          <w:szCs w:val="24"/>
        </w:rPr>
      </w:pPr>
      <w:r>
        <w:rPr>
          <w:rFonts w:hint="eastAsia" w:ascii="仿宋" w:hAnsi="仿宋" w:eastAsia="仿宋" w:cs="仿宋"/>
          <w:sz w:val="24"/>
          <w:szCs w:val="24"/>
        </w:rPr>
        <w:t xml:space="preserve">声明人（公章）：</w:t>
      </w:r>
      <w:r/>
    </w:p>
    <w:p>
      <w:pPr>
        <w:spacing w:line="360" w:lineRule="auto"/>
        <w:rPr>
          <w:rFonts w:ascii="仿宋" w:hAnsi="仿宋" w:eastAsia="仿宋" w:cs="仿宋"/>
          <w:b/>
          <w:bCs/>
          <w:sz w:val="24"/>
          <w:szCs w:val="24"/>
        </w:rPr>
      </w:pPr>
      <w:r>
        <w:rPr>
          <w:rFonts w:hint="eastAsia" w:ascii="仿宋" w:hAnsi="仿宋" w:eastAsia="仿宋" w:cs="仿宋"/>
          <w:sz w:val="24"/>
          <w:szCs w:val="24"/>
        </w:rPr>
        <w:t xml:space="preserve">日期：</w:t>
      </w:r>
      <w:r>
        <w:rPr>
          <w:rFonts w:ascii="仿宋" w:hAnsi="仿宋" w:eastAsia="仿宋" w:cs="仿宋"/>
          <w:sz w:val="24"/>
          <w:szCs w:val="24"/>
        </w:rPr>
        <w:t xml:space="preserve">   </w:t>
      </w:r>
      <w:r>
        <w:rPr>
          <w:rFonts w:hint="eastAsia" w:ascii="仿宋" w:hAnsi="仿宋" w:eastAsia="仿宋" w:cs="仿宋"/>
          <w:sz w:val="24"/>
          <w:szCs w:val="24"/>
        </w:rPr>
        <w:t xml:space="preserve">年</w:t>
      </w:r>
      <w:r>
        <w:rPr>
          <w:rFonts w:ascii="仿宋" w:hAnsi="仿宋" w:eastAsia="仿宋" w:cs="仿宋"/>
          <w:sz w:val="24"/>
          <w:szCs w:val="24"/>
        </w:rPr>
        <w:t xml:space="preserve">   </w:t>
      </w:r>
      <w:r>
        <w:rPr>
          <w:rFonts w:hint="eastAsia" w:ascii="仿宋" w:hAnsi="仿宋" w:eastAsia="仿宋" w:cs="仿宋"/>
          <w:sz w:val="24"/>
          <w:szCs w:val="24"/>
        </w:rPr>
        <w:t xml:space="preserve">月</w:t>
      </w:r>
      <w:r>
        <w:rPr>
          <w:rFonts w:ascii="仿宋" w:hAnsi="仿宋" w:eastAsia="仿宋" w:cs="仿宋"/>
          <w:sz w:val="24"/>
          <w:szCs w:val="24"/>
        </w:rPr>
        <w:t xml:space="preserve">   </w:t>
      </w:r>
      <w:r>
        <w:rPr>
          <w:rFonts w:hint="eastAsia" w:ascii="仿宋" w:hAnsi="仿宋" w:eastAsia="仿宋" w:cs="仿宋"/>
          <w:sz w:val="24"/>
          <w:szCs w:val="24"/>
        </w:rPr>
        <w:t xml:space="preserve">日</w:t>
      </w:r>
      <w:r/>
    </w:p>
    <w:p>
      <w:pPr>
        <w:spacing w:line="360" w:lineRule="auto"/>
        <w:rPr>
          <w:rStyle w:val="1245"/>
          <w:rFonts w:hint="eastAsia" w:ascii="仿宋" w:hAnsi="仿宋" w:cs="仿宋"/>
          <w:b/>
          <w:szCs w:val="24"/>
          <w:lang w:val="en-US" w:eastAsia="zh-CN"/>
        </w:rPr>
      </w:pPr>
      <w:r>
        <w:rPr>
          <w:rFonts w:ascii="仿宋" w:hAnsi="仿宋" w:eastAsia="仿宋" w:cs="仿宋"/>
          <w:sz w:val="24"/>
          <w:szCs w:val="24"/>
        </w:rPr>
        <w:br w:type="page" w:clear="all"/>
      </w:r>
      <w:bookmarkStart w:id="196" w:name="_Toc3659"/>
      <w:r/>
      <w:bookmarkStart w:id="197" w:name="_Toc19565"/>
      <w:r/>
      <w:bookmarkStart w:id="198" w:name="_Toc69202858"/>
      <w:r/>
      <w:bookmarkStart w:id="199" w:name="_Toc32676"/>
      <w:r/>
      <w:bookmarkStart w:id="200" w:name="_Toc39048953"/>
      <w:r/>
      <w:bookmarkStart w:id="201" w:name="_Toc50035743"/>
      <w:r/>
      <w:bookmarkStart w:id="202" w:name="_Toc108793408"/>
      <w:r/>
      <w:bookmarkStart w:id="203" w:name="_Toc99466372"/>
      <w:r/>
      <w:bookmarkStart w:id="204" w:name="_Toc120873499"/>
      <w:r/>
      <w:bookmarkStart w:id="205" w:name="_Toc19208"/>
      <w:r/>
      <w:bookmarkStart w:id="206" w:name="_Toc18798"/>
      <w:r/>
      <w:bookmarkStart w:id="207" w:name="_Toc29634"/>
      <w:r/>
      <w:bookmarkStart w:id="208" w:name="_Toc1018"/>
      <w:r>
        <w:rPr>
          <w:rStyle w:val="1245"/>
          <w:rFonts w:hint="eastAsia" w:ascii="仿宋" w:hAnsi="仿宋" w:cs="仿宋"/>
          <w:b/>
          <w:szCs w:val="24"/>
          <w:lang w:val="en-US" w:eastAsia="zh-CN"/>
        </w:rPr>
        <w:t xml:space="preserve">十七、具备履行合同所必需的设备和专业技术能力的声明格式及证明材料</w:t>
      </w:r>
      <w:bookmarkEnd w:id="196"/>
      <w:r/>
      <w:bookmarkEnd w:id="197"/>
      <w:r/>
      <w:r/>
    </w:p>
    <w:p>
      <w:pPr>
        <w:spacing w:line="360" w:lineRule="auto"/>
        <w:rPr>
          <w:rFonts w:ascii="仿宋" w:hAnsi="仿宋" w:eastAsia="仿宋" w:cs="仿宋"/>
          <w:sz w:val="24"/>
          <w:szCs w:val="24"/>
        </w:rPr>
      </w:pPr>
      <w:r>
        <w:rPr>
          <w:rFonts w:ascii="仿宋" w:hAnsi="仿宋" w:eastAsia="仿宋" w:cs="仿宋"/>
          <w:sz w:val="24"/>
          <w:szCs w:val="24"/>
        </w:rPr>
      </w:r>
      <w:r/>
    </w:p>
    <w:p>
      <w:pPr>
        <w:jc w:val="center"/>
        <w:spacing w:line="360" w:lineRule="auto"/>
        <w:rPr>
          <w:rFonts w:ascii="仿宋" w:hAnsi="仿宋" w:eastAsia="仿宋" w:cs="仿宋"/>
          <w:b/>
          <w:bCs/>
          <w:sz w:val="24"/>
          <w:szCs w:val="24"/>
        </w:rPr>
      </w:pPr>
      <w:r>
        <w:rPr>
          <w:rFonts w:hint="eastAsia" w:ascii="仿宋" w:hAnsi="仿宋" w:eastAsia="仿宋" w:cs="仿宋"/>
          <w:b/>
          <w:bCs/>
          <w:sz w:val="24"/>
          <w:szCs w:val="24"/>
        </w:rPr>
        <w:t xml:space="preserve">具备履行合同所必需的设备和专业技术能力的声明格式</w:t>
      </w:r>
      <w:r/>
    </w:p>
    <w:p>
      <w:pPr>
        <w:spacing w:line="360" w:lineRule="auto"/>
        <w:rPr>
          <w:rFonts w:hint="default" w:ascii="仿宋" w:hAnsi="仿宋" w:eastAsia="仿宋" w:cs="仿宋"/>
          <w:sz w:val="24"/>
          <w:szCs w:val="24"/>
          <w:lang w:val="en-US" w:eastAsia="zh-CN"/>
        </w:rPr>
      </w:pPr>
      <w:r>
        <w:rPr>
          <w:rFonts w:hint="eastAsia" w:ascii="仿宋" w:hAnsi="仿宋" w:eastAsia="仿宋" w:cs="仿宋"/>
          <w:sz w:val="24"/>
          <w:szCs w:val="24"/>
        </w:rPr>
        <w:t xml:space="preserve">致：</w:t>
      </w:r>
      <w:r>
        <w:rPr>
          <w:rFonts w:hint="eastAsia" w:ascii="仿宋" w:hAnsi="仿宋" w:eastAsia="仿宋" w:cs="仿宋"/>
          <w:sz w:val="24"/>
          <w:szCs w:val="24"/>
          <w:u w:val="single"/>
          <w:lang w:val="en-US" w:eastAsia="zh-CN"/>
        </w:rPr>
        <w:t xml:space="preserve">       </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我单位</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（供应商名称）郑重声明：我公司具备履行本项采购合同所必需的设备和专业技术能力，为履行本项采购合同我单位具备如下主要设备和主要专业技术能力：</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主要设备有：</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 若有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主要专业技术能力有：</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 若有 ）</w:t>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jc w:val="center"/>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声明人：（公章）</w:t>
      </w:r>
      <w:r/>
    </w:p>
    <w:p>
      <w:pPr>
        <w:jc w:val="right"/>
        <w:spacing w:line="360" w:lineRule="auto"/>
        <w:rPr>
          <w:rFonts w:hint="eastAsia" w:ascii="仿宋" w:hAnsi="仿宋" w:eastAsia="仿宋" w:cs="仿宋"/>
          <w:sz w:val="24"/>
          <w:szCs w:val="24"/>
        </w:rPr>
      </w:pPr>
      <w:r>
        <w:rPr>
          <w:rFonts w:hint="eastAsia" w:ascii="仿宋" w:hAnsi="仿宋" w:eastAsia="仿宋" w:cs="仿宋"/>
          <w:sz w:val="24"/>
          <w:szCs w:val="24"/>
        </w:rPr>
        <w:t xml:space="preserve">日期：</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年</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月</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日</w:t>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ascii="仿宋" w:hAnsi="仿宋" w:eastAsia="仿宋" w:cs="仿宋"/>
          <w:sz w:val="24"/>
          <w:szCs w:val="24"/>
        </w:rPr>
      </w:pPr>
      <w:r>
        <w:rPr>
          <w:rFonts w:hint="eastAsia" w:ascii="仿宋" w:hAnsi="仿宋" w:eastAsia="仿宋" w:cs="仿宋"/>
          <w:sz w:val="24"/>
          <w:szCs w:val="24"/>
          <w:lang w:val="en-US" w:eastAsia="zh-CN"/>
        </w:rPr>
        <w:t xml:space="preserve">附</w:t>
      </w:r>
      <w:r>
        <w:rPr>
          <w:rFonts w:hint="eastAsia" w:ascii="仿宋" w:hAnsi="仿宋" w:eastAsia="仿宋" w:cs="仿宋"/>
          <w:sz w:val="24"/>
          <w:szCs w:val="24"/>
        </w:rPr>
        <w:t xml:space="preserve">投标人认为需要提供的其他证明材料及文件</w:t>
      </w:r>
      <w:r/>
    </w:p>
    <w:p>
      <w:pPr>
        <w:spacing w:line="360" w:lineRule="auto"/>
        <w:rPr>
          <w:rFonts w:ascii="仿宋" w:hAnsi="仿宋" w:eastAsia="仿宋" w:cs="仿宋"/>
          <w:sz w:val="24"/>
          <w:szCs w:val="24"/>
        </w:rPr>
      </w:pPr>
      <w:r>
        <w:rPr>
          <w:rFonts w:ascii="仿宋" w:hAnsi="仿宋" w:eastAsia="仿宋" w:cs="仿宋"/>
          <w:sz w:val="24"/>
          <w:szCs w:val="24"/>
        </w:rPr>
      </w:r>
      <w:r/>
    </w:p>
    <w:p>
      <w:pPr>
        <w:spacing w:line="360" w:lineRule="auto"/>
        <w:rPr>
          <w:rFonts w:ascii="仿宋" w:hAnsi="仿宋" w:eastAsia="仿宋" w:cs="仿宋"/>
          <w:sz w:val="24"/>
          <w:szCs w:val="24"/>
        </w:rPr>
      </w:pPr>
      <w:r>
        <w:rPr>
          <w:rFonts w:ascii="仿宋" w:hAnsi="仿宋" w:eastAsia="仿宋" w:cs="仿宋"/>
          <w:sz w:val="24"/>
          <w:szCs w:val="24"/>
        </w:rPr>
      </w:r>
      <w:r/>
    </w:p>
    <w:p>
      <w:pPr>
        <w:spacing w:line="360" w:lineRule="auto"/>
        <w:rPr>
          <w:rFonts w:ascii="仿宋" w:hAnsi="仿宋" w:eastAsia="仿宋" w:cs="仿宋"/>
          <w:sz w:val="24"/>
          <w:szCs w:val="24"/>
        </w:rPr>
      </w:pPr>
      <w:r>
        <w:rPr>
          <w:rFonts w:ascii="仿宋" w:hAnsi="仿宋" w:eastAsia="仿宋" w:cs="仿宋"/>
          <w:sz w:val="24"/>
          <w:szCs w:val="24"/>
        </w:rPr>
      </w:r>
      <w:r/>
    </w:p>
    <w:p>
      <w:pPr>
        <w:spacing w:line="360" w:lineRule="auto"/>
        <w:rPr>
          <w:rStyle w:val="1245"/>
          <w:rFonts w:hint="eastAsia" w:ascii="仿宋" w:hAnsi="仿宋" w:cs="仿宋"/>
          <w:szCs w:val="24"/>
        </w:rPr>
      </w:pPr>
      <w:r>
        <w:rPr>
          <w:rStyle w:val="1245"/>
          <w:rFonts w:hint="eastAsia" w:ascii="仿宋" w:hAnsi="仿宋" w:cs="仿宋"/>
          <w:szCs w:val="24"/>
        </w:rPr>
        <w:br w:type="page" w:clear="all"/>
      </w:r>
      <w:bookmarkStart w:id="209" w:name="_Toc17100"/>
      <w:r/>
      <w:bookmarkStart w:id="210" w:name="_Toc5829"/>
      <w:r/>
      <w:r/>
    </w:p>
    <w:p>
      <w:pPr>
        <w:pStyle w:val="1184"/>
        <w:ind w:left="0" w:firstLine="0"/>
        <w:jc w:val="left"/>
        <w:rPr>
          <w:rFonts w:hint="default" w:ascii="仿宋" w:hAnsi="仿宋" w:eastAsia="仿宋" w:cs="仿宋"/>
          <w:b/>
          <w:color w:val="000000"/>
          <w:sz w:val="24"/>
          <w:szCs w:val="24"/>
          <w:lang w:val="en-US"/>
        </w:rPr>
      </w:pPr>
      <w:r>
        <w:rPr>
          <w:rStyle w:val="1245"/>
          <w:rFonts w:hint="eastAsia" w:ascii="仿宋" w:hAnsi="仿宋" w:cs="仿宋"/>
          <w:b/>
          <w:szCs w:val="24"/>
          <w:lang w:val="en-US" w:eastAsia="zh-CN"/>
        </w:rPr>
        <w:t xml:space="preserve">十八、承诺书</w:t>
      </w:r>
      <w:r/>
    </w:p>
    <w:p>
      <w:pPr>
        <w:pStyle w:val="1184"/>
        <w:ind w:left="0" w:firstLine="0"/>
        <w:jc w:val="center"/>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承诺书</w:t>
      </w:r>
      <w:r/>
    </w:p>
    <w:p>
      <w:pPr>
        <w:spacing w:line="360" w:lineRule="auto"/>
        <w:rPr>
          <w:rFonts w:hint="eastAsia" w:ascii="仿宋" w:hAnsi="仿宋" w:eastAsia="仿宋" w:cs="仿宋"/>
          <w:b/>
          <w:bCs/>
          <w:sz w:val="24"/>
          <w:szCs w:val="24"/>
        </w:rPr>
      </w:pPr>
      <w:r>
        <w:rPr>
          <w:rFonts w:hint="eastAsia" w:ascii="仿宋" w:hAnsi="仿宋" w:eastAsia="仿宋" w:cs="仿宋"/>
          <w:b/>
          <w:bCs/>
          <w:sz w:val="24"/>
          <w:szCs w:val="24"/>
          <w:lang w:eastAsia="zh-CN"/>
        </w:rPr>
        <w:t xml:space="preserve">南京市秦淮区市政设施综合养护管理所</w:t>
      </w:r>
      <w:r>
        <w:rPr>
          <w:rFonts w:hint="eastAsia" w:ascii="仿宋" w:hAnsi="仿宋" w:eastAsia="仿宋" w:cs="仿宋"/>
          <w:b/>
          <w:bCs/>
          <w:sz w:val="24"/>
          <w:szCs w:val="24"/>
        </w:rPr>
        <w:t xml:space="preserve">：</w:t>
      </w:r>
      <w:r/>
    </w:p>
    <w:p>
      <w:pPr>
        <w:ind w:firstLine="480"/>
        <w:spacing w:line="360" w:lineRule="auto"/>
        <w:rPr>
          <w:rFonts w:hint="eastAsia" w:ascii="仿宋" w:hAnsi="仿宋" w:eastAsia="仿宋" w:cs="仿宋"/>
          <w:b/>
          <w:color w:val="000000"/>
          <w:sz w:val="24"/>
          <w:szCs w:val="24"/>
        </w:rPr>
      </w:pPr>
      <w:r>
        <w:rPr>
          <w:rFonts w:hint="eastAsia" w:ascii="仿宋" w:hAnsi="仿宋" w:eastAsia="仿宋" w:cs="仿宋"/>
          <w:bCs/>
          <w:sz w:val="24"/>
          <w:szCs w:val="24"/>
        </w:rPr>
        <w:t xml:space="preserve">根据贵方组织的</w:t>
      </w:r>
      <w:r>
        <w:rPr>
          <w:rFonts w:hint="eastAsia" w:ascii="仿宋" w:hAnsi="仿宋" w:eastAsia="仿宋" w:cs="仿宋"/>
          <w:bCs/>
          <w:sz w:val="24"/>
          <w:szCs w:val="24"/>
          <w:u w:val="single"/>
        </w:rPr>
        <w:t xml:space="preserve">                            </w:t>
      </w:r>
      <w:r>
        <w:rPr>
          <w:rFonts w:hint="eastAsia" w:ascii="仿宋" w:hAnsi="仿宋" w:eastAsia="仿宋" w:cs="仿宋"/>
          <w:bCs/>
          <w:sz w:val="24"/>
          <w:szCs w:val="24"/>
        </w:rPr>
        <w:t xml:space="preserve">项目（项目名称）</w:t>
      </w:r>
      <w:r>
        <w:rPr>
          <w:rFonts w:hint="eastAsia" w:ascii="仿宋" w:hAnsi="仿宋" w:eastAsia="仿宋" w:cs="仿宋"/>
          <w:bCs/>
          <w:sz w:val="24"/>
          <w:szCs w:val="24"/>
          <w:u w:val="single"/>
        </w:rPr>
        <w:t xml:space="preserve">          </w:t>
      </w:r>
      <w:r>
        <w:rPr>
          <w:rFonts w:hint="eastAsia" w:ascii="仿宋" w:hAnsi="仿宋" w:eastAsia="仿宋" w:cs="仿宋"/>
          <w:bCs/>
          <w:sz w:val="24"/>
          <w:szCs w:val="24"/>
        </w:rPr>
        <w:t xml:space="preserve">（项目编号）的要求，我方承诺</w:t>
      </w:r>
      <w:r>
        <w:rPr>
          <w:rFonts w:hint="eastAsia" w:ascii="仿宋" w:hAnsi="仿宋" w:eastAsia="仿宋" w:cs="仿宋"/>
          <w:sz w:val="24"/>
          <w:szCs w:val="24"/>
          <w:shd w:val="clear" w:color="auto" w:fill="ffffff"/>
        </w:rPr>
        <w:t xml:space="preserve">对信用承诺内容的真实性、合法性、有效性负责。如作出虚假信用承诺，视同为“提供虚假材料谋取中标、成交”的违法行为。经调查核实后，按照《政府采购法》第七十七条规定，接受处以采购金额千分之五以上千分之十</w:t>
      </w:r>
      <w:r>
        <w:rPr>
          <w:rFonts w:hint="eastAsia" w:ascii="仿宋" w:hAnsi="仿宋" w:eastAsia="仿宋" w:cs="仿宋"/>
          <w:sz w:val="24"/>
          <w:szCs w:val="24"/>
          <w:shd w:val="clear" w:color="auto" w:fill="ffffff"/>
          <w:lang w:eastAsia="zh-CN"/>
        </w:rPr>
        <w:t xml:space="preserve">以</w:t>
      </w:r>
      <w:r>
        <w:rPr>
          <w:rFonts w:hint="eastAsia" w:ascii="仿宋" w:hAnsi="仿宋" w:eastAsia="仿宋" w:cs="仿宋"/>
          <w:sz w:val="24"/>
          <w:szCs w:val="24"/>
          <w:shd w:val="clear" w:color="auto" w:fill="ffffff"/>
        </w:rPr>
        <w:t xml:space="preserve">下的罚款，列入不良行为记录名单，在一年至三年内禁止参加政府采购活动；有违法所得的，并没收违法所得，情节严重的，由市场监管部门吊销营业执照；构成犯罪的，依法追究刑事责任。</w:t>
      </w:r>
      <w:r/>
    </w:p>
    <w:p>
      <w:pPr>
        <w:ind w:firstLine="480"/>
        <w:spacing w:line="360" w:lineRule="auto"/>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供应商名称：</w:t>
      </w:r>
      <w:r>
        <w:rPr>
          <w:rFonts w:hint="eastAsia" w:ascii="仿宋" w:hAnsi="仿宋" w:eastAsia="仿宋" w:cs="仿宋"/>
          <w:color w:val="000000"/>
          <w:sz w:val="24"/>
          <w:szCs w:val="24"/>
          <w:u w:val="single"/>
          <w:lang w:val="zh-CN"/>
        </w:rPr>
        <w:t xml:space="preserve">                 </w:t>
      </w:r>
      <w:r>
        <w:rPr>
          <w:rFonts w:hint="eastAsia" w:ascii="仿宋" w:hAnsi="仿宋" w:eastAsia="仿宋" w:cs="仿宋"/>
          <w:color w:val="000000"/>
          <w:sz w:val="24"/>
          <w:szCs w:val="24"/>
          <w:lang w:val="zh-CN"/>
        </w:rPr>
        <w:t xml:space="preserve">（盖章）</w:t>
      </w:r>
      <w:r/>
    </w:p>
    <w:p>
      <w:pPr>
        <w:ind w:firstLine="420"/>
        <w:jc w:val="left"/>
        <w:spacing w:line="360" w:lineRule="auto"/>
        <w:widowControl/>
        <w:rPr>
          <w:rFonts w:hint="eastAsia" w:ascii="仿宋" w:hAnsi="仿宋" w:eastAsia="仿宋" w:cs="仿宋"/>
          <w:sz w:val="24"/>
          <w:szCs w:val="24"/>
          <w:lang w:val="zh-CN"/>
        </w:rPr>
      </w:pPr>
      <w:r>
        <w:rPr>
          <w:rFonts w:hint="eastAsia" w:ascii="仿宋" w:hAnsi="仿宋" w:eastAsia="仿宋" w:cs="仿宋"/>
          <w:sz w:val="24"/>
          <w:szCs w:val="24"/>
          <w:lang w:val="zh-CN"/>
        </w:rPr>
        <w:t xml:space="preserve">法定代表人或授权委托人签字：</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zh-CN"/>
        </w:rPr>
        <w:t xml:space="preserve">  </w:t>
      </w:r>
      <w:r>
        <w:rPr>
          <w:rFonts w:hint="eastAsia" w:ascii="仿宋" w:hAnsi="仿宋" w:eastAsia="仿宋" w:cs="仿宋"/>
          <w:sz w:val="24"/>
          <w:szCs w:val="24"/>
          <w:lang w:val="zh-CN"/>
        </w:rPr>
        <w:t xml:space="preserve">                  </w:t>
      </w:r>
      <w:r/>
    </w:p>
    <w:p>
      <w:pPr>
        <w:ind w:firstLine="420"/>
        <w:spacing w:line="360" w:lineRule="auto"/>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日    期：</w:t>
      </w:r>
      <w:r>
        <w:rPr>
          <w:rFonts w:hint="eastAsia" w:ascii="仿宋" w:hAnsi="仿宋" w:eastAsia="仿宋" w:cs="仿宋"/>
          <w:color w:val="000000"/>
          <w:sz w:val="24"/>
          <w:szCs w:val="24"/>
          <w:u w:val="single"/>
          <w:lang w:val="zh-CN"/>
        </w:rPr>
        <w:t xml:space="preserve">       </w:t>
      </w:r>
      <w:r>
        <w:rPr>
          <w:rFonts w:hint="eastAsia" w:ascii="仿宋" w:hAnsi="仿宋" w:eastAsia="仿宋" w:cs="仿宋"/>
          <w:color w:val="000000"/>
          <w:sz w:val="24"/>
          <w:szCs w:val="24"/>
          <w:lang w:val="zh-CN"/>
        </w:rPr>
        <w:t xml:space="preserve">年</w:t>
      </w:r>
      <w:r>
        <w:rPr>
          <w:rFonts w:hint="eastAsia" w:ascii="仿宋" w:hAnsi="仿宋" w:eastAsia="仿宋" w:cs="仿宋"/>
          <w:color w:val="000000"/>
          <w:sz w:val="24"/>
          <w:szCs w:val="24"/>
          <w:u w:val="single"/>
          <w:lang w:val="zh-CN"/>
        </w:rPr>
        <w:t xml:space="preserve">    </w:t>
      </w:r>
      <w:r>
        <w:rPr>
          <w:rFonts w:hint="eastAsia" w:ascii="仿宋" w:hAnsi="仿宋" w:eastAsia="仿宋" w:cs="仿宋"/>
          <w:color w:val="000000"/>
          <w:sz w:val="24"/>
          <w:szCs w:val="24"/>
          <w:lang w:val="zh-CN"/>
        </w:rPr>
        <w:t xml:space="preserve">月</w:t>
      </w:r>
      <w:r>
        <w:rPr>
          <w:rFonts w:hint="eastAsia" w:ascii="仿宋" w:hAnsi="仿宋" w:eastAsia="仿宋" w:cs="仿宋"/>
          <w:color w:val="000000"/>
          <w:sz w:val="24"/>
          <w:szCs w:val="24"/>
          <w:u w:val="single"/>
          <w:lang w:val="zh-CN"/>
        </w:rPr>
        <w:t xml:space="preserve">    </w:t>
      </w:r>
      <w:r>
        <w:rPr>
          <w:rFonts w:hint="eastAsia" w:ascii="仿宋" w:hAnsi="仿宋" w:eastAsia="仿宋" w:cs="仿宋"/>
          <w:color w:val="000000"/>
          <w:sz w:val="24"/>
          <w:szCs w:val="24"/>
          <w:lang w:val="zh-CN"/>
        </w:rPr>
        <w:t xml:space="preserve">日</w:t>
      </w:r>
      <w:r/>
    </w:p>
    <w:p>
      <w:pPr>
        <w:spacing w:line="360" w:lineRule="auto"/>
        <w:rPr>
          <w:rStyle w:val="1245"/>
          <w:rFonts w:hint="eastAsia" w:ascii="仿宋" w:hAnsi="仿宋" w:cs="仿宋"/>
          <w:szCs w:val="24"/>
        </w:rPr>
      </w:pPr>
      <w:r>
        <w:rPr>
          <w:rFonts w:hint="eastAsia" w:ascii="仿宋" w:hAnsi="仿宋" w:cs="仿宋"/>
          <w:szCs w:val="24"/>
        </w:rPr>
      </w:r>
      <w:r/>
    </w:p>
    <w:p>
      <w:pPr>
        <w:pStyle w:val="1184"/>
        <w:ind w:left="0" w:firstLine="0"/>
        <w:rPr>
          <w:rStyle w:val="1245"/>
          <w:rFonts w:hint="eastAsia" w:ascii="仿宋" w:hAnsi="仿宋" w:cs="仿宋"/>
          <w:szCs w:val="24"/>
        </w:rPr>
      </w:pPr>
      <w:r>
        <w:rPr>
          <w:rFonts w:hint="eastAsia" w:ascii="仿宋" w:hAnsi="仿宋" w:cs="仿宋"/>
          <w:szCs w:val="24"/>
        </w:rPr>
      </w:r>
      <w:r/>
    </w:p>
    <w:p>
      <w:pPr>
        <w:pStyle w:val="1184"/>
        <w:ind w:left="0" w:firstLine="0"/>
        <w:jc w:val="center"/>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承诺书</w:t>
      </w:r>
      <w:r/>
    </w:p>
    <w:p>
      <w:pPr>
        <w:pStyle w:val="1184"/>
        <w:ind w:left="0" w:firstLine="0"/>
        <w:jc w:val="left"/>
        <w:spacing w:line="360" w:lineRule="auto"/>
        <w:rPr>
          <w:rFonts w:hint="eastAsia" w:ascii="仿宋" w:hAnsi="仿宋" w:eastAsia="仿宋" w:cs="仿宋"/>
          <w:b/>
          <w:bCs/>
          <w:sz w:val="24"/>
          <w:szCs w:val="24"/>
        </w:rPr>
      </w:pPr>
      <w:r>
        <w:rPr>
          <w:rFonts w:hint="eastAsia" w:ascii="仿宋" w:hAnsi="仿宋" w:eastAsia="仿宋" w:cs="仿宋"/>
          <w:b/>
          <w:bCs/>
          <w:sz w:val="24"/>
          <w:szCs w:val="24"/>
          <w:lang w:eastAsia="zh-CN"/>
        </w:rPr>
        <w:t xml:space="preserve">南京市秦淮区市政设施综合养护管理所</w:t>
      </w:r>
      <w:r>
        <w:rPr>
          <w:rFonts w:hint="eastAsia" w:ascii="仿宋" w:hAnsi="仿宋" w:eastAsia="仿宋" w:cs="仿宋"/>
          <w:b/>
          <w:bCs/>
          <w:sz w:val="24"/>
          <w:szCs w:val="24"/>
        </w:rPr>
        <w:t xml:space="preserve">：</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根据贵方组织的</w:t>
      </w:r>
      <w:r>
        <w:rPr>
          <w:rFonts w:hint="eastAsia" w:ascii="仿宋" w:hAnsi="仿宋" w:eastAsia="仿宋" w:cs="仿宋"/>
          <w:bCs/>
          <w:sz w:val="24"/>
          <w:szCs w:val="24"/>
          <w:u w:val="single"/>
        </w:rPr>
        <w:t xml:space="preserve">                    </w:t>
      </w:r>
      <w:r>
        <w:rPr>
          <w:rFonts w:hint="eastAsia" w:ascii="仿宋" w:hAnsi="仿宋" w:eastAsia="仿宋" w:cs="仿宋"/>
          <w:bCs/>
          <w:sz w:val="24"/>
          <w:szCs w:val="24"/>
        </w:rPr>
        <w:t xml:space="preserve">项目（项目名称）</w:t>
      </w:r>
      <w:r>
        <w:rPr>
          <w:rFonts w:hint="eastAsia" w:ascii="仿宋" w:hAnsi="仿宋" w:eastAsia="仿宋" w:cs="仿宋"/>
          <w:bCs/>
          <w:sz w:val="24"/>
          <w:szCs w:val="24"/>
          <w:u w:val="single"/>
        </w:rPr>
        <w:t xml:space="preserve">          </w:t>
      </w:r>
      <w:r>
        <w:rPr>
          <w:rFonts w:hint="eastAsia" w:ascii="仿宋" w:hAnsi="仿宋" w:eastAsia="仿宋" w:cs="仿宋"/>
          <w:bCs/>
          <w:sz w:val="24"/>
          <w:szCs w:val="24"/>
        </w:rPr>
        <w:t xml:space="preserve">（项目编号）的要求，我方 </w:t>
      </w:r>
      <w:r>
        <w:rPr>
          <w:rFonts w:hint="eastAsia" w:ascii="仿宋" w:hAnsi="仿宋" w:eastAsia="仿宋" w:cs="仿宋"/>
          <w:bCs/>
          <w:sz w:val="24"/>
          <w:szCs w:val="24"/>
          <w:u w:val="single"/>
        </w:rPr>
        <w:t xml:space="preserve">              </w:t>
      </w:r>
      <w:r>
        <w:rPr>
          <w:rFonts w:hint="eastAsia" w:ascii="仿宋" w:hAnsi="仿宋" w:eastAsia="仿宋" w:cs="仿宋"/>
          <w:bCs/>
          <w:sz w:val="24"/>
          <w:szCs w:val="24"/>
        </w:rPr>
        <w:t xml:space="preserve">（投标供应商名称）作为供应商承诺</w:t>
      </w:r>
      <w:r>
        <w:rPr>
          <w:rFonts w:hint="eastAsia" w:ascii="仿宋" w:hAnsi="仿宋" w:eastAsia="仿宋" w:cs="仿宋"/>
          <w:b/>
          <w:sz w:val="24"/>
          <w:szCs w:val="24"/>
        </w:rPr>
        <w:t xml:space="preserve">不存在以下情况</w:t>
      </w:r>
      <w:r>
        <w:rPr>
          <w:rFonts w:hint="eastAsia" w:ascii="仿宋" w:hAnsi="仿宋" w:eastAsia="仿宋" w:cs="仿宋"/>
          <w:bCs/>
          <w:sz w:val="24"/>
          <w:szCs w:val="24"/>
        </w:rPr>
        <w:t xml:space="preserve">： </w:t>
      </w:r>
      <w:r/>
    </w:p>
    <w:p>
      <w:pPr>
        <w:ind w:firstLine="42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（1）供应商单位负责人为同一人或者存在直接控股、管理关系的不同供应商，不得参加同一合同项下的政府采购活动。</w:t>
      </w:r>
      <w:r/>
    </w:p>
    <w:p>
      <w:pPr>
        <w:ind w:firstLine="42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（2）凡为采购项目提供整体设计、规范编制或者项目管理、监理、检测等服务的供应商，不得再参加本项目的采购活动。</w:t>
      </w:r>
      <w:r/>
    </w:p>
    <w:p>
      <w:pPr>
        <w:ind w:firstLine="42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（3）供应商被“信用中国”网站（www、creditchina、gov、cn）、“中国政府采购网"(www、ccgp、gov、cn)列入失信被执行人、重大税收违法案件当事人名单、政府采购严重违法失信行为记录名单。</w:t>
      </w:r>
      <w:r/>
    </w:p>
    <w:p>
      <w:pPr>
        <w:ind w:firstLine="420"/>
        <w:spacing w:line="360" w:lineRule="auto"/>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供应商名称：</w:t>
      </w:r>
      <w:r>
        <w:rPr>
          <w:rFonts w:hint="eastAsia" w:ascii="仿宋" w:hAnsi="仿宋" w:eastAsia="仿宋" w:cs="仿宋"/>
          <w:color w:val="000000"/>
          <w:sz w:val="24"/>
          <w:szCs w:val="24"/>
          <w:u w:val="single"/>
          <w:lang w:val="zh-CN"/>
        </w:rPr>
        <w:t xml:space="preserve">                 </w:t>
      </w:r>
      <w:r>
        <w:rPr>
          <w:rFonts w:hint="eastAsia" w:ascii="仿宋" w:hAnsi="仿宋" w:eastAsia="仿宋" w:cs="仿宋"/>
          <w:color w:val="000000"/>
          <w:sz w:val="24"/>
          <w:szCs w:val="24"/>
          <w:lang w:val="zh-CN"/>
        </w:rPr>
        <w:t xml:space="preserve">（盖章）</w:t>
      </w:r>
      <w:r/>
    </w:p>
    <w:p>
      <w:pPr>
        <w:ind w:firstLine="420"/>
        <w:jc w:val="left"/>
        <w:spacing w:line="360" w:lineRule="auto"/>
        <w:widowControl/>
        <w:rPr>
          <w:rFonts w:hint="eastAsia" w:ascii="仿宋" w:hAnsi="仿宋" w:eastAsia="仿宋" w:cs="仿宋"/>
          <w:sz w:val="24"/>
          <w:szCs w:val="24"/>
          <w:lang w:val="zh-CN"/>
        </w:rPr>
      </w:pPr>
      <w:r>
        <w:rPr>
          <w:rFonts w:hint="eastAsia" w:ascii="仿宋" w:hAnsi="仿宋" w:eastAsia="仿宋" w:cs="仿宋"/>
          <w:sz w:val="24"/>
          <w:szCs w:val="24"/>
          <w:lang w:val="zh-CN"/>
        </w:rPr>
        <w:t xml:space="preserve">法定代表人或授权委托人签字：</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zh-CN"/>
        </w:rPr>
        <w:t xml:space="preserve">  </w:t>
      </w:r>
      <w:r>
        <w:rPr>
          <w:rFonts w:hint="eastAsia" w:ascii="仿宋" w:hAnsi="仿宋" w:eastAsia="仿宋" w:cs="仿宋"/>
          <w:sz w:val="24"/>
          <w:szCs w:val="24"/>
          <w:lang w:val="zh-CN"/>
        </w:rPr>
        <w:t xml:space="preserve">                  </w:t>
      </w:r>
      <w:r/>
    </w:p>
    <w:p>
      <w:pPr>
        <w:ind w:firstLine="420"/>
        <w:spacing w:line="360" w:lineRule="auto"/>
        <w:rPr>
          <w:rFonts w:hint="eastAsia" w:ascii="仿宋" w:hAnsi="仿宋" w:eastAsia="仿宋" w:cs="仿宋"/>
          <w:b/>
          <w:color w:val="000000"/>
          <w:sz w:val="24"/>
          <w:szCs w:val="24"/>
        </w:rPr>
      </w:pPr>
      <w:r>
        <w:rPr>
          <w:rFonts w:hint="eastAsia" w:ascii="仿宋" w:hAnsi="仿宋" w:eastAsia="仿宋" w:cs="仿宋"/>
          <w:color w:val="000000"/>
          <w:sz w:val="24"/>
          <w:szCs w:val="24"/>
          <w:lang w:val="zh-CN"/>
        </w:rPr>
        <w:t xml:space="preserve">日    期：</w:t>
      </w:r>
      <w:r>
        <w:rPr>
          <w:rFonts w:hint="eastAsia" w:ascii="仿宋" w:hAnsi="仿宋" w:eastAsia="仿宋" w:cs="仿宋"/>
          <w:color w:val="000000"/>
          <w:sz w:val="24"/>
          <w:szCs w:val="24"/>
          <w:u w:val="single"/>
          <w:lang w:val="zh-CN"/>
        </w:rPr>
        <w:t xml:space="preserve">       </w:t>
      </w:r>
      <w:r>
        <w:rPr>
          <w:rFonts w:hint="eastAsia" w:ascii="仿宋" w:hAnsi="仿宋" w:eastAsia="仿宋" w:cs="仿宋"/>
          <w:color w:val="000000"/>
          <w:sz w:val="24"/>
          <w:szCs w:val="24"/>
          <w:lang w:val="zh-CN"/>
        </w:rPr>
        <w:t xml:space="preserve">年</w:t>
      </w:r>
      <w:r>
        <w:rPr>
          <w:rFonts w:hint="eastAsia" w:ascii="仿宋" w:hAnsi="仿宋" w:eastAsia="仿宋" w:cs="仿宋"/>
          <w:color w:val="000000"/>
          <w:sz w:val="24"/>
          <w:szCs w:val="24"/>
          <w:u w:val="single"/>
          <w:lang w:val="zh-CN"/>
        </w:rPr>
        <w:t xml:space="preserve">    </w:t>
      </w:r>
      <w:r>
        <w:rPr>
          <w:rFonts w:hint="eastAsia" w:ascii="仿宋" w:hAnsi="仿宋" w:eastAsia="仿宋" w:cs="仿宋"/>
          <w:color w:val="000000"/>
          <w:sz w:val="24"/>
          <w:szCs w:val="24"/>
          <w:lang w:val="zh-CN"/>
        </w:rPr>
        <w:t xml:space="preserve">月</w:t>
      </w:r>
      <w:r>
        <w:rPr>
          <w:rFonts w:hint="eastAsia" w:ascii="仿宋" w:hAnsi="仿宋" w:eastAsia="仿宋" w:cs="仿宋"/>
          <w:color w:val="000000"/>
          <w:sz w:val="24"/>
          <w:szCs w:val="24"/>
          <w:u w:val="single"/>
          <w:lang w:val="zh-CN"/>
        </w:rPr>
        <w:t xml:space="preserve">    </w:t>
      </w:r>
      <w:r>
        <w:rPr>
          <w:rFonts w:hint="eastAsia" w:ascii="仿宋" w:hAnsi="仿宋" w:eastAsia="仿宋" w:cs="仿宋"/>
          <w:color w:val="000000"/>
          <w:sz w:val="24"/>
          <w:szCs w:val="24"/>
          <w:lang w:val="zh-CN"/>
        </w:rPr>
        <w:t xml:space="preserve">日</w:t>
      </w:r>
      <w:r/>
    </w:p>
    <w:p>
      <w:pPr>
        <w:pStyle w:val="1184"/>
        <w:ind w:left="0" w:firstLine="0"/>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服务承诺书</w:t>
      </w:r>
      <w:r/>
    </w:p>
    <w:p>
      <w:pPr>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eastAsia="zh-CN"/>
        </w:rPr>
        <w:t xml:space="preserve">南京市秦淮区市政设施综合养护管理所</w:t>
      </w:r>
      <w:r>
        <w:rPr>
          <w:rFonts w:hint="eastAsia" w:ascii="仿宋" w:hAnsi="仿宋" w:eastAsia="仿宋" w:cs="仿宋"/>
          <w:b/>
          <w:bCs/>
          <w:color w:val="000000"/>
          <w:sz w:val="24"/>
          <w:szCs w:val="24"/>
          <w:highlight w:val="none"/>
        </w:rPr>
        <w:t xml:space="preserve"> ：</w:t>
      </w:r>
      <w:r/>
    </w:p>
    <w:p>
      <w:pPr>
        <w:ind w:firstLine="480"/>
        <w:spacing w:line="360" w:lineRule="auto"/>
        <w:rPr>
          <w:rFonts w:hint="eastAsia" w:ascii="仿宋" w:hAnsi="仿宋" w:eastAsia="仿宋" w:cs="仿宋"/>
          <w:b/>
          <w:color w:val="000000"/>
          <w:sz w:val="24"/>
          <w:szCs w:val="24"/>
          <w:highlight w:val="none"/>
        </w:rPr>
      </w:pPr>
      <w:r>
        <w:rPr>
          <w:rFonts w:hint="eastAsia" w:ascii="仿宋" w:hAnsi="仿宋" w:eastAsia="仿宋" w:cs="仿宋"/>
          <w:color w:val="000000"/>
          <w:sz w:val="24"/>
          <w:szCs w:val="24"/>
          <w:highlight w:val="none"/>
        </w:rPr>
        <w:t xml:space="preserve">我单位</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（供应商名称）郑重声明求：我单位本次投标。若中标会积极响应采购人以下要求：</w:t>
      </w:r>
      <w:r/>
    </w:p>
    <w:p>
      <w:pPr>
        <w:ind w:firstLine="42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我</w:t>
      </w:r>
      <w:r>
        <w:rPr>
          <w:rFonts w:hint="eastAsia" w:ascii="仿宋" w:hAnsi="仿宋" w:eastAsia="仿宋" w:cs="仿宋"/>
          <w:sz w:val="24"/>
          <w:szCs w:val="24"/>
          <w:highlight w:val="none"/>
          <w:lang w:val="en-US" w:eastAsia="zh-CN"/>
        </w:rPr>
        <w:t xml:space="preserve">单位</w:t>
      </w:r>
      <w:r>
        <w:rPr>
          <w:rFonts w:hint="eastAsia" w:ascii="仿宋" w:hAnsi="仿宋" w:eastAsia="仿宋" w:cs="仿宋"/>
          <w:sz w:val="24"/>
          <w:szCs w:val="24"/>
          <w:highlight w:val="none"/>
        </w:rPr>
        <w:t xml:space="preserve">承诺自主协调设施养护有关事宜（包含但不限于：交通违法处理、环卫、城管执法、环保等），遇应急抢险任务一个小时内到达现场的。</w:t>
      </w:r>
      <w:r/>
    </w:p>
    <w:p>
      <w:pPr>
        <w:ind w:firstLine="42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供应商名称：</w:t>
      </w:r>
      <w:r>
        <w:rPr>
          <w:rFonts w:hint="eastAsia" w:ascii="仿宋" w:hAnsi="仿宋" w:eastAsia="仿宋" w:cs="仿宋"/>
          <w:color w:val="000000"/>
          <w:sz w:val="24"/>
          <w:szCs w:val="24"/>
          <w:highlight w:val="none"/>
          <w:u w:val="single"/>
          <w:lang w:val="zh-CN"/>
        </w:rPr>
        <w:t xml:space="preserve">                 </w:t>
      </w:r>
      <w:r>
        <w:rPr>
          <w:rFonts w:hint="eastAsia" w:ascii="仿宋" w:hAnsi="仿宋" w:eastAsia="仿宋" w:cs="仿宋"/>
          <w:color w:val="000000"/>
          <w:sz w:val="24"/>
          <w:szCs w:val="24"/>
          <w:highlight w:val="none"/>
          <w:lang w:val="zh-CN"/>
        </w:rPr>
        <w:t xml:space="preserve">（盖章）</w:t>
      </w:r>
      <w:r/>
    </w:p>
    <w:p>
      <w:pPr>
        <w:ind w:firstLine="420"/>
        <w:jc w:val="left"/>
        <w:spacing w:line="360" w:lineRule="auto"/>
        <w:widowControl/>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法定代表人或授权委托人签字：</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zh-CN"/>
        </w:rPr>
        <w:t xml:space="preserve">  </w:t>
      </w:r>
      <w:r>
        <w:rPr>
          <w:rFonts w:hint="eastAsia" w:ascii="仿宋" w:hAnsi="仿宋" w:eastAsia="仿宋" w:cs="仿宋"/>
          <w:sz w:val="24"/>
          <w:szCs w:val="24"/>
          <w:highlight w:val="none"/>
          <w:lang w:val="zh-CN"/>
        </w:rPr>
        <w:t xml:space="preserve">                  </w:t>
      </w:r>
      <w:r/>
    </w:p>
    <w:p>
      <w:pPr>
        <w:ind w:firstLine="42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日    期：</w:t>
      </w:r>
      <w:r>
        <w:rPr>
          <w:rFonts w:hint="eastAsia" w:ascii="仿宋" w:hAnsi="仿宋" w:eastAsia="仿宋" w:cs="仿宋"/>
          <w:color w:val="000000"/>
          <w:sz w:val="24"/>
          <w:szCs w:val="24"/>
          <w:highlight w:val="none"/>
          <w:u w:val="single"/>
          <w:lang w:val="zh-CN"/>
        </w:rPr>
        <w:t xml:space="preserve">       </w:t>
      </w:r>
      <w:r>
        <w:rPr>
          <w:rFonts w:hint="eastAsia" w:ascii="仿宋" w:hAnsi="仿宋" w:eastAsia="仿宋" w:cs="仿宋"/>
          <w:color w:val="000000"/>
          <w:sz w:val="24"/>
          <w:szCs w:val="24"/>
          <w:highlight w:val="none"/>
          <w:lang w:val="zh-CN"/>
        </w:rPr>
        <w:t xml:space="preserve">年</w:t>
      </w:r>
      <w:r>
        <w:rPr>
          <w:rFonts w:hint="eastAsia" w:ascii="仿宋" w:hAnsi="仿宋" w:eastAsia="仿宋" w:cs="仿宋"/>
          <w:color w:val="000000"/>
          <w:sz w:val="24"/>
          <w:szCs w:val="24"/>
          <w:highlight w:val="none"/>
          <w:u w:val="single"/>
          <w:lang w:val="zh-CN"/>
        </w:rPr>
        <w:t xml:space="preserve">    </w:t>
      </w:r>
      <w:r>
        <w:rPr>
          <w:rFonts w:hint="eastAsia" w:ascii="仿宋" w:hAnsi="仿宋" w:eastAsia="仿宋" w:cs="仿宋"/>
          <w:color w:val="000000"/>
          <w:sz w:val="24"/>
          <w:szCs w:val="24"/>
          <w:highlight w:val="none"/>
          <w:lang w:val="zh-CN"/>
        </w:rPr>
        <w:t xml:space="preserve">月</w:t>
      </w:r>
      <w:r>
        <w:rPr>
          <w:rFonts w:hint="eastAsia" w:ascii="仿宋" w:hAnsi="仿宋" w:eastAsia="仿宋" w:cs="仿宋"/>
          <w:color w:val="000000"/>
          <w:sz w:val="24"/>
          <w:szCs w:val="24"/>
          <w:highlight w:val="none"/>
          <w:u w:val="single"/>
          <w:lang w:val="zh-CN"/>
        </w:rPr>
        <w:t xml:space="preserve">    </w:t>
      </w:r>
      <w:r>
        <w:rPr>
          <w:rFonts w:hint="eastAsia" w:ascii="仿宋" w:hAnsi="仿宋" w:eastAsia="仿宋" w:cs="仿宋"/>
          <w:color w:val="000000"/>
          <w:sz w:val="24"/>
          <w:szCs w:val="24"/>
          <w:highlight w:val="none"/>
          <w:lang w:val="zh-CN"/>
        </w:rPr>
        <w:t xml:space="preserve">日</w:t>
      </w:r>
      <w:r/>
    </w:p>
    <w:p>
      <w:pPr>
        <w:spacing w:line="360" w:lineRule="auto"/>
        <w:rPr>
          <w:rStyle w:val="1245"/>
          <w:rFonts w:hint="eastAsia" w:ascii="仿宋" w:hAnsi="仿宋" w:eastAsia="仿宋" w:cs="仿宋"/>
          <w:b w:val="0"/>
          <w:bCs/>
          <w:szCs w:val="24"/>
          <w:lang w:val="en-US" w:eastAsia="zh-CN"/>
        </w:rPr>
      </w:pPr>
      <w:r>
        <w:rPr>
          <w:rFonts w:hint="eastAsia" w:ascii="仿宋" w:hAnsi="仿宋" w:eastAsia="仿宋" w:cs="仿宋"/>
          <w:b w:val="0"/>
          <w:bCs/>
          <w:szCs w:val="24"/>
          <w:lang w:val="en-US" w:eastAsia="zh-CN"/>
        </w:rPr>
      </w:r>
      <w:r/>
    </w:p>
    <w:p>
      <w:pPr>
        <w:spacing w:line="360" w:lineRule="auto"/>
        <w:rPr>
          <w:rStyle w:val="1245"/>
          <w:rFonts w:hint="eastAsia" w:ascii="仿宋" w:hAnsi="仿宋" w:eastAsia="仿宋" w:cs="仿宋"/>
          <w:szCs w:val="24"/>
          <w:lang w:val="en-US" w:eastAsia="zh-CN"/>
        </w:rPr>
      </w:pPr>
      <w:r>
        <w:rPr>
          <w:rFonts w:hint="eastAsia" w:ascii="仿宋" w:hAnsi="仿宋" w:eastAsia="仿宋" w:cs="仿宋"/>
          <w:szCs w:val="24"/>
          <w:lang w:val="en-US" w:eastAsia="zh-CN"/>
        </w:rPr>
      </w:r>
      <w:r/>
    </w:p>
    <w:p>
      <w:pPr>
        <w:spacing w:line="360" w:lineRule="auto"/>
        <w:rPr>
          <w:rStyle w:val="1245"/>
          <w:rFonts w:hint="eastAsia" w:ascii="仿宋" w:hAnsi="仿宋" w:eastAsia="仿宋" w:cs="仿宋"/>
          <w:szCs w:val="24"/>
          <w:lang w:val="en-US" w:eastAsia="zh-CN"/>
        </w:rPr>
      </w:pPr>
      <w:r>
        <w:rPr>
          <w:rFonts w:hint="eastAsia" w:ascii="仿宋" w:hAnsi="仿宋" w:eastAsia="仿宋" w:cs="仿宋"/>
          <w:szCs w:val="24"/>
          <w:lang w:val="en-US" w:eastAsia="zh-CN"/>
        </w:rPr>
      </w:r>
      <w:r/>
    </w:p>
    <w:p>
      <w:pPr>
        <w:spacing w:line="360" w:lineRule="auto"/>
        <w:rPr>
          <w:rStyle w:val="1245"/>
          <w:rFonts w:hint="eastAsia" w:ascii="仿宋" w:hAnsi="仿宋" w:eastAsia="仿宋" w:cs="仿宋"/>
          <w:szCs w:val="24"/>
          <w:lang w:val="en-US" w:eastAsia="zh-CN"/>
        </w:rPr>
      </w:pPr>
      <w:r>
        <w:rPr>
          <w:rFonts w:hint="eastAsia" w:ascii="仿宋" w:hAnsi="仿宋" w:eastAsia="仿宋" w:cs="仿宋"/>
          <w:szCs w:val="24"/>
          <w:lang w:val="en-US" w:eastAsia="zh-CN"/>
        </w:rPr>
      </w:r>
      <w:r/>
    </w:p>
    <w:p>
      <w:pPr>
        <w:spacing w:line="360" w:lineRule="auto"/>
        <w:rPr>
          <w:rStyle w:val="1245"/>
          <w:rFonts w:hint="eastAsia" w:ascii="仿宋" w:hAnsi="仿宋" w:cs="仿宋"/>
          <w:szCs w:val="24"/>
        </w:rPr>
      </w:pPr>
      <w:r>
        <w:rPr>
          <w:rStyle w:val="1245"/>
          <w:rFonts w:hint="eastAsia" w:ascii="仿宋" w:hAnsi="仿宋" w:eastAsia="仿宋" w:cs="仿宋"/>
          <w:szCs w:val="24"/>
          <w:lang w:val="en-US" w:eastAsia="zh-CN"/>
        </w:rPr>
        <w:t xml:space="preserve">十九、</w:t>
      </w:r>
      <w:r>
        <w:rPr>
          <w:rStyle w:val="1245"/>
          <w:rFonts w:hint="eastAsia" w:ascii="仿宋" w:hAnsi="仿宋" w:cs="仿宋"/>
          <w:szCs w:val="24"/>
        </w:rPr>
        <w:t xml:space="preserve">信用中国”（www、creditchina、gov、cn）、“中国政府采购网"(www、ccgp、gov、cn)网站截图</w:t>
      </w:r>
      <w:r/>
    </w:p>
    <w:p>
      <w:pPr>
        <w:spacing w:line="360" w:lineRule="auto"/>
        <w:rPr>
          <w:rStyle w:val="1245"/>
          <w:rFonts w:hint="eastAsia" w:ascii="仿宋" w:hAnsi="仿宋" w:cs="仿宋"/>
          <w:szCs w:val="24"/>
        </w:rPr>
      </w:pPr>
      <w:r>
        <w:rPr>
          <w:rFonts w:hint="eastAsia" w:ascii="仿宋" w:hAnsi="仿宋" w:cs="仿宋"/>
          <w:szCs w:val="24"/>
        </w:rPr>
      </w:r>
      <w:r/>
    </w:p>
    <w:p>
      <w:pPr>
        <w:spacing w:line="360" w:lineRule="auto"/>
        <w:rPr>
          <w:rStyle w:val="1245"/>
          <w:rFonts w:hint="eastAsia" w:ascii="仿宋" w:hAnsi="仿宋" w:cs="仿宋"/>
          <w:szCs w:val="24"/>
        </w:rPr>
      </w:pPr>
      <w:r>
        <w:rPr>
          <w:rFonts w:hint="eastAsia" w:ascii="仿宋" w:hAnsi="仿宋" w:cs="仿宋"/>
          <w:szCs w:val="24"/>
        </w:rPr>
      </w:r>
      <w:r/>
    </w:p>
    <w:p>
      <w:pPr>
        <w:spacing w:line="360" w:lineRule="auto"/>
        <w:rPr>
          <w:rStyle w:val="1245"/>
          <w:rFonts w:hint="eastAsia" w:ascii="仿宋" w:hAnsi="仿宋" w:cs="仿宋"/>
          <w:szCs w:val="24"/>
        </w:rPr>
      </w:pPr>
      <w:r>
        <w:rPr>
          <w:rFonts w:hint="eastAsia" w:ascii="仿宋" w:hAnsi="仿宋" w:cs="仿宋"/>
          <w:szCs w:val="24"/>
        </w:rPr>
      </w:r>
      <w:r/>
    </w:p>
    <w:p>
      <w:pPr>
        <w:spacing w:line="360" w:lineRule="auto"/>
        <w:rPr>
          <w:rStyle w:val="1245"/>
          <w:rFonts w:hint="eastAsia" w:ascii="仿宋" w:hAnsi="仿宋" w:cs="仿宋"/>
          <w:szCs w:val="24"/>
        </w:rPr>
      </w:pPr>
      <w:r>
        <w:rPr>
          <w:rFonts w:hint="eastAsia" w:ascii="仿宋" w:hAnsi="仿宋" w:cs="仿宋"/>
          <w:szCs w:val="24"/>
        </w:rPr>
      </w:r>
      <w:r/>
    </w:p>
    <w:p>
      <w:pPr>
        <w:spacing w:line="360" w:lineRule="auto"/>
        <w:rPr>
          <w:rStyle w:val="1245"/>
          <w:rFonts w:hint="eastAsia" w:ascii="仿宋" w:hAnsi="仿宋" w:cs="仿宋"/>
          <w:szCs w:val="24"/>
        </w:rPr>
      </w:pPr>
      <w:r>
        <w:rPr>
          <w:rFonts w:hint="eastAsia" w:ascii="仿宋" w:hAnsi="仿宋" w:cs="仿宋"/>
          <w:szCs w:val="24"/>
        </w:rPr>
      </w:r>
      <w:r/>
    </w:p>
    <w:p>
      <w:pPr>
        <w:spacing w:line="360" w:lineRule="auto"/>
        <w:rPr>
          <w:rStyle w:val="1245"/>
          <w:rFonts w:hint="eastAsia" w:ascii="仿宋" w:hAnsi="仿宋" w:cs="仿宋"/>
          <w:szCs w:val="24"/>
        </w:rPr>
      </w:pPr>
      <w:r>
        <w:rPr>
          <w:rFonts w:hint="eastAsia" w:ascii="仿宋" w:hAnsi="仿宋" w:cs="仿宋"/>
          <w:szCs w:val="24"/>
        </w:rPr>
      </w:r>
      <w:r/>
    </w:p>
    <w:p>
      <w:pPr>
        <w:spacing w:line="360" w:lineRule="auto"/>
        <w:rPr>
          <w:rStyle w:val="1245"/>
          <w:rFonts w:hint="eastAsia" w:ascii="仿宋" w:hAnsi="仿宋" w:cs="仿宋"/>
          <w:szCs w:val="24"/>
        </w:rPr>
      </w:pPr>
      <w:r>
        <w:rPr>
          <w:rFonts w:hint="eastAsia" w:ascii="仿宋" w:hAnsi="仿宋" w:cs="仿宋"/>
          <w:szCs w:val="24"/>
        </w:rPr>
      </w:r>
      <w:r/>
    </w:p>
    <w:p>
      <w:pPr>
        <w:spacing w:line="360" w:lineRule="auto"/>
        <w:rPr>
          <w:rStyle w:val="1245"/>
          <w:rFonts w:hint="eastAsia" w:ascii="仿宋" w:hAnsi="仿宋" w:cs="仿宋"/>
          <w:szCs w:val="24"/>
        </w:rPr>
      </w:pPr>
      <w:r>
        <w:rPr>
          <w:rFonts w:hint="eastAsia" w:ascii="仿宋" w:hAnsi="仿宋" w:cs="仿宋"/>
          <w:szCs w:val="24"/>
        </w:rPr>
      </w:r>
      <w:r/>
    </w:p>
    <w:p>
      <w:pPr>
        <w:spacing w:line="360" w:lineRule="auto"/>
        <w:rPr>
          <w:rStyle w:val="1245"/>
          <w:rFonts w:hint="eastAsia" w:ascii="仿宋" w:hAnsi="仿宋" w:cs="仿宋"/>
          <w:szCs w:val="24"/>
        </w:rPr>
      </w:pPr>
      <w:r>
        <w:rPr>
          <w:rFonts w:hint="eastAsia" w:ascii="仿宋" w:hAnsi="仿宋" w:cs="仿宋"/>
          <w:szCs w:val="24"/>
        </w:rPr>
      </w:r>
      <w:r/>
    </w:p>
    <w:p>
      <w:pPr>
        <w:spacing w:line="360" w:lineRule="auto"/>
        <w:rPr>
          <w:rStyle w:val="1245"/>
          <w:rFonts w:hint="eastAsia" w:ascii="仿宋" w:hAnsi="仿宋" w:cs="仿宋"/>
          <w:szCs w:val="24"/>
        </w:rPr>
      </w:pPr>
      <w:r>
        <w:rPr>
          <w:rFonts w:hint="eastAsia" w:ascii="仿宋" w:hAnsi="仿宋" w:cs="仿宋"/>
          <w:szCs w:val="24"/>
        </w:rPr>
      </w:r>
      <w:r/>
    </w:p>
    <w:p>
      <w:pPr>
        <w:spacing w:line="360" w:lineRule="auto"/>
        <w:rPr>
          <w:rStyle w:val="1245"/>
          <w:rFonts w:hint="eastAsia" w:ascii="仿宋" w:hAnsi="仿宋" w:cs="仿宋"/>
          <w:szCs w:val="24"/>
        </w:rPr>
      </w:pPr>
      <w:r>
        <w:rPr>
          <w:rFonts w:hint="eastAsia" w:ascii="仿宋" w:hAnsi="仿宋" w:cs="仿宋"/>
          <w:szCs w:val="24"/>
        </w:rPr>
      </w:r>
      <w:r/>
    </w:p>
    <w:p>
      <w:pPr>
        <w:spacing w:line="360" w:lineRule="auto"/>
        <w:rPr>
          <w:rStyle w:val="1245"/>
          <w:rFonts w:hint="eastAsia" w:ascii="仿宋" w:hAnsi="仿宋" w:cs="仿宋"/>
          <w:szCs w:val="24"/>
        </w:rPr>
      </w:pPr>
      <w:r>
        <w:rPr>
          <w:rFonts w:hint="eastAsia" w:ascii="仿宋" w:hAnsi="仿宋" w:cs="仿宋"/>
          <w:szCs w:val="24"/>
        </w:rPr>
      </w:r>
      <w:r/>
    </w:p>
    <w:p>
      <w:pPr>
        <w:spacing w:line="360" w:lineRule="auto"/>
        <w:rPr>
          <w:rStyle w:val="1245"/>
          <w:rFonts w:hint="eastAsia" w:ascii="仿宋" w:hAnsi="仿宋" w:cs="仿宋"/>
          <w:szCs w:val="24"/>
        </w:rPr>
      </w:pPr>
      <w:r>
        <w:rPr>
          <w:rFonts w:hint="eastAsia" w:ascii="仿宋" w:hAnsi="仿宋" w:cs="仿宋"/>
          <w:szCs w:val="24"/>
        </w:rPr>
      </w:r>
      <w:r/>
    </w:p>
    <w:p>
      <w:pPr>
        <w:spacing w:line="360" w:lineRule="auto"/>
        <w:rPr>
          <w:rStyle w:val="1245"/>
          <w:rFonts w:hint="eastAsia" w:ascii="仿宋" w:hAnsi="仿宋" w:cs="仿宋"/>
          <w:szCs w:val="24"/>
        </w:rPr>
      </w:pPr>
      <w:r>
        <w:rPr>
          <w:rFonts w:hint="eastAsia" w:ascii="仿宋" w:hAnsi="仿宋" w:cs="仿宋"/>
          <w:szCs w:val="24"/>
        </w:rPr>
      </w:r>
      <w:r/>
    </w:p>
    <w:p>
      <w:pPr>
        <w:spacing w:line="360" w:lineRule="auto"/>
        <w:rPr>
          <w:rStyle w:val="1245"/>
          <w:rFonts w:hint="eastAsia" w:ascii="仿宋" w:hAnsi="仿宋" w:cs="仿宋"/>
          <w:szCs w:val="24"/>
        </w:rPr>
      </w:pPr>
      <w:r>
        <w:rPr>
          <w:rFonts w:hint="eastAsia" w:ascii="仿宋" w:hAnsi="仿宋" w:cs="仿宋"/>
          <w:szCs w:val="24"/>
        </w:rPr>
      </w:r>
      <w:r/>
    </w:p>
    <w:p>
      <w:pPr>
        <w:spacing w:line="360" w:lineRule="auto"/>
        <w:rPr>
          <w:rStyle w:val="1245"/>
          <w:rFonts w:ascii="仿宋" w:hAnsi="仿宋" w:cs="仿宋"/>
        </w:rPr>
      </w:pPr>
      <w:r>
        <w:rPr>
          <w:rStyle w:val="1245"/>
          <w:rFonts w:hint="eastAsia" w:ascii="仿宋" w:hAnsi="仿宋" w:eastAsia="仿宋" w:cs="仿宋"/>
          <w:szCs w:val="24"/>
          <w:lang w:val="en-US" w:eastAsia="zh-CN"/>
        </w:rPr>
        <w:t xml:space="preserve">二十</w:t>
      </w:r>
      <w:r>
        <w:rPr>
          <w:rStyle w:val="1245"/>
          <w:rFonts w:hint="eastAsia" w:ascii="仿宋" w:hAnsi="仿宋" w:cs="仿宋"/>
          <w:szCs w:val="24"/>
        </w:rPr>
        <w:t xml:space="preserve">、</w:t>
      </w:r>
      <w:bookmarkEnd w:id="198"/>
      <w:r/>
      <w:bookmarkEnd w:id="199"/>
      <w:r/>
      <w:bookmarkEnd w:id="200"/>
      <w:r/>
      <w:bookmarkEnd w:id="201"/>
      <w:r>
        <w:rPr>
          <w:rStyle w:val="1245"/>
          <w:rFonts w:hint="eastAsia" w:ascii="仿宋" w:hAnsi="仿宋" w:cs="仿宋"/>
          <w:szCs w:val="24"/>
        </w:rPr>
        <w:t xml:space="preserve">南京市政府采购供应商信用记录表暨信用承诺书</w:t>
      </w:r>
      <w:bookmarkEnd w:id="202"/>
      <w:r/>
      <w:bookmarkEnd w:id="203"/>
      <w:r/>
      <w:bookmarkEnd w:id="204"/>
      <w:r/>
      <w:bookmarkEnd w:id="205"/>
      <w:r/>
      <w:bookmarkEnd w:id="206"/>
      <w:r/>
      <w:bookmarkEnd w:id="207"/>
      <w:r/>
      <w:bookmarkEnd w:id="208"/>
      <w:r/>
      <w:bookmarkEnd w:id="209"/>
      <w:r/>
      <w:bookmarkEnd w:id="210"/>
      <w:r/>
      <w:r/>
    </w:p>
    <w:p>
      <w:pPr>
        <w:jc w:val="center"/>
        <w:spacing w:line="360" w:lineRule="auto"/>
        <w:rPr>
          <w:rFonts w:ascii="仿宋" w:hAnsi="仿宋" w:eastAsia="仿宋" w:cs="仿宋"/>
          <w:b/>
          <w:bCs/>
          <w:sz w:val="24"/>
          <w:szCs w:val="24"/>
        </w:rPr>
      </w:pPr>
      <w:r>
        <w:rPr>
          <w:rFonts w:hint="eastAsia" w:ascii="仿宋" w:hAnsi="仿宋" w:eastAsia="仿宋" w:cs="仿宋"/>
          <w:b/>
          <w:bCs/>
          <w:sz w:val="24"/>
          <w:szCs w:val="24"/>
        </w:rPr>
        <w:t xml:space="preserve">南京市政府采购供应商信用记录表暨信用承诺书</w:t>
      </w:r>
      <w:r/>
    </w:p>
    <w:p>
      <w:pPr>
        <w:jc w:val="center"/>
        <w:spacing w:line="360" w:lineRule="auto"/>
        <w:rPr>
          <w:rFonts w:ascii="仿宋" w:hAnsi="仿宋" w:eastAsia="仿宋" w:cs="仿宋"/>
          <w:szCs w:val="21"/>
        </w:rPr>
      </w:pPr>
      <w:r>
        <w:rPr>
          <w:rFonts w:hint="eastAsia" w:ascii="仿宋" w:hAnsi="仿宋" w:eastAsia="仿宋" w:cs="仿宋"/>
          <w:szCs w:val="21"/>
        </w:rPr>
        <w:t xml:space="preserve">（仅为示范格式，直接填写无效，需至“南京政府采购供应商诚信档案管理系统”在线打印）</w:t>
      </w:r>
      <w:r/>
    </w:p>
    <w:p>
      <w:pPr>
        <w:spacing w:line="20" w:lineRule="exact"/>
        <w:rPr>
          <w:rFonts w:ascii="仿宋" w:hAnsi="仿宋" w:eastAsia="仿宋" w:cs="仿宋"/>
          <w:sz w:val="24"/>
          <w:szCs w:val="24"/>
        </w:rPr>
      </w:pPr>
      <w:r>
        <w:rPr>
          <w:rFonts w:ascii="仿宋" w:hAnsi="仿宋" w:eastAsia="仿宋" w:cs="仿宋"/>
          <w:sz w:val="24"/>
          <w:szCs w:val="24"/>
        </w:rPr>
      </w:r>
      <w:r/>
    </w:p>
    <w:tbl>
      <w:tblPr>
        <w:tblStyle w:val="1183"/>
        <w:tblW w:w="90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2085"/>
        <w:gridCol w:w="2218"/>
        <w:gridCol w:w="2218"/>
        <w:gridCol w:w="2559"/>
      </w:tblGrid>
      <w:tr>
        <w:trPr>
          <w:jc w:val="center"/>
          <w:trHeight w:val="495"/>
        </w:trPr>
        <w:tc>
          <w:tcPr>
            <w:tcW w:w="2085" w:type="dxa"/>
            <w:vAlign w:val="center"/>
            <w:textDirection w:val="lrTb"/>
            <w:noWrap w:val="false"/>
          </w:tcPr>
          <w:p>
            <w:pPr>
              <w:ind w:left="20"/>
              <w:jc w:val="center"/>
              <w:rPr>
                <w:rFonts w:ascii="仿宋" w:hAnsi="仿宋" w:eastAsia="仿宋" w:cs="仿宋"/>
                <w:sz w:val="24"/>
                <w:szCs w:val="24"/>
              </w:rPr>
            </w:pPr>
            <w:r>
              <w:rPr>
                <w:rFonts w:hint="eastAsia" w:ascii="仿宋" w:hAnsi="仿宋" w:eastAsia="仿宋" w:cs="仿宋"/>
                <w:b/>
                <w:bCs/>
                <w:sz w:val="24"/>
                <w:szCs w:val="24"/>
              </w:rPr>
              <w:t xml:space="preserve">单位名称</w:t>
            </w:r>
            <w:r/>
          </w:p>
        </w:tc>
        <w:tc>
          <w:tcPr>
            <w:tcW w:w="2218"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c>
          <w:tcPr>
            <w:tcW w:w="2218"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b/>
                <w:bCs/>
                <w:sz w:val="24"/>
                <w:szCs w:val="24"/>
              </w:rPr>
              <w:t xml:space="preserve">统一社会信用代码</w:t>
            </w:r>
            <w:r/>
          </w:p>
        </w:tc>
        <w:tc>
          <w:tcPr>
            <w:tcW w:w="2559"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r>
      <w:tr>
        <w:trPr>
          <w:jc w:val="center"/>
          <w:trHeight w:val="452"/>
        </w:trPr>
        <w:tc>
          <w:tcPr>
            <w:tcW w:w="2085" w:type="dxa"/>
            <w:vAlign w:val="center"/>
            <w:textDirection w:val="lrTb"/>
            <w:noWrap w:val="false"/>
          </w:tcPr>
          <w:p>
            <w:pPr>
              <w:ind w:left="20"/>
              <w:jc w:val="center"/>
              <w:rPr>
                <w:rFonts w:ascii="仿宋" w:hAnsi="仿宋" w:eastAsia="仿宋" w:cs="仿宋"/>
                <w:sz w:val="24"/>
                <w:szCs w:val="24"/>
              </w:rPr>
            </w:pPr>
            <w:r>
              <w:rPr>
                <w:rFonts w:hint="eastAsia" w:ascii="仿宋" w:hAnsi="仿宋" w:eastAsia="仿宋" w:cs="仿宋"/>
                <w:b/>
                <w:bCs/>
                <w:sz w:val="24"/>
                <w:szCs w:val="24"/>
              </w:rPr>
              <w:t xml:space="preserve">法定代表人</w:t>
            </w:r>
            <w:r/>
          </w:p>
        </w:tc>
        <w:tc>
          <w:tcPr>
            <w:tcW w:w="2218"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c>
          <w:tcPr>
            <w:tcW w:w="2218"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b/>
                <w:bCs/>
                <w:sz w:val="24"/>
                <w:szCs w:val="24"/>
              </w:rPr>
              <w:t xml:space="preserve">联系人</w:t>
            </w:r>
            <w:r/>
          </w:p>
        </w:tc>
        <w:tc>
          <w:tcPr>
            <w:tcW w:w="2559"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r>
      <w:tr>
        <w:trPr>
          <w:jc w:val="center"/>
          <w:trHeight w:val="474"/>
        </w:trPr>
        <w:tc>
          <w:tcPr>
            <w:tcW w:w="2085" w:type="dxa"/>
            <w:vAlign w:val="center"/>
            <w:textDirection w:val="lrTb"/>
            <w:noWrap w:val="false"/>
          </w:tcPr>
          <w:p>
            <w:pPr>
              <w:ind w:left="20"/>
              <w:jc w:val="center"/>
              <w:rPr>
                <w:rFonts w:ascii="仿宋" w:hAnsi="仿宋" w:eastAsia="仿宋" w:cs="仿宋"/>
                <w:sz w:val="24"/>
                <w:szCs w:val="24"/>
              </w:rPr>
            </w:pPr>
            <w:r>
              <w:rPr>
                <w:rFonts w:hint="eastAsia" w:ascii="仿宋" w:hAnsi="仿宋" w:eastAsia="仿宋" w:cs="仿宋"/>
                <w:b/>
                <w:bCs/>
                <w:sz w:val="24"/>
                <w:szCs w:val="24"/>
              </w:rPr>
              <w:t xml:space="preserve">联系地址</w:t>
            </w:r>
            <w:r/>
          </w:p>
        </w:tc>
        <w:tc>
          <w:tcPr>
            <w:tcW w:w="2218"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c>
          <w:tcPr>
            <w:tcW w:w="2218"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b/>
                <w:bCs/>
                <w:sz w:val="24"/>
                <w:szCs w:val="24"/>
              </w:rPr>
              <w:t xml:space="preserve">联系电话</w:t>
            </w:r>
            <w:r/>
          </w:p>
        </w:tc>
        <w:tc>
          <w:tcPr>
            <w:tcW w:w="2559"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r>
      <w:tr>
        <w:trPr>
          <w:jc w:val="center"/>
          <w:trHeight w:val="869"/>
        </w:trPr>
        <w:tc>
          <w:tcPr>
            <w:tcW w:w="2085"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b/>
                <w:bCs/>
                <w:sz w:val="24"/>
                <w:szCs w:val="24"/>
              </w:rPr>
              <w:t xml:space="preserve">诚信档案记录情况</w:t>
            </w:r>
            <w:r/>
          </w:p>
        </w:tc>
        <w:tc>
          <w:tcPr>
            <w:gridSpan w:val="3"/>
            <w:tcW w:w="6995"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r>
      <w:tr>
        <w:trPr>
          <w:jc w:val="center"/>
          <w:trHeight w:val="6513"/>
        </w:trPr>
        <w:tc>
          <w:tcPr>
            <w:tcW w:w="2085" w:type="dxa"/>
            <w:vAlign w:val="center"/>
            <w:textDirection w:val="lrTb"/>
            <w:noWrap w:val="false"/>
          </w:tcPr>
          <w:p>
            <w:pPr>
              <w:ind w:left="20"/>
              <w:jc w:val="center"/>
              <w:spacing w:line="251" w:lineRule="exact"/>
              <w:rPr>
                <w:rFonts w:ascii="仿宋" w:hAnsi="仿宋" w:eastAsia="仿宋" w:cs="仿宋"/>
                <w:sz w:val="24"/>
                <w:szCs w:val="24"/>
              </w:rPr>
            </w:pPr>
            <w:r>
              <w:rPr>
                <w:rFonts w:hint="eastAsia" w:ascii="仿宋" w:hAnsi="仿宋" w:eastAsia="仿宋" w:cs="仿宋"/>
                <w:b/>
                <w:bCs/>
                <w:sz w:val="24"/>
                <w:szCs w:val="24"/>
              </w:rPr>
              <w:t xml:space="preserve">信用承诺</w:t>
            </w:r>
            <w:r/>
          </w:p>
        </w:tc>
        <w:tc>
          <w:tcPr>
            <w:gridSpan w:val="3"/>
            <w:tcW w:w="6995" w:type="dxa"/>
            <w:vAlign w:val="center"/>
            <w:textDirection w:val="lrTb"/>
            <w:noWrap w:val="false"/>
          </w:tcPr>
          <w:p>
            <w:pPr>
              <w:pStyle w:val="1280"/>
              <w:ind w:firstLine="480"/>
              <w:spacing w:line="360" w:lineRule="auto"/>
              <w:rPr>
                <w:rFonts w:ascii="仿宋" w:hAnsi="仿宋" w:eastAsia="仿宋" w:cs="仿宋"/>
                <w:sz w:val="24"/>
              </w:rPr>
            </w:pPr>
            <w:r>
              <w:rPr>
                <w:rFonts w:hint="eastAsia" w:ascii="仿宋" w:hAnsi="仿宋" w:eastAsia="仿宋" w:cs="仿宋"/>
                <w:sz w:val="24"/>
              </w:rPr>
              <w:t xml:space="preserve">我公司自愿参加贵中心（公司）组织的本次采购活动，严格遵守《中华人民政府采购法》及相关</w:t>
            </w:r>
            <w:r>
              <w:rPr>
                <w:rFonts w:hint="eastAsia" w:ascii="仿宋" w:hAnsi="仿宋" w:eastAsia="仿宋" w:cs="仿宋"/>
                <w:sz w:val="24"/>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pStyle w:val="1280"/>
              <w:ind w:left="0" w:firstLine="0"/>
              <w:keepLines/>
              <w:keepNext/>
              <w:spacing w:line="360" w:lineRule="auto"/>
              <w:shd w:val="clear" w:color="auto" w:fill="ffffff"/>
              <w:rPr>
                <w:rFonts w:ascii="仿宋" w:hAnsi="仿宋" w:eastAsia="仿宋" w:cs="仿宋"/>
                <w:sz w:val="24"/>
              </w:rPr>
            </w:pPr>
            <w:r>
              <w:rPr>
                <w:rFonts w:ascii="仿宋" w:hAnsi="仿宋" w:eastAsia="仿宋" w:cs="仿宋"/>
                <w:sz w:val="24"/>
              </w:rPr>
            </w:r>
            <w:r/>
          </w:p>
          <w:p>
            <w:pPr>
              <w:ind w:right="3180" w:firstLine="1200"/>
              <w:spacing w:line="360" w:lineRule="auto"/>
              <w:rPr>
                <w:rFonts w:ascii="仿宋" w:hAnsi="仿宋" w:eastAsia="仿宋" w:cs="仿宋"/>
                <w:sz w:val="24"/>
                <w:szCs w:val="24"/>
              </w:rPr>
            </w:pPr>
            <w:r>
              <w:rPr>
                <w:rFonts w:hint="eastAsia" w:ascii="仿宋" w:hAnsi="仿宋" w:eastAsia="仿宋" w:cs="仿宋"/>
                <w:sz w:val="24"/>
                <w:szCs w:val="24"/>
              </w:rPr>
              <w:t xml:space="preserve">供应商名称（盖章）：</w:t>
            </w:r>
            <w:r/>
          </w:p>
          <w:p>
            <w:pPr>
              <w:ind w:right="3180" w:firstLine="1200"/>
              <w:spacing w:line="360" w:lineRule="auto"/>
              <w:rPr>
                <w:rFonts w:ascii="仿宋" w:hAnsi="仿宋" w:eastAsia="仿宋" w:cs="仿宋"/>
                <w:sz w:val="24"/>
                <w:szCs w:val="24"/>
              </w:rPr>
            </w:pPr>
            <w:r>
              <w:rPr>
                <w:rFonts w:hint="eastAsia" w:ascii="仿宋" w:hAnsi="仿宋" w:eastAsia="仿宋" w:cs="仿宋"/>
                <w:sz w:val="24"/>
                <w:szCs w:val="24"/>
              </w:rPr>
              <w:t xml:space="preserve">法定代表人（签字）：</w:t>
            </w:r>
            <w:r/>
          </w:p>
          <w:p>
            <w:pPr>
              <w:ind w:firstLine="1200"/>
              <w:spacing w:line="360" w:lineRule="auto"/>
              <w:rPr>
                <w:rFonts w:ascii="仿宋" w:hAnsi="仿宋" w:eastAsia="仿宋" w:cs="仿宋"/>
                <w:sz w:val="24"/>
                <w:szCs w:val="24"/>
              </w:rPr>
            </w:pPr>
            <w:r>
              <w:rPr>
                <w:rFonts w:hint="eastAsia" w:ascii="仿宋" w:hAnsi="仿宋" w:eastAsia="仿宋" w:cs="仿宋"/>
                <w:sz w:val="24"/>
                <w:szCs w:val="24"/>
              </w:rPr>
              <w:t xml:space="preserve">二〇</w:t>
            </w:r>
            <w:r>
              <w:rPr>
                <w:rFonts w:ascii="仿宋" w:hAnsi="仿宋" w:eastAsia="仿宋" w:cs="仿宋"/>
                <w:sz w:val="24"/>
                <w:szCs w:val="24"/>
              </w:rPr>
              <w:t xml:space="preserve">   </w:t>
            </w:r>
            <w:r>
              <w:rPr>
                <w:rFonts w:hint="eastAsia" w:ascii="仿宋" w:hAnsi="仿宋" w:eastAsia="仿宋" w:cs="仿宋"/>
                <w:sz w:val="24"/>
                <w:szCs w:val="24"/>
              </w:rPr>
              <w:t xml:space="preserve">年</w:t>
            </w:r>
            <w:r>
              <w:rPr>
                <w:rFonts w:ascii="仿宋" w:hAnsi="仿宋" w:eastAsia="仿宋" w:cs="仿宋"/>
                <w:sz w:val="24"/>
                <w:szCs w:val="24"/>
              </w:rPr>
              <w:t xml:space="preserve">  </w:t>
            </w:r>
            <w:r>
              <w:rPr>
                <w:rFonts w:hint="eastAsia" w:ascii="仿宋" w:hAnsi="仿宋" w:eastAsia="仿宋" w:cs="仿宋"/>
                <w:sz w:val="24"/>
                <w:szCs w:val="24"/>
              </w:rPr>
              <w:t xml:space="preserve">月</w:t>
            </w:r>
            <w:r>
              <w:rPr>
                <w:rFonts w:ascii="仿宋" w:hAnsi="仿宋" w:eastAsia="仿宋" w:cs="仿宋"/>
                <w:sz w:val="24"/>
                <w:szCs w:val="24"/>
              </w:rPr>
              <w:t xml:space="preserve">    </w:t>
            </w:r>
            <w:r>
              <w:rPr>
                <w:rFonts w:hint="eastAsia" w:ascii="仿宋" w:hAnsi="仿宋" w:eastAsia="仿宋" w:cs="仿宋"/>
                <w:sz w:val="24"/>
                <w:szCs w:val="24"/>
              </w:rPr>
              <w:t xml:space="preserve">日</w:t>
            </w:r>
            <w:r/>
          </w:p>
        </w:tc>
      </w:tr>
    </w:tbl>
    <w:p>
      <w:pPr>
        <w:rPr>
          <w:rFonts w:ascii="仿宋" w:hAnsi="仿宋" w:eastAsia="仿宋"/>
        </w:rPr>
      </w:pPr>
      <w:r>
        <w:rPr>
          <w:rFonts w:ascii="仿宋" w:hAnsi="仿宋" w:eastAsia="仿宋"/>
        </w:rPr>
      </w:r>
      <w:r/>
    </w:p>
    <w:p>
      <w:pPr>
        <w:spacing w:line="360" w:lineRule="auto"/>
        <w:rPr>
          <w:rFonts w:ascii="仿宋" w:hAnsi="仿宋" w:eastAsia="仿宋"/>
        </w:rPr>
      </w:pPr>
      <w:r>
        <w:rPr>
          <w:rFonts w:hint="eastAsia" w:ascii="仿宋" w:hAnsi="仿宋" w:eastAsia="仿宋"/>
          <w:sz w:val="24"/>
          <w:szCs w:val="24"/>
        </w:rPr>
        <w:t xml:space="preserve">说明：供应商需每次参加政府采购活动时，在采购文件发布之日起至递交投标（响应）文件截止日前，应先登录“信用南京”在线打印其“南京市政府采购供应商信用记录表”，经法定代表人签名盖章后作为投标（响应）文件的组成部分提交给采购代理机构或采购人。</w:t>
      </w:r>
      <w:r/>
    </w:p>
    <w:sectPr>
      <w:headerReference w:type="first" r:id="rId18"/>
      <w:footerReference w:type="default" r:id="rId25"/>
      <w:footnotePr/>
      <w:endnotePr/>
      <w:type w:val="nextPage"/>
      <w:pgSz w:w="11906" w:h="16838" w:orient="portrait"/>
      <w:pgMar w:top="1440" w:right="1800" w:bottom="1440" w:left="1800" w:header="907" w:footer="680"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font-weight : 400">
    <w:panose1 w:val="020B0503020202020204"/>
  </w:font>
  <w:font w:name="华文细黑">
    <w:panose1 w:val="02010600040101010101"/>
  </w:font>
  <w:font w:name="Wingdings">
    <w:panose1 w:val="05000000000000000000"/>
  </w:font>
  <w:font w:name="华文楷体">
    <w:panose1 w:val="02010600040101010101"/>
  </w:font>
  <w:font w:name="Tahoma">
    <w:panose1 w:val="020B0604030504040204"/>
  </w:font>
  <w:font w:name="Calibri">
    <w:panose1 w:val="020F0502020204030204"/>
  </w:font>
  <w:font w:name="微软雅黑">
    <w:panose1 w:val="020B0503020204020204"/>
  </w:font>
  <w:font w:name="Cambria">
    <w:panose1 w:val="02040503050406030204"/>
  </w:font>
  <w:font w:name="Courier New">
    <w:panose1 w:val="02070309020205020404"/>
  </w:font>
  <w:font w:name="楷体_GB2312">
    <w:panose1 w:val="02010609060101010101"/>
  </w:font>
  <w:font w:name="ˎ̥">
    <w:panose1 w:val="020B0503020202020204"/>
  </w:font>
  <w:font w:name="等线 Light">
    <w:panose1 w:val="02010600030101010101"/>
  </w:font>
  <w:font w:name="仿宋">
    <w:panose1 w:val="02010609060101010101"/>
  </w:font>
  <w:font w:name="Verdana">
    <w:panose1 w:val="020B0604030504040204"/>
  </w:font>
  <w:font w:name="仿宋_GB2312">
    <w:panose1 w:val="02010609060101010101"/>
  </w:font>
  <w:font w:name="黑体">
    <w:panose1 w:val="02010609060101010101"/>
  </w:font>
  <w:font w:name="Arial Unicode MS">
    <w:panose1 w:val="020B0604020202020204"/>
  </w:font>
  <w:font w:name="HYDaHeiJ">
    <w:panose1 w:val="020B0503020202020204"/>
  </w:font>
  <w:font w:name="Arial">
    <w:panose1 w:val="020B0604020202020204"/>
  </w:font>
  <w:font w:name="Georgia">
    <w:panose1 w:val="02040502050405020303"/>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9"/>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09"/>
                          </w:pPr>
                          <w:r>
                            <w:t xml:space="preserve">第 </w:t>
                          </w:r>
                          <w:r>
                            <w:fldChar w:fldCharType="begin"/>
                          </w:r>
                          <w:r>
                            <w:instrText xml:space="preserve"> PAGE  \* MERGEFORMAT </w:instrText>
                          </w:r>
                          <w:r>
                            <w:fldChar w:fldCharType="separate"/>
                          </w:r>
                          <w:r>
                            <w:t xml:space="preserve">4</w:t>
                          </w:r>
                          <w:r>
                            <w:fldChar w:fldCharType="end"/>
                          </w:r>
                          <w:r>
                            <w:t xml:space="preserve"> 页 共 </w:t>
                          </w:r>
                          <w:r>
                            <w:rPr>
                              <w:rFonts w:hint="eastAsia"/>
                              <w:lang w:val="en-US" w:eastAsia="zh-CN"/>
                            </w:rPr>
                            <w:t xml:space="preserve">79</w:t>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09"/>
                    </w:pPr>
                    <w:r>
                      <w:t xml:space="preserve">第 </w:t>
                    </w:r>
                    <w:r>
                      <w:fldChar w:fldCharType="begin"/>
                    </w:r>
                    <w:r>
                      <w:instrText xml:space="preserve"> PAGE  \* MERGEFORMAT </w:instrText>
                    </w:r>
                    <w:r>
                      <w:fldChar w:fldCharType="separate"/>
                    </w:r>
                    <w:r>
                      <w:t xml:space="preserve">4</w:t>
                    </w:r>
                    <w:r>
                      <w:fldChar w:fldCharType="end"/>
                    </w:r>
                    <w:r>
                      <w:t xml:space="preserve"> 页 共 </w:t>
                    </w:r>
                    <w:r>
                      <w:rPr>
                        <w:rFonts w:hint="eastAsia"/>
                        <w:lang w:val="en-US" w:eastAsia="zh-CN"/>
                      </w:rPr>
                      <w:t xml:space="preserve">79</w:t>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09"/>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79</w:t>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09"/>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79</w:t>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09"/>
                          </w:pPr>
                          <w:r>
                            <w:t xml:space="preserve">第 </w:t>
                          </w:r>
                          <w:r>
                            <w:fldChar w:fldCharType="begin"/>
                          </w:r>
                          <w:r>
                            <w:instrText xml:space="preserve"> PAGE  \* MERGEFORMAT </w:instrText>
                          </w:r>
                          <w:r>
                            <w:fldChar w:fldCharType="separate"/>
                          </w:r>
                          <w:r>
                            <w:t xml:space="preserve">37</w:t>
                          </w:r>
                          <w:r>
                            <w:fldChar w:fldCharType="end"/>
                          </w:r>
                          <w:r>
                            <w:t xml:space="preserve"> 页 共 </w:t>
                          </w:r>
                          <w:r>
                            <w:rPr>
                              <w:rFonts w:hint="eastAsia"/>
                              <w:lang w:val="en-US" w:eastAsia="zh-CN"/>
                            </w:rPr>
                            <w:t xml:space="preserve">79</w:t>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09"/>
                    </w:pPr>
                    <w:r>
                      <w:t xml:space="preserve">第 </w:t>
                    </w:r>
                    <w:r>
                      <w:fldChar w:fldCharType="begin"/>
                    </w:r>
                    <w:r>
                      <w:instrText xml:space="preserve"> PAGE  \* MERGEFORMAT </w:instrText>
                    </w:r>
                    <w:r>
                      <w:fldChar w:fldCharType="separate"/>
                    </w:r>
                    <w:r>
                      <w:t xml:space="preserve">37</w:t>
                    </w:r>
                    <w:r>
                      <w:fldChar w:fldCharType="end"/>
                    </w:r>
                    <w:r>
                      <w:t xml:space="preserve"> 页 共 </w:t>
                    </w:r>
                    <w:r>
                      <w:rPr>
                        <w:rFonts w:hint="eastAsia"/>
                        <w:lang w:val="en-US" w:eastAsia="zh-CN"/>
                      </w:rPr>
                      <w:t xml:space="preserve">79</w:t>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09"/>
                          </w:pPr>
                          <w:r>
                            <w:t xml:space="preserve">第 </w:t>
                          </w:r>
                          <w:r>
                            <w:fldChar w:fldCharType="begin"/>
                          </w:r>
                          <w:r>
                            <w:instrText xml:space="preserve"> PAGE  \* MERGEFORMAT </w:instrText>
                          </w:r>
                          <w:r>
                            <w:fldChar w:fldCharType="separate"/>
                          </w:r>
                          <w:r>
                            <w:t xml:space="preserve">36</w:t>
                          </w:r>
                          <w:r>
                            <w:fldChar w:fldCharType="end"/>
                          </w:r>
                          <w:r>
                            <w:t xml:space="preserve"> 页 共 </w:t>
                          </w:r>
                          <w:r>
                            <w:rPr>
                              <w:rFonts w:hint="eastAsia"/>
                              <w:lang w:val="en-US" w:eastAsia="zh-CN"/>
                            </w:rPr>
                            <w:t xml:space="preserve">79</w:t>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09"/>
                    </w:pPr>
                    <w:r>
                      <w:t xml:space="preserve">第 </w:t>
                    </w:r>
                    <w:r>
                      <w:fldChar w:fldCharType="begin"/>
                    </w:r>
                    <w:r>
                      <w:instrText xml:space="preserve"> PAGE  \* MERGEFORMAT </w:instrText>
                    </w:r>
                    <w:r>
                      <w:fldChar w:fldCharType="separate"/>
                    </w:r>
                    <w:r>
                      <w:t xml:space="preserve">36</w:t>
                    </w:r>
                    <w:r>
                      <w:fldChar w:fldCharType="end"/>
                    </w:r>
                    <w:r>
                      <w:t xml:space="preserve"> 页 共 </w:t>
                    </w:r>
                    <w:r>
                      <w:rPr>
                        <w:rFonts w:hint="eastAsia"/>
                        <w:lang w:val="en-US" w:eastAsia="zh-CN"/>
                      </w:rPr>
                      <w:t xml:space="preserve">79</w:t>
                    </w:r>
                    <w:r>
                      <w:t xml:space="preserve"> 页</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209"/>
                          </w:pPr>
                          <w:r/>
                          <w:r/>
                        </w:p>
                      </w:txbxContent>
                    </wps:txbx>
                    <wps:bodyPr wrap="none" lIns="0" tIns="0" rIns="0" bIns="0" upright="1">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09"/>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09"/>
                          </w:pPr>
                          <w:r>
                            <w:t xml:space="preserve">第 </w:t>
                          </w:r>
                          <w:r>
                            <w:fldChar w:fldCharType="begin"/>
                          </w:r>
                          <w:r>
                            <w:instrText xml:space="preserve"> PAGE  \* MERGEFORMAT </w:instrText>
                          </w:r>
                          <w:r>
                            <w:fldChar w:fldCharType="separate"/>
                          </w:r>
                          <w:r>
                            <w:t xml:space="preserve">48</w:t>
                          </w:r>
                          <w:r>
                            <w:fldChar w:fldCharType="end"/>
                          </w:r>
                          <w:r>
                            <w:t xml:space="preserve"> 页 共 </w:t>
                          </w:r>
                          <w:r>
                            <w:rPr>
                              <w:rFonts w:hint="eastAsia"/>
                              <w:lang w:val="en-US" w:eastAsia="zh-CN"/>
                            </w:rPr>
                            <w:t xml:space="preserve">79</w:t>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09"/>
                    </w:pPr>
                    <w:r>
                      <w:t xml:space="preserve">第 </w:t>
                    </w:r>
                    <w:r>
                      <w:fldChar w:fldCharType="begin"/>
                    </w:r>
                    <w:r>
                      <w:instrText xml:space="preserve"> PAGE  \* MERGEFORMAT </w:instrText>
                    </w:r>
                    <w:r>
                      <w:fldChar w:fldCharType="separate"/>
                    </w:r>
                    <w:r>
                      <w:t xml:space="preserve">48</w:t>
                    </w:r>
                    <w:r>
                      <w:fldChar w:fldCharType="end"/>
                    </w:r>
                    <w:r>
                      <w:t xml:space="preserve"> 页 共 </w:t>
                    </w:r>
                    <w:r>
                      <w:rPr>
                        <w:rFonts w:hint="eastAsia"/>
                        <w:lang w:val="en-US" w:eastAsia="zh-CN"/>
                      </w:rPr>
                      <w:t xml:space="preserve">79</w:t>
                    </w:r>
                    <w:r>
                      <w:t xml:space="preserve"> 页</w:t>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9"/>
      <w:rPr>
        <w:rFonts w:ascii="仿宋" w:hAnsi="仿宋" w:eastAsia="仿宋"/>
        <w:b/>
        <w:bC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09"/>
                          </w:pPr>
                          <w:r>
                            <w:t xml:space="preserve">第 </w:t>
                          </w:r>
                          <w:r>
                            <w:fldChar w:fldCharType="begin"/>
                          </w:r>
                          <w:r>
                            <w:instrText xml:space="preserve"> PAGE  \* MERGEFORMAT </w:instrText>
                          </w:r>
                          <w:r>
                            <w:fldChar w:fldCharType="separate"/>
                          </w:r>
                          <w:r>
                            <w:t xml:space="preserve">56</w:t>
                          </w:r>
                          <w:r>
                            <w:fldChar w:fldCharType="end"/>
                          </w:r>
                          <w:r>
                            <w:t xml:space="preserve"> 页 共 </w:t>
                          </w:r>
                          <w:r>
                            <w:rPr>
                              <w:rFonts w:hint="eastAsia"/>
                              <w:lang w:val="en-US" w:eastAsia="zh-CN"/>
                            </w:rPr>
                            <w:t xml:space="preserve">79</w:t>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09"/>
                    </w:pPr>
                    <w:r>
                      <w:t xml:space="preserve">第 </w:t>
                    </w:r>
                    <w:r>
                      <w:fldChar w:fldCharType="begin"/>
                    </w:r>
                    <w:r>
                      <w:instrText xml:space="preserve"> PAGE  \* MERGEFORMAT </w:instrText>
                    </w:r>
                    <w:r>
                      <w:fldChar w:fldCharType="separate"/>
                    </w:r>
                    <w:r>
                      <w:t xml:space="preserve">56</w:t>
                    </w:r>
                    <w:r>
                      <w:fldChar w:fldCharType="end"/>
                    </w:r>
                    <w:r>
                      <w:t xml:space="preserve"> 页 共 </w:t>
                    </w:r>
                    <w:r>
                      <w:rPr>
                        <w:rFonts w:hint="eastAsia"/>
                        <w:lang w:val="en-US" w:eastAsia="zh-CN"/>
                      </w:rPr>
                      <w:t xml:space="preserve">79</w:t>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0"/>
      <w:rPr>
        <w:rFonts w:hint="eastAsia"/>
      </w:rPr>
      <w:pBdr>
        <w:bottom w:val="none" w:color="auto" w:sz="0" w:space="1"/>
      </w:pBdr>
    </w:pP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0"/>
      <w:rPr>
        <w:rFonts w:hint="eastAsia"/>
      </w:rPr>
      <w:pBdr>
        <w:bottom w:val="none" w:color="auto" w:sz="0" w:space="1"/>
      </w:pBdr>
    </w:pP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0"/>
      <w:jc w:val="center"/>
      <w:rPr>
        <w:rFonts w:hint="eastAsia"/>
      </w:rPr>
    </w:pPr>
    <w:r>
      <w:rPr>
        <w:rFonts w:hint="eastAsia" w:ascii="仿宋" w:hAnsi="仿宋" w:eastAsia="仿宋" w:cs="仿宋"/>
        <w:lang w:val="en-US" w:eastAsia="zh-CN"/>
      </w:rPr>
      <w:t xml:space="preserve">秦淮区2026年度绿雕、容器、花箱设施精细化养护服务项目</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0"/>
      <w:rPr>
        <w:rFonts w:hint="eastAsia" w:ascii="仿宋" w:hAnsi="仿宋" w:eastAsia="仿宋" w:cs="仿宋"/>
        <w:lang w:val="en-US" w:eastAsia="zh-CN"/>
      </w:rPr>
    </w:pPr>
    <w:r>
      <w:rPr>
        <w:rFonts w:hint="eastAsia" w:ascii="仿宋" w:hAnsi="仿宋" w:eastAsia="仿宋" w:cs="仿宋"/>
        <w:lang w:val="en-US" w:eastAsia="zh-CN"/>
      </w:rPr>
      <w:t xml:space="preserve">秦淮区2026年度绿雕、容器、花箱设施精细化养护服务项目</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0"/>
      <w:jc w:val="center"/>
      <w:rPr>
        <w:rFonts w:hint="eastAsia" w:ascii="仿宋" w:hAnsi="仿宋" w:eastAsia="仿宋" w:cs="仿宋"/>
        <w:lang w:val="en-US" w:eastAsia="zh-CN"/>
      </w:rPr>
    </w:pPr>
    <w:r>
      <w:rPr>
        <w:rFonts w:hint="eastAsia" w:ascii="仿宋" w:hAnsi="仿宋" w:eastAsia="仿宋" w:cs="仿宋"/>
        <w:lang w:val="en-US" w:eastAsia="zh-CN"/>
      </w:rPr>
    </w:r>
    <w:r/>
  </w:p>
  <w:p>
    <w:pPr>
      <w:pStyle w:val="1210"/>
      <w:jc w:val="center"/>
      <w:rPr>
        <w:rFonts w:hint="eastAsia" w:ascii="仿宋" w:hAnsi="仿宋" w:eastAsia="仿宋" w:cs="仿宋"/>
        <w:lang w:val="en-US" w:eastAsia="zh-CN"/>
      </w:rPr>
    </w:pPr>
    <w:r>
      <w:rPr>
        <w:rFonts w:hint="eastAsia" w:ascii="仿宋" w:hAnsi="仿宋" w:eastAsia="仿宋" w:cs="仿宋"/>
        <w:lang w:val="en-US" w:eastAsia="zh-CN"/>
      </w:rPr>
    </w:r>
    <w:r/>
  </w:p>
  <w:p>
    <w:pPr>
      <w:pStyle w:val="1210"/>
      <w:jc w:val="center"/>
      <w:rPr>
        <w:rFonts w:hint="eastAsia"/>
      </w:rPr>
    </w:pPr>
    <w:r>
      <w:rPr>
        <w:rFonts w:hint="eastAsia" w:ascii="仿宋" w:hAnsi="仿宋" w:eastAsia="仿宋" w:cs="仿宋"/>
        <w:lang w:val="en-US" w:eastAsia="zh-CN"/>
      </w:rPr>
      <w:t xml:space="preserve">秦淮区2026年度绿雕、容器、花箱设施精细化养护服务项目</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0"/>
      <w:jc w:val="center"/>
      <w:rPr>
        <w:rFonts w:hint="eastAsia"/>
      </w:rPr>
    </w:pPr>
    <w:r>
      <w:rPr>
        <w:rFonts w:hint="eastAsia" w:ascii="仿宋" w:hAnsi="仿宋" w:eastAsia="仿宋" w:cs="仿宋"/>
        <w:lang w:val="en-US" w:eastAsia="zh-CN"/>
      </w:rPr>
      <w:t xml:space="preserve">秦淮区2026年度绿雕、容器、花箱设施精细化养护服务项目</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0"/>
      <w:jc w:val="center"/>
      <w:rPr>
        <w:rFonts w:hint="eastAsia" w:ascii="仿宋" w:hAnsi="仿宋" w:eastAsia="仿宋" w:cs="仿宋"/>
        <w:lang w:val="en-US" w:eastAsia="zh-CN"/>
      </w:rPr>
    </w:pPr>
    <w:r>
      <w:rPr>
        <w:rFonts w:hint="eastAsia" w:ascii="仿宋" w:hAnsi="仿宋" w:eastAsia="仿宋" w:cs="仿宋"/>
        <w:lang w:val="en-US" w:eastAsia="zh-CN"/>
      </w:rPr>
    </w:r>
    <w:r/>
  </w:p>
  <w:p>
    <w:pPr>
      <w:pStyle w:val="1210"/>
      <w:jc w:val="center"/>
      <w:rPr>
        <w:rFonts w:hint="eastAsia" w:ascii="仿宋" w:hAnsi="仿宋" w:eastAsia="仿宋" w:cs="仿宋"/>
        <w:lang w:val="en-US" w:eastAsia="zh-CN"/>
      </w:rPr>
    </w:pPr>
    <w:r>
      <w:rPr>
        <w:rFonts w:hint="eastAsia" w:ascii="仿宋" w:hAnsi="仿宋" w:eastAsia="仿宋" w:cs="仿宋"/>
        <w:lang w:val="en-US" w:eastAsia="zh-CN"/>
      </w:rPr>
    </w:r>
    <w:r/>
  </w:p>
  <w:p>
    <w:pPr>
      <w:pStyle w:val="1210"/>
      <w:jc w:val="center"/>
      <w:rPr>
        <w:rFonts w:hint="eastAsia"/>
      </w:rPr>
    </w:pPr>
    <w:r>
      <w:rPr>
        <w:rFonts w:hint="eastAsia" w:ascii="仿宋" w:hAnsi="仿宋" w:eastAsia="仿宋" w:cs="仿宋"/>
        <w:lang w:val="en-US" w:eastAsia="zh-CN"/>
      </w:rPr>
      <w:t xml:space="preserve">秦淮区2026年度绿雕、容器、花箱设施精细化养护服务项目</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0"/>
      <w:jc w:val="center"/>
      <w:rPr>
        <w:rFonts w:hint="eastAsia"/>
      </w:rPr>
    </w:pPr>
    <w:r>
      <w:rPr>
        <w:rFonts w:hint="eastAsia" w:ascii="仿宋" w:hAnsi="仿宋" w:eastAsia="仿宋" w:cs="仿宋"/>
        <w:lang w:val="en-US" w:eastAsia="zh-CN"/>
      </w:rPr>
      <w:t xml:space="preserve">秦淮区2026年度绿雕、容器、花箱设施精细化养护服务项目</w:t>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0"/>
      <w:rPr>
        <w:rFonts w:hint="eastAsia"/>
      </w:rPr>
    </w:pPr>
    <w:r>
      <w:rPr>
        <w:rFonts w:hint="eastAsia" w:ascii="仿宋" w:hAnsi="仿宋" w:eastAsia="仿宋" w:cs="仿宋"/>
        <w:lang w:val="en-US" w:eastAsia="zh-CN"/>
      </w:rPr>
      <w:t xml:space="preserve">2026年度绿雕、容器、花箱设施精细化养护服务项目</w:t>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0"/>
      <w:rPr>
        <w:rFonts w:hint="eastAsia"/>
      </w:rPr>
    </w:pPr>
    <w:r>
      <w:rPr>
        <w:rFonts w:hint="eastAsia" w:ascii="仿宋" w:hAnsi="仿宋" w:eastAsia="仿宋" w:cs="仿宋"/>
        <w:lang w:val="en-US" w:eastAsia="zh-CN"/>
      </w:rPr>
      <w:t xml:space="preserve">2026年度绿雕、容器、花箱设施精细化养护服务项目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4"/>
  </w:num>
  <w:num w:numId="3">
    <w:abstractNumId w:val="3"/>
  </w:num>
  <w:num w:numId="4">
    <w:abstractNumId w:val="5"/>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027">
    <w:name w:val="Heading 1 Char"/>
    <w:basedOn w:val="1182"/>
    <w:link w:val="1173"/>
    <w:uiPriority w:val="9"/>
    <w:rPr>
      <w:rFonts w:ascii="Arial" w:hAnsi="Arial" w:eastAsia="Arial" w:cs="Arial"/>
      <w:sz w:val="40"/>
      <w:szCs w:val="40"/>
    </w:rPr>
  </w:style>
  <w:style w:type="character" w:styleId="1028">
    <w:name w:val="Heading 2 Char"/>
    <w:basedOn w:val="1182"/>
    <w:link w:val="1174"/>
    <w:uiPriority w:val="9"/>
    <w:rPr>
      <w:rFonts w:ascii="Arial" w:hAnsi="Arial" w:eastAsia="Arial" w:cs="Arial"/>
      <w:sz w:val="34"/>
    </w:rPr>
  </w:style>
  <w:style w:type="character" w:styleId="1029">
    <w:name w:val="Heading 3 Char"/>
    <w:basedOn w:val="1182"/>
    <w:link w:val="1175"/>
    <w:uiPriority w:val="9"/>
    <w:rPr>
      <w:rFonts w:ascii="Arial" w:hAnsi="Arial" w:eastAsia="Arial" w:cs="Arial"/>
      <w:sz w:val="30"/>
      <w:szCs w:val="30"/>
    </w:rPr>
  </w:style>
  <w:style w:type="character" w:styleId="1030">
    <w:name w:val="Heading 4 Char"/>
    <w:basedOn w:val="1182"/>
    <w:link w:val="1176"/>
    <w:uiPriority w:val="9"/>
    <w:rPr>
      <w:rFonts w:ascii="Arial" w:hAnsi="Arial" w:eastAsia="Arial" w:cs="Arial"/>
      <w:b/>
      <w:bCs/>
      <w:sz w:val="26"/>
      <w:szCs w:val="26"/>
    </w:rPr>
  </w:style>
  <w:style w:type="character" w:styleId="1031">
    <w:name w:val="Heading 5 Char"/>
    <w:basedOn w:val="1182"/>
    <w:link w:val="1177"/>
    <w:uiPriority w:val="9"/>
    <w:rPr>
      <w:rFonts w:ascii="Arial" w:hAnsi="Arial" w:eastAsia="Arial" w:cs="Arial"/>
      <w:b/>
      <w:bCs/>
      <w:sz w:val="24"/>
      <w:szCs w:val="24"/>
    </w:rPr>
  </w:style>
  <w:style w:type="character" w:styleId="1032">
    <w:name w:val="Heading 6 Char"/>
    <w:basedOn w:val="1182"/>
    <w:link w:val="1178"/>
    <w:uiPriority w:val="9"/>
    <w:rPr>
      <w:rFonts w:ascii="Arial" w:hAnsi="Arial" w:eastAsia="Arial" w:cs="Arial"/>
      <w:b/>
      <w:bCs/>
      <w:sz w:val="22"/>
      <w:szCs w:val="22"/>
    </w:rPr>
  </w:style>
  <w:style w:type="character" w:styleId="1033">
    <w:name w:val="Heading 7 Char"/>
    <w:basedOn w:val="1182"/>
    <w:link w:val="1179"/>
    <w:uiPriority w:val="9"/>
    <w:rPr>
      <w:rFonts w:ascii="Arial" w:hAnsi="Arial" w:eastAsia="Arial" w:cs="Arial"/>
      <w:b/>
      <w:bCs/>
      <w:i/>
      <w:iCs/>
      <w:sz w:val="22"/>
      <w:szCs w:val="22"/>
    </w:rPr>
  </w:style>
  <w:style w:type="character" w:styleId="1034">
    <w:name w:val="Heading 8 Char"/>
    <w:basedOn w:val="1182"/>
    <w:link w:val="1180"/>
    <w:uiPriority w:val="9"/>
    <w:rPr>
      <w:rFonts w:ascii="Arial" w:hAnsi="Arial" w:eastAsia="Arial" w:cs="Arial"/>
      <w:i/>
      <w:iCs/>
      <w:sz w:val="22"/>
      <w:szCs w:val="22"/>
    </w:rPr>
  </w:style>
  <w:style w:type="character" w:styleId="1035">
    <w:name w:val="Heading 9 Char"/>
    <w:basedOn w:val="1182"/>
    <w:link w:val="1181"/>
    <w:uiPriority w:val="9"/>
    <w:rPr>
      <w:rFonts w:ascii="Arial" w:hAnsi="Arial" w:eastAsia="Arial" w:cs="Arial"/>
      <w:i/>
      <w:iCs/>
      <w:sz w:val="21"/>
      <w:szCs w:val="21"/>
    </w:rPr>
  </w:style>
  <w:style w:type="character" w:styleId="1036">
    <w:name w:val="Title Char"/>
    <w:basedOn w:val="1182"/>
    <w:link w:val="1229"/>
    <w:uiPriority w:val="10"/>
    <w:rPr>
      <w:sz w:val="48"/>
      <w:szCs w:val="48"/>
    </w:rPr>
  </w:style>
  <w:style w:type="character" w:styleId="1037">
    <w:name w:val="Subtitle Char"/>
    <w:basedOn w:val="1182"/>
    <w:link w:val="1216"/>
    <w:uiPriority w:val="11"/>
    <w:rPr>
      <w:sz w:val="24"/>
      <w:szCs w:val="24"/>
    </w:rPr>
  </w:style>
  <w:style w:type="character" w:styleId="1038">
    <w:name w:val="Quote Char"/>
    <w:link w:val="1343"/>
    <w:uiPriority w:val="29"/>
    <w:rPr>
      <w:i/>
    </w:rPr>
  </w:style>
  <w:style w:type="character" w:styleId="1039">
    <w:name w:val="Intense Quote Char"/>
    <w:link w:val="1315"/>
    <w:uiPriority w:val="30"/>
    <w:rPr>
      <w:i/>
    </w:rPr>
  </w:style>
  <w:style w:type="character" w:styleId="1040">
    <w:name w:val="Header Char"/>
    <w:basedOn w:val="1182"/>
    <w:link w:val="1210"/>
    <w:uiPriority w:val="99"/>
  </w:style>
  <w:style w:type="character" w:styleId="1041">
    <w:name w:val="Footer Char"/>
    <w:basedOn w:val="1182"/>
    <w:link w:val="1209"/>
    <w:uiPriority w:val="99"/>
  </w:style>
  <w:style w:type="paragraph" w:styleId="1042">
    <w:name w:val="Caption"/>
    <w:basedOn w:val="1172"/>
    <w:next w:val="1172"/>
    <w:uiPriority w:val="35"/>
    <w:semiHidden/>
    <w:unhideWhenUsed/>
    <w:qFormat/>
    <w:pPr>
      <w:spacing w:line="276" w:lineRule="auto"/>
    </w:pPr>
    <w:rPr>
      <w:b/>
      <w:bCs/>
      <w:color w:val="4f81bd" w:themeColor="accent1"/>
      <w:sz w:val="18"/>
      <w:szCs w:val="18"/>
    </w:rPr>
  </w:style>
  <w:style w:type="character" w:styleId="1043">
    <w:name w:val="Caption Char"/>
    <w:basedOn w:val="1042"/>
    <w:link w:val="1209"/>
    <w:uiPriority w:val="99"/>
  </w:style>
  <w:style w:type="table" w:styleId="1044">
    <w:name w:val="Table Grid Light"/>
    <w:basedOn w:val="11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45">
    <w:name w:val="Plain Table 1"/>
    <w:basedOn w:val="11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46">
    <w:name w:val="Plain Table 2"/>
    <w:basedOn w:val="118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47">
    <w:name w:val="Plain Table 3"/>
    <w:basedOn w:val="11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48">
    <w:name w:val="Plain Table 4"/>
    <w:basedOn w:val="11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49">
    <w:name w:val="Plain Table 5"/>
    <w:basedOn w:val="11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50">
    <w:name w:val="Grid Table 1 Light"/>
    <w:basedOn w:val="118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51">
    <w:name w:val="Grid Table 1 Light - Accent 1"/>
    <w:basedOn w:val="118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52">
    <w:name w:val="Grid Table 1 Light - Accent 2"/>
    <w:basedOn w:val="118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53">
    <w:name w:val="Grid Table 1 Light - Accent 3"/>
    <w:basedOn w:val="118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54">
    <w:name w:val="Grid Table 1 Light - Accent 4"/>
    <w:basedOn w:val="118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55">
    <w:name w:val="Grid Table 1 Light - Accent 5"/>
    <w:basedOn w:val="118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56">
    <w:name w:val="Grid Table 1 Light - Accent 6"/>
    <w:basedOn w:val="118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57">
    <w:name w:val="Grid Table 2"/>
    <w:basedOn w:val="11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58">
    <w:name w:val="Grid Table 2 - Accent 1"/>
    <w:basedOn w:val="118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59">
    <w:name w:val="Grid Table 2 - Accent 2"/>
    <w:basedOn w:val="118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60">
    <w:name w:val="Grid Table 2 - Accent 3"/>
    <w:basedOn w:val="118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61">
    <w:name w:val="Grid Table 2 - Accent 4"/>
    <w:basedOn w:val="118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62">
    <w:name w:val="Grid Table 2 - Accent 5"/>
    <w:basedOn w:val="118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63">
    <w:name w:val="Grid Table 2 - Accent 6"/>
    <w:basedOn w:val="118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64">
    <w:name w:val="Grid Table 3"/>
    <w:basedOn w:val="11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65">
    <w:name w:val="Grid Table 3 - Accent 1"/>
    <w:basedOn w:val="118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66">
    <w:name w:val="Grid Table 3 - Accent 2"/>
    <w:basedOn w:val="118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67">
    <w:name w:val="Grid Table 3 - Accent 3"/>
    <w:basedOn w:val="118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68">
    <w:name w:val="Grid Table 3 - Accent 4"/>
    <w:basedOn w:val="118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69">
    <w:name w:val="Grid Table 3 - Accent 5"/>
    <w:basedOn w:val="118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70">
    <w:name w:val="Grid Table 3 - Accent 6"/>
    <w:basedOn w:val="118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71">
    <w:name w:val="Grid Table 4"/>
    <w:basedOn w:val="118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72">
    <w:name w:val="Grid Table 4 - Accent 1"/>
    <w:basedOn w:val="118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73">
    <w:name w:val="Grid Table 4 - Accent 2"/>
    <w:basedOn w:val="118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74">
    <w:name w:val="Grid Table 4 - Accent 3"/>
    <w:basedOn w:val="118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75">
    <w:name w:val="Grid Table 4 - Accent 4"/>
    <w:basedOn w:val="118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76">
    <w:name w:val="Grid Table 4 - Accent 5"/>
    <w:basedOn w:val="118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77">
    <w:name w:val="Grid Table 4 - Accent 6"/>
    <w:basedOn w:val="118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78">
    <w:name w:val="Grid Table 5 Dark"/>
    <w:basedOn w:val="11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79">
    <w:name w:val="Grid Table 5 Dark- Accent 1"/>
    <w:basedOn w:val="11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80">
    <w:name w:val="Grid Table 5 Dark - Accent 2"/>
    <w:basedOn w:val="11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81">
    <w:name w:val="Grid Table 5 Dark - Accent 3"/>
    <w:basedOn w:val="11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82">
    <w:name w:val="Grid Table 5 Dark- Accent 4"/>
    <w:basedOn w:val="11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83">
    <w:name w:val="Grid Table 5 Dark - Accent 5"/>
    <w:basedOn w:val="11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84">
    <w:name w:val="Grid Table 5 Dark - Accent 6"/>
    <w:basedOn w:val="11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85">
    <w:name w:val="Grid Table 6 Colorful"/>
    <w:basedOn w:val="118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86">
    <w:name w:val="Grid Table 6 Colorful - Accent 1"/>
    <w:basedOn w:val="118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87">
    <w:name w:val="Grid Table 6 Colorful - Accent 2"/>
    <w:basedOn w:val="118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88">
    <w:name w:val="Grid Table 6 Colorful - Accent 3"/>
    <w:basedOn w:val="118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89">
    <w:name w:val="Grid Table 6 Colorful - Accent 4"/>
    <w:basedOn w:val="118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90">
    <w:name w:val="Grid Table 6 Colorful - Accent 5"/>
    <w:basedOn w:val="118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91">
    <w:name w:val="Grid Table 6 Colorful - Accent 6"/>
    <w:basedOn w:val="118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92">
    <w:name w:val="Grid Table 7 Colorful"/>
    <w:basedOn w:val="118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93">
    <w:name w:val="Grid Table 7 Colorful - Accent 1"/>
    <w:basedOn w:val="118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94">
    <w:name w:val="Grid Table 7 Colorful - Accent 2"/>
    <w:basedOn w:val="118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95">
    <w:name w:val="Grid Table 7 Colorful - Accent 3"/>
    <w:basedOn w:val="118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96">
    <w:name w:val="Grid Table 7 Colorful - Accent 4"/>
    <w:basedOn w:val="118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97">
    <w:name w:val="Grid Table 7 Colorful - Accent 5"/>
    <w:basedOn w:val="118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98">
    <w:name w:val="Grid Table 7 Colorful - Accent 6"/>
    <w:basedOn w:val="118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99">
    <w:name w:val="List Table 1 Light"/>
    <w:basedOn w:val="118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0">
    <w:name w:val="List Table 1 Light - Accent 1"/>
    <w:basedOn w:val="118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101">
    <w:name w:val="List Table 1 Light - Accent 2"/>
    <w:basedOn w:val="118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102">
    <w:name w:val="List Table 1 Light - Accent 3"/>
    <w:basedOn w:val="118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103">
    <w:name w:val="List Table 1 Light - Accent 4"/>
    <w:basedOn w:val="118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104">
    <w:name w:val="List Table 1 Light - Accent 5"/>
    <w:basedOn w:val="118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05">
    <w:name w:val="List Table 1 Light - Accent 6"/>
    <w:basedOn w:val="118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6">
    <w:name w:val="List Table 2"/>
    <w:basedOn w:val="118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07">
    <w:name w:val="List Table 2 - Accent 1"/>
    <w:basedOn w:val="118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08">
    <w:name w:val="List Table 2 - Accent 2"/>
    <w:basedOn w:val="118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09">
    <w:name w:val="List Table 2 - Accent 3"/>
    <w:basedOn w:val="118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10">
    <w:name w:val="List Table 2 - Accent 4"/>
    <w:basedOn w:val="118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11">
    <w:name w:val="List Table 2 - Accent 5"/>
    <w:basedOn w:val="118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12">
    <w:name w:val="List Table 2 - Accent 6"/>
    <w:basedOn w:val="118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13">
    <w:name w:val="List Table 3"/>
    <w:basedOn w:val="11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14">
    <w:name w:val="List Table 3 - Accent 1"/>
    <w:basedOn w:val="118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15">
    <w:name w:val="List Table 3 - Accent 2"/>
    <w:basedOn w:val="118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116">
    <w:name w:val="List Table 3 - Accent 3"/>
    <w:basedOn w:val="118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117">
    <w:name w:val="List Table 3 - Accent 4"/>
    <w:basedOn w:val="118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118">
    <w:name w:val="List Table 3 - Accent 5"/>
    <w:basedOn w:val="118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119">
    <w:name w:val="List Table 3 - Accent 6"/>
    <w:basedOn w:val="118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120">
    <w:name w:val="List Table 4"/>
    <w:basedOn w:val="11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21">
    <w:name w:val="List Table 4 - Accent 1"/>
    <w:basedOn w:val="118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22">
    <w:name w:val="List Table 4 - Accent 2"/>
    <w:basedOn w:val="118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123">
    <w:name w:val="List Table 4 - Accent 3"/>
    <w:basedOn w:val="118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124">
    <w:name w:val="List Table 4 - Accent 4"/>
    <w:basedOn w:val="118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125">
    <w:name w:val="List Table 4 - Accent 5"/>
    <w:basedOn w:val="118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126">
    <w:name w:val="List Table 4 - Accent 6"/>
    <w:basedOn w:val="118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127">
    <w:name w:val="List Table 5 Dark"/>
    <w:basedOn w:val="118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28">
    <w:name w:val="List Table 5 Dark - Accent 1"/>
    <w:basedOn w:val="118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29">
    <w:name w:val="List Table 5 Dark - Accent 2"/>
    <w:basedOn w:val="118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0">
    <w:name w:val="List Table 5 Dark - Accent 3"/>
    <w:basedOn w:val="118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1">
    <w:name w:val="List Table 5 Dark - Accent 4"/>
    <w:basedOn w:val="118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2">
    <w:name w:val="List Table 5 Dark - Accent 5"/>
    <w:basedOn w:val="118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3">
    <w:name w:val="List Table 5 Dark - Accent 6"/>
    <w:basedOn w:val="118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4">
    <w:name w:val="List Table 6 Colorful"/>
    <w:basedOn w:val="118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35">
    <w:name w:val="List Table 6 Colorful - Accent 1"/>
    <w:basedOn w:val="118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136">
    <w:name w:val="List Table 6 Colorful - Accent 2"/>
    <w:basedOn w:val="118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137">
    <w:name w:val="List Table 6 Colorful - Accent 3"/>
    <w:basedOn w:val="118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138">
    <w:name w:val="List Table 6 Colorful - Accent 4"/>
    <w:basedOn w:val="118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139">
    <w:name w:val="List Table 6 Colorful - Accent 5"/>
    <w:basedOn w:val="118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140">
    <w:name w:val="List Table 6 Colorful - Accent 6"/>
    <w:basedOn w:val="118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141">
    <w:name w:val="List Table 7 Colorful"/>
    <w:basedOn w:val="118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42">
    <w:name w:val="List Table 7 Colorful - Accent 1"/>
    <w:basedOn w:val="118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43">
    <w:name w:val="List Table 7 Colorful - Accent 2"/>
    <w:basedOn w:val="118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44">
    <w:name w:val="List Table 7 Colorful - Accent 3"/>
    <w:basedOn w:val="118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45">
    <w:name w:val="List Table 7 Colorful - Accent 4"/>
    <w:basedOn w:val="118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146">
    <w:name w:val="List Table 7 Colorful - Accent 5"/>
    <w:basedOn w:val="118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47">
    <w:name w:val="List Table 7 Colorful - Accent 6"/>
    <w:basedOn w:val="118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48">
    <w:name w:val="Lined - Accent"/>
    <w:basedOn w:val="11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49">
    <w:name w:val="Lined - Accent 1"/>
    <w:basedOn w:val="11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50">
    <w:name w:val="Lined - Accent 2"/>
    <w:basedOn w:val="11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51">
    <w:name w:val="Lined - Accent 3"/>
    <w:basedOn w:val="11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52">
    <w:name w:val="Lined - Accent 4"/>
    <w:basedOn w:val="11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53">
    <w:name w:val="Lined - Accent 5"/>
    <w:basedOn w:val="11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54">
    <w:name w:val="Lined - Accent 6"/>
    <w:basedOn w:val="11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55">
    <w:name w:val="Bordered &amp; Lined - Accent"/>
    <w:basedOn w:val="118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56">
    <w:name w:val="Bordered &amp; Lined - Accent 1"/>
    <w:basedOn w:val="118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57">
    <w:name w:val="Bordered &amp; Lined - Accent 2"/>
    <w:basedOn w:val="118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58">
    <w:name w:val="Bordered &amp; Lined - Accent 3"/>
    <w:basedOn w:val="118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59">
    <w:name w:val="Bordered &amp; Lined - Accent 4"/>
    <w:basedOn w:val="118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60">
    <w:name w:val="Bordered &amp; Lined - Accent 5"/>
    <w:basedOn w:val="118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61">
    <w:name w:val="Bordered &amp; Lined - Accent 6"/>
    <w:basedOn w:val="118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62">
    <w:name w:val="Bordered"/>
    <w:basedOn w:val="118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63">
    <w:name w:val="Bordered - Accent 1"/>
    <w:basedOn w:val="118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64">
    <w:name w:val="Bordered - Accent 2"/>
    <w:basedOn w:val="118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65">
    <w:name w:val="Bordered - Accent 3"/>
    <w:basedOn w:val="118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66">
    <w:name w:val="Bordered - Accent 4"/>
    <w:basedOn w:val="118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67">
    <w:name w:val="Bordered - Accent 5"/>
    <w:basedOn w:val="118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68">
    <w:name w:val="Bordered - Accent 6"/>
    <w:basedOn w:val="118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69">
    <w:name w:val="Footnote Text Char"/>
    <w:link w:val="1217"/>
    <w:uiPriority w:val="99"/>
    <w:rPr>
      <w:sz w:val="18"/>
    </w:rPr>
  </w:style>
  <w:style w:type="character" w:styleId="1170">
    <w:name w:val="Endnote Text Char"/>
    <w:link w:val="1207"/>
    <w:uiPriority w:val="99"/>
    <w:rPr>
      <w:sz w:val="20"/>
    </w:rPr>
  </w:style>
  <w:style w:type="paragraph" w:styleId="1171">
    <w:name w:val="TOC Heading"/>
    <w:uiPriority w:val="39"/>
    <w:unhideWhenUsed/>
  </w:style>
  <w:style w:type="paragraph" w:styleId="1172" w:default="1">
    <w:name w:val="Normal"/>
    <w:next w:val="1184"/>
    <w:uiPriority w:val="0"/>
    <w:qFormat/>
    <w:pPr>
      <w:jc w:val="both"/>
      <w:widowControl w:val="off"/>
    </w:pPr>
    <w:rPr>
      <w:rFonts w:ascii="Times New Roman" w:hAnsi="Times New Roman" w:eastAsia="宋体" w:cs="Times New Roman"/>
      <w:sz w:val="21"/>
      <w:lang w:val="en-US" w:eastAsia="zh-CN" w:bidi="ar-SA"/>
    </w:rPr>
  </w:style>
  <w:style w:type="paragraph" w:styleId="1173">
    <w:name w:val="Heading 1"/>
    <w:basedOn w:val="1172"/>
    <w:next w:val="1172"/>
    <w:link w:val="1245"/>
    <w:uiPriority w:val="0"/>
    <w:qFormat/>
    <w:pPr>
      <w:ind w:firstLine="2890"/>
      <w:jc w:val="left"/>
      <w:keepNext/>
      <w:tabs>
        <w:tab w:val="left" w:pos="1440" w:leader="none"/>
        <w:tab w:val="left" w:pos="5670" w:leader="none"/>
      </w:tabs>
      <w:outlineLvl w:val="0"/>
    </w:pPr>
    <w:rPr>
      <w:rFonts w:ascii="黑体" w:eastAsia="仿宋"/>
      <w:b/>
      <w:sz w:val="24"/>
      <w:szCs w:val="28"/>
    </w:rPr>
  </w:style>
  <w:style w:type="paragraph" w:styleId="1174">
    <w:name w:val="Heading 2"/>
    <w:basedOn w:val="1172"/>
    <w:next w:val="1172"/>
    <w:link w:val="1246"/>
    <w:uiPriority w:val="0"/>
    <w:qFormat/>
    <w:pPr>
      <w:jc w:val="left"/>
      <w:keepLines/>
      <w:keepNext/>
      <w:spacing w:before="120" w:after="120"/>
      <w:outlineLvl w:val="1"/>
    </w:pPr>
    <w:rPr>
      <w:rFonts w:ascii="宋体" w:hAnsi="宋体"/>
      <w:b/>
      <w:szCs w:val="24"/>
    </w:rPr>
  </w:style>
  <w:style w:type="paragraph" w:styleId="1175">
    <w:name w:val="Heading 3"/>
    <w:basedOn w:val="1172"/>
    <w:next w:val="1185"/>
    <w:link w:val="1247"/>
    <w:uiPriority w:val="0"/>
    <w:qFormat/>
    <w:pPr>
      <w:keepLines/>
      <w:keepNext/>
      <w:spacing w:line="390" w:lineRule="atLeast"/>
      <w:shd w:val="clear" w:color="auto" w:fill="ffffff"/>
      <w:outlineLvl w:val="2"/>
    </w:pPr>
    <w:rPr>
      <w:rFonts w:ascii="宋体" w:hAnsi="宋体"/>
      <w:b/>
      <w:szCs w:val="21"/>
    </w:rPr>
  </w:style>
  <w:style w:type="paragraph" w:styleId="1176">
    <w:name w:val="Heading 4"/>
    <w:basedOn w:val="1172"/>
    <w:next w:val="1172"/>
    <w:link w:val="1249"/>
    <w:uiPriority w:val="0"/>
    <w:qFormat/>
    <w:pPr>
      <w:keepLines/>
      <w:keepNext/>
      <w:spacing w:before="120" w:after="120"/>
      <w:outlineLvl w:val="3"/>
    </w:pPr>
    <w:rPr>
      <w:rFonts w:ascii="Arial" w:hAnsi="Arial" w:eastAsia="黑体"/>
      <w:b/>
      <w:sz w:val="28"/>
    </w:rPr>
  </w:style>
  <w:style w:type="paragraph" w:styleId="1177">
    <w:name w:val="Heading 5"/>
    <w:basedOn w:val="1172"/>
    <w:next w:val="1185"/>
    <w:link w:val="1250"/>
    <w:uiPriority w:val="0"/>
    <w:qFormat/>
    <w:pPr>
      <w:keepNext/>
      <w:outlineLvl w:val="4"/>
    </w:pPr>
    <w:rPr>
      <w:rFonts w:ascii="黑体" w:eastAsia="黑体"/>
      <w:b/>
      <w:color w:val="000000"/>
      <w:sz w:val="28"/>
    </w:rPr>
  </w:style>
  <w:style w:type="paragraph" w:styleId="1178">
    <w:name w:val="Heading 6"/>
    <w:basedOn w:val="1172"/>
    <w:next w:val="1172"/>
    <w:link w:val="1251"/>
    <w:uiPriority w:val="0"/>
    <w:qFormat/>
    <w:pPr>
      <w:keepLines/>
      <w:keepNext/>
      <w:spacing w:before="240" w:after="64" w:line="320" w:lineRule="auto"/>
      <w:outlineLvl w:val="5"/>
    </w:pPr>
    <w:rPr>
      <w:rFonts w:ascii="Arial" w:hAnsi="Arial" w:eastAsia="黑体"/>
      <w:b/>
      <w:bCs/>
      <w:sz w:val="24"/>
      <w:szCs w:val="24"/>
    </w:rPr>
  </w:style>
  <w:style w:type="paragraph" w:styleId="1179">
    <w:name w:val="Heading 7"/>
    <w:basedOn w:val="1172"/>
    <w:next w:val="1172"/>
    <w:link w:val="1252"/>
    <w:uiPriority w:val="0"/>
    <w:qFormat/>
    <w:pPr>
      <w:keepLines/>
      <w:keepNext/>
      <w:spacing w:before="240" w:after="64" w:line="320" w:lineRule="auto"/>
      <w:outlineLvl w:val="6"/>
    </w:pPr>
    <w:rPr>
      <w:b/>
      <w:bCs/>
      <w:sz w:val="24"/>
      <w:szCs w:val="24"/>
    </w:rPr>
  </w:style>
  <w:style w:type="paragraph" w:styleId="1180">
    <w:name w:val="Heading 8"/>
    <w:basedOn w:val="1172"/>
    <w:next w:val="1172"/>
    <w:link w:val="1253"/>
    <w:uiPriority w:val="0"/>
    <w:qFormat/>
    <w:pPr>
      <w:keepLines/>
      <w:keepNext/>
      <w:spacing w:before="240" w:after="64" w:line="320" w:lineRule="auto"/>
      <w:outlineLvl w:val="7"/>
    </w:pPr>
    <w:rPr>
      <w:rFonts w:ascii="Arial" w:hAnsi="Arial" w:eastAsia="黑体"/>
      <w:sz w:val="24"/>
      <w:szCs w:val="24"/>
    </w:rPr>
  </w:style>
  <w:style w:type="paragraph" w:styleId="1181">
    <w:name w:val="Heading 9"/>
    <w:basedOn w:val="1172"/>
    <w:next w:val="1172"/>
    <w:link w:val="1254"/>
    <w:uiPriority w:val="0"/>
    <w:qFormat/>
    <w:pPr>
      <w:keepLines/>
      <w:keepNext/>
      <w:spacing w:before="240" w:after="64" w:line="320" w:lineRule="auto"/>
      <w:outlineLvl w:val="8"/>
    </w:pPr>
    <w:rPr>
      <w:rFonts w:ascii="Arial" w:hAnsi="Arial" w:eastAsia="黑体"/>
      <w:szCs w:val="21"/>
    </w:rPr>
  </w:style>
  <w:style w:type="character" w:styleId="1182" w:default="1">
    <w:name w:val="Default Paragraph Font"/>
    <w:uiPriority w:val="1"/>
    <w:unhideWhenUsed/>
    <w:qFormat/>
  </w:style>
  <w:style w:type="table" w:styleId="1183" w:default="1">
    <w:name w:val="Normal Table"/>
    <w:uiPriority w:val="99"/>
    <w:unhideWhenUsed/>
    <w:qFormat/>
    <w:tblPr>
      <w:tblCellMar>
        <w:left w:w="108" w:type="dxa"/>
        <w:top w:w="0" w:type="dxa"/>
        <w:right w:w="108" w:type="dxa"/>
        <w:bottom w:w="0" w:type="dxa"/>
      </w:tblCellMar>
    </w:tblPr>
  </w:style>
  <w:style w:type="paragraph" w:styleId="1184" w:customStyle="1">
    <w:name w:val="首行缩进"/>
    <w:basedOn w:val="1172"/>
    <w:uiPriority w:val="0"/>
    <w:qFormat/>
    <w:pPr>
      <w:ind w:firstLine="480"/>
      <w:jc w:val="left"/>
      <w:spacing w:line="360" w:lineRule="auto"/>
    </w:pPr>
    <w:rPr>
      <w:rFonts w:ascii="宋体" w:hAnsi="宋体"/>
      <w:sz w:val="24"/>
      <w:szCs w:val="24"/>
    </w:rPr>
  </w:style>
  <w:style w:type="paragraph" w:styleId="1185">
    <w:name w:val="Normal Indent"/>
    <w:basedOn w:val="1172"/>
    <w:link w:val="1248"/>
    <w:uiPriority w:val="0"/>
    <w:qFormat/>
    <w:pPr>
      <w:ind w:firstLine="420"/>
    </w:pPr>
    <w:rPr>
      <w:sz w:val="20"/>
    </w:rPr>
  </w:style>
  <w:style w:type="paragraph" w:styleId="1186">
    <w:name w:val="List 3"/>
    <w:basedOn w:val="1172"/>
    <w:uiPriority w:val="0"/>
    <w:qFormat/>
    <w:pPr>
      <w:ind w:left="1260" w:hanging="420"/>
    </w:pPr>
  </w:style>
  <w:style w:type="paragraph" w:styleId="1187">
    <w:name w:val="toc 7"/>
    <w:basedOn w:val="1172"/>
    <w:next w:val="1172"/>
    <w:uiPriority w:val="0"/>
    <w:semiHidden/>
    <w:qFormat/>
    <w:pPr>
      <w:ind w:left="1260"/>
      <w:jc w:val="left"/>
    </w:pPr>
    <w:rPr>
      <w:sz w:val="18"/>
    </w:rPr>
  </w:style>
  <w:style w:type="paragraph" w:styleId="1188">
    <w:name w:val="List Number 2"/>
    <w:basedOn w:val="1172"/>
    <w:uiPriority w:val="0"/>
    <w:qFormat/>
    <w:pPr>
      <w:ind w:left="1440" w:hanging="1440"/>
      <w:spacing w:line="360" w:lineRule="auto"/>
      <w:tabs>
        <w:tab w:val="left" w:pos="1440" w:leader="none"/>
      </w:tabs>
    </w:pPr>
    <w:rPr>
      <w:sz w:val="24"/>
      <w:szCs w:val="24"/>
    </w:rPr>
  </w:style>
  <w:style w:type="paragraph" w:styleId="1189">
    <w:name w:val="index 8"/>
    <w:basedOn w:val="1172"/>
    <w:next w:val="1172"/>
    <w:uiPriority w:val="0"/>
    <w:semiHidden/>
    <w:qFormat/>
    <w:pPr>
      <w:ind w:left="2940"/>
    </w:pPr>
  </w:style>
  <w:style w:type="paragraph" w:styleId="1190">
    <w:name w:val="List Number"/>
    <w:basedOn w:val="1172"/>
    <w:uiPriority w:val="0"/>
    <w:qFormat/>
    <w:pPr>
      <w:ind w:left="2952" w:hanging="432"/>
      <w:tabs>
        <w:tab w:val="left" w:pos="2952" w:leader="none"/>
      </w:tabs>
    </w:pPr>
    <w:rPr>
      <w:szCs w:val="24"/>
    </w:rPr>
  </w:style>
  <w:style w:type="paragraph" w:styleId="1191">
    <w:name w:val="index 5"/>
    <w:basedOn w:val="1172"/>
    <w:next w:val="1172"/>
    <w:uiPriority w:val="0"/>
    <w:semiHidden/>
    <w:qFormat/>
    <w:pPr>
      <w:ind w:left="1680"/>
    </w:pPr>
  </w:style>
  <w:style w:type="paragraph" w:styleId="1192">
    <w:name w:val="Document Map"/>
    <w:basedOn w:val="1172"/>
    <w:link w:val="1255"/>
    <w:uiPriority w:val="0"/>
    <w:semiHidden/>
    <w:qFormat/>
    <w:pPr>
      <w:shd w:val="clear" w:color="auto" w:fill="000080"/>
    </w:pPr>
  </w:style>
  <w:style w:type="paragraph" w:styleId="1193">
    <w:name w:val="annotation text"/>
    <w:basedOn w:val="1172"/>
    <w:link w:val="1256"/>
    <w:uiPriority w:val="99"/>
    <w:qFormat/>
    <w:pPr>
      <w:jc w:val="left"/>
    </w:pPr>
  </w:style>
  <w:style w:type="paragraph" w:styleId="1194">
    <w:name w:val="index 6"/>
    <w:basedOn w:val="1172"/>
    <w:next w:val="1172"/>
    <w:uiPriority w:val="0"/>
    <w:semiHidden/>
    <w:qFormat/>
    <w:pPr>
      <w:ind w:left="2100"/>
    </w:pPr>
  </w:style>
  <w:style w:type="paragraph" w:styleId="1195">
    <w:name w:val="Salutation"/>
    <w:basedOn w:val="1172"/>
    <w:next w:val="1172"/>
    <w:link w:val="1257"/>
    <w:uiPriority w:val="0"/>
    <w:qFormat/>
    <w:rPr>
      <w:rFonts w:ascii="仿宋_GB2312" w:eastAsia="仿宋_GB2312"/>
      <w:sz w:val="28"/>
    </w:rPr>
  </w:style>
  <w:style w:type="paragraph" w:styleId="1196">
    <w:name w:val="Body Text 3"/>
    <w:basedOn w:val="1172"/>
    <w:link w:val="1258"/>
    <w:uiPriority w:val="0"/>
    <w:qFormat/>
    <w:rPr>
      <w:rFonts w:ascii="仿宋_GB2312" w:hAnsi="Arial" w:eastAsia="仿宋_GB2312"/>
      <w:sz w:val="32"/>
    </w:rPr>
  </w:style>
  <w:style w:type="paragraph" w:styleId="1197">
    <w:name w:val="Body Text"/>
    <w:basedOn w:val="1172"/>
    <w:next w:val="1172"/>
    <w:link w:val="1278"/>
    <w:uiPriority w:val="0"/>
    <w:qFormat/>
    <w:rPr>
      <w:rFonts w:ascii="楷体_GB2312" w:hAnsi="Arial" w:eastAsia="楷体_GB2312"/>
      <w:sz w:val="28"/>
    </w:rPr>
  </w:style>
  <w:style w:type="paragraph" w:styleId="1198">
    <w:name w:val="Body Text Indent"/>
    <w:basedOn w:val="1172"/>
    <w:next w:val="1172"/>
    <w:link w:val="1260"/>
    <w:uiPriority w:val="0"/>
    <w:qFormat/>
    <w:pPr>
      <w:ind w:firstLine="645"/>
    </w:pPr>
    <w:rPr>
      <w:rFonts w:ascii="楷体_GB2312" w:eastAsia="楷体_GB2312"/>
      <w:sz w:val="32"/>
    </w:rPr>
  </w:style>
  <w:style w:type="paragraph" w:styleId="1199">
    <w:name w:val="index 4"/>
    <w:basedOn w:val="1172"/>
    <w:next w:val="1172"/>
    <w:uiPriority w:val="0"/>
    <w:semiHidden/>
    <w:qFormat/>
    <w:pPr>
      <w:ind w:left="1260"/>
    </w:pPr>
  </w:style>
  <w:style w:type="paragraph" w:styleId="1200">
    <w:name w:val="toc 5"/>
    <w:basedOn w:val="1172"/>
    <w:next w:val="1172"/>
    <w:uiPriority w:val="0"/>
    <w:semiHidden/>
    <w:qFormat/>
    <w:pPr>
      <w:ind w:left="840"/>
      <w:jc w:val="left"/>
    </w:pPr>
    <w:rPr>
      <w:sz w:val="18"/>
    </w:rPr>
  </w:style>
  <w:style w:type="paragraph" w:styleId="1201">
    <w:name w:val="toc 3"/>
    <w:basedOn w:val="1172"/>
    <w:next w:val="1172"/>
    <w:uiPriority w:val="39"/>
    <w:qFormat/>
    <w:pPr>
      <w:ind w:left="420"/>
      <w:jc w:val="left"/>
    </w:pPr>
    <w:rPr>
      <w:i/>
      <w:sz w:val="20"/>
    </w:rPr>
  </w:style>
  <w:style w:type="paragraph" w:styleId="1202">
    <w:name w:val="Plain Text"/>
    <w:basedOn w:val="1172"/>
    <w:link w:val="1261"/>
    <w:uiPriority w:val="0"/>
    <w:qFormat/>
    <w:rPr>
      <w:rFonts w:ascii="宋体" w:hAnsi="Courier New"/>
    </w:rPr>
  </w:style>
  <w:style w:type="paragraph" w:styleId="1203">
    <w:name w:val="toc 8"/>
    <w:basedOn w:val="1172"/>
    <w:next w:val="1172"/>
    <w:uiPriority w:val="0"/>
    <w:semiHidden/>
    <w:qFormat/>
    <w:pPr>
      <w:ind w:left="1470"/>
      <w:jc w:val="left"/>
    </w:pPr>
    <w:rPr>
      <w:sz w:val="18"/>
    </w:rPr>
  </w:style>
  <w:style w:type="paragraph" w:styleId="1204">
    <w:name w:val="index 3"/>
    <w:basedOn w:val="1172"/>
    <w:next w:val="1172"/>
    <w:uiPriority w:val="0"/>
    <w:semiHidden/>
    <w:qFormat/>
    <w:pPr>
      <w:ind w:left="840"/>
    </w:pPr>
  </w:style>
  <w:style w:type="paragraph" w:styleId="1205">
    <w:name w:val="Date"/>
    <w:basedOn w:val="1172"/>
    <w:next w:val="1172"/>
    <w:link w:val="1262"/>
    <w:uiPriority w:val="0"/>
    <w:qFormat/>
    <w:pPr>
      <w:ind w:left="100"/>
    </w:pPr>
    <w:rPr>
      <w:sz w:val="28"/>
    </w:rPr>
  </w:style>
  <w:style w:type="paragraph" w:styleId="1206">
    <w:name w:val="Body Text Indent 2"/>
    <w:basedOn w:val="1172"/>
    <w:link w:val="1263"/>
    <w:uiPriority w:val="0"/>
    <w:qFormat/>
    <w:pPr>
      <w:ind w:left="630" w:firstLine="645"/>
    </w:pPr>
    <w:rPr>
      <w:rFonts w:ascii="Arial" w:hAnsi="Arial" w:eastAsia="仿宋_GB2312"/>
      <w:sz w:val="32"/>
    </w:rPr>
  </w:style>
  <w:style w:type="paragraph" w:styleId="1207">
    <w:name w:val="endnote text"/>
    <w:basedOn w:val="1172"/>
    <w:link w:val="1264"/>
    <w:uiPriority w:val="0"/>
    <w:qFormat/>
    <w:pPr>
      <w:jc w:val="left"/>
    </w:pPr>
    <w:rPr>
      <w:sz w:val="20"/>
      <w:szCs w:val="24"/>
    </w:rPr>
  </w:style>
  <w:style w:type="paragraph" w:styleId="1208">
    <w:name w:val="Balloon Text"/>
    <w:basedOn w:val="1172"/>
    <w:link w:val="1265"/>
    <w:uiPriority w:val="0"/>
    <w:semiHidden/>
    <w:qFormat/>
    <w:rPr>
      <w:sz w:val="18"/>
      <w:szCs w:val="18"/>
    </w:rPr>
  </w:style>
  <w:style w:type="paragraph" w:styleId="1209">
    <w:name w:val="Footer"/>
    <w:basedOn w:val="1172"/>
    <w:link w:val="1266"/>
    <w:uiPriority w:val="99"/>
    <w:unhideWhenUsed/>
    <w:qFormat/>
    <w:pPr>
      <w:jc w:val="left"/>
      <w:tabs>
        <w:tab w:val="center" w:pos="4153" w:leader="none"/>
        <w:tab w:val="right" w:pos="8306" w:leader="none"/>
      </w:tabs>
    </w:pPr>
    <w:rPr>
      <w:sz w:val="18"/>
      <w:szCs w:val="18"/>
    </w:rPr>
  </w:style>
  <w:style w:type="paragraph" w:styleId="1210">
    <w:name w:val="Header"/>
    <w:basedOn w:val="1172"/>
    <w:link w:val="1267"/>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1211">
    <w:name w:val="Signature"/>
    <w:basedOn w:val="1172"/>
    <w:link w:val="1268"/>
    <w:uiPriority w:val="0"/>
    <w:qFormat/>
    <w:pPr>
      <w:jc w:val="center"/>
      <w:spacing w:after="600" w:line="312" w:lineRule="atLeast"/>
    </w:pPr>
    <w:rPr>
      <w:rFonts w:eastAsia="仿宋_GB2312"/>
      <w:sz w:val="24"/>
    </w:rPr>
  </w:style>
  <w:style w:type="paragraph" w:styleId="1212">
    <w:name w:val="toc 1"/>
    <w:basedOn w:val="1172"/>
    <w:next w:val="1172"/>
    <w:uiPriority w:val="39"/>
    <w:qFormat/>
    <w:pPr>
      <w:jc w:val="left"/>
      <w:spacing w:before="120" w:after="120"/>
    </w:pPr>
    <w:rPr>
      <w:b/>
      <w:caps/>
      <w:sz w:val="20"/>
    </w:rPr>
  </w:style>
  <w:style w:type="paragraph" w:styleId="1213">
    <w:name w:val="toc 4"/>
    <w:basedOn w:val="1172"/>
    <w:next w:val="1172"/>
    <w:uiPriority w:val="0"/>
    <w:semiHidden/>
    <w:qFormat/>
    <w:pPr>
      <w:ind w:left="630"/>
      <w:jc w:val="left"/>
    </w:pPr>
    <w:rPr>
      <w:sz w:val="18"/>
    </w:rPr>
  </w:style>
  <w:style w:type="paragraph" w:styleId="1214">
    <w:name w:val="index heading"/>
    <w:basedOn w:val="1172"/>
    <w:next w:val="1215"/>
    <w:uiPriority w:val="0"/>
    <w:semiHidden/>
    <w:qFormat/>
  </w:style>
  <w:style w:type="paragraph" w:styleId="1215">
    <w:name w:val="index 1"/>
    <w:basedOn w:val="1172"/>
    <w:next w:val="1172"/>
    <w:uiPriority w:val="0"/>
    <w:unhideWhenUsed/>
    <w:qFormat/>
  </w:style>
  <w:style w:type="paragraph" w:styleId="1216">
    <w:name w:val="Subtitle"/>
    <w:basedOn w:val="1172"/>
    <w:next w:val="1172"/>
    <w:link w:val="1269"/>
    <w:uiPriority w:val="0"/>
    <w:qFormat/>
    <w:pPr>
      <w:jc w:val="left"/>
      <w:spacing w:after="600" w:line="276" w:lineRule="auto"/>
      <w:widowControl/>
    </w:pPr>
    <w:rPr>
      <w:rFonts w:ascii="Cambria" w:hAnsi="Cambria"/>
      <w:i/>
      <w:iCs/>
      <w:spacing w:val="13"/>
      <w:sz w:val="24"/>
      <w:szCs w:val="24"/>
      <w:lang w:eastAsia="en-US" w:bidi="en-US"/>
    </w:rPr>
  </w:style>
  <w:style w:type="paragraph" w:styleId="1217">
    <w:name w:val="footnote text"/>
    <w:basedOn w:val="1172"/>
    <w:link w:val="1270"/>
    <w:uiPriority w:val="0"/>
    <w:qFormat/>
    <w:pPr>
      <w:jc w:val="left"/>
    </w:pPr>
    <w:rPr>
      <w:sz w:val="18"/>
      <w:szCs w:val="18"/>
    </w:rPr>
  </w:style>
  <w:style w:type="paragraph" w:styleId="1218">
    <w:name w:val="toc 6"/>
    <w:basedOn w:val="1172"/>
    <w:next w:val="1172"/>
    <w:uiPriority w:val="0"/>
    <w:semiHidden/>
    <w:qFormat/>
    <w:pPr>
      <w:ind w:left="1050"/>
      <w:jc w:val="left"/>
    </w:pPr>
    <w:rPr>
      <w:sz w:val="18"/>
    </w:rPr>
  </w:style>
  <w:style w:type="paragraph" w:styleId="1219">
    <w:name w:val="Body Text Indent 3"/>
    <w:basedOn w:val="1172"/>
    <w:link w:val="1271"/>
    <w:uiPriority w:val="0"/>
    <w:qFormat/>
    <w:pPr>
      <w:ind w:left="645" w:firstLine="645"/>
    </w:pPr>
    <w:rPr>
      <w:rFonts w:ascii="Arial" w:hAnsi="Arial" w:eastAsia="仿宋_GB2312"/>
      <w:color w:val="ffff00"/>
      <w:sz w:val="32"/>
    </w:rPr>
  </w:style>
  <w:style w:type="paragraph" w:styleId="1220">
    <w:name w:val="index 7"/>
    <w:basedOn w:val="1172"/>
    <w:next w:val="1172"/>
    <w:uiPriority w:val="0"/>
    <w:semiHidden/>
    <w:qFormat/>
    <w:pPr>
      <w:ind w:left="2520"/>
    </w:pPr>
  </w:style>
  <w:style w:type="paragraph" w:styleId="1221">
    <w:name w:val="index 9"/>
    <w:basedOn w:val="1172"/>
    <w:next w:val="1172"/>
    <w:uiPriority w:val="0"/>
    <w:semiHidden/>
    <w:qFormat/>
    <w:pPr>
      <w:ind w:left="3360"/>
    </w:pPr>
  </w:style>
  <w:style w:type="paragraph" w:styleId="1222">
    <w:name w:val="table of figures"/>
    <w:basedOn w:val="1172"/>
    <w:next w:val="1172"/>
    <w:uiPriority w:val="0"/>
    <w:semiHidden/>
    <w:qFormat/>
    <w:pPr>
      <w:ind w:left="840" w:hanging="420"/>
    </w:pPr>
  </w:style>
  <w:style w:type="paragraph" w:styleId="1223">
    <w:name w:val="toc 2"/>
    <w:basedOn w:val="1172"/>
    <w:next w:val="1172"/>
    <w:uiPriority w:val="39"/>
    <w:qFormat/>
    <w:pPr>
      <w:ind w:left="210"/>
      <w:jc w:val="left"/>
    </w:pPr>
    <w:rPr>
      <w:smallCaps/>
      <w:sz w:val="20"/>
    </w:rPr>
  </w:style>
  <w:style w:type="paragraph" w:styleId="1224">
    <w:name w:val="toc 9"/>
    <w:basedOn w:val="1172"/>
    <w:next w:val="1172"/>
    <w:uiPriority w:val="0"/>
    <w:semiHidden/>
    <w:qFormat/>
    <w:pPr>
      <w:ind w:left="1680"/>
      <w:jc w:val="left"/>
    </w:pPr>
    <w:rPr>
      <w:sz w:val="18"/>
    </w:rPr>
  </w:style>
  <w:style w:type="paragraph" w:styleId="1225">
    <w:name w:val="Body Text 2"/>
    <w:basedOn w:val="1172"/>
    <w:link w:val="1272"/>
    <w:uiPriority w:val="0"/>
    <w:qFormat/>
    <w:pPr>
      <w:jc w:val="center"/>
      <w:widowControl/>
    </w:pPr>
    <w:rPr>
      <w:rFonts w:ascii="楷体_GB2312" w:eastAsia="楷体_GB2312"/>
      <w:sz w:val="28"/>
    </w:rPr>
  </w:style>
  <w:style w:type="paragraph" w:styleId="1226">
    <w:name w:val="HTML Preformatted"/>
    <w:basedOn w:val="1172"/>
    <w:link w:val="127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1227">
    <w:name w:val="Normal (Web)"/>
    <w:basedOn w:val="1172"/>
    <w:uiPriority w:val="99"/>
    <w:qFormat/>
    <w:pPr>
      <w:jc w:val="left"/>
      <w:spacing w:before="100" w:beforeAutospacing="1" w:after="100" w:afterAutospacing="1"/>
      <w:widowControl/>
    </w:pPr>
    <w:rPr>
      <w:rFonts w:ascii="Arial" w:hAnsi="Arial" w:eastAsia="Arial Unicode MS" w:cs="Arial"/>
      <w:sz w:val="24"/>
      <w:szCs w:val="24"/>
    </w:rPr>
  </w:style>
  <w:style w:type="paragraph" w:styleId="1228">
    <w:name w:val="index 2"/>
    <w:basedOn w:val="1172"/>
    <w:next w:val="1172"/>
    <w:uiPriority w:val="0"/>
    <w:semiHidden/>
    <w:qFormat/>
    <w:pPr>
      <w:ind w:left="420"/>
    </w:pPr>
  </w:style>
  <w:style w:type="paragraph" w:styleId="1229">
    <w:name w:val="Title"/>
    <w:basedOn w:val="1172"/>
    <w:link w:val="1274"/>
    <w:uiPriority w:val="0"/>
    <w:qFormat/>
    <w:pPr>
      <w:jc w:val="center"/>
      <w:spacing w:line="420" w:lineRule="exact"/>
      <w:widowControl/>
    </w:pPr>
    <w:rPr>
      <w:rFonts w:eastAsia="黑体"/>
      <w:b/>
      <w:sz w:val="28"/>
      <w:lang w:val="en-GB"/>
    </w:rPr>
  </w:style>
  <w:style w:type="paragraph" w:styleId="1230">
    <w:name w:val="annotation subject"/>
    <w:basedOn w:val="1193"/>
    <w:next w:val="1193"/>
    <w:link w:val="1275"/>
    <w:uiPriority w:val="0"/>
    <w:semiHidden/>
    <w:qFormat/>
    <w:rPr>
      <w:b/>
      <w:bCs/>
    </w:rPr>
  </w:style>
  <w:style w:type="paragraph" w:styleId="1231">
    <w:name w:val="Body Text First Indent"/>
    <w:basedOn w:val="1197"/>
    <w:link w:val="1276"/>
    <w:uiPriority w:val="0"/>
    <w:qFormat/>
    <w:pPr>
      <w:ind w:firstLine="420"/>
      <w:spacing w:after="120"/>
    </w:pPr>
    <w:rPr>
      <w:rFonts w:ascii="Times New Roman" w:hAnsi="Times New Roman" w:eastAsia="宋体"/>
      <w:sz w:val="21"/>
      <w:szCs w:val="24"/>
    </w:rPr>
  </w:style>
  <w:style w:type="paragraph" w:styleId="1232">
    <w:name w:val="Body Text First Indent 2"/>
    <w:basedOn w:val="1198"/>
    <w:link w:val="1277"/>
    <w:uiPriority w:val="99"/>
    <w:qFormat/>
    <w:pPr>
      <w:ind w:firstLine="420"/>
      <w:spacing w:line="360" w:lineRule="auto"/>
    </w:pPr>
    <w:rPr>
      <w:rFonts w:ascii="宋体" w:hAnsi="宋体"/>
      <w:sz w:val="20"/>
    </w:rPr>
  </w:style>
  <w:style w:type="table" w:styleId="1233">
    <w:name w:val="Table Grid"/>
    <w:basedOn w:val="118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34">
    <w:name w:val="Strong"/>
    <w:uiPriority w:val="0"/>
    <w:qFormat/>
    <w:rPr>
      <w:b/>
      <w:bCs/>
    </w:rPr>
  </w:style>
  <w:style w:type="character" w:styleId="1235">
    <w:name w:val="endnote reference"/>
    <w:uiPriority w:val="0"/>
    <w:qFormat/>
    <w:rPr>
      <w:vertAlign w:val="superscript"/>
    </w:rPr>
  </w:style>
  <w:style w:type="character" w:styleId="1236">
    <w:name w:val="page number"/>
    <w:uiPriority w:val="0"/>
    <w:qFormat/>
  </w:style>
  <w:style w:type="character" w:styleId="1237">
    <w:name w:val="FollowedHyperlink"/>
    <w:uiPriority w:val="99"/>
    <w:qFormat/>
    <w:rPr>
      <w:color w:val="800080"/>
      <w:u w:val="single"/>
    </w:rPr>
  </w:style>
  <w:style w:type="character" w:styleId="1238">
    <w:name w:val="Emphasis"/>
    <w:uiPriority w:val="20"/>
    <w:qFormat/>
    <w:rPr>
      <w:b/>
      <w:bCs/>
      <w:i/>
      <w:iCs/>
      <w:spacing w:val="10"/>
      <w:shd w:val="clear" w:color="auto" w:fill="auto"/>
    </w:rPr>
  </w:style>
  <w:style w:type="character" w:styleId="1239">
    <w:name w:val="line number"/>
    <w:uiPriority w:val="0"/>
    <w:qFormat/>
  </w:style>
  <w:style w:type="character" w:styleId="1240">
    <w:name w:val="HTML Typewriter"/>
    <w:uiPriority w:val="0"/>
    <w:qFormat/>
    <w:rPr>
      <w:rFonts w:ascii="宋体" w:hAnsi="宋体" w:eastAsia="宋体" w:cs="宋体"/>
      <w:sz w:val="24"/>
      <w:szCs w:val="24"/>
    </w:rPr>
  </w:style>
  <w:style w:type="character" w:styleId="1241">
    <w:name w:val="Hyperlink"/>
    <w:uiPriority w:val="99"/>
    <w:qFormat/>
    <w:rPr>
      <w:color w:val="0000ff"/>
      <w:u w:val="single"/>
    </w:rPr>
  </w:style>
  <w:style w:type="character" w:styleId="1242">
    <w:name w:val="annotation reference"/>
    <w:uiPriority w:val="0"/>
    <w:qFormat/>
    <w:rPr>
      <w:sz w:val="21"/>
    </w:rPr>
  </w:style>
  <w:style w:type="character" w:styleId="1243">
    <w:name w:val="footnote reference"/>
    <w:uiPriority w:val="0"/>
    <w:qFormat/>
    <w:rPr>
      <w:vertAlign w:val="superscript"/>
    </w:rPr>
  </w:style>
  <w:style w:type="character" w:styleId="1244">
    <w:name w:val="HTML Sample"/>
    <w:uiPriority w:val="0"/>
    <w:qFormat/>
    <w:rPr>
      <w:rFonts w:ascii="Courier New" w:hAnsi="宋体" w:eastAsia="宋体" w:cs="Courier New"/>
    </w:rPr>
  </w:style>
  <w:style w:type="character" w:styleId="1245" w:customStyle="1">
    <w:name w:val="标题 1 字符"/>
    <w:link w:val="1173"/>
    <w:uiPriority w:val="0"/>
    <w:qFormat/>
    <w:rPr>
      <w:rFonts w:ascii="黑体" w:hAnsi="Times New Roman" w:eastAsia="仿宋" w:cs="Times New Roman"/>
      <w:b/>
      <w:sz w:val="24"/>
      <w:szCs w:val="28"/>
    </w:rPr>
  </w:style>
  <w:style w:type="character" w:styleId="1246" w:customStyle="1">
    <w:name w:val="标题 2 字符"/>
    <w:link w:val="1174"/>
    <w:uiPriority w:val="0"/>
    <w:qFormat/>
    <w:rPr>
      <w:rFonts w:ascii="宋体" w:hAnsi="宋体" w:eastAsia="宋体" w:cs="Times New Roman"/>
      <w:b/>
      <w:szCs w:val="24"/>
    </w:rPr>
  </w:style>
  <w:style w:type="character" w:styleId="1247" w:customStyle="1">
    <w:name w:val="标题 3 字符"/>
    <w:link w:val="1175"/>
    <w:uiPriority w:val="0"/>
    <w:qFormat/>
    <w:rPr>
      <w:rFonts w:ascii="宋体" w:hAnsi="宋体" w:eastAsia="宋体" w:cs="Times New Roman"/>
      <w:b/>
      <w:szCs w:val="21"/>
      <w:shd w:val="clear" w:color="auto" w:fill="ffffff"/>
    </w:rPr>
  </w:style>
  <w:style w:type="character" w:styleId="1248" w:customStyle="1">
    <w:name w:val="正文缩进 字符"/>
    <w:link w:val="1185"/>
    <w:uiPriority w:val="0"/>
    <w:qFormat/>
    <w:rPr>
      <w:rFonts w:ascii="Times New Roman" w:hAnsi="Times New Roman" w:eastAsia="宋体" w:cs="Times New Roman"/>
      <w:szCs w:val="20"/>
    </w:rPr>
  </w:style>
  <w:style w:type="character" w:styleId="1249" w:customStyle="1">
    <w:name w:val="标题 4 字符"/>
    <w:link w:val="1176"/>
    <w:uiPriority w:val="9"/>
    <w:qFormat/>
    <w:rPr>
      <w:rFonts w:ascii="Arial" w:hAnsi="Arial" w:eastAsia="黑体" w:cs="Times New Roman"/>
      <w:b/>
      <w:sz w:val="28"/>
      <w:szCs w:val="20"/>
    </w:rPr>
  </w:style>
  <w:style w:type="character" w:styleId="1250" w:customStyle="1">
    <w:name w:val="标题 5 字符"/>
    <w:link w:val="1177"/>
    <w:uiPriority w:val="0"/>
    <w:qFormat/>
    <w:rPr>
      <w:rFonts w:ascii="黑体" w:hAnsi="Times New Roman" w:eastAsia="黑体" w:cs="Times New Roman"/>
      <w:b/>
      <w:color w:val="000000"/>
      <w:sz w:val="28"/>
      <w:szCs w:val="20"/>
    </w:rPr>
  </w:style>
  <w:style w:type="character" w:styleId="1251" w:customStyle="1">
    <w:name w:val="标题 6 字符"/>
    <w:link w:val="1178"/>
    <w:uiPriority w:val="0"/>
    <w:qFormat/>
    <w:rPr>
      <w:rFonts w:ascii="Arial" w:hAnsi="Arial" w:eastAsia="黑体" w:cs="Times New Roman"/>
      <w:b/>
      <w:bCs/>
      <w:sz w:val="24"/>
      <w:szCs w:val="24"/>
    </w:rPr>
  </w:style>
  <w:style w:type="character" w:styleId="1252" w:customStyle="1">
    <w:name w:val="标题 7 字符"/>
    <w:link w:val="1179"/>
    <w:uiPriority w:val="0"/>
    <w:qFormat/>
    <w:rPr>
      <w:rFonts w:ascii="Times New Roman" w:hAnsi="Times New Roman" w:eastAsia="宋体" w:cs="Times New Roman"/>
      <w:b/>
      <w:bCs/>
      <w:sz w:val="24"/>
      <w:szCs w:val="24"/>
    </w:rPr>
  </w:style>
  <w:style w:type="character" w:styleId="1253" w:customStyle="1">
    <w:name w:val="标题 8 字符"/>
    <w:link w:val="1180"/>
    <w:uiPriority w:val="0"/>
    <w:qFormat/>
    <w:rPr>
      <w:rFonts w:ascii="Arial" w:hAnsi="Arial" w:eastAsia="黑体" w:cs="Times New Roman"/>
      <w:sz w:val="24"/>
      <w:szCs w:val="24"/>
    </w:rPr>
  </w:style>
  <w:style w:type="character" w:styleId="1254" w:customStyle="1">
    <w:name w:val="标题 9 字符"/>
    <w:link w:val="1181"/>
    <w:uiPriority w:val="0"/>
    <w:qFormat/>
    <w:rPr>
      <w:rFonts w:ascii="Arial" w:hAnsi="Arial" w:eastAsia="黑体" w:cs="Times New Roman"/>
      <w:szCs w:val="21"/>
    </w:rPr>
  </w:style>
  <w:style w:type="character" w:styleId="1255" w:customStyle="1">
    <w:name w:val="文档结构图 字符"/>
    <w:link w:val="1192"/>
    <w:uiPriority w:val="0"/>
    <w:semiHidden/>
    <w:qFormat/>
    <w:rPr>
      <w:rFonts w:ascii="Times New Roman" w:hAnsi="Times New Roman" w:eastAsia="宋体" w:cs="Times New Roman"/>
      <w:szCs w:val="20"/>
      <w:shd w:val="clear" w:color="auto" w:fill="000080"/>
    </w:rPr>
  </w:style>
  <w:style w:type="character" w:styleId="1256" w:customStyle="1">
    <w:name w:val="批注文字 字符"/>
    <w:link w:val="1193"/>
    <w:uiPriority w:val="99"/>
    <w:qFormat/>
    <w:rPr>
      <w:rFonts w:ascii="Times New Roman" w:hAnsi="Times New Roman" w:eastAsia="宋体" w:cs="Times New Roman"/>
      <w:szCs w:val="20"/>
    </w:rPr>
  </w:style>
  <w:style w:type="character" w:styleId="1257" w:customStyle="1">
    <w:name w:val="称呼 字符"/>
    <w:link w:val="1195"/>
    <w:uiPriority w:val="0"/>
    <w:qFormat/>
    <w:rPr>
      <w:rFonts w:ascii="仿宋_GB2312" w:hAnsi="Times New Roman" w:eastAsia="仿宋_GB2312" w:cs="Times New Roman"/>
      <w:sz w:val="28"/>
      <w:szCs w:val="20"/>
    </w:rPr>
  </w:style>
  <w:style w:type="character" w:styleId="1258" w:customStyle="1">
    <w:name w:val="正文文本 3 字符"/>
    <w:link w:val="1196"/>
    <w:uiPriority w:val="0"/>
    <w:qFormat/>
    <w:rPr>
      <w:rFonts w:ascii="仿宋_GB2312" w:hAnsi="Arial" w:eastAsia="仿宋_GB2312" w:cs="Times New Roman"/>
      <w:sz w:val="32"/>
      <w:szCs w:val="20"/>
    </w:rPr>
  </w:style>
  <w:style w:type="character" w:styleId="1259" w:customStyle="1">
    <w:name w:val="正文文本 字符1"/>
    <w:link w:val="1197"/>
    <w:uiPriority w:val="0"/>
    <w:qFormat/>
    <w:rPr>
      <w:rFonts w:hint="eastAsia" w:ascii="楷体_GB2312" w:hAnsi="Arial" w:eastAsia="楷体_GB2312" w:cs="楷体_GB2312"/>
      <w:sz w:val="28"/>
    </w:rPr>
  </w:style>
  <w:style w:type="character" w:styleId="1260" w:customStyle="1">
    <w:name w:val="正文文本缩进 字符"/>
    <w:link w:val="1198"/>
    <w:uiPriority w:val="0"/>
    <w:qFormat/>
    <w:rPr>
      <w:rFonts w:ascii="楷体_GB2312" w:hAnsi="Times New Roman" w:eastAsia="楷体_GB2312" w:cs="Times New Roman"/>
      <w:sz w:val="32"/>
      <w:szCs w:val="20"/>
    </w:rPr>
  </w:style>
  <w:style w:type="character" w:styleId="1261" w:customStyle="1">
    <w:name w:val="纯文本 字符"/>
    <w:link w:val="1202"/>
    <w:uiPriority w:val="0"/>
    <w:qFormat/>
    <w:rPr>
      <w:rFonts w:ascii="宋体" w:hAnsi="Courier New" w:eastAsia="宋体" w:cs="Times New Roman"/>
      <w:szCs w:val="20"/>
    </w:rPr>
  </w:style>
  <w:style w:type="character" w:styleId="1262" w:customStyle="1">
    <w:name w:val="日期 字符"/>
    <w:link w:val="1205"/>
    <w:uiPriority w:val="0"/>
    <w:qFormat/>
    <w:rPr>
      <w:rFonts w:ascii="Times New Roman" w:hAnsi="Times New Roman" w:eastAsia="宋体" w:cs="Times New Roman"/>
      <w:sz w:val="28"/>
      <w:szCs w:val="20"/>
    </w:rPr>
  </w:style>
  <w:style w:type="character" w:styleId="1263" w:customStyle="1">
    <w:name w:val="正文文本缩进 2 字符"/>
    <w:link w:val="1206"/>
    <w:uiPriority w:val="0"/>
    <w:qFormat/>
    <w:rPr>
      <w:rFonts w:ascii="Arial" w:hAnsi="Arial" w:eastAsia="仿宋_GB2312" w:cs="Times New Roman"/>
      <w:sz w:val="32"/>
      <w:szCs w:val="20"/>
    </w:rPr>
  </w:style>
  <w:style w:type="character" w:styleId="1264" w:customStyle="1">
    <w:name w:val="尾注文本 字符"/>
    <w:link w:val="1207"/>
    <w:uiPriority w:val="0"/>
    <w:qFormat/>
    <w:rPr>
      <w:rFonts w:ascii="Times New Roman" w:hAnsi="Times New Roman" w:eastAsia="宋体" w:cs="Times New Roman"/>
      <w:sz w:val="20"/>
      <w:szCs w:val="24"/>
    </w:rPr>
  </w:style>
  <w:style w:type="character" w:styleId="1265" w:customStyle="1">
    <w:name w:val="批注框文本 字符"/>
    <w:link w:val="1208"/>
    <w:uiPriority w:val="0"/>
    <w:semiHidden/>
    <w:qFormat/>
    <w:rPr>
      <w:rFonts w:ascii="Times New Roman" w:hAnsi="Times New Roman" w:eastAsia="宋体" w:cs="Times New Roman"/>
      <w:sz w:val="18"/>
      <w:szCs w:val="18"/>
    </w:rPr>
  </w:style>
  <w:style w:type="character" w:styleId="1266" w:customStyle="1">
    <w:name w:val="页脚 字符"/>
    <w:link w:val="1209"/>
    <w:uiPriority w:val="99"/>
    <w:qFormat/>
    <w:rPr>
      <w:sz w:val="18"/>
      <w:szCs w:val="18"/>
    </w:rPr>
  </w:style>
  <w:style w:type="character" w:styleId="1267" w:customStyle="1">
    <w:name w:val="页眉 字符"/>
    <w:link w:val="1210"/>
    <w:uiPriority w:val="0"/>
    <w:qFormat/>
    <w:rPr>
      <w:sz w:val="18"/>
      <w:szCs w:val="18"/>
    </w:rPr>
  </w:style>
  <w:style w:type="character" w:styleId="1268" w:customStyle="1">
    <w:name w:val="签名 字符"/>
    <w:link w:val="1211"/>
    <w:uiPriority w:val="0"/>
    <w:qFormat/>
    <w:rPr>
      <w:rFonts w:ascii="Times New Roman" w:hAnsi="Times New Roman" w:eastAsia="仿宋_GB2312" w:cs="Times New Roman"/>
      <w:sz w:val="24"/>
      <w:szCs w:val="20"/>
    </w:rPr>
  </w:style>
  <w:style w:type="character" w:styleId="1269" w:customStyle="1">
    <w:name w:val="副标题 字符"/>
    <w:link w:val="1216"/>
    <w:uiPriority w:val="0"/>
    <w:qFormat/>
    <w:rPr>
      <w:rFonts w:ascii="Cambria" w:hAnsi="Cambria" w:eastAsia="宋体" w:cs="Times New Roman"/>
      <w:i/>
      <w:iCs/>
      <w:spacing w:val="13"/>
      <w:sz w:val="24"/>
      <w:szCs w:val="24"/>
      <w:lang w:eastAsia="en-US" w:bidi="en-US"/>
    </w:rPr>
  </w:style>
  <w:style w:type="character" w:styleId="1270" w:customStyle="1">
    <w:name w:val="脚注文本 字符"/>
    <w:link w:val="1217"/>
    <w:uiPriority w:val="0"/>
    <w:qFormat/>
    <w:rPr>
      <w:rFonts w:ascii="Times New Roman" w:hAnsi="Times New Roman" w:eastAsia="宋体" w:cs="Times New Roman"/>
      <w:sz w:val="18"/>
      <w:szCs w:val="18"/>
    </w:rPr>
  </w:style>
  <w:style w:type="character" w:styleId="1271" w:customStyle="1">
    <w:name w:val="正文文本缩进 3 字符"/>
    <w:link w:val="1219"/>
    <w:uiPriority w:val="0"/>
    <w:qFormat/>
    <w:rPr>
      <w:rFonts w:ascii="Arial" w:hAnsi="Arial" w:eastAsia="仿宋_GB2312" w:cs="Times New Roman"/>
      <w:color w:val="ffff00"/>
      <w:sz w:val="32"/>
      <w:szCs w:val="20"/>
    </w:rPr>
  </w:style>
  <w:style w:type="character" w:styleId="1272" w:customStyle="1">
    <w:name w:val="正文文本 2 字符"/>
    <w:link w:val="1225"/>
    <w:uiPriority w:val="0"/>
    <w:qFormat/>
    <w:rPr>
      <w:rFonts w:ascii="楷体_GB2312" w:hAnsi="Times New Roman" w:eastAsia="楷体_GB2312" w:cs="Times New Roman"/>
      <w:sz w:val="28"/>
      <w:szCs w:val="20"/>
    </w:rPr>
  </w:style>
  <w:style w:type="character" w:styleId="1273" w:customStyle="1">
    <w:name w:val="HTML 预设格式 字符"/>
    <w:link w:val="1226"/>
    <w:uiPriority w:val="0"/>
    <w:qFormat/>
    <w:rPr>
      <w:rFonts w:ascii="黑体" w:hAnsi="Courier New" w:eastAsia="黑体" w:cs="Courier New"/>
      <w:sz w:val="20"/>
      <w:szCs w:val="20"/>
    </w:rPr>
  </w:style>
  <w:style w:type="character" w:styleId="1274" w:customStyle="1">
    <w:name w:val="标题 字符"/>
    <w:link w:val="1229"/>
    <w:uiPriority w:val="0"/>
    <w:qFormat/>
    <w:rPr>
      <w:rFonts w:ascii="Times New Roman" w:hAnsi="Times New Roman" w:eastAsia="黑体" w:cs="Times New Roman"/>
      <w:b/>
      <w:sz w:val="28"/>
      <w:szCs w:val="20"/>
      <w:lang w:val="en-GB"/>
    </w:rPr>
  </w:style>
  <w:style w:type="character" w:styleId="1275" w:customStyle="1">
    <w:name w:val="批注主题 字符"/>
    <w:link w:val="1230"/>
    <w:uiPriority w:val="0"/>
    <w:semiHidden/>
    <w:qFormat/>
    <w:rPr>
      <w:rFonts w:ascii="Times New Roman" w:hAnsi="Times New Roman" w:eastAsia="宋体" w:cs="Times New Roman"/>
      <w:b/>
      <w:bCs/>
      <w:szCs w:val="20"/>
    </w:rPr>
  </w:style>
  <w:style w:type="character" w:styleId="1276" w:customStyle="1">
    <w:name w:val="正文文本首行缩进 字符"/>
    <w:link w:val="1231"/>
    <w:uiPriority w:val="0"/>
    <w:qFormat/>
    <w:rPr>
      <w:rFonts w:ascii="Times New Roman" w:hAnsi="Times New Roman" w:eastAsia="宋体" w:cs="Times New Roman"/>
      <w:sz w:val="28"/>
      <w:szCs w:val="24"/>
    </w:rPr>
  </w:style>
  <w:style w:type="character" w:styleId="1277" w:customStyle="1">
    <w:name w:val="正文文本首行缩进 2 字符"/>
    <w:link w:val="1232"/>
    <w:uiPriority w:val="99"/>
    <w:qFormat/>
    <w:rPr>
      <w:rFonts w:ascii="宋体" w:hAnsi="宋体" w:eastAsia="楷体_GB2312" w:cs="Times New Roman"/>
      <w:sz w:val="20"/>
      <w:szCs w:val="20"/>
    </w:rPr>
  </w:style>
  <w:style w:type="character" w:styleId="1278" w:customStyle="1">
    <w:name w:val="正文文本 字符"/>
    <w:link w:val="1197"/>
    <w:uiPriority w:val="0"/>
    <w:qFormat/>
    <w:rPr>
      <w:rFonts w:ascii="楷体_GB2312" w:hAnsi="Arial" w:eastAsia="楷体_GB2312" w:cs="Times New Roman"/>
      <w:sz w:val="28"/>
      <w:szCs w:val="20"/>
    </w:rPr>
  </w:style>
  <w:style w:type="paragraph" w:styleId="1279" w:customStyle="1">
    <w:name w:val="标题 21"/>
    <w:basedOn w:val="1172"/>
    <w:next w:val="1172"/>
    <w:uiPriority w:val="0"/>
    <w:qFormat/>
    <w:pPr>
      <w:jc w:val="left"/>
      <w:keepLines/>
      <w:keepNext/>
      <w:spacing w:before="120" w:after="120"/>
      <w:outlineLvl w:val="1"/>
    </w:pPr>
    <w:rPr>
      <w:rFonts w:ascii="宋体" w:hAnsi="宋体"/>
      <w:b/>
      <w:szCs w:val="24"/>
    </w:rPr>
  </w:style>
  <w:style w:type="paragraph" w:styleId="1280">
    <w:name w:val="List Paragraph"/>
    <w:basedOn w:val="1172"/>
    <w:uiPriority w:val="34"/>
    <w:qFormat/>
    <w:pPr>
      <w:ind w:firstLine="420"/>
    </w:pPr>
    <w:rPr>
      <w:szCs w:val="24"/>
    </w:rPr>
  </w:style>
  <w:style w:type="character" w:styleId="1281" w:customStyle="1">
    <w:name w:val="默认段落字体1"/>
    <w:uiPriority w:val="1"/>
    <w:unhideWhenUsed/>
    <w:qFormat/>
  </w:style>
  <w:style w:type="paragraph" w:styleId="1282" w:customStyle="1">
    <w:name w:val="索引 41"/>
    <w:basedOn w:val="1172"/>
    <w:next w:val="1172"/>
    <w:uiPriority w:val="0"/>
    <w:semiHidden/>
    <w:qFormat/>
    <w:pPr>
      <w:ind w:left="1260"/>
    </w:pPr>
    <w:rPr>
      <w:rFonts w:ascii="Calibri" w:hAnsi="Calibri" w:eastAsia="Calibri" w:cs="宋体"/>
      <w:sz w:val="20"/>
      <w:lang w:val="zh-CN"/>
    </w:rPr>
  </w:style>
  <w:style w:type="character" w:styleId="1283" w:customStyle="1">
    <w:name w:val="小四 段落 宋体 Char Char Char Char1"/>
    <w:uiPriority w:val="0"/>
    <w:qFormat/>
    <w:rPr>
      <w:rFonts w:eastAsia="宋体"/>
      <w:sz w:val="24"/>
      <w:szCs w:val="24"/>
      <w:lang w:val="en-US" w:eastAsia="zh-CN" w:bidi="ar-SA"/>
    </w:rPr>
  </w:style>
  <w:style w:type="character" w:styleId="1284" w:customStyle="1">
    <w:name w:val="111111 Char"/>
    <w:link w:val="1285"/>
    <w:uiPriority w:val="0"/>
    <w:qFormat/>
    <w:rPr>
      <w:rFonts w:ascii="宋体" w:hAnsi="宋体" w:eastAsia="黑体" w:cs="宋体"/>
      <w:b/>
      <w:bCs/>
      <w:szCs w:val="21"/>
    </w:rPr>
  </w:style>
  <w:style w:type="paragraph" w:styleId="1285" w:customStyle="1">
    <w:name w:val="111111"/>
    <w:basedOn w:val="1172"/>
    <w:link w:val="1284"/>
    <w:uiPriority w:val="0"/>
    <w:qFormat/>
    <w:pPr>
      <w:jc w:val="center"/>
      <w:spacing w:before="120" w:after="120"/>
    </w:pPr>
    <w:rPr>
      <w:rFonts w:ascii="宋体" w:hAnsi="宋体" w:eastAsia="黑体"/>
      <w:b/>
      <w:bCs/>
      <w:sz w:val="20"/>
      <w:szCs w:val="21"/>
    </w:rPr>
  </w:style>
  <w:style w:type="character" w:styleId="1286"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287" w:customStyle="1">
    <w:name w:val="Char Char20"/>
    <w:uiPriority w:val="0"/>
    <w:qFormat/>
    <w:rPr>
      <w:rFonts w:ascii="Arial" w:hAnsi="Arial" w:eastAsia="黑体"/>
      <w:sz w:val="21"/>
      <w:szCs w:val="21"/>
    </w:rPr>
  </w:style>
  <w:style w:type="character" w:styleId="1288" w:customStyle="1">
    <w:name w:val="style13"/>
    <w:uiPriority w:val="0"/>
    <w:qFormat/>
    <w:rPr>
      <w:sz w:val="18"/>
      <w:szCs w:val="18"/>
    </w:rPr>
  </w:style>
  <w:style w:type="character" w:styleId="1289" w:customStyle="1">
    <w:name w:val="华宇段落1 Char Char Char"/>
    <w:uiPriority w:val="0"/>
    <w:qFormat/>
    <w:rPr>
      <w:rFonts w:eastAsia="宋体"/>
      <w:bCs/>
      <w:sz w:val="24"/>
      <w:szCs w:val="24"/>
      <w:lang w:val="en-US" w:eastAsia="zh-CN" w:bidi="ar-SA"/>
    </w:rPr>
  </w:style>
  <w:style w:type="character" w:styleId="1290" w:customStyle="1">
    <w:name w:val="2nd level Char"/>
    <w:uiPriority w:val="0"/>
    <w:qFormat/>
    <w:rPr>
      <w:rFonts w:ascii="Arial" w:hAnsi="Arial" w:eastAsia="黑体"/>
      <w:b/>
      <w:bCs/>
      <w:sz w:val="32"/>
      <w:szCs w:val="32"/>
      <w:lang w:val="en-US" w:eastAsia="zh-CN" w:bidi="ar-SA"/>
    </w:rPr>
  </w:style>
  <w:style w:type="character" w:styleId="1291" w:customStyle="1">
    <w:name w:val="Char Char21"/>
    <w:uiPriority w:val="0"/>
    <w:qFormat/>
    <w:rPr>
      <w:rFonts w:ascii="Arial" w:hAnsi="Arial" w:eastAsia="黑体"/>
      <w:sz w:val="24"/>
      <w:szCs w:val="24"/>
    </w:rPr>
  </w:style>
  <w:style w:type="character" w:styleId="1292" w:customStyle="1">
    <w:name w:val="3zw"/>
    <w:uiPriority w:val="0"/>
    <w:qFormat/>
  </w:style>
  <w:style w:type="character" w:styleId="1293" w:customStyle="1">
    <w:name w:val="Char Char17"/>
    <w:uiPriority w:val="0"/>
    <w:qFormat/>
    <w:rPr>
      <w:rFonts w:ascii="宋体" w:hAnsi="Courier New"/>
      <w:sz w:val="21"/>
      <w:szCs w:val="21"/>
    </w:rPr>
  </w:style>
  <w:style w:type="character" w:styleId="1294" w:customStyle="1">
    <w:name w:val="华宇段落1 Char Char"/>
    <w:uiPriority w:val="0"/>
    <w:qFormat/>
    <w:rPr>
      <w:rFonts w:eastAsia="宋体"/>
      <w:bCs/>
      <w:sz w:val="24"/>
      <w:szCs w:val="24"/>
      <w:lang w:val="en-US" w:eastAsia="zh-CN" w:bidi="ar-SA"/>
    </w:rPr>
  </w:style>
  <w:style w:type="character" w:styleId="1295" w:customStyle="1">
    <w:name w:val="apple-converted-space"/>
    <w:uiPriority w:val="99"/>
    <w:qFormat/>
  </w:style>
  <w:style w:type="character" w:styleId="1296" w:customStyle="1">
    <w:name w:val="title_emph1"/>
    <w:uiPriority w:val="0"/>
    <w:qFormat/>
    <w:rPr>
      <w:rFonts w:ascii="Arial" w:cs="Arial"/>
      <w:b/>
      <w:bCs/>
      <w:sz w:val="18"/>
      <w:szCs w:val="18"/>
    </w:rPr>
  </w:style>
  <w:style w:type="character" w:styleId="1297" w:customStyle="1">
    <w:name w:val="style131"/>
    <w:uiPriority w:val="0"/>
    <w:qFormat/>
    <w:rPr>
      <w:rFonts w:cs="Times New Roman"/>
      <w:sz w:val="18"/>
      <w:szCs w:val="18"/>
    </w:rPr>
  </w:style>
  <w:style w:type="character" w:styleId="1298" w:customStyle="1">
    <w:name w:val="小四 段落 宋体 Char Char Char Char Char Char"/>
    <w:uiPriority w:val="0"/>
    <w:qFormat/>
    <w:rPr>
      <w:rFonts w:eastAsia="宋体"/>
      <w:sz w:val="24"/>
      <w:szCs w:val="24"/>
      <w:lang w:val="en-US" w:eastAsia="zh-CN" w:bidi="ar-SA"/>
    </w:rPr>
  </w:style>
  <w:style w:type="character" w:styleId="1299" w:customStyle="1">
    <w:name w:val="标题 3 Char"/>
    <w:uiPriority w:val="0"/>
    <w:qFormat/>
    <w:rPr>
      <w:rFonts w:ascii="宋体" w:hAnsi="宋体" w:eastAsia="宋体"/>
      <w:b/>
      <w:bCs/>
      <w:sz w:val="24"/>
      <w:szCs w:val="32"/>
      <w:lang w:val="en-US" w:eastAsia="zh-CN" w:bidi="ar-SA"/>
    </w:rPr>
  </w:style>
  <w:style w:type="character" w:styleId="1300" w:customStyle="1">
    <w:name w:val="表格抬头 Char"/>
    <w:link w:val="1301"/>
    <w:uiPriority w:val="0"/>
    <w:qFormat/>
    <w:rPr>
      <w:rFonts w:ascii="黑体" w:eastAsia="黑体"/>
      <w:b/>
    </w:rPr>
  </w:style>
  <w:style w:type="paragraph" w:styleId="1301" w:customStyle="1">
    <w:name w:val="表格抬头"/>
    <w:basedOn w:val="1172"/>
    <w:link w:val="1300"/>
    <w:uiPriority w:val="0"/>
    <w:qFormat/>
    <w:pPr>
      <w:jc w:val="center"/>
    </w:pPr>
    <w:rPr>
      <w:rFonts w:ascii="黑体" w:eastAsia="黑体"/>
      <w:b/>
      <w:sz w:val="20"/>
    </w:rPr>
  </w:style>
  <w:style w:type="character" w:styleId="1302" w:customStyle="1">
    <w:name w:val="正文缩进 Char1"/>
    <w:link w:val="1303"/>
    <w:uiPriority w:val="0"/>
    <w:qFormat/>
    <w:rPr>
      <w:rFonts w:eastAsia="宋体"/>
    </w:rPr>
  </w:style>
  <w:style w:type="paragraph" w:styleId="1303" w:customStyle="1">
    <w:name w:val="正文缩进1"/>
    <w:basedOn w:val="1172"/>
    <w:link w:val="1302"/>
    <w:uiPriority w:val="0"/>
    <w:qFormat/>
    <w:pPr>
      <w:ind w:firstLine="420"/>
    </w:pPr>
    <w:rPr>
      <w:sz w:val="20"/>
    </w:rPr>
  </w:style>
  <w:style w:type="character" w:styleId="1304" w:customStyle="1">
    <w:name w:val="样式 首行缩进:  2 字符 Char"/>
    <w:uiPriority w:val="0"/>
    <w:qFormat/>
    <w:rPr>
      <w:rFonts w:eastAsia="宋体" w:cs="宋体"/>
      <w:sz w:val="24"/>
      <w:lang w:val="en-US" w:eastAsia="zh-CN" w:bidi="ar-SA"/>
    </w:rPr>
  </w:style>
  <w:style w:type="character" w:styleId="1305" w:customStyle="1">
    <w:name w:val="明显参考1"/>
    <w:uiPriority w:val="0"/>
    <w:qFormat/>
    <w:rPr>
      <w:smallCaps/>
      <w:spacing w:val="5"/>
      <w:u w:val="single"/>
    </w:rPr>
  </w:style>
  <w:style w:type="character" w:styleId="1306" w:customStyle="1">
    <w:name w:val="无间隔 字符"/>
    <w:link w:val="1307"/>
    <w:uiPriority w:val="1"/>
    <w:qFormat/>
    <w:rPr>
      <w:rFonts w:ascii="Calibri" w:hAnsi="Calibri" w:eastAsia="微软雅黑"/>
      <w:sz w:val="24"/>
      <w:szCs w:val="22"/>
      <w:lang w:val="en-US" w:eastAsia="zh-CN" w:bidi="ar-SA"/>
    </w:rPr>
  </w:style>
  <w:style w:type="paragraph" w:styleId="1307">
    <w:name w:val="No Spacing"/>
    <w:link w:val="1306"/>
    <w:uiPriority w:val="1"/>
    <w:qFormat/>
    <w:pPr>
      <w:jc w:val="both"/>
      <w:widowControl w:val="off"/>
    </w:pPr>
    <w:rPr>
      <w:rFonts w:ascii="Calibri" w:hAnsi="Calibri" w:eastAsia="微软雅黑" w:cs="Times New Roman"/>
      <w:sz w:val="24"/>
      <w:szCs w:val="22"/>
      <w:lang w:val="en-US" w:eastAsia="zh-CN" w:bidi="ar-SA"/>
    </w:rPr>
  </w:style>
  <w:style w:type="character" w:styleId="1308" w:customStyle="1">
    <w:name w:val="纯文本 Char Char Char1"/>
    <w:uiPriority w:val="0"/>
    <w:qFormat/>
    <w:rPr>
      <w:rFonts w:ascii="宋体" w:hAnsi="Courier New" w:eastAsia="宋体"/>
      <w:sz w:val="21"/>
      <w:szCs w:val="21"/>
      <w:lang w:val="en-US" w:eastAsia="zh-CN" w:bidi="ar-SA"/>
    </w:rPr>
  </w:style>
  <w:style w:type="character" w:styleId="1309" w:customStyle="1">
    <w:name w:val="样式 宋体 小四"/>
    <w:uiPriority w:val="0"/>
    <w:qFormat/>
    <w:rPr>
      <w:rFonts w:ascii="宋体" w:hAnsi="宋体"/>
      <w:sz w:val="24"/>
    </w:rPr>
  </w:style>
  <w:style w:type="character" w:styleId="1310" w:customStyle="1">
    <w:name w:val="listbenefit"/>
    <w:uiPriority w:val="0"/>
    <w:qFormat/>
  </w:style>
  <w:style w:type="character" w:styleId="1311" w:customStyle="1">
    <w:name w:val="Char Char26"/>
    <w:uiPriority w:val="0"/>
    <w:qFormat/>
    <w:rPr>
      <w:b/>
      <w:bCs/>
      <w:sz w:val="32"/>
      <w:szCs w:val="32"/>
    </w:rPr>
  </w:style>
  <w:style w:type="character" w:styleId="1312" w:customStyle="1">
    <w:name w:val="Char Char2"/>
    <w:uiPriority w:val="0"/>
    <w:qFormat/>
    <w:rPr>
      <w:rFonts w:ascii="宋体" w:hAnsi="Courier New" w:eastAsia="宋体"/>
      <w:sz w:val="21"/>
      <w:szCs w:val="21"/>
      <w:lang w:val="en-US" w:eastAsia="zh-CN" w:bidi="ar-SA"/>
    </w:rPr>
  </w:style>
  <w:style w:type="character" w:styleId="1313" w:customStyle="1">
    <w:name w:val="书籍标题1"/>
    <w:uiPriority w:val="0"/>
    <w:qFormat/>
    <w:rPr>
      <w:i/>
      <w:iCs/>
      <w:smallCaps/>
      <w:spacing w:val="5"/>
    </w:rPr>
  </w:style>
  <w:style w:type="character" w:styleId="1314" w:customStyle="1">
    <w:name w:val="明显引用 字符"/>
    <w:link w:val="1315"/>
    <w:uiPriority w:val="0"/>
    <w:qFormat/>
    <w:rPr>
      <w:rFonts w:ascii="Calibri" w:hAnsi="Calibri" w:eastAsia="宋体"/>
      <w:b/>
      <w:bCs/>
      <w:i/>
      <w:iCs/>
      <w:sz w:val="22"/>
      <w:lang w:eastAsia="en-US" w:bidi="en-US"/>
    </w:rPr>
  </w:style>
  <w:style w:type="paragraph" w:styleId="1315">
    <w:name w:val="Intense Quote"/>
    <w:basedOn w:val="1172"/>
    <w:next w:val="1172"/>
    <w:link w:val="1314"/>
    <w:uiPriority w:val="0"/>
    <w:qFormat/>
    <w:pPr>
      <w:ind w:left="1008" w:right="1152"/>
      <w:spacing w:before="200" w:after="280" w:line="276" w:lineRule="auto"/>
      <w:widowControl/>
      <w:pBdr>
        <w:bottom w:val="single" w:color="auto" w:sz="4" w:space="1"/>
      </w:pBdr>
    </w:pPr>
    <w:rPr>
      <w:rFonts w:ascii="Calibri" w:hAnsi="Calibri"/>
      <w:b/>
      <w:bCs/>
      <w:i/>
      <w:iCs/>
      <w:sz w:val="22"/>
      <w:lang w:eastAsia="en-US" w:bidi="en-US"/>
    </w:rPr>
  </w:style>
  <w:style w:type="character" w:styleId="1316" w:customStyle="1">
    <w:name w:val="明显引用 字符1"/>
    <w:uiPriority w:val="30"/>
    <w:qFormat/>
    <w:rPr>
      <w:rFonts w:ascii="Times New Roman" w:hAnsi="Times New Roman" w:eastAsia="宋体" w:cs="Times New Roman"/>
      <w:i/>
      <w:iCs/>
      <w:color w:val="4f81bd"/>
      <w:szCs w:val="20"/>
    </w:rPr>
  </w:style>
  <w:style w:type="character" w:styleId="1317" w:customStyle="1">
    <w:name w:val="Char Char23"/>
    <w:uiPriority w:val="0"/>
    <w:qFormat/>
    <w:rPr>
      <w:rFonts w:ascii="Arial" w:hAnsi="Arial" w:eastAsia="黑体"/>
      <w:b/>
      <w:bCs/>
      <w:sz w:val="24"/>
      <w:szCs w:val="24"/>
    </w:rPr>
  </w:style>
  <w:style w:type="character" w:styleId="1318" w:customStyle="1">
    <w:name w:val="normalfont1"/>
    <w:uiPriority w:val="0"/>
    <w:qFormat/>
    <w:rPr>
      <w:rFonts w:hint="default" w:ascii="ˎ̥" w:hAnsi="ˎ̥"/>
      <w:sz w:val="18"/>
      <w:szCs w:val="18"/>
      <w:u w:val="none"/>
    </w:rPr>
  </w:style>
  <w:style w:type="character" w:styleId="1319" w:customStyle="1">
    <w:name w:val="subtitle1"/>
    <w:uiPriority w:val="0"/>
    <w:qFormat/>
    <w:rPr>
      <w:rFonts w:hint="default" w:ascii="Georgia" w:hAnsi="Georgia"/>
      <w:b/>
      <w:bCs/>
      <w:color w:val="666666"/>
      <w:sz w:val="18"/>
      <w:szCs w:val="18"/>
    </w:rPr>
  </w:style>
  <w:style w:type="character" w:styleId="1320" w:customStyle="1">
    <w:name w:val="point_normal1"/>
    <w:uiPriority w:val="0"/>
    <w:qFormat/>
    <w:rPr>
      <w:rFonts w:hint="default" w:ascii="Arial" w:hAnsi="Arial" w:cs="Arial"/>
      <w:sz w:val="18"/>
      <w:szCs w:val="18"/>
    </w:rPr>
  </w:style>
  <w:style w:type="character" w:styleId="1321" w:customStyle="1">
    <w:name w:val="纯文本 Char Char"/>
    <w:uiPriority w:val="0"/>
    <w:qFormat/>
    <w:rPr>
      <w:rFonts w:ascii="宋体" w:hAnsi="Courier New" w:eastAsia="宋体"/>
      <w:sz w:val="21"/>
      <w:szCs w:val="21"/>
      <w:lang w:val="en-US" w:eastAsia="zh-CN" w:bidi="ar-SA"/>
    </w:rPr>
  </w:style>
  <w:style w:type="character" w:styleId="1322" w:customStyle="1">
    <w:name w:val="不明显参考1"/>
    <w:uiPriority w:val="0"/>
    <w:qFormat/>
    <w:rPr>
      <w:smallCaps/>
    </w:rPr>
  </w:style>
  <w:style w:type="character" w:styleId="1323" w:customStyle="1">
    <w:name w:val="Char Char28"/>
    <w:uiPriority w:val="0"/>
    <w:qFormat/>
    <w:rPr>
      <w:rFonts w:ascii="Arial" w:hAnsi="Arial" w:eastAsia="黑体" w:cs="Arial"/>
      <w:b/>
      <w:bCs/>
      <w:sz w:val="32"/>
      <w:szCs w:val="32"/>
    </w:rPr>
  </w:style>
  <w:style w:type="character" w:styleId="1324" w:customStyle="1">
    <w:name w:val="普通文字1 Char"/>
    <w:uiPriority w:val="0"/>
    <w:qFormat/>
    <w:rPr>
      <w:rFonts w:ascii="宋体" w:eastAsia="宋体"/>
      <w:sz w:val="21"/>
      <w:szCs w:val="21"/>
      <w:lang w:val="en-US" w:eastAsia="zh-CN" w:bidi="ar-SA"/>
    </w:rPr>
  </w:style>
  <w:style w:type="character" w:styleId="1325" w:customStyle="1">
    <w:name w:val="特点 Char1"/>
    <w:uiPriority w:val="0"/>
    <w:qFormat/>
    <w:rPr>
      <w:rFonts w:eastAsia="宋体"/>
      <w:sz w:val="21"/>
      <w:lang w:val="en-US" w:eastAsia="zh-CN" w:bidi="ar-SA"/>
    </w:rPr>
  </w:style>
  <w:style w:type="character" w:styleId="1326" w:customStyle="1">
    <w:name w:val="标题 Char1"/>
    <w:uiPriority w:val="0"/>
    <w:qFormat/>
    <w:rPr>
      <w:rFonts w:ascii="Cambria" w:eastAsia="宋体" w:cs="Times New Roman"/>
      <w:b/>
      <w:bCs/>
      <w:sz w:val="32"/>
      <w:szCs w:val="32"/>
    </w:rPr>
  </w:style>
  <w:style w:type="character" w:styleId="1327" w:customStyle="1">
    <w:name w:val="小四 段落 宋体 Char Char Char1"/>
    <w:uiPriority w:val="0"/>
    <w:qFormat/>
    <w:rPr>
      <w:rFonts w:ascii="宋体" w:hAnsi="宋体" w:eastAsia="宋体"/>
      <w:sz w:val="24"/>
      <w:szCs w:val="24"/>
      <w:lang w:val="en-US" w:eastAsia="zh-CN" w:bidi="ar-SA"/>
    </w:rPr>
  </w:style>
  <w:style w:type="character" w:styleId="1328" w:customStyle="1">
    <w:name w:val="不明显强调1"/>
    <w:uiPriority w:val="0"/>
    <w:qFormat/>
    <w:rPr>
      <w:i/>
      <w:iCs/>
    </w:rPr>
  </w:style>
  <w:style w:type="character" w:styleId="1329" w:customStyle="1">
    <w:name w:val="样式 首行缩进:  2 字符 Char Char"/>
    <w:link w:val="1330"/>
    <w:uiPriority w:val="0"/>
    <w:qFormat/>
    <w:rPr>
      <w:rFonts w:eastAsia="宋体" w:cs="宋体"/>
      <w:sz w:val="24"/>
    </w:rPr>
  </w:style>
  <w:style w:type="paragraph" w:styleId="1330" w:customStyle="1">
    <w:name w:val="样式 首行缩进:  2 字符"/>
    <w:basedOn w:val="1172"/>
    <w:link w:val="1329"/>
    <w:uiPriority w:val="0"/>
    <w:qFormat/>
    <w:pPr>
      <w:ind w:firstLine="480"/>
      <w:spacing w:line="360" w:lineRule="auto"/>
    </w:pPr>
    <w:rPr>
      <w:sz w:val="24"/>
    </w:rPr>
  </w:style>
  <w:style w:type="character" w:styleId="1331" w:customStyle="1">
    <w:name w:val="font01"/>
    <w:uiPriority w:val="0"/>
    <w:qFormat/>
    <w:rPr>
      <w:rFonts w:hint="eastAsia" w:ascii="宋体" w:hAnsi="宋体" w:eastAsia="宋体" w:cs="宋体"/>
      <w:color w:val="000000"/>
      <w:sz w:val="28"/>
      <w:szCs w:val="28"/>
      <w:u w:val="none"/>
    </w:rPr>
  </w:style>
  <w:style w:type="character" w:styleId="1332" w:customStyle="1">
    <w:name w:val="Char Char27"/>
    <w:uiPriority w:val="0"/>
    <w:qFormat/>
    <w:rPr>
      <w:b/>
      <w:bCs/>
      <w:sz w:val="44"/>
      <w:szCs w:val="44"/>
    </w:rPr>
  </w:style>
  <w:style w:type="character" w:styleId="1333" w:customStyle="1">
    <w:name w:val="Char Char25"/>
    <w:uiPriority w:val="0"/>
    <w:qFormat/>
    <w:rPr>
      <w:rFonts w:ascii="Arial" w:hAnsi="Arial" w:eastAsia="黑体"/>
      <w:b/>
      <w:sz w:val="28"/>
    </w:rPr>
  </w:style>
  <w:style w:type="character" w:styleId="1334" w:customStyle="1">
    <w:name w:val="标题 3 Char Char"/>
    <w:uiPriority w:val="0"/>
    <w:qFormat/>
    <w:rPr>
      <w:rFonts w:eastAsia="仿宋_GB2312"/>
      <w:b/>
      <w:bCs/>
      <w:sz w:val="28"/>
      <w:szCs w:val="32"/>
      <w:lang w:val="en-US" w:eastAsia="zh-CN" w:bidi="ar-SA"/>
    </w:rPr>
  </w:style>
  <w:style w:type="character" w:styleId="1335" w:customStyle="1">
    <w:name w:val="样式 非加粗"/>
    <w:uiPriority w:val="0"/>
    <w:qFormat/>
    <w:rPr>
      <w:rFonts w:eastAsia="宋体"/>
      <w:sz w:val="28"/>
    </w:rPr>
  </w:style>
  <w:style w:type="character" w:styleId="1336" w:customStyle="1">
    <w:name w:val="A2"/>
    <w:uiPriority w:val="0"/>
    <w:qFormat/>
    <w:rPr>
      <w:rFonts w:cs="Helvetica"/>
      <w:color w:val="000000"/>
      <w:sz w:val="18"/>
      <w:szCs w:val="18"/>
    </w:rPr>
  </w:style>
  <w:style w:type="character" w:styleId="1337" w:customStyle="1">
    <w:name w:val="标准文本 Char"/>
    <w:uiPriority w:val="0"/>
    <w:qFormat/>
    <w:rPr>
      <w:rFonts w:eastAsia="宋体" w:cs="宋体"/>
      <w:sz w:val="24"/>
      <w:szCs w:val="24"/>
      <w:lang w:val="en-US" w:eastAsia="zh-CN" w:bidi="ar-SA"/>
    </w:rPr>
  </w:style>
  <w:style w:type="character" w:styleId="1338" w:customStyle="1">
    <w:name w:val="concon"/>
    <w:uiPriority w:val="0"/>
    <w:qFormat/>
  </w:style>
  <w:style w:type="character" w:styleId="1339" w:customStyle="1">
    <w:name w:val="t1"/>
    <w:uiPriority w:val="0"/>
    <w:qFormat/>
  </w:style>
  <w:style w:type="character" w:styleId="1340" w:customStyle="1">
    <w:name w:val="标准小四 Char Char"/>
    <w:uiPriority w:val="0"/>
    <w:qFormat/>
    <w:rPr>
      <w:rFonts w:ascii="Arial" w:hAnsi="Arial" w:eastAsia="宋体"/>
      <w:sz w:val="24"/>
      <w:szCs w:val="21"/>
      <w:lang w:val="en-US" w:eastAsia="zh-CN" w:bidi="ar-SA"/>
    </w:rPr>
  </w:style>
  <w:style w:type="character" w:styleId="1341" w:customStyle="1">
    <w:name w:val="明显强调1"/>
    <w:uiPriority w:val="0"/>
    <w:qFormat/>
    <w:rPr>
      <w:b/>
      <w:bCs/>
    </w:rPr>
  </w:style>
  <w:style w:type="character" w:styleId="1342" w:customStyle="1">
    <w:name w:val="引用 字符"/>
    <w:link w:val="1343"/>
    <w:uiPriority w:val="0"/>
    <w:qFormat/>
    <w:rPr>
      <w:rFonts w:ascii="Calibri" w:hAnsi="Calibri" w:eastAsia="宋体"/>
      <w:i/>
      <w:iCs/>
      <w:sz w:val="22"/>
      <w:lang w:eastAsia="en-US" w:bidi="en-US"/>
    </w:rPr>
  </w:style>
  <w:style w:type="paragraph" w:styleId="1343">
    <w:name w:val="Quote"/>
    <w:basedOn w:val="1172"/>
    <w:next w:val="1172"/>
    <w:link w:val="1342"/>
    <w:uiPriority w:val="0"/>
    <w:qFormat/>
    <w:pPr>
      <w:ind w:left="360" w:right="360"/>
      <w:jc w:val="left"/>
      <w:spacing w:before="200" w:line="276" w:lineRule="auto"/>
      <w:widowControl/>
    </w:pPr>
    <w:rPr>
      <w:rFonts w:ascii="Calibri" w:hAnsi="Calibri"/>
      <w:i/>
      <w:iCs/>
      <w:sz w:val="22"/>
      <w:lang w:eastAsia="en-US" w:bidi="en-US"/>
    </w:rPr>
  </w:style>
  <w:style w:type="character" w:styleId="1344" w:customStyle="1">
    <w:name w:val="引用 字符1"/>
    <w:uiPriority w:val="29"/>
    <w:qFormat/>
    <w:rPr>
      <w:rFonts w:ascii="Times New Roman" w:hAnsi="Times New Roman" w:eastAsia="宋体" w:cs="Times New Roman"/>
      <w:i/>
      <w:iCs/>
      <w:color w:val="404040"/>
      <w:szCs w:val="20"/>
    </w:rPr>
  </w:style>
  <w:style w:type="character" w:styleId="1345" w:customStyle="1">
    <w:name w:val="h Char Char"/>
    <w:uiPriority w:val="0"/>
    <w:qFormat/>
    <w:rPr>
      <w:rFonts w:eastAsia="宋体"/>
      <w:sz w:val="18"/>
      <w:szCs w:val="18"/>
      <w:lang w:val="en-US" w:eastAsia="zh-CN" w:bidi="ar-SA"/>
    </w:rPr>
  </w:style>
  <w:style w:type="character" w:styleId="1346" w:customStyle="1">
    <w:name w:val="小四 段落 宋体 Char1"/>
    <w:uiPriority w:val="0"/>
    <w:qFormat/>
    <w:rPr>
      <w:rFonts w:eastAsia="宋体"/>
      <w:sz w:val="24"/>
      <w:szCs w:val="24"/>
      <w:lang w:val="en-US" w:eastAsia="zh-CN" w:bidi="ar-SA"/>
    </w:rPr>
  </w:style>
  <w:style w:type="character" w:styleId="1347" w:customStyle="1">
    <w:name w:val="param-value"/>
    <w:uiPriority w:val="0"/>
    <w:qFormat/>
  </w:style>
  <w:style w:type="character" w:styleId="1348" w:customStyle="1">
    <w:name w:val="纯文本 Char Char Char"/>
    <w:uiPriority w:val="0"/>
    <w:qFormat/>
    <w:rPr>
      <w:rFonts w:ascii="宋体" w:hAnsi="Courier New" w:eastAsia="宋体"/>
      <w:sz w:val="21"/>
      <w:szCs w:val="21"/>
      <w:lang w:val="en-US" w:eastAsia="zh-CN" w:bidi="ar-SA"/>
    </w:rPr>
  </w:style>
  <w:style w:type="character" w:styleId="1349" w:customStyle="1">
    <w:name w:val="小四 段落 宋体 Char Char Char Char Char"/>
    <w:uiPriority w:val="0"/>
    <w:qFormat/>
    <w:rPr>
      <w:rFonts w:eastAsia="宋体"/>
      <w:sz w:val="24"/>
      <w:szCs w:val="24"/>
      <w:lang w:val="en-US" w:eastAsia="zh-CN" w:bidi="ar-SA"/>
    </w:rPr>
  </w:style>
  <w:style w:type="character" w:styleId="1350" w:customStyle="1">
    <w:name w:val="Char Char24"/>
    <w:uiPriority w:val="0"/>
    <w:qFormat/>
    <w:rPr>
      <w:b/>
      <w:bCs/>
      <w:sz w:val="28"/>
      <w:szCs w:val="28"/>
    </w:rPr>
  </w:style>
  <w:style w:type="character" w:styleId="1351" w:customStyle="1">
    <w:name w:val="Title1 Char"/>
    <w:uiPriority w:val="0"/>
    <w:qFormat/>
    <w:rPr>
      <w:rFonts w:eastAsia="宋体"/>
      <w:b/>
      <w:bCs/>
      <w:sz w:val="44"/>
      <w:szCs w:val="44"/>
      <w:lang w:val="en-US" w:eastAsia="zh-CN" w:bidi="ar-SA"/>
    </w:rPr>
  </w:style>
  <w:style w:type="character" w:styleId="1352" w:customStyle="1">
    <w:name w:val="content_lineheight1"/>
    <w:uiPriority w:val="0"/>
    <w:qFormat/>
  </w:style>
  <w:style w:type="character" w:styleId="1353" w:customStyle="1">
    <w:name w:val="标准文本 Char Char"/>
    <w:uiPriority w:val="0"/>
    <w:qFormat/>
    <w:rPr>
      <w:rFonts w:eastAsia="宋体" w:cs="宋体"/>
      <w:sz w:val="24"/>
      <w:szCs w:val="24"/>
      <w:lang w:val="en-US" w:eastAsia="zh-CN" w:bidi="ar-SA"/>
    </w:rPr>
  </w:style>
  <w:style w:type="character" w:styleId="1354" w:customStyle="1">
    <w:name w:val="Char Char22"/>
    <w:uiPriority w:val="0"/>
    <w:qFormat/>
    <w:rPr>
      <w:b/>
      <w:bCs/>
      <w:sz w:val="24"/>
      <w:szCs w:val="24"/>
    </w:rPr>
  </w:style>
  <w:style w:type="character" w:styleId="1355" w:customStyle="1">
    <w:name w:val="font21"/>
    <w:uiPriority w:val="0"/>
    <w:qFormat/>
    <w:rPr>
      <w:sz w:val="21"/>
      <w:lang w:val="en-US" w:eastAsia="zh-CN" w:bidi="ar-SA"/>
    </w:rPr>
  </w:style>
  <w:style w:type="character" w:styleId="1356" w:customStyle="1">
    <w:name w:val="textcontents"/>
    <w:uiPriority w:val="0"/>
    <w:qFormat/>
  </w:style>
  <w:style w:type="character" w:styleId="1357" w:customStyle="1">
    <w:name w:val="标准小四 Char"/>
    <w:uiPriority w:val="0"/>
    <w:qFormat/>
    <w:rPr>
      <w:rFonts w:ascii="Arial" w:hAnsi="Arial" w:eastAsia="宋体"/>
      <w:sz w:val="24"/>
      <w:szCs w:val="21"/>
      <w:lang w:val="en-US" w:eastAsia="zh-CN" w:bidi="ar-SA"/>
    </w:rPr>
  </w:style>
  <w:style w:type="character" w:styleId="1358" w:customStyle="1">
    <w:name w:val="正文 + 宋体 Char"/>
    <w:uiPriority w:val="0"/>
    <w:qFormat/>
    <w:rPr>
      <w:rFonts w:eastAsia="宋体"/>
      <w:sz w:val="21"/>
      <w:szCs w:val="24"/>
      <w:lang w:val="en-US" w:eastAsia="zh-CN" w:bidi="ar-SA"/>
    </w:rPr>
  </w:style>
  <w:style w:type="character" w:styleId="1359" w:customStyle="1">
    <w:name w:val="ih151"/>
    <w:uiPriority w:val="0"/>
    <w:qFormat/>
    <w:rPr>
      <w:color w:val="666666"/>
      <w:sz w:val="18"/>
      <w:szCs w:val="18"/>
      <w:u w:val="none"/>
    </w:rPr>
  </w:style>
  <w:style w:type="character" w:styleId="1360" w:customStyle="1">
    <w:name w:val="content"/>
    <w:uiPriority w:val="0"/>
    <w:qFormat/>
  </w:style>
  <w:style w:type="character" w:styleId="1361" w:customStyle="1">
    <w:name w:val="新图表正文 Char Char"/>
    <w:link w:val="1362"/>
    <w:uiPriority w:val="0"/>
    <w:qFormat/>
    <w:rPr>
      <w:rFonts w:ascii="宋体" w:hAnsi="宋体"/>
      <w:sz w:val="18"/>
      <w:szCs w:val="21"/>
      <w:lang w:val="en-US" w:eastAsia="zh-CN" w:bidi="ar-SA"/>
    </w:rPr>
  </w:style>
  <w:style w:type="paragraph" w:styleId="1362" w:customStyle="1">
    <w:name w:val="新图表正文"/>
    <w:link w:val="1361"/>
    <w:uiPriority w:val="0"/>
    <w:qFormat/>
    <w:pPr>
      <w:jc w:val="both"/>
    </w:pPr>
    <w:rPr>
      <w:rFonts w:ascii="宋体" w:hAnsi="宋体" w:eastAsia="宋体" w:cs="Times New Roman"/>
      <w:sz w:val="18"/>
      <w:szCs w:val="21"/>
      <w:lang w:val="en-US" w:eastAsia="zh-CN" w:bidi="ar-SA"/>
    </w:rPr>
  </w:style>
  <w:style w:type="character" w:styleId="1363" w:customStyle="1">
    <w:name w:val="小四 段落 宋体 Char Char Char Char Char Char Char Char"/>
    <w:uiPriority w:val="0"/>
    <w:qFormat/>
    <w:rPr>
      <w:rFonts w:eastAsia="宋体"/>
      <w:sz w:val="24"/>
      <w:szCs w:val="24"/>
      <w:lang w:val="en-US" w:eastAsia="zh-CN" w:bidi="ar-SA"/>
    </w:rPr>
  </w:style>
  <w:style w:type="character" w:styleId="1364" w:customStyle="1">
    <w:name w:val="para_small"/>
    <w:uiPriority w:val="0"/>
    <w:qFormat/>
  </w:style>
  <w:style w:type="character" w:styleId="1365" w:customStyle="1">
    <w:name w:val="纯文本 Char1"/>
    <w:uiPriority w:val="0"/>
    <w:qFormat/>
    <w:rPr>
      <w:rFonts w:ascii="宋体" w:hAnsi="Courier New" w:cs="Courier New"/>
      <w:sz w:val="21"/>
      <w:szCs w:val="21"/>
    </w:rPr>
  </w:style>
  <w:style w:type="character" w:styleId="1366" w:customStyle="1">
    <w:name w:val="已访问的超链接1"/>
    <w:uiPriority w:val="0"/>
    <w:qFormat/>
    <w:rPr>
      <w:color w:val="auto"/>
      <w:u w:val="none"/>
    </w:rPr>
  </w:style>
  <w:style w:type="character" w:styleId="1367" w:customStyle="1">
    <w:name w:val="case31"/>
    <w:uiPriority w:val="0"/>
    <w:qFormat/>
    <w:rPr>
      <w:sz w:val="21"/>
      <w:szCs w:val="21"/>
    </w:rPr>
  </w:style>
  <w:style w:type="character" w:styleId="1368" w:customStyle="1">
    <w:name w:val="Char Char29"/>
    <w:uiPriority w:val="0"/>
    <w:qFormat/>
    <w:rPr>
      <w:rFonts w:ascii="Times New Roman" w:hAnsi="Times New Roman" w:eastAsia="宋体" w:cs="Times New Roman"/>
      <w:b/>
      <w:bCs/>
      <w:sz w:val="44"/>
      <w:szCs w:val="44"/>
    </w:rPr>
  </w:style>
  <w:style w:type="paragraph" w:styleId="1369" w:customStyle="1">
    <w:name w:val="font11"/>
    <w:basedOn w:val="1172"/>
    <w:uiPriority w:val="0"/>
    <w:qFormat/>
    <w:pPr>
      <w:jc w:val="left"/>
      <w:spacing w:before="100" w:beforeAutospacing="1" w:after="100" w:afterAutospacing="1"/>
      <w:widowControl/>
    </w:pPr>
    <w:rPr>
      <w:b/>
      <w:bCs/>
      <w:sz w:val="18"/>
      <w:szCs w:val="18"/>
    </w:rPr>
  </w:style>
  <w:style w:type="paragraph" w:styleId="1370" w:customStyle="1">
    <w:name w:val="Char Char Char Char Char Char Char Char Char Char Char Char Char"/>
    <w:basedOn w:val="1192"/>
    <w:uiPriority w:val="0"/>
    <w:qFormat/>
    <w:rPr>
      <w:rFonts w:ascii="Tahoma" w:hAnsi="Tahoma"/>
      <w:sz w:val="24"/>
      <w:szCs w:val="24"/>
    </w:rPr>
  </w:style>
  <w:style w:type="paragraph" w:styleId="1371" w:customStyle="1">
    <w:name w:val="正文 New New New New New New New New New New New New New New"/>
    <w:uiPriority w:val="0"/>
    <w:qFormat/>
    <w:pPr>
      <w:jc w:val="both"/>
      <w:widowControl w:val="off"/>
    </w:pPr>
    <w:rPr>
      <w:rFonts w:hint="eastAsia" w:ascii="Times New Roman" w:hAnsi="Times New Roman" w:eastAsia="宋体" w:cs="Times New Roman"/>
      <w:sz w:val="21"/>
      <w:lang w:val="en-US" w:eastAsia="zh-CN" w:bidi="ar-SA"/>
    </w:rPr>
  </w:style>
  <w:style w:type="paragraph" w:styleId="1372" w:customStyle="1">
    <w:name w:val="tableau"/>
    <w:basedOn w:val="1172"/>
    <w:uiPriority w:val="0"/>
    <w:qFormat/>
    <w:pPr>
      <w:jc w:val="center"/>
      <w:spacing w:before="20" w:after="20"/>
      <w:widowControl/>
    </w:pPr>
    <w:rPr>
      <w:rFonts w:ascii="Arial" w:hAnsi="Arial"/>
      <w:sz w:val="16"/>
      <w:lang w:val="en-GB" w:eastAsia="en-US"/>
    </w:rPr>
  </w:style>
  <w:style w:type="paragraph" w:styleId="1373" w:customStyle="1">
    <w:name w:val="flType"/>
    <w:basedOn w:val="1374"/>
    <w:uiPriority w:val="0"/>
    <w:qFormat/>
    <w:pPr>
      <w:spacing w:after="284"/>
    </w:pPr>
    <w:rPr>
      <w:rFonts w:eastAsia="宋体"/>
      <w:b w:val="0"/>
    </w:rPr>
  </w:style>
  <w:style w:type="paragraph" w:styleId="1374" w:customStyle="1">
    <w:name w:val="flName"/>
    <w:basedOn w:val="1375"/>
    <w:uiPriority w:val="0"/>
    <w:qFormat/>
    <w:pPr>
      <w:spacing w:before="0" w:line="113" w:lineRule="atLeast"/>
    </w:pPr>
  </w:style>
  <w:style w:type="paragraph" w:styleId="1375" w:customStyle="1">
    <w:name w:val="flNote"/>
    <w:basedOn w:val="1172"/>
    <w:uiPriority w:val="0"/>
    <w:qFormat/>
    <w:pPr>
      <w:jc w:val="center"/>
      <w:spacing w:before="567" w:line="360" w:lineRule="atLeast"/>
    </w:pPr>
    <w:rPr>
      <w:rFonts w:eastAsia="黑体"/>
      <w:b/>
      <w:sz w:val="24"/>
    </w:rPr>
  </w:style>
  <w:style w:type="paragraph" w:styleId="1376" w:customStyle="1">
    <w:name w:val="普通文字"/>
    <w:basedOn w:val="1172"/>
    <w:next w:val="1172"/>
    <w:uiPriority w:val="0"/>
    <w:qFormat/>
    <w:rPr>
      <w:rFonts w:ascii="宋体" w:hAnsi="宋体" w:cs="宋体"/>
      <w:sz w:val="24"/>
      <w:u w:val="none"/>
    </w:rPr>
  </w:style>
  <w:style w:type="paragraph" w:styleId="1377" w:customStyle="1">
    <w:name w:val="Char Char1 Char"/>
    <w:basedOn w:val="1172"/>
    <w:uiPriority w:val="0"/>
    <w:qFormat/>
    <w:pPr>
      <w:jc w:val="left"/>
      <w:spacing w:after="160" w:line="240" w:lineRule="exact"/>
      <w:widowControl/>
    </w:pPr>
    <w:rPr>
      <w:rFonts w:ascii="Verdana" w:hAnsi="Verdana"/>
      <w:sz w:val="20"/>
      <w:lang w:eastAsia="en-US"/>
    </w:rPr>
  </w:style>
  <w:style w:type="paragraph" w:styleId="1378" w:customStyle="1">
    <w:name w:val="正文文本 New New"/>
    <w:basedOn w:val="1172"/>
    <w:uiPriority w:val="0"/>
    <w:qFormat/>
    <w:pPr>
      <w:ind w:firstLine="200"/>
      <w:spacing w:before="60" w:after="60" w:line="360" w:lineRule="auto"/>
      <w:widowControl/>
    </w:pPr>
    <w:rPr>
      <w:rFonts w:eastAsia="华文楷体"/>
      <w:sz w:val="24"/>
      <w:szCs w:val="24"/>
    </w:rPr>
  </w:style>
  <w:style w:type="paragraph" w:styleId="1379" w:customStyle="1">
    <w:name w:val="默认段落字体 Para Char Char Char Char Char Char Char Char Char1 Char Char Char Char Char Char Char"/>
    <w:basedOn w:val="1192"/>
    <w:uiPriority w:val="0"/>
    <w:qFormat/>
  </w:style>
  <w:style w:type="paragraph" w:styleId="1380" w:customStyle="1">
    <w:name w:val="xl33"/>
    <w:basedOn w:val="11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81" w:customStyle="1">
    <w:name w:val="xl24"/>
    <w:basedOn w:val="11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82" w:customStyle="1">
    <w:name w:val="表格内容"/>
    <w:basedOn w:val="1172"/>
    <w:uiPriority w:val="0"/>
    <w:qFormat/>
    <w:pPr>
      <w:jc w:val="center"/>
      <w:spacing w:before="60" w:line="300" w:lineRule="auto"/>
      <w:widowControl/>
    </w:pPr>
  </w:style>
  <w:style w:type="paragraph" w:styleId="1383" w:customStyle="1">
    <w:name w:val="Char Char Char Char Char Char Char Char"/>
    <w:basedOn w:val="1172"/>
    <w:uiPriority w:val="0"/>
    <w:qFormat/>
    <w:rPr>
      <w:rFonts w:ascii="Tahoma" w:hAnsi="Tahoma" w:cs="Tahoma"/>
      <w:sz w:val="24"/>
    </w:rPr>
  </w:style>
  <w:style w:type="paragraph" w:styleId="1384" w:customStyle="1">
    <w:name w:val="表蕊"/>
    <w:basedOn w:val="1172"/>
    <w:uiPriority w:val="0"/>
    <w:qFormat/>
    <w:pPr>
      <w:jc w:val="left"/>
      <w:spacing w:line="320" w:lineRule="atLeast"/>
    </w:pPr>
    <w:rPr>
      <w:rFonts w:eastAsia="楷体_GB2312"/>
      <w:spacing w:val="-10"/>
    </w:rPr>
  </w:style>
  <w:style w:type="paragraph" w:styleId="1385" w:customStyle="1">
    <w:name w:val="项目符号，一级"/>
    <w:basedOn w:val="1386"/>
    <w:next w:val="1386"/>
    <w:uiPriority w:val="0"/>
    <w:qFormat/>
    <w:pPr>
      <w:ind w:left="376" w:firstLine="0"/>
      <w:spacing w:line="240" w:lineRule="atLeast"/>
      <w:tabs>
        <w:tab w:val="left" w:pos="1320" w:leader="none"/>
      </w:tabs>
    </w:pPr>
    <w:rPr>
      <w:bCs w:val="0"/>
      <w:color w:val="000000"/>
      <w:szCs w:val="24"/>
    </w:rPr>
  </w:style>
  <w:style w:type="paragraph" w:styleId="1386" w:customStyle="1">
    <w:name w:val="正文格式"/>
    <w:basedOn w:val="1172"/>
    <w:uiPriority w:val="0"/>
    <w:qFormat/>
    <w:pPr>
      <w:ind w:left="178" w:right="44" w:hanging="178"/>
      <w:jc w:val="left"/>
      <w:spacing w:line="360" w:lineRule="auto"/>
      <w:widowControl/>
    </w:pPr>
    <w:rPr>
      <w:rFonts w:ascii="宋体" w:hAnsi="宋体"/>
      <w:bCs/>
      <w:szCs w:val="21"/>
    </w:rPr>
  </w:style>
  <w:style w:type="paragraph" w:styleId="1387" w:customStyle="1">
    <w:name w:val="xl57"/>
    <w:basedOn w:val="1172"/>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388" w:customStyle="1">
    <w:name w:val="Char Char1 Char1"/>
    <w:basedOn w:val="1172"/>
    <w:uiPriority w:val="0"/>
    <w:qFormat/>
    <w:pPr>
      <w:jc w:val="left"/>
      <w:spacing w:after="160" w:line="240" w:lineRule="exact"/>
      <w:widowControl/>
    </w:pPr>
    <w:rPr>
      <w:rFonts w:ascii="Verdana" w:hAnsi="Verdana"/>
      <w:sz w:val="20"/>
      <w:lang w:eastAsia="en-US"/>
    </w:rPr>
  </w:style>
  <w:style w:type="paragraph" w:styleId="1389" w:customStyle="1">
    <w:name w:val="reader-word-layer"/>
    <w:basedOn w:val="1172"/>
    <w:uiPriority w:val="0"/>
    <w:qFormat/>
    <w:pPr>
      <w:jc w:val="left"/>
      <w:spacing w:before="100" w:beforeAutospacing="1" w:after="100" w:afterAutospacing="1"/>
      <w:widowControl/>
    </w:pPr>
    <w:rPr>
      <w:rFonts w:ascii="宋体" w:hAnsi="宋体" w:cs="宋体"/>
      <w:sz w:val="24"/>
      <w:szCs w:val="24"/>
    </w:rPr>
  </w:style>
  <w:style w:type="paragraph" w:styleId="1390" w:customStyle="1">
    <w:name w:val="华宇段落1 Char"/>
    <w:basedOn w:val="1172"/>
    <w:uiPriority w:val="0"/>
    <w:qFormat/>
    <w:pPr>
      <w:ind w:firstLine="200"/>
      <w:spacing w:line="360" w:lineRule="auto"/>
    </w:pPr>
    <w:rPr>
      <w:bCs/>
      <w:sz w:val="24"/>
      <w:szCs w:val="24"/>
    </w:rPr>
  </w:style>
  <w:style w:type="paragraph" w:styleId="1391" w:customStyle="1">
    <w:name w:val="符号与编号 Char"/>
    <w:basedOn w:val="1172"/>
    <w:uiPriority w:val="0"/>
    <w:qFormat/>
    <w:pPr>
      <w:ind w:left="720"/>
      <w:spacing w:line="400" w:lineRule="atLeast"/>
      <w:tabs>
        <w:tab w:val="left" w:pos="720" w:leader="none"/>
      </w:tabs>
    </w:pPr>
    <w:rPr>
      <w:sz w:val="24"/>
      <w:szCs w:val="24"/>
    </w:rPr>
  </w:style>
  <w:style w:type="paragraph" w:styleId="1392" w:customStyle="1">
    <w:name w:val="大标题"/>
    <w:basedOn w:val="1172"/>
    <w:next w:val="1172"/>
    <w:uiPriority w:val="0"/>
    <w:qFormat/>
    <w:pPr>
      <w:ind w:hanging="420"/>
      <w:pageBreakBefore/>
      <w:spacing w:line="360" w:lineRule="auto"/>
      <w:tabs>
        <w:tab w:val="left" w:pos="420" w:leader="none"/>
      </w:tabs>
      <w:outlineLvl w:val="0"/>
    </w:pPr>
    <w:rPr>
      <w:b/>
      <w:iCs/>
      <w:sz w:val="44"/>
      <w:szCs w:val="24"/>
    </w:rPr>
  </w:style>
  <w:style w:type="paragraph" w:styleId="1393" w:customStyle="1">
    <w:name w:val="Char Char Char Char Char Char Char Char Char Char Char Char Char Char Char Char Char Char Char Char Char"/>
    <w:basedOn w:val="1172"/>
    <w:uiPriority w:val="0"/>
    <w:qFormat/>
    <w:rPr>
      <w:rFonts w:ascii="Tahoma" w:hAnsi="Tahoma" w:cs="Tahoma"/>
      <w:sz w:val="24"/>
    </w:rPr>
  </w:style>
  <w:style w:type="paragraph" w:styleId="1394" w:customStyle="1">
    <w:name w:val="一级标题"/>
    <w:basedOn w:val="1172"/>
    <w:uiPriority w:val="0"/>
    <w:qFormat/>
    <w:pPr>
      <w:ind w:left="900" w:hanging="420"/>
      <w:spacing w:line="360" w:lineRule="auto"/>
      <w:tabs>
        <w:tab w:val="left" w:pos="903" w:leader="none"/>
      </w:tabs>
    </w:pPr>
    <w:rPr>
      <w:rFonts w:ascii="Arial" w:hAnsi="Arial" w:cs="Arial"/>
      <w:sz w:val="24"/>
    </w:rPr>
  </w:style>
  <w:style w:type="paragraph" w:styleId="1395" w:customStyle="1">
    <w:name w:val="样式2"/>
    <w:basedOn w:val="1172"/>
    <w:uiPriority w:val="0"/>
    <w:qFormat/>
    <w:pPr>
      <w:ind w:left="200"/>
      <w:spacing w:line="360" w:lineRule="auto"/>
    </w:pPr>
    <w:rPr>
      <w:rFonts w:ascii="宋体" w:hAnsi="宋体"/>
      <w:b/>
      <w:sz w:val="24"/>
      <w:szCs w:val="24"/>
    </w:rPr>
  </w:style>
  <w:style w:type="paragraph" w:styleId="1396" w:customStyle="1">
    <w:name w:val="正文表标题"/>
    <w:next w:val="1397"/>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397" w:customStyle="1">
    <w:name w:val="段"/>
    <w:uiPriority w:val="0"/>
    <w:qFormat/>
    <w:pPr>
      <w:ind w:firstLine="200"/>
      <w:jc w:val="both"/>
    </w:pPr>
    <w:rPr>
      <w:rFonts w:ascii="宋体" w:hAnsi="Times New Roman" w:eastAsia="宋体" w:cs="Times New Roman"/>
      <w:sz w:val="21"/>
      <w:lang w:val="en-US" w:eastAsia="zh-CN" w:bidi="ar-SA"/>
    </w:rPr>
  </w:style>
  <w:style w:type="paragraph" w:styleId="1398" w:customStyle="1">
    <w:name w:val="xl29"/>
    <w:basedOn w:val="11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399" w:customStyle="1">
    <w:name w:val="正文文本 21"/>
    <w:basedOn w:val="1172"/>
    <w:uiPriority w:val="0"/>
    <w:qFormat/>
    <w:pPr>
      <w:ind w:left="720" w:hanging="720"/>
      <w:widowControl/>
    </w:pPr>
    <w:rPr>
      <w:sz w:val="24"/>
      <w:lang w:val="en-GB"/>
    </w:rPr>
  </w:style>
  <w:style w:type="paragraph" w:styleId="1400" w:customStyle="1">
    <w:name w:val="Char Char Char Char Char Char Char Char Char"/>
    <w:basedOn w:val="1172"/>
    <w:uiPriority w:val="0"/>
    <w:qFormat/>
    <w:pPr>
      <w:ind w:left="360" w:hanging="360"/>
      <w:tabs>
        <w:tab w:val="left" w:pos="360" w:leader="none"/>
      </w:tabs>
    </w:pPr>
    <w:rPr>
      <w:sz w:val="24"/>
      <w:szCs w:val="24"/>
    </w:rPr>
  </w:style>
  <w:style w:type="paragraph" w:styleId="1401" w:customStyle="1">
    <w:name w:val="Table Text Char"/>
    <w:uiPriority w:val="0"/>
    <w:qFormat/>
    <w:pPr>
      <w:spacing w:before="80" w:after="80"/>
    </w:pPr>
    <w:rPr>
      <w:rFonts w:ascii="Arial" w:hAnsi="Arial" w:eastAsia="宋体" w:cs="Arial"/>
      <w:sz w:val="18"/>
      <w:szCs w:val="28"/>
      <w:lang w:val="en-US" w:eastAsia="zh-CN" w:bidi="ar-SA"/>
    </w:rPr>
  </w:style>
  <w:style w:type="paragraph" w:styleId="1402" w:customStyle="1">
    <w:name w:val="马刚标题1"/>
    <w:basedOn w:val="1173"/>
    <w:next w:val="1172"/>
    <w:uiPriority w:val="0"/>
    <w:qFormat/>
    <w:pPr>
      <w:ind w:left="567" w:hanging="567"/>
      <w:keepLines/>
      <w:spacing w:line="576" w:lineRule="auto"/>
      <w:tabs>
        <w:tab w:val="left" w:pos="315" w:leader="none"/>
        <w:tab w:val="left" w:pos="567" w:leader="none"/>
        <w:tab w:val="clear" w:pos="1440" w:leader="none"/>
        <w:tab w:val="clear" w:pos="5670" w:leader="none"/>
      </w:tabs>
    </w:pPr>
    <w:rPr>
      <w:rFonts w:ascii="Times New Roman"/>
      <w:b w:val="0"/>
      <w:sz w:val="32"/>
      <w:szCs w:val="20"/>
    </w:rPr>
  </w:style>
  <w:style w:type="paragraph" w:styleId="1403" w:customStyle="1">
    <w:name w:val="xl55"/>
    <w:basedOn w:val="1172"/>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404" w:customStyle="1">
    <w:name w:val="章标题"/>
    <w:next w:val="1397"/>
    <w:uiPriority w:val="0"/>
    <w:qFormat/>
    <w:pPr>
      <w:jc w:val="both"/>
      <w:outlineLvl w:val="1"/>
    </w:pPr>
    <w:rPr>
      <w:rFonts w:ascii="Times New Roman" w:hAnsi="Times New Roman" w:eastAsia="黑体" w:cs="Times New Roman"/>
      <w:sz w:val="21"/>
      <w:lang w:val="en-US" w:eastAsia="zh-CN" w:bidi="ar-SA"/>
    </w:rPr>
  </w:style>
  <w:style w:type="paragraph" w:styleId="1405" w:customStyle="1">
    <w:name w:val="段 Char"/>
    <w:uiPriority w:val="0"/>
    <w:qFormat/>
    <w:pPr>
      <w:ind w:firstLine="200"/>
      <w:jc w:val="both"/>
    </w:pPr>
    <w:rPr>
      <w:rFonts w:ascii="宋体" w:hAnsi="Times New Roman" w:eastAsia="宋体" w:cs="Times New Roman"/>
      <w:sz w:val="21"/>
      <w:lang w:val="en-US" w:eastAsia="zh-CN" w:bidi="ar-SA"/>
    </w:rPr>
  </w:style>
  <w:style w:type="paragraph" w:styleId="1406" w:customStyle="1">
    <w:name w:val="表格内文字"/>
    <w:basedOn w:val="1172"/>
    <w:uiPriority w:val="0"/>
    <w:qFormat/>
    <w:pPr>
      <w:spacing w:line="300" w:lineRule="atLeast"/>
    </w:pPr>
    <w:rPr>
      <w:sz w:val="18"/>
      <w:szCs w:val="24"/>
    </w:rPr>
  </w:style>
  <w:style w:type="paragraph" w:styleId="1407" w:customStyle="1">
    <w:name w:val="正文缩进2字符"/>
    <w:basedOn w:val="1172"/>
    <w:uiPriority w:val="0"/>
    <w:qFormat/>
    <w:pPr>
      <w:ind w:firstLine="200"/>
      <w:spacing w:line="300" w:lineRule="auto"/>
    </w:pPr>
    <w:rPr>
      <w:rFonts w:ascii="仿宋_GB2312" w:eastAsia="仿宋_GB2312"/>
      <w:sz w:val="32"/>
      <w:szCs w:val="32"/>
    </w:rPr>
  </w:style>
  <w:style w:type="paragraph" w:styleId="1408" w:customStyle="1">
    <w:name w:val="小四 段落 宋体 Char Char Char Char"/>
    <w:basedOn w:val="1172"/>
    <w:uiPriority w:val="0"/>
    <w:qFormat/>
    <w:pPr>
      <w:ind w:right="-33" w:firstLine="480"/>
      <w:jc w:val="left"/>
      <w:spacing w:line="360" w:lineRule="auto"/>
    </w:pPr>
    <w:rPr>
      <w:sz w:val="24"/>
      <w:szCs w:val="24"/>
    </w:rPr>
  </w:style>
  <w:style w:type="paragraph" w:styleId="1409" w:customStyle="1">
    <w:name w:val="Pa5"/>
    <w:basedOn w:val="1172"/>
    <w:next w:val="1172"/>
    <w:uiPriority w:val="0"/>
    <w:qFormat/>
    <w:pPr>
      <w:jc w:val="left"/>
      <w:spacing w:line="241" w:lineRule="atLeast"/>
    </w:pPr>
    <w:rPr>
      <w:rFonts w:ascii="HYDaHeiJ" w:eastAsia="HYDaHeiJ"/>
      <w:sz w:val="24"/>
      <w:szCs w:val="24"/>
    </w:rPr>
  </w:style>
  <w:style w:type="paragraph" w:styleId="1410" w:customStyle="1">
    <w:name w:val="中等深浅网格 1 - 强调文字颜色 21"/>
    <w:basedOn w:val="1172"/>
    <w:uiPriority w:val="0"/>
    <w:qFormat/>
    <w:pPr>
      <w:ind w:firstLine="420"/>
    </w:pPr>
    <w:rPr>
      <w:rFonts w:ascii="Calibri" w:hAnsi="Calibri"/>
      <w:szCs w:val="22"/>
    </w:rPr>
  </w:style>
  <w:style w:type="paragraph" w:styleId="1411" w:customStyle="1">
    <w:name w:val="xl43"/>
    <w:basedOn w:val="117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412" w:customStyle="1">
    <w:name w:val="xl26"/>
    <w:basedOn w:val="11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413" w:customStyle="1">
    <w:name w:val="xl42"/>
    <w:basedOn w:val="11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14" w:customStyle="1">
    <w:name w:val="小四 段落 宋体 Char Char"/>
    <w:basedOn w:val="1172"/>
    <w:uiPriority w:val="0"/>
    <w:qFormat/>
    <w:pPr>
      <w:ind w:firstLine="480"/>
      <w:spacing w:line="360" w:lineRule="auto"/>
    </w:pPr>
    <w:rPr>
      <w:rFonts w:ascii="宋体" w:hAnsi="宋体"/>
      <w:sz w:val="24"/>
      <w:szCs w:val="24"/>
    </w:rPr>
  </w:style>
  <w:style w:type="paragraph" w:styleId="1415" w:customStyle="1">
    <w:name w:val="7"/>
    <w:basedOn w:val="1172"/>
    <w:next w:val="1227"/>
    <w:uiPriority w:val="0"/>
    <w:qFormat/>
    <w:pPr>
      <w:jc w:val="left"/>
      <w:spacing w:before="100" w:beforeAutospacing="1" w:after="100" w:afterAutospacing="1"/>
      <w:widowControl/>
    </w:pPr>
    <w:rPr>
      <w:rFonts w:ascii="宋体" w:hAnsi="宋体"/>
      <w:sz w:val="24"/>
    </w:rPr>
  </w:style>
  <w:style w:type="paragraph" w:styleId="1416" w:customStyle="1">
    <w:name w:val="Char Char1 Char Char Char Char"/>
    <w:basedOn w:val="1192"/>
    <w:uiPriority w:val="0"/>
    <w:qFormat/>
    <w:pPr>
      <w:ind w:left="357"/>
      <w:jc w:val="left"/>
      <w:spacing w:line="436" w:lineRule="exact"/>
      <w:outlineLvl w:val="3"/>
    </w:pPr>
    <w:rPr>
      <w:rFonts w:ascii="Tahoma" w:hAnsi="Tahoma" w:cs="Tahoma"/>
      <w:b/>
      <w:sz w:val="24"/>
      <w:szCs w:val="24"/>
    </w:rPr>
  </w:style>
  <w:style w:type="paragraph" w:styleId="1417" w:customStyle="1">
    <w:name w:val="xl39"/>
    <w:basedOn w:val="11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18" w:customStyle="1">
    <w:name w:val="列出段落2"/>
    <w:basedOn w:val="1172"/>
    <w:uiPriority w:val="0"/>
    <w:qFormat/>
    <w:pPr>
      <w:ind w:left="720"/>
      <w:jc w:val="left"/>
      <w:widowControl/>
    </w:pPr>
    <w:rPr>
      <w:rFonts w:ascii="Arial" w:hAnsi="Arial" w:eastAsia="黑体" w:cs="Arial"/>
      <w:sz w:val="24"/>
      <w:szCs w:val="24"/>
      <w:lang w:eastAsia="en-US"/>
    </w:rPr>
  </w:style>
  <w:style w:type="paragraph" w:styleId="1419" w:customStyle="1">
    <w:name w:val="font6"/>
    <w:basedOn w:val="1172"/>
    <w:uiPriority w:val="0"/>
    <w:qFormat/>
    <w:pPr>
      <w:jc w:val="left"/>
      <w:spacing w:before="100" w:beforeAutospacing="1" w:after="100" w:afterAutospacing="1"/>
      <w:widowControl/>
    </w:pPr>
    <w:rPr>
      <w:rFonts w:ascii="宋体" w:hAnsi="宋体" w:cs="宋体"/>
      <w:b/>
      <w:bCs/>
      <w:sz w:val="20"/>
    </w:rPr>
  </w:style>
  <w:style w:type="paragraph" w:styleId="1420" w:customStyle="1">
    <w:name w:val="Table Paragraph"/>
    <w:basedOn w:val="1172"/>
    <w:uiPriority w:val="1"/>
    <w:qFormat/>
    <w:rPr>
      <w:rFonts w:ascii="宋体" w:hAnsi="宋体" w:cs="宋体"/>
      <w:lang w:val="zh-CN" w:bidi="zh-CN"/>
    </w:rPr>
  </w:style>
  <w:style w:type="paragraph" w:styleId="1421" w:customStyle="1">
    <w:name w:val="font14"/>
    <w:basedOn w:val="1172"/>
    <w:uiPriority w:val="0"/>
    <w:qFormat/>
    <w:pPr>
      <w:jc w:val="left"/>
      <w:spacing w:before="100" w:beforeAutospacing="1" w:after="100" w:afterAutospacing="1"/>
      <w:widowControl/>
    </w:pPr>
    <w:rPr>
      <w:sz w:val="36"/>
      <w:szCs w:val="36"/>
    </w:rPr>
  </w:style>
  <w:style w:type="paragraph" w:styleId="1422" w:customStyle="1">
    <w:name w:val="xl37"/>
    <w:basedOn w:val="11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423" w:customStyle="1">
    <w:name w:val="表格"/>
    <w:basedOn w:val="1172"/>
    <w:uiPriority w:val="0"/>
    <w:qFormat/>
    <w:pPr>
      <w:ind w:firstLine="21"/>
    </w:pPr>
    <w:rPr>
      <w:rFonts w:ascii="宋体" w:hAnsi="宋体" w:cs="宋体"/>
      <w:sz w:val="20"/>
    </w:rPr>
  </w:style>
  <w:style w:type="paragraph" w:styleId="1424" w:customStyle="1">
    <w:name w:val="样式4 Char"/>
    <w:basedOn w:val="1172"/>
    <w:uiPriority w:val="0"/>
    <w:qFormat/>
    <w:pPr>
      <w:ind w:firstLine="480"/>
      <w:jc w:val="left"/>
      <w:spacing w:line="360" w:lineRule="auto"/>
      <w:widowControl/>
    </w:pPr>
    <w:rPr>
      <w:rFonts w:cs="宋体"/>
      <w:color w:val="000000"/>
      <w:sz w:val="24"/>
      <w:szCs w:val="24"/>
    </w:rPr>
  </w:style>
  <w:style w:type="paragraph" w:styleId="1425" w:customStyle="1">
    <w:name w:val="Char Char Char Char Char Char Char Char Char Char Char Char Char Char"/>
    <w:basedOn w:val="1172"/>
    <w:uiPriority w:val="0"/>
    <w:qFormat/>
    <w:rPr>
      <w:rFonts w:ascii="Tahoma" w:hAnsi="Tahoma"/>
      <w:sz w:val="24"/>
    </w:rPr>
  </w:style>
  <w:style w:type="paragraph" w:styleId="1426" w:customStyle="1">
    <w:name w:val="正文 + 宋体"/>
    <w:basedOn w:val="1172"/>
    <w:uiPriority w:val="0"/>
    <w:qFormat/>
    <w:pPr>
      <w:ind w:firstLine="420"/>
      <w:spacing w:line="360" w:lineRule="auto"/>
    </w:pPr>
    <w:rPr>
      <w:szCs w:val="24"/>
    </w:rPr>
  </w:style>
  <w:style w:type="paragraph" w:styleId="1427" w:customStyle="1">
    <w:name w:val="小四 段落 宋体 Char Char Char"/>
    <w:basedOn w:val="1190"/>
    <w:uiPriority w:val="0"/>
    <w:qFormat/>
    <w:pPr>
      <w:ind w:left="0" w:right="-33" w:firstLine="545"/>
      <w:jc w:val="left"/>
      <w:spacing w:line="360" w:lineRule="auto"/>
      <w:tabs>
        <w:tab w:val="clear" w:pos="2952" w:leader="none"/>
      </w:tabs>
    </w:pPr>
    <w:rPr>
      <w:sz w:val="24"/>
    </w:rPr>
  </w:style>
  <w:style w:type="paragraph" w:styleId="1428" w:customStyle="1">
    <w:name w:val="样式"/>
    <w:basedOn w:val="1172"/>
    <w:uiPriority w:val="0"/>
    <w:qFormat/>
    <w:pPr>
      <w:spacing w:before="120" w:after="120" w:line="360" w:lineRule="auto"/>
    </w:pPr>
    <w:rPr>
      <w:rFonts w:ascii="宋体"/>
      <w:sz w:val="24"/>
    </w:rPr>
  </w:style>
  <w:style w:type="paragraph" w:styleId="1429" w:customStyle="1">
    <w:name w:val="Normal1"/>
    <w:basedOn w:val="1172"/>
    <w:uiPriority w:val="0"/>
    <w:qFormat/>
    <w:rPr>
      <w:rFonts w:ascii="Calibri" w:hAnsi="Calibri" w:eastAsia="Calibri" w:cs="宋体"/>
      <w:lang w:val="zh-CN"/>
    </w:rPr>
  </w:style>
  <w:style w:type="paragraph" w:styleId="1430" w:customStyle="1">
    <w:name w:val="样式3"/>
    <w:basedOn w:val="1172"/>
    <w:next w:val="1172"/>
    <w:uiPriority w:val="0"/>
    <w:qFormat/>
    <w:pPr>
      <w:spacing w:line="360" w:lineRule="auto"/>
    </w:pPr>
  </w:style>
  <w:style w:type="paragraph" w:styleId="1431" w:customStyle="1">
    <w:name w:val="Char Char Char Char Char Char Char Char Char Char Char1 Char Char Char1"/>
    <w:basedOn w:val="1172"/>
    <w:uiPriority w:val="0"/>
    <w:semiHidden/>
    <w:qFormat/>
    <w:pPr>
      <w:ind w:firstLine="200"/>
      <w:jc w:val="left"/>
    </w:pPr>
    <w:rPr>
      <w:rFonts w:ascii="Tahoma" w:hAnsi="Tahoma"/>
      <w:sz w:val="24"/>
      <w:szCs w:val="24"/>
    </w:rPr>
  </w:style>
  <w:style w:type="paragraph" w:styleId="1432" w:customStyle="1">
    <w:name w:val="标题4，章节第四层"/>
    <w:basedOn w:val="1172"/>
    <w:next w:val="1172"/>
    <w:uiPriority w:val="0"/>
    <w:qFormat/>
    <w:pPr>
      <w:spacing w:line="360" w:lineRule="auto"/>
      <w:tabs>
        <w:tab w:val="left" w:pos="0" w:leader="none"/>
      </w:tabs>
      <w:outlineLvl w:val="3"/>
    </w:pPr>
    <w:rPr>
      <w:rFonts w:ascii="宋体" w:hAnsi="宋体"/>
      <w:b/>
      <w:sz w:val="24"/>
      <w:szCs w:val="24"/>
    </w:rPr>
  </w:style>
  <w:style w:type="paragraph" w:styleId="1433" w:customStyle="1">
    <w:name w:val="标准小四"/>
    <w:basedOn w:val="1172"/>
    <w:uiPriority w:val="0"/>
    <w:qFormat/>
    <w:pPr>
      <w:ind w:firstLine="480"/>
      <w:spacing w:line="360" w:lineRule="auto"/>
    </w:pPr>
    <w:rPr>
      <w:rFonts w:ascii="Arial" w:hAnsi="Arial"/>
      <w:sz w:val="24"/>
      <w:szCs w:val="21"/>
    </w:rPr>
  </w:style>
  <w:style w:type="paragraph" w:styleId="1434" w:customStyle="1">
    <w:name w:val="无间隔1"/>
    <w:uiPriority w:val="0"/>
    <w:qFormat/>
    <w:pPr>
      <w:jc w:val="both"/>
      <w:widowControl w:val="off"/>
    </w:pPr>
    <w:rPr>
      <w:rFonts w:ascii="Times New Roman" w:hAnsi="Times New Roman" w:eastAsia="微软雅黑" w:cs="Times New Roman"/>
      <w:sz w:val="24"/>
      <w:szCs w:val="22"/>
      <w:lang w:val="en-US" w:eastAsia="zh-CN" w:bidi="ar-SA"/>
    </w:rPr>
  </w:style>
  <w:style w:type="paragraph" w:styleId="1435" w:customStyle="1">
    <w:name w:val="样式 加点正文 + 段前: 0.5 行 段后: 0.5 行1"/>
    <w:basedOn w:val="1172"/>
    <w:uiPriority w:val="0"/>
    <w:qFormat/>
    <w:pPr>
      <w:ind w:left="1268" w:hanging="420"/>
      <w:spacing w:line="300" w:lineRule="auto"/>
      <w:tabs>
        <w:tab w:val="left" w:pos="420" w:leader="none"/>
        <w:tab w:val="left" w:pos="1268" w:leader="none"/>
      </w:tabs>
    </w:pPr>
    <w:rPr>
      <w:sz w:val="24"/>
    </w:rPr>
  </w:style>
  <w:style w:type="paragraph" w:styleId="1436" w:customStyle="1">
    <w:name w:val="xl41"/>
    <w:basedOn w:val="11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37" w:customStyle="1">
    <w:name w:val="Char Char1 Char Char Char Char Char Char Char"/>
    <w:basedOn w:val="1172"/>
    <w:uiPriority w:val="0"/>
    <w:qFormat/>
    <w:rPr>
      <w:rFonts w:ascii="Tahoma" w:hAnsi="Tahoma" w:cs="Tahoma"/>
      <w:sz w:val="24"/>
    </w:rPr>
  </w:style>
  <w:style w:type="paragraph" w:styleId="1438" w:customStyle="1">
    <w:name w:val="xl53"/>
    <w:basedOn w:val="1172"/>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439" w:customStyle="1">
    <w:name w:val="小四 段落 宋体"/>
    <w:basedOn w:val="1190"/>
    <w:uiPriority w:val="0"/>
    <w:qFormat/>
    <w:pPr>
      <w:ind w:left="113" w:right="113" w:firstLine="425"/>
      <w:jc w:val="left"/>
      <w:spacing w:line="360" w:lineRule="auto"/>
      <w:tabs>
        <w:tab w:val="clear" w:pos="2952" w:leader="none"/>
      </w:tabs>
    </w:pPr>
    <w:rPr>
      <w:sz w:val="24"/>
    </w:rPr>
  </w:style>
  <w:style w:type="paragraph" w:styleId="1440" w:customStyle="1">
    <w:name w:val="xl45"/>
    <w:basedOn w:val="1172"/>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441" w:customStyle="1">
    <w:name w:val="_Style 42"/>
    <w:basedOn w:val="1172"/>
    <w:next w:val="1197"/>
    <w:uiPriority w:val="0"/>
    <w:qFormat/>
    <w:rPr>
      <w:rFonts w:ascii="楷体_GB2312" w:hAnsi="Arial" w:eastAsia="楷体_GB2312"/>
      <w:sz w:val="28"/>
    </w:rPr>
  </w:style>
  <w:style w:type="paragraph" w:styleId="1442" w:customStyle="1">
    <w:name w:val="xl48"/>
    <w:basedOn w:val="1172"/>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443" w:customStyle="1">
    <w:name w:val="方案正文"/>
    <w:basedOn w:val="1172"/>
    <w:uiPriority w:val="0"/>
    <w:qFormat/>
    <w:pPr>
      <w:ind w:firstLine="359"/>
      <w:jc w:val="left"/>
      <w:spacing w:before="156" w:line="360" w:lineRule="auto"/>
    </w:pPr>
    <w:rPr>
      <w:rFonts w:ascii="Arial" w:hAnsi="Arial" w:cs="宋体"/>
      <w:sz w:val="24"/>
      <w:szCs w:val="21"/>
    </w:rPr>
  </w:style>
  <w:style w:type="paragraph" w:styleId="1444" w:customStyle="1">
    <w:name w:val="正文--表格内正文"/>
    <w:basedOn w:val="1172"/>
    <w:uiPriority w:val="0"/>
    <w:qFormat/>
    <w:pPr>
      <w:jc w:val="center"/>
      <w:spacing w:line="0" w:lineRule="atLeast"/>
    </w:pPr>
    <w:rPr>
      <w:rFonts w:ascii="宋体" w:hAnsi="宋体"/>
      <w:color w:val="000000"/>
      <w:sz w:val="24"/>
      <w:szCs w:val="24"/>
    </w:rPr>
  </w:style>
  <w:style w:type="paragraph" w:styleId="1445" w:customStyle="1">
    <w:name w:val="zw"/>
    <w:basedOn w:val="1172"/>
    <w:uiPriority w:val="0"/>
    <w:qFormat/>
    <w:pPr>
      <w:ind w:firstLine="480"/>
      <w:jc w:val="left"/>
      <w:spacing w:line="360" w:lineRule="auto"/>
      <w:widowControl/>
    </w:pPr>
    <w:rPr>
      <w:rFonts w:ascii="宋体" w:hAnsi="宋体"/>
      <w:bCs/>
      <w:sz w:val="24"/>
    </w:rPr>
  </w:style>
  <w:style w:type="paragraph" w:styleId="1446" w:customStyle="1">
    <w:name w:val="标题 4宋体"/>
    <w:basedOn w:val="1176"/>
    <w:uiPriority w:val="0"/>
    <w:qFormat/>
    <w:pPr>
      <w:jc w:val="left"/>
      <w:keepLines w:val="0"/>
      <w:spacing w:before="0" w:after="0" w:line="360" w:lineRule="auto"/>
    </w:pPr>
    <w:rPr>
      <w:rFonts w:ascii="宋体" w:hAnsi="宋体" w:eastAsia="宋体"/>
      <w:bCs/>
      <w:color w:val="000000"/>
      <w:sz w:val="24"/>
    </w:rPr>
  </w:style>
  <w:style w:type="paragraph" w:styleId="1447" w:customStyle="1">
    <w:name w:val="正文 首行缩进:  2 字符 Char"/>
    <w:basedOn w:val="1172"/>
    <w:uiPriority w:val="0"/>
    <w:qFormat/>
    <w:pPr>
      <w:ind w:firstLine="480"/>
      <w:spacing w:line="360" w:lineRule="auto"/>
    </w:pPr>
    <w:rPr>
      <w:rFonts w:cs="宋体"/>
      <w:sz w:val="24"/>
    </w:rPr>
  </w:style>
  <w:style w:type="paragraph" w:styleId="1448" w:customStyle="1">
    <w:name w:val="Char"/>
    <w:basedOn w:val="1172"/>
    <w:uiPriority w:val="0"/>
    <w:qFormat/>
    <w:pPr>
      <w:spacing w:line="360" w:lineRule="auto"/>
    </w:pPr>
    <w:rPr>
      <w:rFonts w:ascii="Tahoma" w:hAnsi="Tahoma"/>
      <w:sz w:val="24"/>
    </w:rPr>
  </w:style>
  <w:style w:type="paragraph" w:styleId="1449" w:customStyle="1">
    <w:name w:val="Char Char Char Char Char Char Char Char Char Char Char Char Char Char1"/>
    <w:basedOn w:val="1172"/>
    <w:uiPriority w:val="0"/>
    <w:qFormat/>
    <w:rPr>
      <w:rFonts w:ascii="Tahoma" w:hAnsi="Tahoma" w:cs="Tahoma"/>
      <w:sz w:val="24"/>
    </w:rPr>
  </w:style>
  <w:style w:type="paragraph" w:styleId="1450" w:customStyle="1">
    <w:name w:val="Char Char Char Char Char Char Char Char Char Char Char"/>
    <w:basedOn w:val="1172"/>
    <w:uiPriority w:val="0"/>
    <w:qFormat/>
    <w:rPr>
      <w:rFonts w:ascii="Tahoma" w:hAnsi="Tahoma" w:cs="Tahoma"/>
      <w:sz w:val="24"/>
    </w:rPr>
  </w:style>
  <w:style w:type="paragraph" w:styleId="1451" w:customStyle="1">
    <w:name w:val="公文正文"/>
    <w:basedOn w:val="1198"/>
    <w:uiPriority w:val="0"/>
    <w:qFormat/>
    <w:pPr>
      <w:ind w:firstLine="200"/>
    </w:pPr>
    <w:rPr>
      <w:rFonts w:ascii="仿宋_GB2312" w:hAnsi="宋体" w:eastAsia="仿宋_GB2312"/>
      <w:sz w:val="28"/>
      <w:szCs w:val="24"/>
    </w:rPr>
  </w:style>
  <w:style w:type="paragraph" w:styleId="1452"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453" w:customStyle="1">
    <w:name w:val="标准文本"/>
    <w:basedOn w:val="1172"/>
    <w:uiPriority w:val="0"/>
    <w:qFormat/>
    <w:pPr>
      <w:ind w:firstLine="480"/>
      <w:spacing w:line="360" w:lineRule="auto"/>
    </w:pPr>
    <w:rPr>
      <w:rFonts w:cs="宋体"/>
      <w:sz w:val="24"/>
      <w:szCs w:val="24"/>
    </w:rPr>
  </w:style>
  <w:style w:type="paragraph" w:styleId="1454" w:customStyle="1">
    <w:name w:val="xl56"/>
    <w:basedOn w:val="1172"/>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455" w:customStyle="1">
    <w:name w:val="标题2，章节第二层"/>
    <w:basedOn w:val="1172"/>
    <w:next w:val="1386"/>
    <w:uiPriority w:val="0"/>
    <w:qFormat/>
    <w:pPr>
      <w:ind w:left="992" w:hanging="567"/>
      <w:spacing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1456" w:customStyle="1">
    <w:name w:val="小四 段落 宋体 Char"/>
    <w:basedOn w:val="1190"/>
    <w:uiPriority w:val="0"/>
    <w:qFormat/>
    <w:pPr>
      <w:ind w:left="0" w:right="-33" w:firstLine="600"/>
      <w:jc w:val="left"/>
      <w:tabs>
        <w:tab w:val="clear" w:pos="2952" w:leader="none"/>
      </w:tabs>
    </w:pPr>
    <w:rPr>
      <w:rFonts w:ascii="仿宋_GB2312" w:eastAsia="仿宋_GB2312"/>
      <w:sz w:val="30"/>
      <w:szCs w:val="30"/>
    </w:rPr>
  </w:style>
  <w:style w:type="paragraph" w:styleId="1457" w:customStyle="1">
    <w:name w:val="样式 样式 首行缩进:  2 字符 + 行距: 1.5 倍行距"/>
    <w:basedOn w:val="1172"/>
    <w:uiPriority w:val="0"/>
    <w:qFormat/>
    <w:pPr>
      <w:ind w:firstLine="470"/>
      <w:spacing w:line="360" w:lineRule="auto"/>
    </w:pPr>
    <w:rPr>
      <w:sz w:val="24"/>
    </w:rPr>
  </w:style>
  <w:style w:type="paragraph" w:styleId="1458" w:customStyle="1">
    <w:name w:val="正文文本缩进1"/>
    <w:basedOn w:val="1172"/>
    <w:uiPriority w:val="0"/>
    <w:qFormat/>
    <w:pPr>
      <w:ind w:left="420"/>
      <w:spacing w:after="120"/>
    </w:pPr>
    <w:rPr>
      <w:szCs w:val="24"/>
    </w:rPr>
  </w:style>
  <w:style w:type="paragraph" w:styleId="1459" w:customStyle="1">
    <w:name w:val="font13"/>
    <w:basedOn w:val="1172"/>
    <w:uiPriority w:val="0"/>
    <w:qFormat/>
    <w:pPr>
      <w:jc w:val="left"/>
      <w:spacing w:before="100" w:beforeAutospacing="1" w:after="100" w:afterAutospacing="1"/>
      <w:widowControl/>
    </w:pPr>
    <w:rPr>
      <w:i/>
      <w:iCs/>
      <w:sz w:val="36"/>
      <w:szCs w:val="36"/>
    </w:rPr>
  </w:style>
  <w:style w:type="paragraph" w:styleId="1460" w:customStyle="1">
    <w:name w:val="Char Char1"/>
    <w:basedOn w:val="1172"/>
    <w:uiPriority w:val="0"/>
    <w:qFormat/>
    <w:rPr>
      <w:rFonts w:ascii="Tahoma" w:hAnsi="Tahoma" w:cs="Tahoma"/>
      <w:sz w:val="24"/>
    </w:rPr>
  </w:style>
  <w:style w:type="paragraph" w:styleId="1461" w:customStyle="1">
    <w:name w:val="Char Char Char Char Char"/>
    <w:basedOn w:val="1172"/>
    <w:uiPriority w:val="0"/>
    <w:qFormat/>
    <w:rPr>
      <w:rFonts w:ascii="Tahoma" w:hAnsi="Tahoma"/>
      <w:sz w:val="24"/>
    </w:rPr>
  </w:style>
  <w:style w:type="paragraph" w:styleId="1462" w:customStyle="1">
    <w:name w:val="font9"/>
    <w:basedOn w:val="1172"/>
    <w:uiPriority w:val="0"/>
    <w:qFormat/>
    <w:pPr>
      <w:jc w:val="left"/>
      <w:spacing w:before="100" w:beforeAutospacing="1" w:after="100" w:afterAutospacing="1"/>
      <w:widowControl/>
    </w:pPr>
    <w:rPr>
      <w:b/>
      <w:bCs/>
      <w:sz w:val="20"/>
    </w:rPr>
  </w:style>
  <w:style w:type="paragraph" w:styleId="1463" w:customStyle="1">
    <w:name w:val="列出段落1"/>
    <w:basedOn w:val="1172"/>
    <w:uiPriority w:val="99"/>
    <w:qFormat/>
    <w:pPr>
      <w:contextualSpacing/>
      <w:ind w:left="720"/>
      <w:jc w:val="left"/>
      <w:widowControl/>
    </w:pPr>
    <w:rPr>
      <w:rFonts w:ascii="Arial" w:hAnsi="Arial" w:eastAsia="黑体"/>
      <w:sz w:val="24"/>
      <w:szCs w:val="24"/>
      <w:lang w:eastAsia="en-US"/>
    </w:rPr>
  </w:style>
  <w:style w:type="paragraph" w:styleId="1464" w:customStyle="1">
    <w:name w:val="font8"/>
    <w:basedOn w:val="1172"/>
    <w:uiPriority w:val="0"/>
    <w:qFormat/>
    <w:pPr>
      <w:jc w:val="left"/>
      <w:spacing w:before="100" w:beforeAutospacing="1" w:after="100" w:afterAutospacing="1"/>
      <w:widowControl/>
    </w:pPr>
    <w:rPr>
      <w:rFonts w:ascii="宋体" w:hAnsi="宋体" w:cs="宋体"/>
      <w:b/>
      <w:bCs/>
      <w:i/>
      <w:iCs/>
      <w:sz w:val="20"/>
    </w:rPr>
  </w:style>
  <w:style w:type="paragraph" w:styleId="1465" w:customStyle="1">
    <w:name w:val="a0"/>
    <w:basedOn w:val="1172"/>
    <w:uiPriority w:val="0"/>
    <w:qFormat/>
    <w:pPr>
      <w:spacing w:before="100" w:beforeAutospacing="1" w:after="100" w:afterAutospacing="1"/>
      <w:widowControl/>
    </w:pPr>
    <w:rPr>
      <w:rFonts w:ascii="宋体" w:hAnsi="宋体" w:cs="宋体"/>
      <w:sz w:val="24"/>
      <w:szCs w:val="24"/>
    </w:rPr>
  </w:style>
  <w:style w:type="paragraph" w:styleId="1466" w:customStyle="1">
    <w:name w:val="项目符号，二级"/>
    <w:basedOn w:val="1386"/>
    <w:next w:val="1386"/>
    <w:uiPriority w:val="0"/>
    <w:qFormat/>
    <w:pPr>
      <w:ind w:left="1337" w:right="-27" w:firstLine="480"/>
      <w:tabs>
        <w:tab w:val="left" w:pos="567" w:leader="none"/>
        <w:tab w:val="left" w:pos="1211" w:leader="none"/>
        <w:tab w:val="left" w:pos="1337" w:leader="none"/>
      </w:tabs>
    </w:pPr>
    <w:rPr>
      <w:bCs w:val="0"/>
      <w:color w:val="000000"/>
      <w:sz w:val="24"/>
      <w:szCs w:val="24"/>
    </w:rPr>
  </w:style>
  <w:style w:type="paragraph" w:styleId="1467" w:customStyle="1">
    <w:name w:val="样式 段后: 0.25 行"/>
    <w:basedOn w:val="1172"/>
    <w:uiPriority w:val="0"/>
    <w:qFormat/>
    <w:pPr>
      <w:ind w:firstLine="420"/>
      <w:jc w:val="left"/>
      <w:spacing w:line="300" w:lineRule="auto"/>
      <w:widowControl/>
    </w:pPr>
    <w:rPr>
      <w:rFonts w:ascii="Arial" w:hAnsi="Arial" w:cs="宋体"/>
      <w:sz w:val="22"/>
      <w:lang w:eastAsia="en-US" w:bidi="en-US"/>
    </w:rPr>
  </w:style>
  <w:style w:type="paragraph" w:styleId="1468" w:customStyle="1">
    <w:name w:val="xl28"/>
    <w:basedOn w:val="11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469" w:customStyle="1">
    <w:name w:val="xl63"/>
    <w:basedOn w:val="1172"/>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470" w:customStyle="1">
    <w:name w:val="公文标题 2"/>
    <w:basedOn w:val="1172"/>
    <w:next w:val="1451"/>
    <w:uiPriority w:val="0"/>
    <w:qFormat/>
    <w:pPr>
      <w:outlineLvl w:val="1"/>
    </w:pPr>
    <w:rPr>
      <w:rFonts w:ascii="仿宋_GB2312" w:hAnsi="宋体" w:eastAsia="仿宋_GB2312"/>
      <w:sz w:val="28"/>
      <w:szCs w:val="24"/>
    </w:rPr>
  </w:style>
  <w:style w:type="paragraph" w:styleId="1471" w:customStyle="1">
    <w:name w:val="xl36"/>
    <w:basedOn w:val="11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72" w:customStyle="1">
    <w:name w:val="样式 标题 3H3sect1.2.3BOD 0Heading 3 - oldh3l3CTLevel 3 Head..."/>
    <w:basedOn w:val="1175"/>
    <w:uiPriority w:val="0"/>
    <w:qFormat/>
    <w:pPr>
      <w:jc w:val="left"/>
    </w:pPr>
    <w:rPr>
      <w:rFonts w:cs="宋体"/>
      <w:bCs/>
      <w:sz w:val="30"/>
    </w:rPr>
  </w:style>
  <w:style w:type="paragraph" w:styleId="1473" w:customStyle="1">
    <w:name w:val="p0"/>
    <w:basedOn w:val="1172"/>
    <w:uiPriority w:val="0"/>
    <w:qFormat/>
    <w:pPr>
      <w:jc w:val="left"/>
      <w:spacing w:before="100" w:beforeAutospacing="1" w:after="100" w:afterAutospacing="1"/>
      <w:widowControl/>
    </w:pPr>
    <w:rPr>
      <w:rFonts w:ascii="宋体" w:hAnsi="宋体" w:cs="宋体"/>
      <w:sz w:val="24"/>
      <w:szCs w:val="24"/>
    </w:rPr>
  </w:style>
  <w:style w:type="paragraph" w:styleId="1474" w:customStyle="1">
    <w:name w:val="Test2"/>
    <w:basedOn w:val="1174"/>
    <w:uiPriority w:val="0"/>
    <w:qFormat/>
    <w:pPr>
      <w:jc w:val="center"/>
      <w:spacing w:line="480" w:lineRule="exact"/>
      <w:widowControl/>
    </w:pPr>
    <w:rPr>
      <w:rFonts w:ascii="黑体" w:hAnsi="Arial" w:eastAsia="黑体"/>
      <w:bCs/>
      <w:sz w:val="24"/>
    </w:rPr>
  </w:style>
  <w:style w:type="paragraph" w:styleId="1475" w:customStyle="1">
    <w:name w:val="Char1"/>
    <w:basedOn w:val="1172"/>
    <w:uiPriority w:val="0"/>
    <w:qFormat/>
    <w:pPr>
      <w:jc w:val="left"/>
      <w:spacing w:after="160" w:line="240" w:lineRule="exact"/>
      <w:widowControl/>
    </w:pPr>
    <w:rPr>
      <w:rFonts w:ascii="Verdana" w:hAnsi="Verdana" w:eastAsia="仿宋_GB2312"/>
      <w:sz w:val="24"/>
      <w:lang w:eastAsia="en-US"/>
    </w:rPr>
  </w:style>
  <w:style w:type="paragraph" w:styleId="1476" w:customStyle="1">
    <w:name w:val="Char Char Char Char Char Char Char Char Char1"/>
    <w:basedOn w:val="1172"/>
    <w:uiPriority w:val="0"/>
    <w:qFormat/>
    <w:pPr>
      <w:ind w:left="200" w:hanging="200"/>
      <w:tabs>
        <w:tab w:val="left" w:pos="360" w:leader="none"/>
      </w:tabs>
    </w:pPr>
    <w:rPr>
      <w:sz w:val="24"/>
      <w:szCs w:val="24"/>
    </w:rPr>
  </w:style>
  <w:style w:type="paragraph" w:styleId="1477" w:customStyle="1">
    <w:name w:val="Char1 Char Char Char"/>
    <w:basedOn w:val="1172"/>
    <w:uiPriority w:val="0"/>
    <w:qFormat/>
    <w:rPr>
      <w:rFonts w:ascii="Tahoma" w:hAnsi="Tahoma"/>
      <w:sz w:val="24"/>
    </w:rPr>
  </w:style>
  <w:style w:type="paragraph" w:styleId="1478" w:customStyle="1">
    <w:name w:val="列表内容"/>
    <w:basedOn w:val="1172"/>
    <w:next w:val="1172"/>
    <w:uiPriority w:val="0"/>
    <w:qFormat/>
    <w:pPr>
      <w:ind w:left="840" w:hanging="420"/>
      <w:jc w:val="left"/>
      <w:widowControl/>
      <w:tabs>
        <w:tab w:val="left" w:pos="840" w:leader="none"/>
      </w:tabs>
    </w:pPr>
    <w:rPr>
      <w:sz w:val="18"/>
      <w:szCs w:val="24"/>
    </w:rPr>
  </w:style>
  <w:style w:type="paragraph" w:styleId="1479" w:customStyle="1">
    <w:name w:val="Char Char Char"/>
    <w:basedOn w:val="1192"/>
    <w:uiPriority w:val="0"/>
    <w:qFormat/>
    <w:pPr>
      <w:spacing w:line="436" w:lineRule="exact"/>
    </w:pPr>
    <w:rPr>
      <w:szCs w:val="24"/>
    </w:rPr>
  </w:style>
  <w:style w:type="paragraph" w:styleId="1480" w:customStyle="1">
    <w:name w:val="xl60"/>
    <w:basedOn w:val="1172"/>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481" w:customStyle="1">
    <w:name w:val="正文 + Arial Char"/>
    <w:basedOn w:val="1172"/>
    <w:uiPriority w:val="0"/>
    <w:qFormat/>
    <w:pPr>
      <w:ind w:left="315" w:hanging="315"/>
      <w:spacing w:line="300" w:lineRule="auto"/>
      <w:widowControl/>
      <w:tabs>
        <w:tab w:val="left" w:pos="315" w:leader="none"/>
      </w:tabs>
    </w:pPr>
    <w:rPr>
      <w:rFonts w:ascii="Arial" w:hAnsi="Arial" w:cs="Arial"/>
      <w:b/>
      <w:color w:val="000000"/>
    </w:rPr>
  </w:style>
  <w:style w:type="paragraph" w:styleId="1482" w:customStyle="1">
    <w:name w:val="retrait3"/>
    <w:basedOn w:val="1172"/>
    <w:uiPriority w:val="0"/>
    <w:qFormat/>
    <w:pPr>
      <w:ind w:left="851"/>
      <w:jc w:val="left"/>
      <w:spacing w:before="20" w:after="20"/>
      <w:widowControl/>
    </w:pPr>
    <w:rPr>
      <w:rFonts w:ascii="Arial" w:hAnsi="Arial"/>
      <w:sz w:val="24"/>
      <w:lang w:val="en-GB"/>
    </w:rPr>
  </w:style>
  <w:style w:type="paragraph" w:styleId="1483" w:customStyle="1">
    <w:name w:val="样式 样式 首行缩进:  0.74 厘米 行距: 1.5 倍行距 + 段后: 0.5 行"/>
    <w:basedOn w:val="1172"/>
    <w:uiPriority w:val="0"/>
    <w:qFormat/>
    <w:pPr>
      <w:ind w:firstLine="420"/>
      <w:spacing w:line="360" w:lineRule="auto"/>
    </w:pPr>
    <w:rPr>
      <w:rFonts w:ascii="楷体_GB2312" w:eastAsia="楷体_GB2312"/>
      <w:bCs/>
      <w:sz w:val="24"/>
    </w:rPr>
  </w:style>
  <w:style w:type="paragraph" w:styleId="1484" w:customStyle="1">
    <w:name w:val="Char Char Char Char Char Char Char Char Char Char Char Char Char Char Char Char Char Char Char Char Char1"/>
    <w:basedOn w:val="1172"/>
    <w:uiPriority w:val="0"/>
    <w:qFormat/>
    <w:rPr>
      <w:rFonts w:ascii="Tahoma" w:hAnsi="Tahoma"/>
      <w:sz w:val="24"/>
    </w:rPr>
  </w:style>
  <w:style w:type="paragraph" w:styleId="1485" w:customStyle="1">
    <w:name w:val="默认段落字体 Para Char Char Char Char Char Char Char"/>
    <w:basedOn w:val="1172"/>
    <w:uiPriority w:val="0"/>
    <w:qFormat/>
  </w:style>
  <w:style w:type="paragraph" w:styleId="1486" w:customStyle="1">
    <w:name w:val="xl35"/>
    <w:basedOn w:val="11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487" w:customStyle="1">
    <w:name w:val="样式1"/>
    <w:basedOn w:val="1172"/>
    <w:uiPriority w:val="0"/>
    <w:qFormat/>
    <w:pPr>
      <w:ind w:firstLine="480"/>
      <w:spacing w:line="300" w:lineRule="auto"/>
    </w:pPr>
    <w:rPr>
      <w:sz w:val="24"/>
      <w:szCs w:val="24"/>
    </w:rPr>
  </w:style>
  <w:style w:type="paragraph" w:styleId="1488" w:customStyle="1">
    <w:name w:val="丁华标题2"/>
    <w:basedOn w:val="1174"/>
    <w:next w:val="1489"/>
    <w:uiPriority w:val="0"/>
    <w:qFormat/>
    <w:pPr>
      <w:ind w:left="567" w:hanging="283"/>
      <w:spacing w:line="415" w:lineRule="auto"/>
      <w:tabs>
        <w:tab w:val="left" w:pos="1004" w:leader="none"/>
      </w:tabs>
    </w:pPr>
    <w:rPr>
      <w:rFonts w:ascii="Arial" w:hAnsi="Arial" w:eastAsia="黑体"/>
      <w:b w:val="0"/>
      <w:sz w:val="28"/>
      <w:szCs w:val="20"/>
    </w:rPr>
  </w:style>
  <w:style w:type="paragraph" w:styleId="1489" w:customStyle="1">
    <w:name w:val="丁华正文"/>
    <w:basedOn w:val="1219"/>
    <w:uiPriority w:val="0"/>
    <w:qFormat/>
    <w:pPr>
      <w:ind w:left="0" w:firstLine="510"/>
      <w:spacing w:line="360" w:lineRule="auto"/>
    </w:pPr>
    <w:rPr>
      <w:rFonts w:ascii="Times New Roman" w:hAnsi="Times New Roman" w:eastAsia="宋体"/>
      <w:color w:val="auto"/>
      <w:sz w:val="24"/>
      <w:szCs w:val="16"/>
    </w:rPr>
  </w:style>
  <w:style w:type="paragraph" w:styleId="1490" w:customStyle="1">
    <w:name w:val="Char Char"/>
    <w:basedOn w:val="1172"/>
    <w:uiPriority w:val="0"/>
    <w:qFormat/>
    <w:rPr>
      <w:rFonts w:ascii="Tahoma" w:hAnsi="Tahoma"/>
      <w:sz w:val="24"/>
    </w:rPr>
  </w:style>
  <w:style w:type="paragraph" w:styleId="1491" w:customStyle="1">
    <w:name w:val="xl27"/>
    <w:basedOn w:val="11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492" w:customStyle="1">
    <w:name w:val="Normal_0"/>
    <w:uiPriority w:val="0"/>
    <w:qFormat/>
    <w:pPr>
      <w:jc w:val="both"/>
      <w:widowControl w:val="off"/>
    </w:pPr>
    <w:rPr>
      <w:rFonts w:ascii="Times New Roman" w:hAnsi="Times New Roman" w:eastAsia="宋体" w:cs="Times New Roman"/>
      <w:lang w:val="en-US" w:eastAsia="zh-CN" w:bidi="ar-SA"/>
    </w:rPr>
  </w:style>
  <w:style w:type="paragraph" w:styleId="1493" w:customStyle="1">
    <w:name w:val="标题1，章节第一层"/>
    <w:basedOn w:val="1386"/>
    <w:next w:val="1386"/>
    <w:uiPriority w:val="0"/>
    <w:qFormat/>
    <w:pPr>
      <w:ind w:left="482"/>
      <w:tabs>
        <w:tab w:val="left" w:pos="693" w:leader="none"/>
      </w:tabs>
      <w:outlineLvl w:val="0"/>
    </w:pPr>
    <w:rPr>
      <w:color w:val="000000"/>
      <w:sz w:val="24"/>
      <w:szCs w:val="24"/>
    </w:rPr>
  </w:style>
  <w:style w:type="paragraph" w:styleId="1494" w:customStyle="1">
    <w:name w:val="font7"/>
    <w:basedOn w:val="1172"/>
    <w:uiPriority w:val="0"/>
    <w:qFormat/>
    <w:pPr>
      <w:jc w:val="left"/>
      <w:spacing w:before="100" w:beforeAutospacing="1" w:after="100" w:afterAutospacing="1"/>
      <w:widowControl/>
    </w:pPr>
    <w:rPr>
      <w:rFonts w:hint="eastAsia" w:ascii="宋体" w:hAnsi="宋体"/>
      <w:b/>
      <w:bCs/>
      <w:sz w:val="24"/>
      <w:szCs w:val="24"/>
    </w:rPr>
  </w:style>
  <w:style w:type="paragraph" w:styleId="1495" w:customStyle="1">
    <w:name w:val="符号与编号 Char Char"/>
    <w:basedOn w:val="1172"/>
    <w:uiPriority w:val="0"/>
    <w:qFormat/>
    <w:pPr>
      <w:ind w:left="839" w:hanging="419"/>
      <w:spacing w:line="400" w:lineRule="atLeast"/>
      <w:tabs>
        <w:tab w:val="left" w:pos="840" w:leader="none"/>
      </w:tabs>
    </w:pPr>
    <w:rPr>
      <w:sz w:val="24"/>
      <w:szCs w:val="24"/>
    </w:rPr>
  </w:style>
  <w:style w:type="paragraph" w:styleId="1496" w:customStyle="1">
    <w:name w:val="Char Char Char Char Char Char Char Char Char Char Char Char Char Char Char Char Char Char Char Char Char Char Char"/>
    <w:basedOn w:val="1172"/>
    <w:uiPriority w:val="0"/>
    <w:qFormat/>
    <w:rPr>
      <w:rFonts w:ascii="Tahoma" w:hAnsi="Tahoma"/>
      <w:sz w:val="24"/>
    </w:rPr>
  </w:style>
  <w:style w:type="paragraph" w:styleId="1497" w:customStyle="1">
    <w:name w:val="Char Char Char Char Char Char Char Char1"/>
    <w:basedOn w:val="1172"/>
    <w:uiPriority w:val="0"/>
    <w:qFormat/>
    <w:rPr>
      <w:rFonts w:ascii="Tahoma" w:hAnsi="Tahoma"/>
      <w:sz w:val="24"/>
    </w:rPr>
  </w:style>
  <w:style w:type="paragraph" w:styleId="1498" w:customStyle="1">
    <w:name w:val="xl59"/>
    <w:basedOn w:val="117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499" w:customStyle="1">
    <w:name w:val="font5"/>
    <w:basedOn w:val="1172"/>
    <w:uiPriority w:val="0"/>
    <w:qFormat/>
    <w:pPr>
      <w:jc w:val="left"/>
      <w:spacing w:before="100" w:beforeAutospacing="1" w:after="100" w:afterAutospacing="1"/>
      <w:widowControl/>
    </w:pPr>
    <w:rPr>
      <w:rFonts w:ascii="宋体" w:hAnsi="宋体" w:cs="宋体"/>
      <w:sz w:val="18"/>
      <w:szCs w:val="18"/>
    </w:rPr>
  </w:style>
  <w:style w:type="paragraph" w:styleId="1500" w:customStyle="1">
    <w:name w:val="Char Char Char Char Char Char Char Char Char Char Char Char Char Char Char Char Char Char Char Char Char Char Char1"/>
    <w:basedOn w:val="1172"/>
    <w:uiPriority w:val="0"/>
    <w:qFormat/>
    <w:rPr>
      <w:rFonts w:ascii="Tahoma" w:hAnsi="Tahoma" w:cs="Tahoma"/>
      <w:sz w:val="24"/>
    </w:rPr>
  </w:style>
  <w:style w:type="paragraph" w:styleId="1501" w:customStyle="1">
    <w:name w:val="丁华标题3"/>
    <w:basedOn w:val="1488"/>
    <w:next w:val="1489"/>
    <w:uiPriority w:val="0"/>
    <w:qFormat/>
    <w:pPr>
      <w:ind w:left="1980" w:hanging="420"/>
      <w:spacing w:after="0"/>
      <w:tabs>
        <w:tab w:val="left" w:pos="1470" w:leader="none"/>
        <w:tab w:val="left" w:pos="1980" w:leader="none"/>
      </w:tabs>
      <w:outlineLvl w:val="2"/>
    </w:pPr>
    <w:rPr>
      <w:sz w:val="24"/>
    </w:rPr>
  </w:style>
  <w:style w:type="paragraph" w:styleId="1502" w:customStyle="1">
    <w:name w:val="Char1 Char Char Char1"/>
    <w:basedOn w:val="1172"/>
    <w:uiPriority w:val="0"/>
    <w:qFormat/>
    <w:rPr>
      <w:rFonts w:ascii="Tahoma" w:hAnsi="Tahoma" w:cs="Tahoma"/>
      <w:sz w:val="24"/>
    </w:rPr>
  </w:style>
  <w:style w:type="paragraph" w:styleId="1503" w:customStyle="1">
    <w:name w:val="xl58"/>
    <w:basedOn w:val="1172"/>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504" w:customStyle="1">
    <w:name w:val="Pa6"/>
    <w:basedOn w:val="1172"/>
    <w:next w:val="1172"/>
    <w:uiPriority w:val="0"/>
    <w:qFormat/>
    <w:pPr>
      <w:jc w:val="left"/>
      <w:spacing w:line="241" w:lineRule="atLeast"/>
    </w:pPr>
    <w:rPr>
      <w:rFonts w:ascii="HYDaHeiJ" w:eastAsia="HYDaHeiJ"/>
      <w:sz w:val="24"/>
      <w:szCs w:val="24"/>
    </w:rPr>
  </w:style>
  <w:style w:type="paragraph" w:styleId="1505" w:customStyle="1">
    <w:name w:val="标题5，章节第五层"/>
    <w:basedOn w:val="1172"/>
    <w:next w:val="1172"/>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506" w:customStyle="1">
    <w:name w:val="xl51"/>
    <w:basedOn w:val="1172"/>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507" w:customStyle="1">
    <w:name w:val="xl52"/>
    <w:basedOn w:val="1172"/>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508"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509" w:customStyle="1">
    <w:name w:val="默认段落字体 Para Char"/>
    <w:basedOn w:val="1172"/>
    <w:uiPriority w:val="0"/>
    <w:qFormat/>
    <w:rPr>
      <w:sz w:val="24"/>
      <w:szCs w:val="24"/>
    </w:rPr>
  </w:style>
  <w:style w:type="paragraph" w:styleId="1510" w:customStyle="1">
    <w:name w:val="二级条标题"/>
    <w:basedOn w:val="1172"/>
    <w:next w:val="1397"/>
    <w:uiPriority w:val="0"/>
    <w:qFormat/>
    <w:pPr>
      <w:ind w:hanging="420"/>
      <w:widowControl/>
      <w:tabs>
        <w:tab w:val="left" w:pos="2240" w:leader="none"/>
      </w:tabs>
      <w:outlineLvl w:val="3"/>
    </w:pPr>
    <w:rPr>
      <w:rFonts w:eastAsia="黑体"/>
    </w:rPr>
  </w:style>
  <w:style w:type="paragraph" w:styleId="1511" w:customStyle="1">
    <w:name w:val="Char Char Char Char Char1"/>
    <w:basedOn w:val="1172"/>
    <w:uiPriority w:val="0"/>
    <w:qFormat/>
    <w:rPr>
      <w:rFonts w:ascii="Tahoma" w:hAnsi="Tahoma" w:cs="Tahoma"/>
      <w:sz w:val="24"/>
    </w:rPr>
  </w:style>
  <w:style w:type="paragraph" w:styleId="1512" w:customStyle="1">
    <w:name w:val="xl25"/>
    <w:basedOn w:val="1172"/>
    <w:uiPriority w:val="0"/>
    <w:qFormat/>
    <w:pPr>
      <w:jc w:val="center"/>
      <w:spacing w:before="100" w:beforeAutospacing="1" w:after="100" w:afterAutospacing="1"/>
      <w:widowControl/>
      <w:pBdr>
        <w:right w:val="single" w:color="auto" w:sz="4" w:space="0"/>
      </w:pBdr>
    </w:pPr>
    <w:rPr>
      <w:szCs w:val="21"/>
    </w:rPr>
  </w:style>
  <w:style w:type="paragraph" w:styleId="1513" w:customStyle="1">
    <w:name w:val="项目符号：一级"/>
    <w:basedOn w:val="1386"/>
    <w:next w:val="1386"/>
    <w:uiPriority w:val="0"/>
    <w:qFormat/>
    <w:pPr>
      <w:ind w:right="-134"/>
    </w:pPr>
    <w:rPr>
      <w:bCs w:val="0"/>
    </w:rPr>
  </w:style>
  <w:style w:type="paragraph" w:styleId="1514" w:customStyle="1">
    <w:name w:val="Char2"/>
    <w:basedOn w:val="1172"/>
    <w:uiPriority w:val="0"/>
    <w:semiHidden/>
    <w:qFormat/>
    <w:rPr>
      <w:rFonts w:ascii="Tahoma" w:hAnsi="Tahoma" w:cs="仿宋_GB2312"/>
      <w:sz w:val="24"/>
      <w:szCs w:val="28"/>
    </w:rPr>
  </w:style>
  <w:style w:type="paragraph" w:styleId="1515"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516" w:customStyle="1">
    <w:name w:val="Char Char Char Char Char Char Char1 Char"/>
    <w:basedOn w:val="1172"/>
    <w:uiPriority w:val="0"/>
    <w:qFormat/>
    <w:rPr>
      <w:rFonts w:ascii="Tahoma" w:hAnsi="Tahoma" w:cs="Tahoma"/>
      <w:sz w:val="24"/>
    </w:rPr>
  </w:style>
  <w:style w:type="paragraph" w:styleId="1517" w:customStyle="1">
    <w:name w:val="正文 首行缩进:  2 字符 Char Char"/>
    <w:basedOn w:val="1172"/>
    <w:uiPriority w:val="0"/>
    <w:qFormat/>
    <w:pPr>
      <w:ind w:firstLine="480"/>
      <w:spacing w:line="360" w:lineRule="auto"/>
    </w:pPr>
    <w:rPr>
      <w:rFonts w:ascii="楷体_GB2312" w:eastAsia="楷体_GB2312"/>
      <w:bCs/>
      <w:sz w:val="24"/>
      <w:szCs w:val="24"/>
    </w:rPr>
  </w:style>
  <w:style w:type="paragraph" w:styleId="1518" w:customStyle="1">
    <w:name w:val="样式 样式 标题 3H3sect1.2.3BOD 0Heading 3 - oldh3l3CTLevel 3 Head... +..."/>
    <w:basedOn w:val="1172"/>
    <w:uiPriority w:val="0"/>
    <w:qFormat/>
    <w:pPr>
      <w:jc w:val="left"/>
      <w:keepLines/>
      <w:keepNext/>
      <w:outlineLvl w:val="2"/>
    </w:pPr>
    <w:rPr>
      <w:rFonts w:cs="宋体"/>
      <w:b/>
      <w:bCs/>
      <w:sz w:val="24"/>
    </w:rPr>
  </w:style>
  <w:style w:type="paragraph" w:styleId="1519" w:customStyle="1">
    <w:name w:val="样式 段后: 0.5 行 左  0.75 字符"/>
    <w:basedOn w:val="1172"/>
    <w:uiPriority w:val="0"/>
    <w:qFormat/>
    <w:pPr>
      <w:ind w:firstLine="420"/>
      <w:spacing w:line="360" w:lineRule="auto"/>
      <w:widowControl/>
    </w:pPr>
    <w:rPr>
      <w:rFonts w:hAnsi="Arial" w:cs="Arial"/>
      <w:szCs w:val="21"/>
    </w:rPr>
  </w:style>
  <w:style w:type="paragraph" w:styleId="1520" w:customStyle="1">
    <w:name w:val="TOC 标题1"/>
    <w:basedOn w:val="1173"/>
    <w:next w:val="1172"/>
    <w:uiPriority w:val="39"/>
    <w:qFormat/>
    <w:pPr>
      <w:ind w:firstLine="0"/>
      <w:keepLines/>
      <w:spacing w:line="276" w:lineRule="auto"/>
      <w:widowControl/>
      <w:tabs>
        <w:tab w:val="clear" w:pos="1440" w:leader="none"/>
        <w:tab w:val="clear" w:pos="5670" w:leader="none"/>
      </w:tabs>
      <w:outlineLvl w:val="9"/>
    </w:pPr>
    <w:rPr>
      <w:rFonts w:ascii="Cambria" w:hAnsi="Cambria" w:eastAsia="宋体"/>
      <w:bCs/>
      <w:color w:val="365f91"/>
      <w:sz w:val="28"/>
    </w:rPr>
  </w:style>
  <w:style w:type="paragraph" w:styleId="1521" w:customStyle="1">
    <w:name w:val="xl49"/>
    <w:basedOn w:val="1172"/>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522" w:customStyle="1">
    <w:name w:val="font12"/>
    <w:basedOn w:val="1172"/>
    <w:uiPriority w:val="0"/>
    <w:qFormat/>
    <w:pPr>
      <w:jc w:val="left"/>
      <w:spacing w:before="100" w:beforeAutospacing="1" w:after="100" w:afterAutospacing="1"/>
      <w:widowControl/>
    </w:pPr>
    <w:rPr>
      <w:rFonts w:ascii="宋体" w:hAnsi="宋体" w:cs="宋体"/>
      <w:sz w:val="36"/>
      <w:szCs w:val="36"/>
    </w:rPr>
  </w:style>
  <w:style w:type="paragraph" w:styleId="1523" w:customStyle="1">
    <w:name w:val="Char2 Char Char Char Char Char Char1"/>
    <w:basedOn w:val="1172"/>
    <w:uiPriority w:val="0"/>
    <w:qFormat/>
    <w:pPr>
      <w:ind w:hanging="425"/>
      <w:keepNext/>
      <w:spacing w:before="80" w:after="80"/>
      <w:widowControl/>
      <w:tabs>
        <w:tab w:val="left" w:pos="425" w:leader="none"/>
      </w:tabs>
    </w:pPr>
    <w:rPr>
      <w:rFonts w:ascii="Arial" w:hAnsi="Arial" w:cs="Arial"/>
      <w:sz w:val="20"/>
    </w:rPr>
  </w:style>
  <w:style w:type="paragraph" w:styleId="1524" w:customStyle="1">
    <w:name w:val="论文正文"/>
    <w:basedOn w:val="1206"/>
    <w:uiPriority w:val="0"/>
    <w:qFormat/>
    <w:pPr>
      <w:ind w:left="0" w:firstLine="200"/>
      <w:jc w:val="left"/>
      <w:spacing w:line="360" w:lineRule="auto"/>
    </w:pPr>
    <w:rPr>
      <w:rFonts w:ascii="Times New Roman" w:hAnsi="Times New Roman"/>
      <w:sz w:val="28"/>
      <w:szCs w:val="24"/>
    </w:rPr>
  </w:style>
  <w:style w:type="paragraph" w:styleId="1525" w:customStyle="1">
    <w:name w:val="段落"/>
    <w:basedOn w:val="1172"/>
    <w:uiPriority w:val="0"/>
    <w:qFormat/>
    <w:pPr>
      <w:ind w:firstLine="480"/>
      <w:spacing w:line="460" w:lineRule="exact"/>
    </w:pPr>
    <w:rPr>
      <w:sz w:val="24"/>
    </w:rPr>
  </w:style>
  <w:style w:type="paragraph" w:styleId="1526" w:customStyle="1">
    <w:name w:val="Char Char Char Char Char Char"/>
    <w:basedOn w:val="1172"/>
    <w:uiPriority w:val="0"/>
    <w:qFormat/>
    <w:rPr>
      <w:rFonts w:ascii="Tahoma" w:hAnsi="Tahoma" w:cs="Tahoma"/>
      <w:sz w:val="24"/>
    </w:rPr>
  </w:style>
  <w:style w:type="paragraph" w:styleId="1527" w:customStyle="1">
    <w:name w:val="Bullets L1"/>
    <w:basedOn w:val="1172"/>
    <w:uiPriority w:val="0"/>
    <w:qFormat/>
    <w:pPr>
      <w:ind w:left="360" w:hanging="360"/>
      <w:jc w:val="left"/>
      <w:spacing w:before="60" w:after="60"/>
      <w:widowControl/>
      <w:tabs>
        <w:tab w:val="left" w:pos="360" w:leader="none"/>
      </w:tabs>
    </w:pPr>
    <w:rPr>
      <w:rFonts w:ascii="Arial" w:hAnsi="Arial"/>
      <w:sz w:val="20"/>
    </w:rPr>
  </w:style>
  <w:style w:type="paragraph" w:styleId="1528" w:customStyle="1">
    <w:name w:val="表格文字"/>
    <w:basedOn w:val="1172"/>
    <w:uiPriority w:val="0"/>
    <w:qFormat/>
    <w:pPr>
      <w:ind w:firstLine="200"/>
      <w:jc w:val="left"/>
      <w:spacing w:line="360" w:lineRule="auto"/>
    </w:pPr>
    <w:rPr>
      <w:rFonts w:ascii="Arial" w:hAnsi="Arial"/>
      <w:sz w:val="24"/>
    </w:rPr>
  </w:style>
  <w:style w:type="paragraph" w:styleId="1529" w:customStyle="1">
    <w:name w:val="Char Char Char Char"/>
    <w:basedOn w:val="1192"/>
    <w:uiPriority w:val="0"/>
    <w:qFormat/>
    <w:pPr>
      <w:spacing w:line="360" w:lineRule="auto"/>
    </w:pPr>
    <w:rPr>
      <w:rFonts w:ascii="Tahoma" w:hAnsi="Tahoma"/>
      <w:sz w:val="24"/>
      <w:szCs w:val="24"/>
    </w:rPr>
  </w:style>
  <w:style w:type="paragraph" w:styleId="1530" w:customStyle="1">
    <w:name w:val="xl54"/>
    <w:basedOn w:val="1172"/>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rPr>
  </w:style>
  <w:style w:type="paragraph" w:styleId="1531" w:customStyle="1">
    <w:name w:val="正文lzq"/>
    <w:basedOn w:val="1172"/>
    <w:uiPriority w:val="0"/>
    <w:qFormat/>
    <w:pPr>
      <w:ind w:firstLine="480"/>
      <w:spacing w:line="360" w:lineRule="auto"/>
    </w:pPr>
    <w:rPr>
      <w:sz w:val="24"/>
    </w:rPr>
  </w:style>
  <w:style w:type="paragraph" w:styleId="1532" w:customStyle="1">
    <w:name w:val="xl30"/>
    <w:basedOn w:val="11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533" w:customStyle="1">
    <w:name w:val="Default"/>
    <w:uiPriority w:val="99"/>
    <w:qFormat/>
    <w:pPr>
      <w:widowControl w:val="off"/>
    </w:pPr>
    <w:rPr>
      <w:rFonts w:ascii="宋体" w:hAnsi="Times New Roman" w:eastAsia="宋体" w:cs="宋体"/>
      <w:color w:val="000000"/>
      <w:sz w:val="24"/>
      <w:szCs w:val="24"/>
      <w:lang w:val="en-US" w:eastAsia="zh-CN" w:bidi="ar-SA"/>
    </w:rPr>
  </w:style>
  <w:style w:type="paragraph" w:styleId="1534" w:customStyle="1">
    <w:name w:val="标题3"/>
    <w:basedOn w:val="1175"/>
    <w:uiPriority w:val="0"/>
    <w:qFormat/>
    <w:pPr>
      <w:keepLines w:val="0"/>
      <w:keepNext w:val="0"/>
      <w:spacing w:line="360" w:lineRule="auto"/>
    </w:pPr>
    <w:rPr>
      <w:rFonts w:eastAsia="仿宋_GB2312"/>
      <w:b w:val="0"/>
      <w:bCs/>
      <w:sz w:val="30"/>
      <w:szCs w:val="32"/>
    </w:rPr>
  </w:style>
  <w:style w:type="paragraph" w:styleId="1535" w:customStyle="1">
    <w:name w:val="正文2"/>
    <w:basedOn w:val="1172"/>
    <w:uiPriority w:val="0"/>
    <w:qFormat/>
    <w:pPr>
      <w:ind w:firstLine="510"/>
      <w:spacing w:before="156" w:line="360" w:lineRule="auto"/>
    </w:pPr>
    <w:rPr>
      <w:sz w:val="24"/>
    </w:rPr>
  </w:style>
  <w:style w:type="paragraph" w:styleId="1536" w:customStyle="1">
    <w:name w:val="Char Char Char Char Char Char Char Char Char Char Char Char Char1"/>
    <w:basedOn w:val="1172"/>
    <w:uiPriority w:val="0"/>
    <w:qFormat/>
    <w:pPr>
      <w:jc w:val="left"/>
      <w:spacing w:after="160" w:line="240" w:lineRule="exact"/>
      <w:widowControl/>
    </w:pPr>
    <w:rPr>
      <w:szCs w:val="24"/>
    </w:rPr>
  </w:style>
  <w:style w:type="paragraph" w:styleId="1537" w:customStyle="1">
    <w:name w:val="xl34"/>
    <w:basedOn w:val="11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538" w:customStyle="1">
    <w:name w:val="Char Char Char Char Char Char Char"/>
    <w:basedOn w:val="1172"/>
    <w:uiPriority w:val="0"/>
    <w:qFormat/>
    <w:rPr>
      <w:rFonts w:ascii="Tahoma" w:hAnsi="Tahoma"/>
      <w:sz w:val="24"/>
    </w:rPr>
  </w:style>
  <w:style w:type="paragraph" w:styleId="1539" w:customStyle="1">
    <w:name w:val="马刚标题3"/>
    <w:basedOn w:val="1172"/>
    <w:next w:val="1172"/>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540" w:customStyle="1">
    <w:name w:val="xl44"/>
    <w:basedOn w:val="117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541" w:customStyle="1">
    <w:name w:val="我的正文"/>
    <w:basedOn w:val="1172"/>
    <w:uiPriority w:val="0"/>
    <w:qFormat/>
    <w:pPr>
      <w:ind w:firstLine="420"/>
      <w:jc w:val="left"/>
      <w:spacing w:line="360" w:lineRule="auto"/>
      <w:widowControl/>
    </w:pPr>
    <w:rPr>
      <w:rFonts w:ascii="宋体" w:hAnsi="宋体" w:cs="宋体"/>
      <w:szCs w:val="21"/>
    </w:rPr>
  </w:style>
  <w:style w:type="paragraph" w:styleId="1542" w:customStyle="1">
    <w:name w:val="Char Char11"/>
    <w:basedOn w:val="1172"/>
    <w:uiPriority w:val="0"/>
    <w:qFormat/>
    <w:rPr>
      <w:rFonts w:ascii="Tahoma" w:hAnsi="Tahoma"/>
      <w:sz w:val="24"/>
    </w:rPr>
  </w:style>
  <w:style w:type="paragraph" w:styleId="1543" w:customStyle="1">
    <w:name w:val="丁华标题1"/>
    <w:basedOn w:val="1173"/>
    <w:next w:val="1489"/>
    <w:uiPriority w:val="0"/>
    <w:qFormat/>
    <w:pPr>
      <w:ind w:left="567" w:firstLine="0"/>
      <w:keepLines/>
      <w:spacing w:line="578" w:lineRule="auto"/>
      <w:tabs>
        <w:tab w:val="left" w:pos="567" w:leader="none"/>
        <w:tab w:val="clear" w:pos="5670" w:leader="none"/>
      </w:tabs>
    </w:pPr>
    <w:rPr>
      <w:rFonts w:ascii="Times New Roman"/>
      <w:b w:val="0"/>
      <w:sz w:val="32"/>
      <w:szCs w:val="20"/>
    </w:rPr>
  </w:style>
  <w:style w:type="paragraph" w:styleId="1544" w:customStyle="1">
    <w:name w:val="正文 居中"/>
    <w:basedOn w:val="1172"/>
    <w:uiPriority w:val="0"/>
    <w:qFormat/>
    <w:pPr>
      <w:jc w:val="center"/>
      <w:spacing w:line="360" w:lineRule="auto"/>
    </w:pPr>
    <w:rPr>
      <w:sz w:val="24"/>
    </w:rPr>
  </w:style>
  <w:style w:type="paragraph" w:styleId="1545" w:customStyle="1">
    <w:name w:val="正文文本 211"/>
    <w:basedOn w:val="1172"/>
    <w:uiPriority w:val="0"/>
    <w:qFormat/>
    <w:pPr>
      <w:ind w:left="720" w:hanging="720"/>
      <w:widowControl/>
    </w:pPr>
    <w:rPr>
      <w:sz w:val="24"/>
      <w:lang w:val="en-GB"/>
    </w:rPr>
  </w:style>
  <w:style w:type="paragraph" w:styleId="1546" w:customStyle="1">
    <w:name w:val="1"/>
    <w:basedOn w:val="1172"/>
    <w:next w:val="1225"/>
    <w:uiPriority w:val="0"/>
    <w:qFormat/>
    <w:pPr>
      <w:spacing w:line="360" w:lineRule="auto"/>
    </w:pPr>
    <w:rPr>
      <w:rFonts w:eastAsia="仿宋_GB2312"/>
      <w:sz w:val="24"/>
      <w:szCs w:val="24"/>
    </w:rPr>
  </w:style>
  <w:style w:type="paragraph" w:styleId="1547" w:customStyle="1">
    <w:name w:val="表格1"/>
    <w:basedOn w:val="1172"/>
    <w:uiPriority w:val="0"/>
    <w:qFormat/>
    <w:rPr>
      <w:rFonts w:ascii="宋体"/>
      <w:szCs w:val="21"/>
    </w:rPr>
  </w:style>
  <w:style w:type="paragraph" w:styleId="1548" w:customStyle="1">
    <w:name w:val="a"/>
    <w:basedOn w:val="1172"/>
    <w:uiPriority w:val="0"/>
    <w:qFormat/>
    <w:pPr>
      <w:spacing w:before="100" w:beforeAutospacing="1" w:after="100" w:afterAutospacing="1"/>
      <w:widowControl/>
    </w:pPr>
    <w:rPr>
      <w:rFonts w:ascii="宋体" w:hAnsi="宋体" w:cs="宋体"/>
      <w:sz w:val="24"/>
      <w:szCs w:val="24"/>
    </w:rPr>
  </w:style>
  <w:style w:type="paragraph" w:styleId="1549" w:customStyle="1">
    <w:name w:val="正文1"/>
    <w:basedOn w:val="1172"/>
    <w:next w:val="1172"/>
    <w:uiPriority w:val="0"/>
    <w:qFormat/>
    <w:pPr>
      <w:ind w:firstLine="510"/>
      <w:spacing w:before="156" w:line="360" w:lineRule="auto"/>
    </w:pPr>
    <w:rPr>
      <w:sz w:val="24"/>
    </w:rPr>
  </w:style>
  <w:style w:type="paragraph" w:styleId="1550" w:customStyle="1">
    <w:name w:val="xl31"/>
    <w:basedOn w:val="11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szCs w:val="24"/>
    </w:rPr>
  </w:style>
  <w:style w:type="paragraph" w:styleId="1551" w:customStyle="1">
    <w:name w:val="greytypebeni"/>
    <w:basedOn w:val="1172"/>
    <w:uiPriority w:val="0"/>
    <w:qFormat/>
    <w:pPr>
      <w:jc w:val="left"/>
      <w:widowControl/>
    </w:pPr>
    <w:rPr>
      <w:rFonts w:ascii="宋体" w:hAnsi="宋体" w:cs="宋体"/>
      <w:sz w:val="24"/>
      <w:szCs w:val="24"/>
    </w:rPr>
  </w:style>
  <w:style w:type="paragraph" w:styleId="1552" w:customStyle="1">
    <w:name w:val="xl62"/>
    <w:basedOn w:val="1172"/>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553" w:customStyle="1">
    <w:name w:val="文档正文"/>
    <w:basedOn w:val="1172"/>
    <w:uiPriority w:val="0"/>
    <w:qFormat/>
    <w:pPr>
      <w:spacing w:line="360" w:lineRule="auto"/>
    </w:pPr>
    <w:rPr>
      <w:rFonts w:ascii="宋体" w:hAnsi="宋体"/>
      <w:b/>
      <w:bCs/>
      <w:szCs w:val="24"/>
    </w:rPr>
  </w:style>
  <w:style w:type="paragraph" w:styleId="1554" w:customStyle="1">
    <w:name w:val="标题6"/>
    <w:basedOn w:val="1177"/>
    <w:uiPriority w:val="0"/>
    <w:qFormat/>
    <w:pPr>
      <w:ind w:left="420" w:hanging="420"/>
      <w:keepLines/>
      <w:tabs>
        <w:tab w:val="left" w:pos="420" w:leader="none"/>
      </w:tabs>
    </w:pPr>
    <w:rPr>
      <w:rFonts w:ascii="Times New Roman"/>
      <w:b w:val="0"/>
      <w:bCs/>
      <w:color w:val="auto"/>
      <w:sz w:val="24"/>
      <w:szCs w:val="28"/>
    </w:rPr>
  </w:style>
  <w:style w:type="paragraph" w:styleId="1555" w:customStyle="1">
    <w:name w:val="马刚标题4"/>
    <w:basedOn w:val="1539"/>
    <w:next w:val="1172"/>
    <w:uiPriority w:val="0"/>
    <w:qFormat/>
    <w:pPr>
      <w:spacing w:before="100" w:after="40"/>
      <w:tabs>
        <w:tab w:val="clear" w:pos="567" w:leader="none"/>
        <w:tab w:val="clear" w:pos="735" w:leader="none"/>
        <w:tab w:val="left" w:pos="1050" w:leader="none"/>
      </w:tabs>
      <w:outlineLvl w:val="3"/>
    </w:pPr>
    <w:rPr>
      <w:b w:val="0"/>
    </w:rPr>
  </w:style>
  <w:style w:type="paragraph" w:styleId="1556" w:customStyle="1">
    <w:name w:val="插图"/>
    <w:basedOn w:val="1172"/>
    <w:uiPriority w:val="0"/>
    <w:qFormat/>
    <w:pPr>
      <w:jc w:val="center"/>
      <w:tabs>
        <w:tab w:val="left" w:pos="1620" w:leader="none"/>
      </w:tabs>
    </w:pPr>
    <w:rPr>
      <w:bCs/>
      <w:color w:val="000000"/>
      <w:szCs w:val="22"/>
    </w:rPr>
  </w:style>
  <w:style w:type="paragraph" w:styleId="1557" w:customStyle="1">
    <w:name w:val="部分1"/>
    <w:basedOn w:val="1172"/>
    <w:uiPriority w:val="0"/>
    <w:qFormat/>
    <w:pPr>
      <w:jc w:val="center"/>
      <w:keepNext/>
      <w:pageBreakBefore/>
      <w:spacing w:line="360" w:lineRule="auto"/>
      <w:tabs>
        <w:tab w:val="left" w:pos="360" w:leader="none"/>
      </w:tabs>
      <w:outlineLvl w:val="0"/>
    </w:pPr>
    <w:rPr>
      <w:rFonts w:eastAsia="黑体"/>
      <w:b/>
      <w:sz w:val="36"/>
    </w:rPr>
  </w:style>
  <w:style w:type="paragraph" w:styleId="1558" w:customStyle="1">
    <w:name w:val="Char Char Char Char1"/>
    <w:basedOn w:val="1172"/>
    <w:uiPriority w:val="0"/>
    <w:qFormat/>
    <w:pPr>
      <w:jc w:val="center"/>
      <w:spacing w:after="160" w:line="240" w:lineRule="exact"/>
      <w:widowControl/>
    </w:pPr>
    <w:rPr>
      <w:rFonts w:ascii="黑体" w:hAnsi="Verdana" w:eastAsia="黑体"/>
      <w:sz w:val="32"/>
      <w:szCs w:val="32"/>
      <w:lang w:eastAsia="en-US"/>
    </w:rPr>
  </w:style>
  <w:style w:type="paragraph" w:styleId="1559" w:customStyle="1">
    <w:name w:val="content_lineheight"/>
    <w:basedOn w:val="1172"/>
    <w:uiPriority w:val="0"/>
    <w:qFormat/>
    <w:pPr>
      <w:jc w:val="left"/>
      <w:spacing w:before="100" w:beforeAutospacing="1" w:after="100" w:afterAutospacing="1"/>
      <w:widowControl/>
    </w:pPr>
    <w:rPr>
      <w:rFonts w:ascii="宋体" w:hAnsi="宋体"/>
      <w:sz w:val="24"/>
      <w:szCs w:val="24"/>
    </w:rPr>
  </w:style>
  <w:style w:type="paragraph" w:styleId="1560" w:customStyle="1">
    <w:name w:val="xl38"/>
    <w:basedOn w:val="11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561" w:customStyle="1">
    <w:name w:val="Char Char3"/>
    <w:basedOn w:val="1172"/>
    <w:uiPriority w:val="0"/>
    <w:qFormat/>
    <w:rPr>
      <w:rFonts w:ascii="Tahoma" w:hAnsi="Tahoma" w:cs="Tahoma"/>
      <w:sz w:val="24"/>
    </w:rPr>
  </w:style>
  <w:style w:type="paragraph" w:styleId="1562" w:customStyle="1">
    <w:name w:val="条1"/>
    <w:basedOn w:val="1172"/>
    <w:uiPriority w:val="0"/>
    <w:qFormat/>
    <w:pPr>
      <w:ind w:left="780" w:hanging="360"/>
      <w:spacing w:before="156" w:line="360" w:lineRule="auto"/>
      <w:tabs>
        <w:tab w:val="left" w:pos="780" w:leader="none"/>
      </w:tabs>
    </w:pPr>
    <w:rPr>
      <w:rFonts w:eastAsia="黑体"/>
      <w:sz w:val="24"/>
    </w:rPr>
  </w:style>
  <w:style w:type="paragraph" w:styleId="1563" w:customStyle="1">
    <w:name w:val="符号与编号"/>
    <w:basedOn w:val="1172"/>
    <w:uiPriority w:val="0"/>
    <w:qFormat/>
    <w:pPr>
      <w:ind w:left="900" w:hanging="420"/>
      <w:spacing w:line="400" w:lineRule="atLeast"/>
      <w:tabs>
        <w:tab w:val="left" w:pos="900" w:leader="none"/>
      </w:tabs>
    </w:pPr>
    <w:rPr>
      <w:sz w:val="24"/>
      <w:szCs w:val="24"/>
    </w:rPr>
  </w:style>
  <w:style w:type="paragraph" w:styleId="1564" w:customStyle="1">
    <w:name w:val="xl46"/>
    <w:basedOn w:val="1172"/>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565" w:customStyle="1">
    <w:name w:val="xl47"/>
    <w:basedOn w:val="117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566" w:customStyle="1">
    <w:name w:val="Char Char1 Char Char Char Char1 Char Char Char Char Char Char"/>
    <w:basedOn w:val="1172"/>
    <w:uiPriority w:val="0"/>
    <w:qFormat/>
    <w:rPr>
      <w:rFonts w:ascii="Tahoma" w:hAnsi="Tahoma"/>
      <w:sz w:val="24"/>
    </w:rPr>
  </w:style>
  <w:style w:type="paragraph" w:styleId="1567" w:customStyle="1">
    <w:name w:val="修订1"/>
    <w:uiPriority w:val="0"/>
    <w:semiHidden/>
    <w:qFormat/>
    <w:rPr>
      <w:rFonts w:ascii="Times New Roman" w:hAnsi="Times New Roman" w:eastAsia="宋体" w:cs="Times New Roman"/>
      <w:sz w:val="21"/>
      <w:szCs w:val="24"/>
      <w:lang w:val="en-US" w:eastAsia="zh-CN" w:bidi="ar-SA"/>
    </w:rPr>
  </w:style>
  <w:style w:type="paragraph" w:styleId="1568" w:customStyle="1">
    <w:name w:val="Item Step in Table"/>
    <w:uiPriority w:val="0"/>
    <w:qFormat/>
    <w:pPr>
      <w:ind w:left="397" w:hanging="397"/>
      <w:jc w:val="both"/>
      <w:spacing w:before="40" w:after="40"/>
      <w:tabs>
        <w:tab w:val="left" w:pos="397" w:leader="none"/>
      </w:tabs>
    </w:pPr>
    <w:rPr>
      <w:rFonts w:ascii="Arial" w:hAnsi="Arial" w:eastAsia="宋体" w:cs="Arial"/>
      <w:sz w:val="18"/>
      <w:szCs w:val="18"/>
      <w:lang w:val="en-US" w:eastAsia="zh-CN" w:bidi="ar-SA"/>
    </w:rPr>
  </w:style>
  <w:style w:type="paragraph" w:styleId="1569" w:customStyle="1">
    <w:name w:val="xl61"/>
    <w:basedOn w:val="1172"/>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570" w:customStyle="1">
    <w:name w:val="Char Char Char Char Char Char Char Char Char Char Char1"/>
    <w:basedOn w:val="1172"/>
    <w:uiPriority w:val="0"/>
    <w:qFormat/>
    <w:rPr>
      <w:rFonts w:ascii="Tahoma" w:hAnsi="Tahoma"/>
      <w:sz w:val="24"/>
    </w:rPr>
  </w:style>
  <w:style w:type="paragraph" w:styleId="1571" w:customStyle="1">
    <w:name w:val="font10"/>
    <w:basedOn w:val="1172"/>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572" w:customStyle="1">
    <w:name w:val="标题3，章节第三层"/>
    <w:basedOn w:val="1172"/>
    <w:next w:val="1386"/>
    <w:uiPriority w:val="0"/>
    <w:qFormat/>
    <w:pPr>
      <w:spacing w:before="78" w:line="300" w:lineRule="auto"/>
      <w:outlineLvl w:val="2"/>
    </w:pPr>
    <w:rPr>
      <w:rFonts w:ascii="Arial" w:hAnsi="Arial" w:eastAsia="华文细黑"/>
      <w:sz w:val="30"/>
      <w:szCs w:val="24"/>
    </w:rPr>
  </w:style>
  <w:style w:type="paragraph" w:styleId="1573" w:customStyle="1">
    <w:name w:val="正文3"/>
    <w:basedOn w:val="1172"/>
    <w:uiPriority w:val="0"/>
    <w:qFormat/>
    <w:rPr>
      <w:rFonts w:ascii="Calibri" w:hAnsi="Calibri" w:eastAsia="Calibri" w:cs="宋体"/>
      <w:lang w:val="zh-CN"/>
    </w:rPr>
  </w:style>
  <w:style w:type="paragraph" w:styleId="1574" w:customStyle="1">
    <w:name w:val="表头_5"/>
    <w:basedOn w:val="1172"/>
    <w:uiPriority w:val="0"/>
    <w:qFormat/>
    <w:pPr>
      <w:spacing w:line="360" w:lineRule="auto"/>
    </w:pPr>
    <w:rPr>
      <w:b/>
      <w:bCs/>
      <w:sz w:val="28"/>
      <w:szCs w:val="21"/>
    </w:rPr>
  </w:style>
  <w:style w:type="paragraph" w:styleId="1575" w:customStyle="1">
    <w:name w:val="样式 标题 2第一章 标题 2Heading 2 HiddenHeading 2 CCBSheading 2H2h2..."/>
    <w:basedOn w:val="1174"/>
    <w:uiPriority w:val="0"/>
    <w:qFormat/>
    <w:pPr>
      <w:ind w:left="360" w:hanging="360"/>
      <w:jc w:val="center"/>
      <w:keepLines w:val="0"/>
      <w:tabs>
        <w:tab w:val="left" w:pos="360" w:leader="none"/>
      </w:tabs>
    </w:pPr>
    <w:rPr>
      <w:rFonts w:ascii="黑体" w:hAnsi="Times New Roman" w:eastAsia="黑体" w:cs="宋体"/>
      <w:b w:val="0"/>
      <w:sz w:val="32"/>
      <w:szCs w:val="20"/>
    </w:rPr>
  </w:style>
  <w:style w:type="paragraph" w:styleId="1576" w:customStyle="1">
    <w:name w:val="Char Char Char1"/>
    <w:basedOn w:val="1172"/>
    <w:uiPriority w:val="0"/>
    <w:qFormat/>
    <w:rPr>
      <w:rFonts w:ascii="Tahoma" w:hAnsi="Tahoma"/>
      <w:sz w:val="24"/>
    </w:rPr>
  </w:style>
  <w:style w:type="paragraph" w:styleId="1577" w:customStyle="1">
    <w:name w:val="xl50"/>
    <w:basedOn w:val="117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578" w:customStyle="1">
    <w:name w:val="xl40"/>
    <w:basedOn w:val="11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579" w:customStyle="1">
    <w:name w:val="Char Char Char Char Char Char Char1"/>
    <w:basedOn w:val="1172"/>
    <w:uiPriority w:val="0"/>
    <w:qFormat/>
    <w:pPr>
      <w:jc w:val="left"/>
    </w:pPr>
    <w:rPr>
      <w:rFonts w:ascii="Tahoma" w:hAnsi="Tahoma"/>
      <w:sz w:val="24"/>
    </w:rPr>
  </w:style>
  <w:style w:type="paragraph" w:styleId="1580" w:customStyle="1">
    <w:name w:val="Char11"/>
    <w:basedOn w:val="1172"/>
    <w:uiPriority w:val="0"/>
    <w:qFormat/>
    <w:rPr>
      <w:rFonts w:ascii="仿宋_GB2312" w:hAnsi="宋体" w:eastAsia="仿宋_GB2312" w:cs="宋体"/>
      <w:b/>
      <w:sz w:val="32"/>
      <w:szCs w:val="32"/>
    </w:rPr>
  </w:style>
  <w:style w:type="paragraph" w:styleId="1581" w:customStyle="1">
    <w:name w:val="Default Text"/>
    <w:basedOn w:val="1172"/>
    <w:uiPriority w:val="0"/>
    <w:qFormat/>
    <w:pPr>
      <w:jc w:val="left"/>
      <w:widowControl/>
    </w:pPr>
    <w:rPr>
      <w:sz w:val="24"/>
      <w:lang w:eastAsia="en-US"/>
    </w:rPr>
  </w:style>
  <w:style w:type="paragraph" w:styleId="1582" w:customStyle="1">
    <w:name w:val="列出段落11"/>
    <w:basedOn w:val="1172"/>
    <w:uiPriority w:val="34"/>
    <w:qFormat/>
    <w:pPr>
      <w:contextualSpacing/>
      <w:ind w:left="720"/>
      <w:jc w:val="left"/>
      <w:widowControl/>
    </w:pPr>
    <w:rPr>
      <w:rFonts w:ascii="Arial" w:hAnsi="Arial" w:eastAsia="黑体"/>
      <w:sz w:val="24"/>
      <w:szCs w:val="24"/>
      <w:lang w:eastAsia="en-US"/>
    </w:rPr>
  </w:style>
  <w:style w:type="paragraph" w:styleId="1583" w:customStyle="1">
    <w:name w:val="xl32"/>
    <w:basedOn w:val="11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584" w:customStyle="1">
    <w:name w:val="纯文本1"/>
    <w:basedOn w:val="1172"/>
    <w:uiPriority w:val="0"/>
    <w:qFormat/>
    <w:rPr>
      <w:rFonts w:ascii="宋体" w:hAnsi="宋体" w:eastAsia="楷体_GB2312" w:cs="宋体"/>
      <w:sz w:val="28"/>
    </w:rPr>
  </w:style>
  <w:style w:type="paragraph" w:styleId="1585" w:customStyle="1">
    <w:name w:val="Body Text 21"/>
    <w:basedOn w:val="1172"/>
    <w:uiPriority w:val="0"/>
    <w:qFormat/>
    <w:pPr>
      <w:ind w:left="720" w:hanging="720"/>
      <w:widowControl/>
    </w:pPr>
    <w:rPr>
      <w:sz w:val="24"/>
      <w:lang w:val="en-GB"/>
    </w:rPr>
  </w:style>
  <w:style w:type="character" w:styleId="1586" w:customStyle="1">
    <w:name w:val="NormalCharacter"/>
    <w:uiPriority w:val="0"/>
    <w:semiHidden/>
    <w:qFormat/>
  </w:style>
  <w:style w:type="character" w:styleId="1587" w:customStyle="1">
    <w:name w:val="Blockquote Char"/>
    <w:link w:val="1588"/>
    <w:uiPriority w:val="0"/>
    <w:qFormat/>
    <w:rPr>
      <w:sz w:val="24"/>
    </w:rPr>
  </w:style>
  <w:style w:type="paragraph" w:styleId="1588" w:customStyle="1">
    <w:name w:val="Blockquote"/>
    <w:basedOn w:val="1172"/>
    <w:link w:val="1587"/>
    <w:uiPriority w:val="0"/>
    <w:qFormat/>
    <w:pPr>
      <w:ind w:left="360" w:right="360"/>
      <w:jc w:val="left"/>
      <w:spacing w:before="100" w:after="100"/>
    </w:pPr>
    <w:rPr>
      <w:sz w:val="24"/>
    </w:rPr>
  </w:style>
  <w:style w:type="character" w:styleId="1589" w:customStyle="1">
    <w:name w:val="纯文本 字符1"/>
    <w:uiPriority w:val="0"/>
    <w:qFormat/>
    <w:rPr>
      <w:rFonts w:ascii="宋体" w:hAnsi="Courier New"/>
    </w:rPr>
  </w:style>
  <w:style w:type="character" w:styleId="1590" w:customStyle="1">
    <w:name w:val="font51"/>
    <w:uiPriority w:val="0"/>
    <w:qFormat/>
    <w:rPr>
      <w:rFonts w:hint="eastAsia" w:ascii="宋体" w:hAnsi="宋体" w:eastAsia="宋体" w:cs="宋体"/>
      <w:color w:val="000000"/>
      <w:sz w:val="22"/>
      <w:szCs w:val="22"/>
      <w:u w:val="none"/>
    </w:rPr>
  </w:style>
  <w:style w:type="character" w:styleId="1591" w:customStyle="1">
    <w:name w:val="font81"/>
    <w:uiPriority w:val="0"/>
    <w:qFormat/>
    <w:rPr>
      <w:rFonts w:hint="eastAsia" w:ascii="宋体" w:hAnsi="宋体" w:eastAsia="宋体" w:cs="宋体"/>
      <w:color w:val="000000"/>
      <w:sz w:val="22"/>
      <w:szCs w:val="22"/>
      <w:u w:val="none"/>
    </w:rPr>
  </w:style>
  <w:style w:type="character" w:styleId="1592" w:customStyle="1">
    <w:name w:val="font61"/>
    <w:uiPriority w:val="0"/>
    <w:qFormat/>
    <w:rPr>
      <w:rFonts w:ascii="font-weight : 400" w:hAnsi="font-weight : 400" w:eastAsia="font-weight : 400" w:cs="font-weight : 400"/>
      <w:color w:val="000000"/>
      <w:sz w:val="22"/>
      <w:szCs w:val="22"/>
      <w:u w:val="none"/>
    </w:rPr>
  </w:style>
  <w:style w:type="character" w:styleId="1593" w:customStyle="1">
    <w:name w:val="页脚 Char"/>
    <w:uiPriority w:val="99"/>
    <w:qFormat/>
    <w:rPr>
      <w:sz w:val="18"/>
    </w:rPr>
  </w:style>
  <w:style w:type="paragraph" w:styleId="1594" w:customStyle="1">
    <w:name w:val="UserStyle_155"/>
    <w:uiPriority w:val="0"/>
    <w:qFormat/>
    <w:rPr>
      <w:rFonts w:ascii="宋体" w:hAnsi="Times New Roman" w:eastAsia="宋体" w:cs="Times New Roman"/>
      <w:color w:val="000000"/>
      <w:sz w:val="24"/>
      <w:szCs w:val="24"/>
      <w:lang w:val="en-US" w:eastAsia="zh-CN" w:bidi="ar-SA"/>
    </w:rPr>
  </w:style>
  <w:style w:type="paragraph" w:styleId="1595" w:customStyle="1">
    <w:name w:val="正文 New"/>
    <w:uiPriority w:val="0"/>
    <w:qFormat/>
    <w:pPr>
      <w:jc w:val="both"/>
      <w:widowControl w:val="off"/>
    </w:pPr>
    <w:rPr>
      <w:rFonts w:ascii="Times New Roman" w:hAnsi="Times New Roman" w:eastAsia="宋体" w:cs="Times New Roman"/>
      <w:sz w:val="21"/>
      <w:szCs w:val="24"/>
      <w:lang w:val="en-US" w:eastAsia="zh-CN" w:bidi="ar-SA"/>
    </w:rPr>
  </w:style>
  <w:style w:type="character" w:styleId="1596" w:customStyle="1">
    <w:name w:val="列表段落 字符"/>
    <w:link w:val="1597"/>
    <w:uiPriority w:val="34"/>
    <w:qFormat/>
    <w:rPr>
      <w:szCs w:val="21"/>
    </w:rPr>
  </w:style>
  <w:style w:type="paragraph" w:styleId="1597" w:customStyle="1">
    <w:name w:val="列表段落1"/>
    <w:basedOn w:val="1172"/>
    <w:link w:val="1596"/>
    <w:uiPriority w:val="34"/>
    <w:qFormat/>
    <w:pPr>
      <w:ind w:firstLine="420"/>
    </w:pPr>
    <w:rPr>
      <w:sz w:val="20"/>
      <w:szCs w:val="21"/>
    </w:rPr>
  </w:style>
  <w:style w:type="paragraph" w:styleId="1598" w:customStyle="1">
    <w:name w:val="Puw正文"/>
    <w:uiPriority w:val="0"/>
    <w:qFormat/>
    <w:pPr>
      <w:ind w:firstLine="560"/>
      <w:jc w:val="both"/>
      <w:spacing w:line="360" w:lineRule="auto"/>
      <w:widowControl w:val="off"/>
    </w:pPr>
    <w:rPr>
      <w:rFonts w:ascii="Times New Roman" w:hAnsi="Times New Roman" w:eastAsia="宋体" w:cs="Times New Roman"/>
      <w:sz w:val="28"/>
      <w:szCs w:val="21"/>
      <w:lang w:val="en-US" w:eastAsia="zh-CN" w:bidi="ar-SA"/>
    </w:rPr>
  </w:style>
  <w:style w:type="paragraph" w:styleId="1599" w:customStyle="1">
    <w:name w:val="Puw重要文字"/>
    <w:uiPriority w:val="0"/>
    <w:qFormat/>
    <w:pPr>
      <w:ind w:firstLine="562"/>
      <w:spacing w:line="360" w:lineRule="auto"/>
    </w:pPr>
    <w:rPr>
      <w:rFonts w:ascii="Times New Roman" w:hAnsi="Times New Roman" w:eastAsia="宋体" w:cs="Times New Roman"/>
      <w:b/>
      <w:sz w:val="28"/>
      <w:szCs w:val="21"/>
      <w:lang w:val="en-US" w:eastAsia="zh-CN" w:bidi="ar-SA"/>
    </w:rPr>
  </w:style>
  <w:style w:type="character" w:styleId="1600" w:customStyle="1">
    <w:name w:val="正文文本 Char"/>
    <w:uiPriority w:val="0"/>
    <w:qFormat/>
    <w:rPr>
      <w:rFonts w:ascii="楷体_GB2312" w:hAnsi="Arial" w:eastAsia="楷体_GB2312"/>
      <w:sz w:val="28"/>
    </w:rPr>
  </w:style>
  <w:style w:type="paragraph" w:styleId="1601" w:customStyle="1">
    <w:name w:val="_Style 6"/>
    <w:basedOn w:val="1172"/>
    <w:next w:val="1280"/>
    <w:uiPriority w:val="34"/>
    <w:qFormat/>
    <w:pPr>
      <w:ind w:firstLine="420"/>
    </w:pPr>
    <w:rPr>
      <w:szCs w:val="24"/>
    </w:rPr>
  </w:style>
  <w:style w:type="paragraph" w:styleId="1602" w:customStyle="1">
    <w:name w:val="msolistparagraph"/>
    <w:basedOn w:val="1172"/>
    <w:uiPriority w:val="0"/>
    <w:qFormat/>
    <w:pPr>
      <w:ind w:firstLine="420"/>
    </w:pPr>
    <w:rPr>
      <w:szCs w:val="24"/>
    </w:rPr>
  </w:style>
  <w:style w:type="paragraph" w:styleId="1603" w:customStyle="1">
    <w:name w:val="正文文本1"/>
    <w:basedOn w:val="1172"/>
    <w:next w:val="1604"/>
    <w:uiPriority w:val="0"/>
    <w:semiHidden/>
    <w:qFormat/>
    <w:rPr>
      <w:rFonts w:ascii="Arial" w:hAnsi="Arial" w:eastAsia="Arial" w:cs="Arial"/>
      <w:sz w:val="21"/>
      <w:szCs w:val="21"/>
      <w:lang w:val="en-US" w:eastAsia="en-US" w:bidi="ar-SA"/>
    </w:rPr>
  </w:style>
  <w:style w:type="paragraph" w:styleId="1604" w:customStyle="1">
    <w:name w:val="标题 41"/>
    <w:basedOn w:val="1172"/>
    <w:next w:val="1172"/>
    <w:uiPriority w:val="0"/>
    <w:qFormat/>
    <w:pPr>
      <w:keepLines/>
      <w:keepNext/>
      <w:spacing w:before="280" w:after="290" w:line="376" w:lineRule="auto"/>
      <w:outlineLvl w:val="3"/>
    </w:pPr>
    <w:rPr>
      <w:rFonts w:ascii="Arial" w:hAnsi="Arial" w:eastAsia="黑体" w:cs="Arial"/>
      <w:b/>
      <w:bCs/>
      <w:sz w:val="28"/>
      <w:szCs w:val="28"/>
    </w:rPr>
  </w:style>
  <w:style w:type="paragraph" w:styleId="1605" w:customStyle="1">
    <w:name w:val="标题 11"/>
    <w:basedOn w:val="1172"/>
    <w:next w:val="1172"/>
    <w:uiPriority w:val="0"/>
    <w:qFormat/>
    <w:pPr>
      <w:ind w:firstLine="2890"/>
      <w:jc w:val="left"/>
      <w:keepNext/>
      <w:tabs>
        <w:tab w:val="left" w:pos="1440" w:leader="none"/>
        <w:tab w:val="left" w:pos="5670" w:leader="none"/>
      </w:tabs>
      <w:outlineLvl w:val="0"/>
    </w:pPr>
    <w:rPr>
      <w:rFonts w:ascii="黑体" w:eastAsia="仿宋"/>
      <w:b/>
      <w:sz w:val="24"/>
      <w:szCs w:val="28"/>
    </w:rPr>
  </w:style>
  <w:style w:type="paragraph" w:styleId="1606" w:customStyle="1">
    <w:name w:val="正文文本缩进11"/>
    <w:basedOn w:val="1172"/>
    <w:uiPriority w:val="0"/>
    <w:qFormat/>
    <w:pPr>
      <w:ind w:firstLine="645"/>
    </w:pPr>
    <w:rPr>
      <w:rFonts w:ascii="楷体_GB2312" w:eastAsia="楷体_GB2312"/>
      <w:sz w:val="32"/>
    </w:rPr>
  </w:style>
  <w:style w:type="paragraph" w:styleId="1607" w:customStyle="1">
    <w:name w:val="标题 31"/>
    <w:basedOn w:val="1172"/>
    <w:next w:val="1172"/>
    <w:uiPriority w:val="0"/>
    <w:qFormat/>
    <w:pPr>
      <w:keepLines/>
      <w:keepNext/>
      <w:spacing w:line="390" w:lineRule="atLeast"/>
      <w:shd w:val="clear" w:color="auto" w:fill="ffffff"/>
      <w:outlineLvl w:val="2"/>
    </w:pPr>
    <w:rPr>
      <w:rFonts w:ascii="宋体" w:hAnsi="宋体"/>
      <w:b/>
      <w:szCs w:val="21"/>
    </w:rPr>
  </w:style>
  <w:style w:type="table" w:styleId="1608" w:customStyle="1">
    <w:name w:val="网格型1"/>
    <w:basedOn w:val="1609"/>
    <w:uiPriority w:val="39"/>
    <w:qFormat/>
    <w:pPr>
      <w:jc w:val="both"/>
      <w:widowControl w:val="off"/>
    </w:pPr>
    <w:tblPr/>
  </w:style>
  <w:style w:type="table" w:styleId="1609" w:customStyle="1">
    <w:name w:val="普通表格1"/>
    <w:uiPriority w:val="99"/>
    <w:unhideWhenUsed/>
    <w:qFormat/>
    <w:rPr>
      <w:lang w:val="en-US" w:eastAsia="zh-CN" w:bidi="ar-SA"/>
    </w:rPr>
    <w:tblPr/>
  </w:style>
  <w:style w:type="paragraph" w:styleId="1610" w:customStyle="1">
    <w:name w:val="普通(网站)1"/>
    <w:basedOn w:val="1172"/>
    <w:uiPriority w:val="99"/>
    <w:qFormat/>
    <w:pPr>
      <w:jc w:val="left"/>
      <w:spacing w:before="100" w:beforeAutospacing="1" w:after="100" w:afterAutospacing="1"/>
      <w:widowControl/>
    </w:pPr>
    <w:rPr>
      <w:rFonts w:ascii="Arial" w:hAnsi="Arial" w:eastAsia="Arial Unicode MS" w:cs="Arial"/>
      <w:sz w:val="24"/>
      <w:szCs w:val="24"/>
    </w:rPr>
  </w:style>
  <w:style w:type="paragraph" w:styleId="1611" w:customStyle="1">
    <w:name w:val="_Style 439"/>
    <w:uiPriority w:val="99"/>
    <w:unhideWhenUsed/>
    <w:qFormat/>
    <w:rPr>
      <w:rFonts w:ascii="Times New Roman" w:hAnsi="Times New Roman" w:eastAsia="宋体" w:cs="Times New Roman"/>
      <w:sz w:val="21"/>
      <w:lang w:val="en-US" w:eastAsia="zh-CN" w:bidi="ar-SA"/>
    </w:rPr>
  </w:style>
  <w:style w:type="paragraph" w:styleId="1612" w:customStyle="1">
    <w:name w:val="标题 111"/>
    <w:basedOn w:val="1172"/>
    <w:next w:val="1172"/>
    <w:uiPriority w:val="0"/>
    <w:qFormat/>
    <w:pPr>
      <w:ind w:firstLine="2890"/>
      <w:jc w:val="left"/>
      <w:keepNext/>
      <w:tabs>
        <w:tab w:val="left" w:pos="1440" w:leader="none"/>
        <w:tab w:val="left" w:pos="5670" w:leader="none"/>
      </w:tabs>
      <w:outlineLvl w:val="0"/>
    </w:pPr>
    <w:rPr>
      <w:rFonts w:ascii="黑体" w:eastAsia="仿宋"/>
      <w:b/>
      <w:sz w:val="24"/>
      <w:szCs w:val="28"/>
    </w:rPr>
  </w:style>
  <w:style w:type="paragraph" w:styleId="1613" w:customStyle="1">
    <w:name w:val="BodyText"/>
    <w:basedOn w:val="1172"/>
    <w:uiPriority w:val="0"/>
    <w:qFormat/>
    <w:pPr>
      <w:spacing w:line="500" w:lineRule="exact"/>
    </w:pPr>
    <w:rPr>
      <w:rFonts w:ascii="Calibri" w:hAnsi="Calibri" w:eastAsia="楷体_GB2312"/>
      <w:sz w:val="30"/>
      <w:szCs w:val="30"/>
    </w:rPr>
  </w:style>
  <w:style w:type="paragraph" w:styleId="1614" w:customStyle="1">
    <w:name w:val="Heading #2|1"/>
    <w:basedOn w:val="1172"/>
    <w:uiPriority w:val="0"/>
    <w:qFormat/>
    <w:pPr>
      <w:jc w:val="center"/>
      <w:spacing w:after="500" w:line="571" w:lineRule="exact"/>
      <w:outlineLvl w:val="1"/>
    </w:pPr>
    <w:rPr>
      <w:rFonts w:ascii="宋体" w:hAnsi="宋体" w:cs="宋体"/>
      <w:sz w:val="34"/>
      <w:szCs w:val="34"/>
      <w:lang w:val="zh-TW" w:eastAsia="zh-TW" w:bidi="zh-TW"/>
    </w:rPr>
  </w:style>
  <w:style w:type="paragraph" w:styleId="1615" w:customStyle="1">
    <w:name w:val="Body text|1"/>
    <w:basedOn w:val="1172"/>
    <w:uiPriority w:val="0"/>
    <w:qFormat/>
    <w:pPr>
      <w:ind w:firstLine="400"/>
      <w:jc w:val="left"/>
      <w:spacing w:line="400" w:lineRule="auto"/>
    </w:pPr>
    <w:rPr>
      <w:rFonts w:ascii="宋体" w:hAnsi="宋体" w:cs="宋体"/>
      <w:sz w:val="28"/>
      <w:szCs w:val="28"/>
      <w:lang w:val="zh-TW" w:eastAsia="zh-TW" w:bidi="zh-TW"/>
    </w:rPr>
  </w:style>
  <w:style w:type="numbering" w:styleId="16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footer" Target="footer1.xml" /><Relationship Id="rId20" Type="http://schemas.openxmlformats.org/officeDocument/2006/relationships/footer" Target="footer2.xml" /><Relationship Id="rId21" Type="http://schemas.openxmlformats.org/officeDocument/2006/relationships/footer" Target="footer3.xml" /><Relationship Id="rId22" Type="http://schemas.openxmlformats.org/officeDocument/2006/relationships/footer" Target="footer4.xml" /><Relationship Id="rId23" Type="http://schemas.openxmlformats.org/officeDocument/2006/relationships/footer" Target="footer5.xml" /><Relationship Id="rId24" Type="http://schemas.openxmlformats.org/officeDocument/2006/relationships/footer" Target="footer6.xml" /><Relationship Id="rId25" Type="http://schemas.openxmlformats.org/officeDocument/2006/relationships/footer" Target="footer7.xml" /><Relationship Id="rId26" Type="http://schemas.openxmlformats.org/officeDocument/2006/relationships/customXml" Target="../customXml/item1.xml" /><Relationship Id="rId2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673b8a82-b4d6-4416-ab1b-0cd3e909be6e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700958F4</paraID>
      <start>0</start>
      <end>2</end>
      <status>unmodified</status>
      <modifiedWord/>
      <trackRevisions>false</trackRevisions>
    </reviewItem>
    <reviewItem>
      <errorID>6e51a7b6-6fa1-4825-b31e-54a5db2fc09e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7E94EE45</paraID>
      <start>0</start>
      <end>2</end>
      <status>unmodified</status>
      <modifiedWord/>
      <trackRevisions>false</trackRevisions>
    </reviewItem>
    <reviewItem>
      <errorID>6f3b661c-9f54-4092-b934-f91730518944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50130CA2</paraID>
      <start>0</start>
      <end>2</end>
      <status>unmodified</status>
      <modifiedWord/>
      <trackRevisions>false</trackRevisions>
    </reviewItem>
    <reviewItem>
      <errorID>f67bf4f3-60a0-48f8-8bfc-4f8891db5b95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238FD9E5</paraID>
      <start>0</start>
      <end>2</end>
      <status>unmodified</status>
      <modifiedWord/>
      <trackRevisions>false</trackRevisions>
    </reviewItem>
    <reviewItem>
      <errorID>3ad12985-5666-4a6a-997c-e43bdb4c360b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7783F27C</paraID>
      <start>0</start>
      <end>2</end>
      <status>unmodified</status>
      <modifiedWord/>
      <trackRevisions>false</trackRevisions>
    </reviewItem>
    <reviewItem>
      <errorID>3e97885e-6d90-49eb-b192-828c49953898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29B9447</paraID>
      <start>0</start>
      <end>2</end>
      <status>unmodified</status>
      <modifiedWord/>
      <trackRevisions>false</trackRevisions>
    </reviewItem>
    <reviewItem>
      <errorID>d26b2f63-9b16-418c-bbfa-add6bcf6a9f4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72A41CF</paraID>
      <start>0</start>
      <end>2</end>
      <status>unmodified</status>
      <modifiedWord/>
      <trackRevisions>false</trackRevisions>
    </reviewItem>
    <reviewItem>
      <errorID>d41393e1-c82d-40ac-93e5-886d760717e0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374DA882</paraID>
      <start>0</start>
      <end>2</end>
      <status>unmodified</status>
      <modifiedWord/>
      <trackRevisions>false</trackRevisions>
    </reviewItem>
    <reviewItem>
      <errorID>a820d449-2690-4096-bdf0-fe8c73a4eae2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55B34DC0</paraID>
      <start>0</start>
      <end>2</end>
      <status>unmodified</status>
      <modifiedWord/>
      <trackRevisions>false</trackRevisions>
    </reviewItem>
    <reviewItem>
      <errorID>dc922f69-94d3-4e35-a822-bd274978e888</errorID>
      <errorWord>（</errorWord>
      <group>L1_Punc</group>
      <groupName>标点问题</groupName>
      <ability>L2_Punc</ability>
      <abilityName>标点符号检查</abilityName>
      <candidateList/>
      <explain>同一形式括号套用。</explain>
      <paraID>1497D687</paraID>
      <start>39</start>
      <end>40</end>
      <status>unmodified</status>
      <modifiedWord/>
      <trackRevisions>false</trackRevisions>
    </reviewItem>
    <reviewItem>
      <errorID>f75d5e3c-d436-4296-88d1-1ec11c73684d</errorID>
      <errorWord>）</errorWord>
      <group>L1_Punc</group>
      <groupName>标点问题</groupName>
      <ability>L2_Punc</ability>
      <abilityName>标点符号检查</abilityName>
      <candidateList/>
      <explain>同一形式括号套用。</explain>
      <paraID>1497D687</paraID>
      <start>45</start>
      <end>46</end>
      <status>unmodified</status>
      <modifiedWord/>
      <trackRevisions>false</trackRevisions>
    </reviewItem>
    <reviewItem>
      <errorID>63a2a520-917b-47a1-aa7d-d00dfb653ac3</errorID>
      <errorWord>（</errorWord>
      <group>L1_Punc</group>
      <groupName>标点问题</groupName>
      <ability>L2_Punc</ability>
      <abilityName>标点符号检查</abilityName>
      <candidateList/>
      <explain>同一形式括号套用。</explain>
      <paraID>4229550C</paraID>
      <start>39</start>
      <end>40</end>
      <status>unmodified</status>
      <modifiedWord/>
      <trackRevisions>false</trackRevisions>
    </reviewItem>
    <reviewItem>
      <errorID>8974f96f-3f7c-4c19-8fba-0c9e60ce0224</errorID>
      <errorWord>）</errorWord>
      <group>L1_Punc</group>
      <groupName>标点问题</groupName>
      <ability>L2_Punc</ability>
      <abilityName>标点符号检查</abilityName>
      <candidateList/>
      <explain>同一形式括号套用。</explain>
      <paraID>4229550C</paraID>
      <start>45</start>
      <end>46</end>
      <status>unmodified</status>
      <modifiedWord/>
      <trackRevisions>false</trackRevisions>
    </reviewItem>
    <reviewItem>
      <errorID>4f49dd65-1bad-4c48-b019-3ee07adbe0bb</errorID>
      <errorWord>/）</errorWord>
      <group>L1_Punc</group>
      <groupName>标点问题</groupName>
      <ability>L2_Punc</ability>
      <abilityName>标点符号检查</abilityName>
      <candidateList>
        <item>）</item>
      </candidateList>
      <explain/>
      <paraID> 7F52CFF</paraID>
      <start>50</start>
      <end>52</end>
      <status>unmodified</status>
      <modifiedWord/>
      <trackRevisions>false</trackRevisions>
    </reviewItem>
    <reviewItem>
      <errorID>e9b2793d-ccfe-422b-8320-9adc040a35ef</errorID>
      <errorWord>法人签字</errorWord>
      <group>L1_Word</group>
      <groupName>字词问题</groupName>
      <ability>L2_Typo</ability>
      <abilityName>字词错误</abilityName>
      <candidateList>
        <item>法人代表签字</item>
      </candidateList>
      <explain/>
      <paraID> 7F52CFF</paraID>
      <start>271</start>
      <end>275</end>
      <status>unmodified</status>
      <modifiedWord/>
      <trackRevisions>false</trackRevisions>
    </reviewItem>
    <reviewItem>
      <errorID>4ff2f9a0-aef4-4ff4-a2e0-47c2bf49193c</errorID>
      <errorWord>并</errorWord>
      <group>L1_Word</group>
      <groupName>字词问题</groupName>
      <ability>L2_Typo</ability>
      <abilityName>字词错误</abilityName>
      <candidateList>
        <item>并加</item>
      </candidateList>
      <explain/>
      <paraID> 7F52CFF</paraID>
      <start>275</start>
      <end>276</end>
      <status>unmodified</status>
      <modifiedWord/>
      <trackRevisions>false</trackRevisions>
    </reviewItem>
    <reviewItem>
      <errorID>00f45dbc-c701-483b-8ba0-d766e9a83a4d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30CEAC57</paraID>
      <start>0</start>
      <end>2</end>
      <status>unmodified</status>
      <modifiedWord/>
      <trackRevisions>false</trackRevisions>
    </reviewItem>
    <reviewItem>
      <errorID>ad389a40-b568-4308-8a5b-a5c23a5a2a45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73B0C422</paraID>
      <start>0</start>
      <end>2</end>
      <status>unmodified</status>
      <modifiedWord/>
      <trackRevisions>false</trackRevisions>
    </reviewItem>
    <reviewItem>
      <errorID>5333ea3e-cf73-4152-b335-aeb3c7550afc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78671AE1</paraID>
      <start>0</start>
      <end>2</end>
      <status>unmodified</status>
      <modifiedWord/>
      <trackRevisions>false</trackRevisions>
    </reviewItem>
    <reviewItem>
      <errorID>8ce7e83c-322f-452a-8cfe-427f7b9a4168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5B4F2AC2</paraID>
      <start>0</start>
      <end>2</end>
      <status>unmodified</status>
      <modifiedWord/>
      <trackRevisions>false</trackRevisions>
    </reviewItem>
    <reviewItem>
      <errorID>ecb6c99d-8a51-4b21-a79d-ca0eada1d841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198D3DA4</paraID>
      <start>0</start>
      <end>2</end>
      <status>unmodified</status>
      <modifiedWord/>
      <trackRevisions>false</trackRevisions>
    </reviewItem>
    <reviewItem>
      <errorID>630a9e98-8606-4adb-be55-f7fc9bd5bb19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205C2D0F</paraID>
      <start>0</start>
      <end>2</end>
      <status>unmodified</status>
      <modifiedWord/>
      <trackRevisions>false</trackRevisions>
    </reviewItem>
    <reviewItem>
      <errorID>a39a492c-f92b-41ae-9336-625b02614e10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5C23301D</paraID>
      <start>0</start>
      <end>2</end>
      <status>unmodified</status>
      <modifiedWord/>
      <trackRevisions>false</trackRevisions>
    </reviewItem>
    <reviewItem>
      <errorID>e1afa6ba-7063-4e01-9ca3-aee365c03497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5C2C0894</paraID>
      <start>0</start>
      <end>2</end>
      <status>unmodified</status>
      <modifiedWord/>
      <trackRevisions>false</trackRevisions>
    </reviewItem>
    <reviewItem>
      <errorID>5bc44de9-9206-4ed8-a10f-97ac6baf10ee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5C2C0894</paraID>
      <start>73</start>
      <end>76</end>
      <status>unmodified</status>
      <modifiedWord/>
      <trackRevisions>false</trackRevisions>
    </reviewItem>
    <reviewItem>
      <errorID>9a2f9fc8-3a1e-47e7-851f-31399f4eeede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4DB0BAAB</paraID>
      <start>0</start>
      <end>2</end>
      <status>unmodified</status>
      <modifiedWord/>
      <trackRevisions>false</trackRevisions>
    </reviewItem>
    <reviewItem>
      <errorID>9ce1eb4b-50b6-46e5-ac2a-1f0075ebd07b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17DF1ED2</paraID>
      <start>0</start>
      <end>2</end>
      <status>unmodified</status>
      <modifiedWord/>
      <trackRevisions>false</trackRevisions>
    </reviewItem>
    <reviewItem>
      <errorID>1813611e-1649-49e5-9fe6-c8eb32e4b352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7A82C045</paraID>
      <start>0</start>
      <end>2</end>
      <status>unmodified</status>
      <modifiedWord/>
      <trackRevisions>false</trackRevisions>
    </reviewItem>
    <reviewItem>
      <errorID>3ff17f54-89df-4599-ac2d-01bee7b5de06</errorID>
      <errorWord>登陆</errorWord>
      <group>L1_Word</group>
      <groupName>字词问题</groupName>
      <ability>L2_Typo</ability>
      <abilityName>字词错误</abilityName>
      <candidateList>
        <item>登录</item>
      </candidateList>
      <explain>存在发音相同字词的误用。</explain>
      <paraID>7A82C045</paraID>
      <start>10</start>
      <end>12</end>
      <status>unmodified</status>
      <modifiedWord/>
      <trackRevisions>false</trackRevisions>
    </reviewItem>
    <reviewItem>
      <errorID>d1f1d06c-7ee6-4d46-8196-6aee44b43a5b</errorID>
      <errorWord>(</errorWord>
      <group>L1_Format</group>
      <groupName>格式问题</groupName>
      <ability>L2_HalfPunc</ability>
      <abilityName>全半角检查</abilityName>
      <candidateList>
        <item>（</item>
      </candidateList>
      <explain>文本全半角错误。</explain>
      <paraID>7A82C045</paraID>
      <start>44</start>
      <end>45</end>
      <status>unmodified</status>
      <modifiedWord/>
      <trackRevisions>false</trackRevisions>
    </reviewItem>
    <reviewItem>
      <errorID>c2c3b53a-fa7c-49ef-8cc5-bff8ec758e82</errorID>
      <errorWord>)</errorWord>
      <group>L1_Format</group>
      <groupName>格式问题</groupName>
      <ability>L2_HalfPunc</ability>
      <abilityName>全半角检查</abilityName>
      <candidateList>
        <item>）</item>
      </candidateList>
      <explain>文本全半角错误。</explain>
      <paraID>7A82C045</paraID>
      <start>59</start>
      <end>60</end>
      <status>unmodified</status>
      <modifiedWord/>
      <trackRevisions>false</trackRevisions>
    </reviewItem>
    <reviewItem>
      <errorID>431097be-f4ae-4189-bb9a-256ec1e76627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30F6FE19</paraID>
      <start>0</start>
      <end>2</end>
      <status>unmodified</status>
      <modifiedWord/>
      <trackRevisions>false</trackRevisions>
    </reviewItem>
    <reviewItem>
      <errorID>6bdee03a-242c-4e6a-84ec-3e3d97d41d16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546D406C</paraID>
      <start>0</start>
      <end>2</end>
      <status>unmodified</status>
      <modifiedWord/>
      <trackRevisions>false</trackRevisions>
    </reviewItem>
    <reviewItem>
      <errorID>7f21ac0c-a7e0-4596-bda5-791b1df58f82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2A552A45</paraID>
      <start>0</start>
      <end>2</end>
      <status>unmodified</status>
      <modifiedWord/>
      <trackRevisions>false</trackRevisions>
    </reviewItem>
    <reviewItem>
      <errorID>b954329d-f54d-4d1d-bcb0-8f26dd8348a0</errorID>
      <errorWord>/）</errorWord>
      <group>L1_Punc</group>
      <groupName>标点问题</groupName>
      <ability>L2_Punc</ability>
      <abilityName>标点符号检查</abilityName>
      <candidateList>
        <item>）</item>
      </candidateList>
      <explain/>
      <paraID>2A552A45</paraID>
      <start>86</start>
      <end>88</end>
      <status>unmodified</status>
      <modifiedWord/>
      <trackRevisions>false</trackRevisions>
    </reviewItem>
    <reviewItem>
      <errorID>9e9748f3-039f-4c02-924a-d231e50fb603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7AF48524</paraID>
      <start>0</start>
      <end>2</end>
      <status>unmodified</status>
      <modifiedWord/>
      <trackRevisions>false</trackRevisions>
    </reviewItem>
    <reviewItem>
      <errorID>ab48e5be-127b-4172-8071-f8010ce6f9c2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438B2203</paraID>
      <start>0</start>
      <end>2</end>
      <status>unmodified</status>
      <modifiedWord/>
      <trackRevisions>false</trackRevisions>
    </reviewItem>
    <reviewItem>
      <errorID>f2e3d912-3050-420a-8d72-ad82124e37bb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5903E21F</paraID>
      <start>0</start>
      <end>2</end>
      <status>unmodified</status>
      <modifiedWord/>
      <trackRevisions>false</trackRevisions>
    </reviewItem>
    <reviewItem>
      <errorID>b6de421e-ce24-4ffb-bf1b-70ae85565da6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1CAA3C66</paraID>
      <start>0</start>
      <end>2</end>
      <status>unmodified</status>
      <modifiedWord/>
      <trackRevisions>false</trackRevisions>
    </reviewItem>
    <reviewItem>
      <errorID>cf3de1b7-6bb7-4b71-bdf5-ecda00369a4f</errorID>
      <errorWord>/）</errorWord>
      <group>L1_Punc</group>
      <groupName>标点问题</groupName>
      <ability>L2_Punc</ability>
      <abilityName>标点符号检查</abilityName>
      <candidateList>
        <item>）</item>
      </candidateList>
      <explain/>
      <paraID>404163D0</paraID>
      <start>47</start>
      <end>49</end>
      <status>unmodified</status>
      <modifiedWord/>
      <trackRevisions>false</trackRevisions>
    </reviewItem>
    <reviewItem>
      <errorID>7385b720-cb31-4ee9-ace9-c1c1d674a735</errorID>
      <errorWord>/）</errorWord>
      <group>L1_Punc</group>
      <groupName>标点问题</groupName>
      <ability>L2_Punc</ability>
      <abilityName>标点符号检查</abilityName>
      <candidateList>
        <item>）</item>
      </candidateList>
      <explain/>
      <paraID>404163D0</paraID>
      <start>80</start>
      <end>82</end>
      <status>unmodified</status>
      <modifiedWord/>
      <trackRevisions>false</trackRevisions>
    </reviewItem>
    <reviewItem>
      <errorID>5ec222da-cb7e-4345-991d-0d396d2a86d0</errorID>
      <errorWord>/）</errorWord>
      <group>L1_Punc</group>
      <groupName>标点问题</groupName>
      <ability>L2_Punc</ability>
      <abilityName>标点符号检查</abilityName>
      <candidateList>
        <item>）</item>
      </candidateList>
      <explain/>
      <paraID>2377616A</paraID>
      <start>65</start>
      <end>67</end>
      <status>unmodified</status>
      <modifiedWord/>
      <trackRevisions>false</trackRevisions>
    </reviewItem>
    <reviewItem>
      <errorID>5eeb16f9-568e-4e25-bc20-5514bf62faf8</errorID>
      <errorWord>/）</errorWord>
      <group>L1_Punc</group>
      <groupName>标点问题</groupName>
      <ability>L2_Punc</ability>
      <abilityName>标点符号检查</abilityName>
      <candidateList>
        <item>）</item>
      </candidateList>
      <explain/>
      <paraID>2377616A</paraID>
      <start>98</start>
      <end>100</end>
      <status>unmodified</status>
      <modifiedWord/>
      <trackRevisions>false</trackRevisions>
    </reviewItem>
    <reviewItem>
      <errorID>6e8fddf8-ae0c-4361-8cfd-e245a1ad5cb9</errorID>
      <errorWord>-</errorWord>
      <group>L1_Format</group>
      <groupName>格式问题</groupName>
      <ability>L2_HalfPunc</ability>
      <abilityName>全半角检查</abilityName>
      <candidateList>
        <item>－</item>
      </candidateList>
      <explain>文本全半角错误。</explain>
      <paraID>6751A0E2</paraID>
      <start>39</start>
      <end>40</end>
      <status>unmodified</status>
      <modifiedWord/>
      <trackRevisions>false</trackRevisions>
    </reviewItem>
    <reviewItem>
      <errorID>aea381a3-f5be-4620-b4d9-7f3ac93b7e09</errorID>
      <errorWord>-</errorWord>
      <group>L1_Format</group>
      <groupName>格式问题</groupName>
      <ability>L2_HalfPunc</ability>
      <abilityName>全半角检查</abilityName>
      <candidateList>
        <item>－</item>
      </candidateList>
      <explain>文本全半角错误。</explain>
      <paraID>6751A0E2</paraID>
      <start>40</start>
      <end>41</end>
      <status>unmodified</status>
      <modifiedWord/>
      <trackRevisions>false</trackRevisions>
    </reviewItem>
    <reviewItem>
      <errorID>8acca3f4-4bc4-4ab8-83b4-745da448c605</errorID>
      <errorWord>-</errorWord>
      <group>L1_Format</group>
      <groupName>格式问题</groupName>
      <ability>L2_HalfPunc</ability>
      <abilityName>全半角检查</abilityName>
      <candidateList>
        <item>－</item>
      </candidateList>
      <explain>文本全半角错误。</explain>
      <paraID>6751A0E2</paraID>
      <start>66</start>
      <end>67</end>
      <status>unmodified</status>
      <modifiedWord/>
      <trackRevisions>false</trackRevisions>
    </reviewItem>
    <reviewItem>
      <errorID>37b2ad98-5807-49ee-8d74-7f61d9f01c03</errorID>
      <errorWord>-</errorWord>
      <group>L1_Format</group>
      <groupName>格式问题</groupName>
      <ability>L2_HalfPunc</ability>
      <abilityName>全半角检查</abilityName>
      <candidateList>
        <item>－</item>
      </candidateList>
      <explain>文本全半角错误。</explain>
      <paraID>6751A0E2</paraID>
      <start>67</start>
      <end>68</end>
      <status>unmodified</status>
      <modifiedWord/>
      <trackRevisions>false</trackRevisions>
    </reviewItem>
    <reviewItem>
      <errorID>770bbd46-1d89-40d6-b15c-8bbb430c3c70</errorID>
      <errorWord>“.</errorWord>
      <group>L1_Punc</group>
      <groupName>标点问题</groupName>
      <ability>L2_Punc</ability>
      <abilityName>标点符号检查</abilityName>
      <candidateList>
        <item>“</item>
      </candidateList>
      <explain/>
      <paraID>6751A0E2</paraID>
      <start>79</start>
      <end>81</end>
      <status>unmodified</status>
      <modifiedWord/>
      <trackRevisions>false</trackRevisions>
    </reviewItem>
    <reviewItem>
      <errorID>b3e02797-b7cf-4f36-9173-9ac8ee083f1f</errorID>
      <errorWord>“.</errorWord>
      <group>L1_Punc</group>
      <groupName>标点问题</groupName>
      <ability>L2_Punc</ability>
      <abilityName>标点符号检查</abilityName>
      <candidateList>
        <item>“</item>
      </candidateList>
      <explain/>
      <paraID>6751A0E2</paraID>
      <start>94</start>
      <end>96</end>
      <status>unmodified</status>
      <modifiedWord/>
      <trackRevisions>false</trackRevisions>
    </reviewItem>
    <reviewItem>
      <errorID>ce0395c1-1935-4b8d-aae1-1be2d6cb476a</errorID>
      <errorWord>-</errorWord>
      <group>L1_Format</group>
      <groupName>格式问题</groupName>
      <ability>L2_HalfPunc</ability>
      <abilityName>全半角检查</abilityName>
      <candidateList>
        <item>－</item>
      </candidateList>
      <explain>文本全半角错误。</explain>
      <paraID>6751A0E2</paraID>
      <start>117</start>
      <end>118</end>
      <status>unmodified</status>
      <modifiedWord/>
      <trackRevisions>false</trackRevisions>
    </reviewItem>
    <reviewItem>
      <errorID>caf2ebf3-5f00-4bbb-8b16-26cd1bdb60da</errorID>
      <errorWord>-</errorWord>
      <group>L1_Format</group>
      <groupName>格式问题</groupName>
      <ability>L2_HalfPunc</ability>
      <abilityName>全半角检查</abilityName>
      <candidateList>
        <item>－</item>
      </candidateList>
      <explain>文本全半角错误。</explain>
      <paraID>6751A0E2</paraID>
      <start>118</start>
      <end>119</end>
      <status>unmodified</status>
      <modifiedWord/>
      <trackRevisions>false</trackRevisions>
    </reviewItem>
    <reviewItem>
      <errorID>e0c37485-66a0-45cc-8770-e645b4f3e2a3</errorID>
      <errorWord>-</errorWord>
      <group>L1_Format</group>
      <groupName>格式问题</groupName>
      <ability>L2_HalfPunc</ability>
      <abilityName>全半角检查</abilityName>
      <candidateList>
        <item>－</item>
      </candidateList>
      <explain>文本全半角错误。</explain>
      <paraID>6751A0E2</paraID>
      <start>125</start>
      <end>126</end>
      <status>unmodified</status>
      <modifiedWord/>
      <trackRevisions>false</trackRevisions>
    </reviewItem>
    <reviewItem>
      <errorID>acf1dbe8-ca80-4842-9d8c-63b43734bcb3</errorID>
      <errorWord>-</errorWord>
      <group>L1_Format</group>
      <groupName>格式问题</groupName>
      <ability>L2_HalfPunc</ability>
      <abilityName>全半角检查</abilityName>
      <candidateList>
        <item>－</item>
      </candidateList>
      <explain>文本全半角错误。</explain>
      <paraID>6751A0E2</paraID>
      <start>126</start>
      <end>127</end>
      <status>unmodified</status>
      <modifiedWord/>
      <trackRevisions>false</trackRevisions>
    </reviewItem>
    <reviewItem>
      <errorID>4a65aaf8-7f4f-4924-ad8d-1b6466adbe7f</errorID>
      <errorWord>“.</errorWord>
      <group>L1_Punc</group>
      <groupName>标点问题</groupName>
      <ability>L2_Punc</ability>
      <abilityName>标点符号检查</abilityName>
      <candidateList>
        <item>“</item>
      </candidateList>
      <explain/>
      <paraID>7E88CA38</paraID>
      <start>11</start>
      <end>13</end>
      <status>unmodified</status>
      <modifiedWord/>
      <trackRevisions>false</trackRevisions>
    </reviewItem>
    <reviewItem>
      <errorID>7d03d0a9-f31a-456b-bb3e-b58caf07fcd0</errorID>
      <errorWord>-</errorWord>
      <group>L1_Format</group>
      <groupName>格式问题</groupName>
      <ability>L2_HalfPunc</ability>
      <abilityName>全半角检查</abilityName>
      <candidateList>
        <item>－</item>
      </candidateList>
      <explain>文本全半角错误。</explain>
      <paraID>7E88CA38</paraID>
      <start>48</start>
      <end>49</end>
      <status>unmodified</status>
      <modifiedWord/>
      <trackRevisions>false</trackRevisions>
    </reviewItem>
    <reviewItem>
      <errorID>208c4844-8604-4b1b-b0ac-3d6e3c8f2f9a</errorID>
      <errorWord>-</errorWord>
      <group>L1_Format</group>
      <groupName>格式问题</groupName>
      <ability>L2_HalfPunc</ability>
      <abilityName>全半角检查</abilityName>
      <candidateList>
        <item>－</item>
      </candidateList>
      <explain>文本全半角错误。</explain>
      <paraID>7E88CA38</paraID>
      <start>49</start>
      <end>50</end>
      <status>unmodified</status>
      <modifiedWord/>
      <trackRevisions>false</trackRevisions>
    </reviewItem>
    <reviewItem>
      <errorID>fe96f1eb-c477-4b7a-af77-e1e5f51885b5</errorID>
      <errorWord>-</errorWord>
      <group>L1_Format</group>
      <groupName>格式问题</groupName>
      <ability>L2_HalfPunc</ability>
      <abilityName>全半角检查</abilityName>
      <candidateList>
        <item>－</item>
      </candidateList>
      <explain>文本全半角错误。</explain>
      <paraID>7E88CA38</paraID>
      <start>55</start>
      <end>56</end>
      <status>unmodified</status>
      <modifiedWord/>
      <trackRevisions>false</trackRevisions>
    </reviewItem>
    <reviewItem>
      <errorID>f6c35b5c-9b06-418f-9e83-aa6d4dbdc0b8</errorID>
      <errorWord>-</errorWord>
      <group>L1_Format</group>
      <groupName>格式问题</groupName>
      <ability>L2_HalfPunc</ability>
      <abilityName>全半角检查</abilityName>
      <candidateList>
        <item>－</item>
      </candidateList>
      <explain>文本全半角错误。</explain>
      <paraID>7E88CA38</paraID>
      <start>56</start>
      <end>57</end>
      <status>unmodified</status>
      <modifiedWord/>
      <trackRevisions>false</trackRevisions>
    </reviewItem>
    <reviewItem>
      <errorID>e0723614-09da-4420-a96a-fb6e8e2752f6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2B68F7CC</paraID>
      <start>0</start>
      <end>2</end>
      <status>unmodified</status>
      <modifiedWord/>
      <trackRevisions>false</trackRevisions>
    </reviewItem>
    <reviewItem>
      <errorID>74f2f9eb-f0d0-49e5-b582-408c2bcdd1f5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37D531E0</paraID>
      <start>0</start>
      <end>2</end>
      <status>unmodified</status>
      <modifiedWord/>
      <trackRevisions>false</trackRevisions>
    </reviewItem>
    <reviewItem>
      <errorID>c786d7a3-8171-41bb-8a0a-39ef81c22015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6A881122</paraID>
      <start>0</start>
      <end>2</end>
      <status>unmodified</status>
      <modifiedWord/>
      <trackRevisions>false</trackRevisions>
    </reviewItem>
    <reviewItem>
      <errorID>c045b027-cda2-47ce-b19f-a7c5a4d0a615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3A7E31F1</paraID>
      <start>0</start>
      <end>2</end>
      <status>unmodified</status>
      <modifiedWord/>
      <trackRevisions>false</trackRevisions>
    </reviewItem>
    <reviewItem>
      <errorID>8812cf5a-d6c5-4f8b-9966-cde21b89ceb0</errorID>
      <errorWord>第二条、</errorWord>
      <group>L1_Punc</group>
      <groupName>标点问题</groupName>
      <ability>L2_Punc</ability>
      <abilityName>标点符号检查</abilityName>
      <candidateList>
        <item>第二条，</item>
      </candidateList>
      <explain>连接词前后不宜使用顿号，建议使用逗号。</explain>
      <paraID>56D1BACD</paraID>
      <start>55</start>
      <end>59</end>
      <status>unmodified</status>
      <modifiedWord/>
      <trackRevisions>false</trackRevisions>
    </reviewItem>
    <reviewItem>
      <errorID>2e8c4dfd-4f80-4825-bc79-16b932f5a05f</errorID>
      <errorWord>(</errorWord>
      <group>L1_Format</group>
      <groupName>格式问题</groupName>
      <ability>L2_HalfPunc</ability>
      <abilityName>全半角检查</abilityName>
      <candidateList>
        <item>（</item>
      </candidateList>
      <explain>文本全半角错误。</explain>
      <paraID>2DCAF3C8</paraID>
      <start>45</start>
      <end>46</end>
      <status>unmodified</status>
      <modifiedWord/>
      <trackRevisions>false</trackRevisions>
    </reviewItem>
    <reviewItem>
      <errorID>d63b3e2a-b11a-4d59-a515-a41938eb0ede</errorID>
      <errorWord>)</errorWord>
      <group>L1_Format</group>
      <groupName>格式问题</groupName>
      <ability>L2_HalfPunc</ability>
      <abilityName>全半角检查</abilityName>
      <candidateList>
        <item>）</item>
      </candidateList>
      <explain>文本全半角错误。</explain>
      <paraID>2DCAF3C8</paraID>
      <start>55</start>
      <end>56</end>
      <status>unmodified</status>
      <modifiedWord/>
      <trackRevisions>false</trackRevisions>
    </reviewItem>
    <reviewItem>
      <errorID>a3299a38-d0af-4c4b-8644-d8c098ceb590</errorID>
      <errorWord>〈</errorWord>
      <group>L1_Punc</group>
      <groupName>标点问题</groupName>
      <ability>L2_Punc</ability>
      <abilityName>标点符号检查</abilityName>
      <candidateList/>
      <explain/>
      <paraID>1F34A668</paraID>
      <start>33</start>
      <end>34</end>
      <status>unmodified</status>
      <modifiedWord/>
      <trackRevisions>false</trackRevisions>
    </reviewItem>
    <reviewItem>
      <errorID>5c3c29c3-7e81-4f2e-85aa-24a16b9a256c</errorID>
      <errorWord>并</errorWord>
      <group>L1_Word</group>
      <groupName>字词问题</groupName>
      <ability>L2_Typo</ability>
      <abilityName>字词错误</abilityName>
      <candidateList>
        <item>并加</item>
      </candidateList>
      <explain/>
      <paraID>376326C9</paraID>
      <start>181</start>
      <end>182</end>
      <status>unmodified</status>
      <modifiedWord/>
      <trackRevisions>false</trackRevisions>
    </reviewItem>
    <reviewItem>
      <errorID>1298b9a9-0439-4fd8-ab03-e83b85fdb58f</errorID>
      <errorWord>截至</errorWord>
      <group>L1_Word</group>
      <groupName>字词问题</groupName>
      <ability>L2_Typo</ability>
      <abilityName>字词错误</abilityName>
      <candidateList>
        <item>截止</item>
      </candidateList>
      <explain>〈动〉（到一定期限）停止：报名在昨天已经～。</explain>
      <paraID> 76B01BF</paraID>
      <start>28</start>
      <end>30</end>
      <status>unmodified</status>
      <modifiedWord/>
      <trackRevisions>false</trackRevisions>
    </reviewItem>
    <reviewItem>
      <errorID>f041d967-0348-4468-a5ed-5de15725b8a6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1C8DF3CB</paraID>
      <start>0</start>
      <end>2</end>
      <status>unmodified</status>
      <modifiedWord/>
      <trackRevisions>false</trackRevisions>
    </reviewItem>
    <reviewItem>
      <errorID>4a1fad17-4662-4e45-a0d2-e1734e590555</errorID>
      <errorWord>(2002)1980号</errorWord>
      <group>L1_Knowledge</group>
      <groupName>知识性问题</groupName>
      <ability>L2_Knowledge</ability>
      <abilityName>其他知识</abilityName>
      <candidateList>
        <item>〔2002〕1980号</item>
      </candidateList>
      <explain>发文字号格式错误。</explain>
      <paraID> 7DEEF0B</paraID>
      <start>75</start>
      <end>86</end>
      <status>modified</status>
      <modifiedWord>〔2002〕1980号</modifiedWord>
      <trackRevisions>false</trackRevisions>
    </reviewItem>
    <reviewItem>
      <errorID>2bc2ff23-3eb1-4e07-8bce-7563626a3019</errorID>
      <errorWord>(</errorWord>
      <group>L1_Format</group>
      <groupName>格式问题</groupName>
      <ability>L2_HalfPunc</ability>
      <abilityName>全半角检查</abilityName>
      <candidateList>
        <item>（</item>
      </candidateList>
      <explain>文本全半角错误。</explain>
      <paraID> 7DEEF0B</paraID>
      <start>93</start>
      <end>94</end>
      <status>modified</status>
      <modifiedWord>（</modifiedWord>
      <trackRevisions>false</trackRevisions>
    </reviewItem>
    <reviewItem>
      <errorID>863dbbb6-0b8d-45af-bbc1-90e8af82fb4e</errorID>
      <errorWord>)</errorWord>
      <group>L1_Format</group>
      <groupName>格式问题</groupName>
      <ability>L2_HalfPunc</ability>
      <abilityName>全半角检查</abilityName>
      <candidateList>
        <item>）</item>
      </candidateList>
      <explain>文本全半角错误。</explain>
      <paraID> 7DEEF0B</paraID>
      <start>112</start>
      <end>113</end>
      <status>modified</status>
      <modifiedWord>）</modifiedWord>
      <trackRevisions>false</trackRevisions>
    </reviewItem>
    <reviewItem>
      <errorID>90c73884-2a67-4565-ac7c-61b7677be408</errorID>
      <errorWord>:</errorWord>
      <group>L1_Format</group>
      <groupName>格式问题</groupName>
      <ability>L2_HalfPunc</ability>
      <abilityName>全半角检查</abilityName>
      <candidateList>
        <item>：</item>
      </candidateList>
      <explain>文本全半角错误。</explain>
      <paraID>3DC16B86</paraID>
      <start>4</start>
      <end>5</end>
      <status>modified</status>
      <modifiedWord>：</modifiedWord>
      <trackRevisions>false</trackRevisions>
    </reviewItem>
    <reviewItem>
      <errorID>0b43b88b-608c-488f-8b49-7aea04fdb9a5</errorID>
      <errorWord>:</errorWord>
      <group>L1_Format</group>
      <groupName>格式问题</groupName>
      <ability>L2_HalfPunc</ability>
      <abilityName>全半角检查</abilityName>
      <candidateList>
        <item>：</item>
      </candidateList>
      <explain>文本全半角错误。</explain>
      <paraID>191ADAD1</paraID>
      <start>3</start>
      <end>4</end>
      <status>modified</status>
      <modifiedWord>：</modifiedWord>
      <trackRevisions>false</trackRevisions>
    </reviewItem>
    <reviewItem>
      <errorID>d9cd0097-270b-46f3-927d-26c0281f05cd</errorID>
      <errorWord>:</errorWord>
      <group>L1_Format</group>
      <groupName>格式问题</groupName>
      <ability>L2_HalfPunc</ability>
      <abilityName>全半角检查</abilityName>
      <candidateList>
        <item>：</item>
      </candidateList>
      <explain>文本全半角错误。</explain>
      <paraID>2F3AD554</paraID>
      <start>2</start>
      <end>3</end>
      <status>modified</status>
      <modifiedWord>：</modifiedWord>
      <trackRevisions>false</trackRevisions>
    </reviewItem>
    <reviewItem>
      <errorID>3563527d-cbaa-4169-872e-561d509d9e7a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41AA1949</paraID>
      <start>0</start>
      <end>2</end>
      <status>unmodified</status>
      <modifiedWord/>
      <trackRevisions>false</trackRevisions>
    </reviewItem>
    <reviewItem>
      <errorID>123a41a3-e11e-4817-84e8-e116aa29b297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2B5E09A</paraID>
      <start>0</start>
      <end>2</end>
      <status>unmodified</status>
      <modifiedWord/>
      <trackRevisions>false</trackRevisions>
    </reviewItem>
    <reviewItem>
      <errorID>71d4ad58-b72a-4564-8e1e-5551c5a590ec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2FAD2428</paraID>
      <start>0</start>
      <end>2</end>
      <status>unmodified</status>
      <modifiedWord/>
      <trackRevisions>false</trackRevisions>
    </reviewItem>
    <reviewItem>
      <errorID>318c3c69-ef70-41a3-8e2f-4eac49eda9d0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D3B0A0D</paraID>
      <start>0</start>
      <end>2</end>
      <status>unmodified</status>
      <modifiedWord/>
      <trackRevisions>false</trackRevisions>
    </reviewItem>
    <reviewItem>
      <errorID>3d51f4a8-23c8-48ed-be93-12e0d2d18e7c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1E11C276</paraID>
      <start>0</start>
      <end>3</end>
      <status>unmodified</status>
      <modifiedWord/>
      <trackRevisions>false</trackRevisions>
    </reviewItem>
    <reviewItem>
      <errorID>3c076e3d-5703-433b-b2e0-d4f2222565dc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64B69CC</paraID>
      <start>0</start>
      <end>3</end>
      <status>unmodified</status>
      <modifiedWord/>
      <trackRevisions>false</trackRevisions>
    </reviewItem>
    <reviewItem>
      <errorID>a36f26b0-56ef-4097-977a-321b9d64a38f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A7D8771</paraID>
      <start>0</start>
      <end>3</end>
      <status>unmodified</status>
      <modifiedWord/>
      <trackRevisions>false</trackRevisions>
    </reviewItem>
    <reviewItem>
      <errorID>776c3f38-a4d2-44d2-a6ed-f854f450aa03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7A0AF76D</paraID>
      <start>0</start>
      <end>3</end>
      <status>unmodified</status>
      <modifiedWord/>
      <trackRevisions>false</trackRevisions>
    </reviewItem>
    <reviewItem>
      <errorID>0685a0d1-1882-4f09-b634-7c1029849459</errorID>
      <errorWord>包含内</errorWord>
      <group>L1_Word</group>
      <groupName>字词问题</groupName>
      <ability>L2_Typo</ability>
      <abilityName>字词错误</abilityName>
      <candidateList>
        <item>包含</item>
      </candidateList>
      <explain>〈动〉里边含有：这句话～好几层意思。</explain>
      <paraID>6EF396D9</paraID>
      <start>130</start>
      <end>132</end>
      <status>modified</status>
      <modifiedWord>包含</modifiedWord>
      <trackRevisions>false</trackRevisions>
    </reviewItem>
    <reviewItem>
      <errorID>c53ca6d7-314f-4a47-956b-309cb803944b</errorID>
      <errorWord>投标人商</errorWord>
      <group>L1_Word</group>
      <groupName>字词问题</groupName>
      <ability>L2_Typo</ability>
      <abilityName>字词错误</abilityName>
      <candidateList>
        <item>投标人</item>
      </candidateList>
      <explain/>
      <paraID>4E02A85B</paraID>
      <start>7</start>
      <end>11</end>
      <status>unmodified</status>
      <modifiedWord/>
      <trackRevisions>false</trackRevisions>
    </reviewItem>
    <reviewItem>
      <errorID>27855f7f-30bc-46e7-9229-0ede5d9b77d9</errorID>
      <errorWord>充分考虑到</errorWord>
      <group>L1_Word</group>
      <groupName>字词问题</groupName>
      <ability>L2_Typo</ability>
      <abilityName>字词错误</abilityName>
      <candidateList>
        <item>充分考虑</item>
      </candidateList>
      <explain/>
      <paraID>4E02A85B</paraID>
      <start>12</start>
      <end>16</end>
      <status>modified</status>
      <modifiedWord>充分考虑</modifiedWord>
      <trackRevisions>false</trackRevisions>
    </reviewItem>
    <reviewItem>
      <errorID>0bbdc014-d33e-4bb4-9bf9-5518297d1675</errorID>
      <errorWord>,</errorWord>
      <group>L1_Format</group>
      <groupName>格式问题</groupName>
      <ability>L2_HalfPunc</ability>
      <abilityName>全半角检查</abilityName>
      <candidateList>
        <item>，</item>
      </candidateList>
      <explain>文本全半角错误。</explain>
      <paraID>60A3B339</paraID>
      <start>17</start>
      <end>18</end>
      <status>modified</status>
      <modifiedWord>，</modifiedWord>
      <trackRevisions>false</trackRevisions>
    </reviewItem>
    <reviewItem>
      <errorID>a3278015-a156-43a3-84bd-62943ea93f1e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6FDD2362</paraID>
      <start>0</start>
      <end>3</end>
      <status>unmodified</status>
      <modifiedWord/>
      <trackRevisions>false</trackRevisions>
    </reviewItem>
    <reviewItem>
      <errorID>3a722b24-5e17-4530-837e-5ffe40ee7e2b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3F85852B</paraID>
      <start>0</start>
      <end>3</end>
      <status>unmodified</status>
      <modifiedWord/>
      <trackRevisions>false</trackRevisions>
    </reviewItem>
    <reviewItem>
      <errorID>2573ef63-a560-41ae-b7f1-fe06c6deee48</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644466C2</paraID>
      <start>0</start>
      <end>3</end>
      <status>unmodified</status>
      <modifiedWord/>
      <trackRevisions>false</trackRevisions>
    </reviewItem>
    <reviewItem>
      <errorID>264dae0d-940c-4efd-bbac-3fd9eb205dd1</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7495EFFA</paraID>
      <start>0</start>
      <end>3</end>
      <status>unmodified</status>
      <modifiedWord/>
      <trackRevisions>false</trackRevisions>
    </reviewItem>
    <reviewItem>
      <errorID>a3990d11-6967-4776-b586-159cb1fcf629</errorID>
      <errorWord>做</errorWord>
      <group>L1_Word</group>
      <groupName>字词问题</groupName>
      <ability>L2_Typo</ability>
      <abilityName>字词错误</abilityName>
      <candidateList>
        <item>作</item>
      </candidateList>
      <explain>存在发音相同字词的误用。</explain>
      <paraID>3E663A64</paraID>
      <start>97</start>
      <end>98</end>
      <status>unmodified</status>
      <modifiedWord/>
      <trackRevisions>false</trackRevisions>
    </reviewItem>
    <reviewItem>
      <errorID>8371739f-99dc-4d82-9fec-5e59c4eaeb98</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386280D</paraID>
      <start>0</start>
      <end>3</end>
      <status>unmodified</status>
      <modifiedWord/>
      <trackRevisions>false</trackRevisions>
    </reviewItem>
    <reviewItem>
      <errorID>7ceb06d3-4ce5-4574-88c1-982c0a98f7e4</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1558B329</paraID>
      <start>0</start>
      <end>3</end>
      <status>unmodified</status>
      <modifiedWord/>
      <trackRevisions>false</trackRevisions>
    </reviewItem>
    <reviewItem>
      <errorID>1f290493-7caf-4a08-8532-3b4d93c532a5</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1F1EF152</paraID>
      <start>0</start>
      <end>3</end>
      <status>unmodified</status>
      <modifiedWord/>
      <trackRevisions>false</trackRevisions>
    </reviewItem>
    <reviewItem>
      <errorID>b99b8ec9-4717-460a-abf4-e21ccf0ad24e</errorID>
      <errorWord>，</errorWord>
      <group>L1_Word</group>
      <groupName>字词问题</groupName>
      <ability>L2_Typo</ability>
      <abilityName>字词错误</abilityName>
      <candidateList>
        <item>，由</item>
      </candidateList>
      <explain/>
      <paraID>6C7C4B07</paraID>
      <start>52</start>
      <end>53</end>
      <status>unmodified</status>
      <modifiedWord/>
      <trackRevisions>false</trackRevisions>
    </reviewItem>
    <reviewItem>
      <errorID>1350c272-e624-4977-8062-83f77f7b4cb0</errorID>
      <errorWord>涉及到</errorWord>
      <group>L1_Word</group>
      <groupName>字词问题</groupName>
      <ability>L2_Typo</ability>
      <abilityName>字词错误</abilityName>
      <candidateList>
        <item>涉及</item>
      </candidateList>
      <explain>〈动〉牵涉到；关联到：案子～好几个人｜这个问题～面很广。</explain>
      <paraID>4ED8484B</paraID>
      <start>39</start>
      <end>41</end>
      <status>modified</status>
      <modifiedWord>涉及</modifiedWord>
      <trackRevisions>false</trackRevisions>
    </reviewItem>
    <reviewItem>
      <errorID>ad1c2099-fb9b-4e50-9e88-0976b6f9010f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14BCFA6</paraID>
      <start>0</start>
      <end>3</end>
      <status>unmodified</status>
      <modifiedWord/>
      <trackRevisions>false</trackRevisions>
    </reviewItem>
    <reviewItem>
      <errorID>1d7ffa14-a80c-405b-9405-b4bb954ae58b</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6F3D36E5</paraID>
      <start>0</start>
      <end>3</end>
      <status>unmodified</status>
      <modifiedWord/>
      <trackRevisions>false</trackRevisions>
    </reviewItem>
    <reviewItem>
      <errorID>a5c30d50-2551-45ca-aca8-42a5bd8140fd</errorID>
      <errorWord>授标</errorWord>
      <group>L1_Word</group>
      <groupName>字词问题</groupName>
      <ability>L2_Typo</ability>
      <abilityName>字词错误</abilityName>
      <candidateList>
        <item>投标</item>
      </candidateList>
      <explain>存在字形相近字词的误用。</explain>
      <paraID>54FBBCAF</paraID>
      <start>28</start>
      <end>30</end>
      <status>unmodified</status>
      <modifiedWord/>
      <trackRevisions>false</trackRevisions>
    </reviewItem>
    <reviewItem>
      <errorID>94d336bb-ca58-460b-9137-c6177b979f4c</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5F20AA30</paraID>
      <start>0</start>
      <end>3</end>
      <status>unmodified</status>
      <modifiedWord/>
      <trackRevisions>false</trackRevisions>
    </reviewItem>
    <reviewItem>
      <errorID>f6f521fc-4c2b-48ea-9c50-ac2b4284f7fa</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471F57C8</paraID>
      <start>0</start>
      <end>3</end>
      <status>unmodified</status>
      <modifiedWord/>
      <trackRevisions>false</trackRevisions>
    </reviewItem>
    <reviewItem>
      <errorID>963f1a2c-d280-49e7-addb-681454ef6df5</errorID>
      <errorWord>不</errorWord>
      <group>L1_Word</group>
      <groupName>字词问题</groupName>
      <ability>L2_Typo</ability>
      <abilityName>字词错误</abilityName>
      <candidateList>
        <item>不符</item>
      </candidateList>
      <explain/>
      <paraID>25256EE3</paraID>
      <start>41</start>
      <end>42</end>
      <status>unmodified</status>
      <modifiedWord/>
      <trackRevisions>false</trackRevisions>
    </reviewItem>
    <reviewItem>
      <errorID>20717ce5-9748-4bd3-b134-788b760825f0</errorID>
      <errorWord>法律、法规</errorWord>
      <group>L1_Word</group>
      <groupName>字词问题</groupName>
      <ability>L2_Typo</ability>
      <abilityName>字词错误</abilityName>
      <candidateList>
        <item>法律法规</item>
      </candidateList>
      <explain/>
      <paraID>6D4BA479</paraID>
      <start>6</start>
      <end>10</end>
      <status>modified</status>
      <modifiedWord>法律法规</modifiedWord>
      <trackRevisions>false</trackRevisions>
    </reviewItem>
    <reviewItem>
      <errorID>ac487cf0-2a88-4ab5-8cf0-a93769b2f917</errorID>
      <errorWord>应该是</errorWord>
      <group>L1_Word</group>
      <groupName>字词问题</groupName>
      <ability>L2_Typo</ability>
      <abilityName>字词错误</abilityName>
      <candidateList>
        <item>应该</item>
      </candidateList>
      <explain>〈动〉助动词。表示理所当然：～爱护公共财产｜为了大伙儿的事，我多受点累也是～的。</explain>
      <paraID>1621436F</paraID>
      <start>43</start>
      <end>45</end>
      <status>modified</status>
      <modifiedWord>应该</modifiedWord>
      <trackRevisions>false</trackRevisions>
    </reviewItem>
    <reviewItem>
      <errorID>a22bd55f-36f9-49f1-9989-21dd8ab7c517</errorID>
      <errorWord>不</errorWord>
      <group>L1_Word</group>
      <groupName>字词问题</groupName>
      <ability>L2_Typo</ability>
      <abilityName>字词错误</abilityName>
      <candidateList>
        <item>不符</item>
      </candidateList>
      <explain/>
      <paraID>4C84067F</paraID>
      <start>47</start>
      <end>49</end>
      <status>modified</status>
      <modifiedWord>不符</modifiedWord>
      <trackRevisions>false</trackRevisions>
    </reviewItem>
    <reviewItem>
      <errorID>1fbaccf0-f834-4f89-b5eb-dc6038588cea</errorID>
      <errorWord>保持通讯畅通</errorWord>
      <group>L1_Word</group>
      <groupName>字词问题</groupName>
      <ability>L2_Typo</ability>
      <abilityName>字词错误</abilityName>
      <candidateList>
        <item>保持通信畅通</item>
      </candidateList>
      <explain/>
      <paraID>62B74456</paraID>
      <start>18</start>
      <end>24</end>
      <status>modified</status>
      <modifiedWord>保持通信畅通</modifiedWord>
      <trackRevisions>false</trackRevisions>
    </reviewItem>
    <reviewItem>
      <errorID>acf1eedf-8b26-4228-abaf-034ab2b20575</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2121AD95</paraID>
      <start>0</start>
      <end>3</end>
      <status>unmodified</status>
      <modifiedWord/>
      <trackRevisions>false</trackRevisions>
    </reviewItem>
    <reviewItem>
      <errorID>a14e67e2-cdfa-4314-84c9-736cff2d1550</errorID>
      <errorWord>国家发改委</errorWord>
      <group>L1_Knowledge</group>
      <groupName>知识性问题</groupName>
      <ability>L2_Knowledge</ability>
      <abilityName>其他知识</abilityName>
      <candidateList>
        <item>国家发展改革委</item>
      </candidateList>
      <explain/>
      <paraID>1558C2CA</paraID>
      <start>17</start>
      <end>22</end>
      <status>unmodified</status>
      <modifiedWord/>
      <trackRevisions>false</trackRevisions>
    </reviewItem>
    <reviewItem>
      <errorID>865c73c9-e7c7-4a80-8b0f-718449ec580e</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2A5A2682</paraID>
      <start>0</start>
      <end>3</end>
      <status>unmodified</status>
      <modifiedWord/>
      <trackRevisions>false</trackRevisions>
    </reviewItem>
    <reviewItem>
      <errorID>03619482-ae89-4014-9534-fc65767aac47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183F3C3D</paraID>
      <start>21</start>
      <end>23</end>
      <status>modified</status>
      <modifiedWord>”“</modifiedWord>
      <trackRevisions>false</trackRevisions>
    </reviewItem>
    <reviewItem>
      <errorID>41d28336-9f73-42d1-bd20-e796efdf7f3c</errorID>
      <errorWord>(</errorWord>
      <group>L1_Format</group>
      <groupName>格式问题</groupName>
      <ability>L2_HalfPunc</ability>
      <abilityName>全半角检查</abilityName>
      <candidateList>
        <item>（</item>
      </candidateList>
      <explain>文本全半角错误。</explain>
      <paraID>6B82BBA4</paraID>
      <start>18</start>
      <end>19</end>
      <status>unmodified</status>
      <modifiedWord/>
      <trackRevisions>false</trackRevisions>
    </reviewItem>
    <reviewItem>
      <errorID>3cfc4ab3-7907-4910-83f2-11a991a14afc</errorID>
      <errorWord>)</errorWord>
      <group>L1_Format</group>
      <groupName>格式问题</groupName>
      <ability>L2_HalfPunc</ability>
      <abilityName>全半角检查</abilityName>
      <candidateList>
        <item>）</item>
      </candidateList>
      <explain>文本全半角错误。</explain>
      <paraID>6B82BBA4</paraID>
      <start>42</start>
      <end>43</end>
      <status>unmodified</status>
      <modifiedWord/>
      <trackRevisions>false</trackRevisions>
    </reviewItem>
    <reviewItem>
      <errorID>5abd868a-62bb-460a-85da-9451c722e9c9</errorID>
      <errorWord>上月</errorWord>
      <group>L1_Word</group>
      <groupName>字词问题</groupName>
      <ability>L2_Typo</ability>
      <abilityName>字词错误</abilityName>
      <candidateList>
        <item>当月</item>
      </candidateList>
      <explain/>
      <paraID>6B82BBA4</paraID>
      <start>51</start>
      <end>53</end>
      <status>ignored</status>
      <modifiedWord/>
      <trackRevisions>false</trackRevisions>
    </reviewItem>
    <reviewItem>
      <errorID>c1ecc5fe-b937-404c-a60e-5475ec75a4eb</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5DBEB0C1</paraID>
      <start>0</start>
      <end>3</end>
      <status>ignored</status>
      <modifiedWord/>
      <trackRevisions>false</trackRevisions>
    </reviewItem>
    <reviewItem>
      <errorID>49b26ced-baba-462a-a914-3db1dc6de453</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BA24A3D</paraID>
      <start>0</start>
      <end>3</end>
      <status>ignored</status>
      <modifiedWord/>
      <trackRevisions>false</trackRevisions>
    </reviewItem>
    <reviewItem>
      <errorID>8913c5af-24a5-47bc-ae21-fa97364fde1d</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656D9644</paraID>
      <start>0</start>
      <end>3</end>
      <status>ignored</status>
      <modifiedWord/>
      <trackRevisions>false</trackRevisions>
    </reviewItem>
    <reviewItem>
      <errorID>986ac8e9-de5c-40a2-8d7b-c0f15cc9ee18</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7F510E80</paraID>
      <start>0</start>
      <end>3</end>
      <status>ignored</status>
      <modifiedWord/>
      <trackRevisions>false</trackRevisions>
    </reviewItem>
    <reviewItem>
      <errorID>977a4bac-27d5-495a-b4ca-d07bdf888aa7</errorID>
      <errorWord>，</errorWord>
      <group>L1_Word</group>
      <groupName>字词问题</groupName>
      <ability>L2_Typo</ability>
      <abilityName>字词错误</abilityName>
      <candidateList>
        <item>，在</item>
      </candidateList>
      <explain/>
      <paraID>37A23143</paraID>
      <start>15</start>
      <end>16</end>
      <status>unmodified</status>
      <modifiedWord/>
      <trackRevisions>false</trackRevisions>
    </reviewItem>
    <reviewItem>
      <errorID>0cd56aec-768c-445c-ba76-144157532dac</errorID>
      <errorWord>、或者</errorWord>
      <group>L1_Word</group>
      <groupName>字词问题</groupName>
      <ability>L2_Typo</ability>
      <abilityName>字词错误</abilityName>
      <candidateList>
        <item>，或者</item>
      </candidateList>
      <explain/>
      <paraID>59953192</paraID>
      <start>45</start>
      <end>48</end>
      <status>modified</status>
      <modifiedWord>，或者</modifiedWord>
      <trackRevisions>false</trackRevisions>
    </reviewItem>
    <reviewItem>
      <errorID>571e2113-cfb2-4830-b216-6d9ace712eed</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83D9D2B</paraID>
      <start>0</start>
      <end>3</end>
      <status>unmodified</status>
      <modifiedWord/>
      <trackRevisions>false</trackRevisions>
    </reviewItem>
    <reviewItem>
      <errorID>ebfa6de9-18ca-4427-bc2a-a8e7881f5d70</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7B4C092C</paraID>
      <start>0</start>
      <end>3</end>
      <status>unmodified</status>
      <modifiedWord/>
      <trackRevisions>false</trackRevisions>
    </reviewItem>
    <reviewItem>
      <errorID>79fea8b9-d0de-4bcd-a30f-158be03fc136</errorID>
      <errorWord>不得以</errorWord>
      <group>L1_Word</group>
      <groupName>字词问题</groupName>
      <ability>L2_Typo</ability>
      <abilityName>字词错误</abilityName>
      <candidateList>
        <item>不得</item>
      </candidateList>
      <explain>〈助〉用在动词、形容词后面，表示不可以或不能够：去～｜要～｜动弹～｜马虎～｜老虎屁股摸～｜科学上来～半点虚假。</explain>
      <paraID>52488680</paraID>
      <start>7</start>
      <end>10</end>
      <status>unmodified</status>
      <modifiedWord/>
      <trackRevisions>false</trackRevisions>
    </reviewItem>
    <reviewItem>
      <errorID>09993a4f-6593-4af7-aa3d-a98949b940eb</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52488680</paraID>
      <start>82</start>
      <end>87</end>
      <status>unmodified</status>
      <modifiedWord/>
      <trackRevisions>false</trackRevisions>
    </reviewItem>
    <reviewItem>
      <errorID>58da7cd0-97b0-42f9-a32b-3ae41ab9bdd0</errorID>
      <errorWord>-</errorWord>
      <group>L1_Format</group>
      <groupName>格式问题</groupName>
      <ability>L2_HalfPunc</ability>
      <abilityName>全半角检查</abilityName>
      <candidateList>
        <item>－</item>
      </candidateList>
      <explain>文本全半角错误。</explain>
      <paraID>43601A4A</paraID>
      <start>11</start>
      <end>12</end>
      <status>unmodified</status>
      <modifiedWord/>
      <trackRevisions>false</trackRevisions>
    </reviewItem>
    <reviewItem>
      <errorID>1d96cd72-2a61-48c9-85a3-bc619a0dc945</errorID>
      <errorWord>-</errorWord>
      <group>L1_Format</group>
      <groupName>格式问题</groupName>
      <ability>L2_HalfPunc</ability>
      <abilityName>全半角检查</abilityName>
      <candidateList>
        <item>－</item>
      </candidateList>
      <explain>文本全半角错误。</explain>
      <paraID>1EFEEDDF</paraID>
      <start>16</start>
      <end>17</end>
      <status>unmodified</status>
      <modifiedWord/>
      <trackRevisions>false</trackRevisions>
    </reviewItem>
    <reviewItem>
      <errorID>baa96b3c-74bb-4f95-9e21-27637e9fadbd</errorID>
      <errorWord>(</errorWord>
      <group>L1_Format</group>
      <groupName>格式问题</groupName>
      <ability>L2_HalfPunc</ability>
      <abilityName>全半角检查</abilityName>
      <candidateList>
        <item>（</item>
      </candidateList>
      <explain>文本全半角错误。</explain>
      <paraID>3403A6EF</paraID>
      <start>27</start>
      <end>28</end>
      <status>ignored</status>
      <modifiedWord/>
      <trackRevisions>false</trackRevisions>
    </reviewItem>
    <reviewItem>
      <errorID>4d4d8a14-68e1-42d9-b692-e81bd921f510</errorID>
      <errorWord>)</errorWord>
      <group>L1_Format</group>
      <groupName>格式问题</groupName>
      <ability>L2_HalfPunc</ability>
      <abilityName>全半角检查</abilityName>
      <candidateList>
        <item>）</item>
      </candidateList>
      <explain>文本全半角错误。</explain>
      <paraID>3403A6EF</paraID>
      <start>38</start>
      <end>39</end>
      <status>unmodified</status>
      <modifiedWord/>
      <trackRevisions>false</trackRevisions>
    </reviewItem>
    <reviewItem>
      <errorID>9b97244d-748e-472d-b9f7-ee35e978f1b8</errorID>
      <errorWord>(</errorWord>
      <group>L1_Format</group>
      <groupName>格式问题</groupName>
      <ability>L2_HalfPunc</ability>
      <abilityName>全半角检查</abilityName>
      <candidateList>
        <item>（</item>
      </candidateList>
      <explain>文本全半角错误。</explain>
      <paraID>3403A6EF</paraID>
      <start>42</start>
      <end>43</end>
      <status>unmodified</status>
      <modifiedWord/>
      <trackRevisions>false</trackRevisions>
    </reviewItem>
    <reviewItem>
      <errorID>de9ab517-162a-4d10-8b48-4a80c27c0fda</errorID>
      <errorWord>)</errorWord>
      <group>L1_Format</group>
      <groupName>格式问题</groupName>
      <ability>L2_HalfPunc</ability>
      <abilityName>全半角检查</abilityName>
      <candidateList>
        <item>）</item>
      </candidateList>
      <explain>文本全半角错误。</explain>
      <paraID>3403A6EF</paraID>
      <start>50</start>
      <end>51</end>
      <status>ignored</status>
      <modifiedWord/>
      <trackRevisions>false</trackRevisions>
    </reviewItem>
    <reviewItem>
      <errorID>1ead173a-cf58-4461-8a2b-019c1673f380</errorID>
      <errorWord>1-20%</errorWord>
      <group>L1_Knowledge</group>
      <groupName>知识性问题</groupName>
      <ability>L2_Knowledge</ability>
      <abilityName>其他知识</abilityName>
      <candidateList>
        <item>1%—20%</item>
      </candidateList>
      <explain>1. “1-20%”中的单位“%”仅出现在后一个数字上，容易引起歧义；根据《现代汉语标点符号数字用法规范手册》，数字表示范围两边需要使用统一的格式。2. 根据标点国标 4.13 中的规则，数字、时间或地域连接符应使用（视觉上更长的）“—”或“～”。</explain>
      <paraID>1B80D97D</paraID>
      <start>45</start>
      <end>50</end>
      <status>unmodified</status>
      <modifiedWord/>
      <trackRevisions>false</trackRevisions>
    </reviewItem>
    <reviewItem>
      <errorID>6344fe09-6d66-4386-8977-a888d8c51df9</errorID>
      <errorWord>（</errorWord>
      <group>L1_Punc</group>
      <groupName>标点问题</groupName>
      <ability>L2_Punc</ability>
      <abilityName>标点符号检查</abilityName>
      <candidateList/>
      <explain>同一形式括号套用。</explain>
      <paraID>4721CBE0</paraID>
      <start>6</start>
      <end>7</end>
      <status>unmodified</status>
      <modifiedWord/>
      <trackRevisions>false</trackRevisions>
    </reviewItem>
    <reviewItem>
      <errorID>eec96a2a-8fc5-4af5-8c5b-b12069b8e5a2</errorID>
      <errorWord>）</errorWord>
      <group>L1_Punc</group>
      <groupName>标点问题</groupName>
      <ability>L2_Punc</ability>
      <abilityName>标点符号检查</abilityName>
      <candidateList/>
      <explain>同一形式括号套用。</explain>
      <paraID>4721CBE0</paraID>
      <start>8</start>
      <end>9</end>
      <status>ignored</status>
      <modifiedWord/>
      <trackRevisions>false</trackRevisions>
    </reviewItem>
    <reviewItem>
      <errorID>c32ecedb-9b1c-4097-b2b2-2a7be820836f</errorID>
      <errorWord>租用</errorWord>
      <group>L1_Word</group>
      <groupName>字词问题</groupName>
      <ability>L2_Typo</ability>
      <abilityName>字词错误</abilityName>
      <candidateList>
        <item>租赁</item>
      </candidateList>
      <explain>〈动〉❶租用：～了两间平房。❷出租：这家公司向外～建筑机械。</explain>
      <paraID>5EFEEF0D</paraID>
      <start>71</start>
      <end>73</end>
      <status>unmodified</status>
      <modifiedWord/>
      <trackRevisions>false</trackRevisions>
    </reviewItem>
    <reviewItem>
      <errorID>68689f14-1968-4fda-bf9c-f87bf81e4bd1</errorID>
      <errorWord>万</errorWord>
      <group>L1_Word</group>
      <groupName>字词问题</groupName>
      <ability>L2_Typo</ability>
      <abilityName>字词错误</abilityName>
      <candidateList>
        <item>万元</item>
      </candidateList>
      <explain/>
      <paraID>5AB81B05</paraID>
      <start>3</start>
      <end>4</end>
      <status>unmodified</status>
      <modifiedWord/>
      <trackRevisions>false</trackRevisions>
    </reviewItem>
    <reviewItem>
      <errorID>14099496-7473-473b-ac9c-334ee4fbb010</errorID>
      <errorWord>。】</errorWord>
      <group>L1_Punc</group>
      <groupName>标点问题</groupName>
      <ability>L2_Punc</ability>
      <abilityName>标点符号检查</abilityName>
      <candidateList>
        <item>】</item>
      </candidateList>
      <explain/>
      <paraID>24F70D5C</paraID>
      <start>142</start>
      <end>144</end>
      <status>unmodified</status>
      <modifiedWord/>
      <trackRevisions>false</trackRevisions>
    </reviewItem>
    <reviewItem>
      <errorID>b8bef001-4edc-4f78-9847-1edd9e5f1955</errorID>
      <errorWord>补给</errorWord>
      <group>L1_Word</group>
      <groupName>字词问题</groupName>
      <ability>L2_Typo</ability>
      <abilityName>字词错误</abilityName>
      <candidateList>
        <item>补救</item>
      </candidateList>
      <explain/>
      <paraID>63018833</paraID>
      <start>46</start>
      <end>48</end>
      <status>unmodified</status>
      <modifiedWord/>
      <trackRevisions>false</trackRevisions>
    </reviewItem>
    <reviewItem>
      <errorID>3ace4892-7191-485a-9454-daf20e3984c4</errorID>
      <errorWord>详实</errorWord>
      <group>L1_Word</group>
      <groupName>字词问题</groupName>
      <ability>L2_Typo</ability>
      <abilityName>字词错误</abilityName>
      <candidateList>
        <item>翔实</item>
      </candidateList>
      <explain/>
      <paraID>74161F0E</paraID>
      <start>4</start>
      <end>6</end>
      <status>ignored</status>
      <modifiedWord/>
      <trackRevisions>false</trackRevisions>
    </reviewItem>
    <reviewItem>
      <errorID>4597c38a-ed04-4063-b09c-2b797e28094c</errorID>
      <errorWord>，</errorWord>
      <group>L1_Word</group>
      <groupName>字词问题</groupName>
      <ability>L2_Typo</ability>
      <abilityName>字词错误</abilityName>
      <candidateList>
        <item>，具</item>
      </candidateList>
      <explain/>
      <paraID>71CF815D</paraID>
      <start>8</start>
      <end>9</end>
      <status>unmodified</status>
      <modifiedWord/>
      <trackRevisions>false</trackRevisions>
    </reviewItem>
    <reviewItem>
      <errorID>689898e5-171e-4270-94e4-689475395115</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2F9F0C3F</paraID>
      <start>27</start>
      <end>29</end>
      <status>unmodified</status>
      <modifiedWord/>
      <trackRevisions>false</trackRevisions>
    </reviewItem>
    <reviewItem>
      <errorID>febc4fdb-c2f5-4a81-b8bc-d9c02536fdf5</errorID>
      <errorWord>为</errorWord>
      <group>L1_Word</group>
      <groupName>字词问题</groupName>
      <ability>L2_Typo</ability>
      <abilityName>字词错误</abilityName>
      <candidateList>
        <item>为中</item>
      </candidateList>
      <explain/>
      <paraID>44B57439</paraID>
      <start>6</start>
      <end>7</end>
      <status>unmodified</status>
      <modifiedWord/>
      <trackRevisions>false</trackRevisions>
    </reviewItem>
    <reviewItem>
      <errorID>af21fad8-6862-4246-8ca3-545b288292a9</errorID>
      <errorWord>/”</errorWord>
      <group>L1_Punc</group>
      <groupName>标点问题</groupName>
      <ability>L2_Punc</ability>
      <abilityName>标点符号检查</abilityName>
      <candidateList>
        <item>”</item>
      </candidateList>
      <explain/>
      <paraID> A21089A</paraID>
      <start>87</start>
      <end>89</end>
      <status>unmodified</status>
      <modifiedWord/>
      <trackRevisions>false</trackRevisions>
    </reviewItem>
    <reviewItem>
      <errorID>50d9a453-3b81-49bd-ab79-9964feba404a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465A6523</paraID>
      <start>0</start>
      <end>2</end>
      <status>unmodified</status>
      <modifiedWord/>
      <trackRevisions>false</trackRevisions>
    </reviewItem>
    <reviewItem>
      <errorID>bff06e2c-9055-432e-ae68-786693010b2c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6E7AFEA4</paraID>
      <start>0</start>
      <end>2</end>
      <status>unmodified</status>
      <modifiedWord/>
      <trackRevisions>false</trackRevisions>
    </reviewItem>
    <reviewItem>
      <errorID>a56a44b0-c25b-4752-a990-b259dbf6bccc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6964B2A8</paraID>
      <start>0</start>
      <end>2</end>
      <status>unmodified</status>
      <modifiedWord/>
      <trackRevisions>false</trackRevisions>
    </reviewItem>
    <reviewItem>
      <errorID>678c2a49-581c-438a-a6e2-64ca3fbcc662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73ECF835</paraID>
      <start>0</start>
      <end>2</end>
      <status>unmodified</status>
      <modifiedWord/>
      <trackRevisions>false</trackRevisions>
    </reviewItem>
    <reviewItem>
      <errorID>343eb3c9-6b34-43ae-838d-c694fae7d139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642A203E</paraID>
      <start>0</start>
      <end>2</end>
      <status>unmodified</status>
      <modifiedWord/>
      <trackRevisions>false</trackRevisions>
    </reviewItem>
    <reviewItem>
      <errorID>ee3e2d91-164b-473c-ae61-a1b2281ed990</errorID>
      <errorWord>既</errorWord>
      <group>L1_Word</group>
      <groupName>字词问题</groupName>
      <ability>L2_Typo</ability>
      <abilityName>字词错误</abilityName>
      <candidateList>
        <item>即</item>
      </candidateList>
      <explain>存在发音相同字词的误用。</explain>
      <paraID>78C7F1E9</paraID>
      <start>6</start>
      <end>7</end>
      <status>unmodified</status>
      <modifiedWord/>
      <trackRevisions>false</trackRevisions>
    </reviewItem>
    <reviewItem>
      <errorID>eba0922a-aee7-4a1b-9063-ca989de7964e</errorID>
      <errorWord>(</errorWord>
      <group>L1_Format</group>
      <groupName>格式问题</groupName>
      <ability>L2_HalfPunc</ability>
      <abilityName>全半角检查</abilityName>
      <candidateList>
        <item>（</item>
      </candidateList>
      <explain>文本全半角错误。</explain>
      <paraID>32B61615</paraID>
      <start>48</start>
      <end>49</end>
      <status>unmodified</status>
      <modifiedWord/>
      <trackRevisions>false</trackRevisions>
    </reviewItem>
    <reviewItem>
      <errorID>0f3636bf-4239-4956-bb03-637231b14d8e</errorID>
      <errorWord>)</errorWord>
      <group>L1_Format</group>
      <groupName>格式问题</groupName>
      <ability>L2_HalfPunc</ability>
      <abilityName>全半角检查</abilityName>
      <candidateList>
        <item>）</item>
      </candidateList>
      <explain>文本全半角错误。</explain>
      <paraID>32B61615</paraID>
      <start>50</start>
      <end>51</end>
      <status>unmodified</status>
      <modifiedWord/>
      <trackRevisions>false</trackRevisions>
    </reviewItem>
    <reviewItem>
      <errorID>5a5b8275-b937-4c30-be0d-b571e5399c05</errorID>
      <errorWord>病虫害状</errorWord>
      <group>L1_Word</group>
      <groupName>字词问题</groupName>
      <ability>L2_Typo</ability>
      <abilityName>字词错误</abilityName>
      <candidateList>
        <item>病虫害</item>
      </candidateList>
      <explain/>
      <paraID> BBF0B18</paraID>
      <start>65</start>
      <end>69</end>
      <status>unmodified</status>
      <modifiedWord/>
      <trackRevisions>false</trackRevisions>
    </reviewItem>
    <reviewItem>
      <errorID>51739fd7-505f-42f3-bf41-f21def9dd4d4</errorID>
      <errorWord>（</errorWord>
      <group>L1_Punc</group>
      <groupName>标点问题</groupName>
      <ability>L2_Punc</ability>
      <abilityName>标点符号检查</abilityName>
      <candidateList/>
      <explain>同一形式括号套用。</explain>
      <paraID>11BF048D</paraID>
      <start>18</start>
      <end>19</end>
      <status>unmodified</status>
      <modifiedWord/>
      <trackRevisions>false</trackRevisions>
    </reviewItem>
    <reviewItem>
      <errorID>d3f9d401-8035-44fb-bc7a-bd3371d51627</errorID>
      <errorWord>）</errorWord>
      <group>L1_Punc</group>
      <groupName>标点问题</groupName>
      <ability>L2_Punc</ability>
      <abilityName>标点符号检查</abilityName>
      <candidateList/>
      <explain>同一形式括号套用。</explain>
      <paraID>11BF048D</paraID>
      <start>23</start>
      <end>24</end>
      <status>unmodified</status>
      <modifiedWord/>
      <trackRevisions>false</trackRevisions>
    </reviewItem>
    <reviewItem>
      <errorID>ded03607-aec0-40a5-b8c3-3cd409ef2940</errorID>
      <errorWord>食品安全法</errorWord>
      <group>L1_Knowledge</group>
      <groupName>知识性问题</groupName>
      <ability>L2_Knowledge</ability>
      <abilityName>其他知识</abilityName>
      <candidateList>
        <item>中华人民共和国食品安全法</item>
      </candidateList>
      <explain>当前法律法规名称使用简称，请注意是否应当使用全称。</explain>
      <paraID>6F691F0E</paraID>
      <start>88</start>
      <end>93</end>
      <status>unmodified</status>
      <modifiedWord/>
      <trackRevisions>false</trackRevisions>
    </reviewItem>
    <reviewItem>
      <errorID>241f3ebb-60a8-43d6-be5a-cc06e272e0a6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38FD743C</paraID>
      <start>0</start>
      <end>2</end>
      <status>unmodified</status>
      <modifiedWord/>
      <trackRevisions>false</trackRevisions>
    </reviewItem>
    <reviewItem>
      <errorID>8168a190-0680-4bd6-b6af-8d5fd9009aa6</errorID>
      <errorWord>涉及到</errorWord>
      <group>L1_Word</group>
      <groupName>字词问题</groupName>
      <ability>L2_Typo</ability>
      <abilityName>字词错误</abilityName>
      <candidateList>
        <item>涉及</item>
      </candidateList>
      <explain>〈动〉牵涉到；关联到：案子～好几个人｜这个问题～面很广。</explain>
      <paraID>38FD743C</paraID>
      <start>2</start>
      <end>5</end>
      <status>unmodified</status>
      <modifiedWord/>
      <trackRevisions>false</trackRevisions>
    </reviewItem>
    <reviewItem>
      <errorID>ba7d598f-af46-4492-8c09-1869c362b987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44EBDBFF</paraID>
      <start>0</start>
      <end>2</end>
      <status>unmodified</status>
      <modifiedWord/>
      <trackRevisions>false</trackRevisions>
    </reviewItem>
    <reviewItem>
      <errorID>8dfdc02f-75f8-4a35-aedd-51d94a366dde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1FEEDF4C</paraID>
      <start>0</start>
      <end>2</end>
      <status>unmodified</status>
      <modifiedWord/>
      <trackRevisions>false</trackRevisions>
    </reviewItem>
    <reviewItem>
      <errorID>8b2f303f-6ceb-4fd4-b111-3ec33a53eb5f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C510A8F</paraID>
      <start>0</start>
      <end>2</end>
      <status>unmodified</status>
      <modifiedWord/>
      <trackRevisions>false</trackRevisions>
    </reviewItem>
    <reviewItem>
      <errorID>84d0221c-5c7e-4e37-9d29-987588ecab3c</errorID>
      <errorWord>(</errorWord>
      <group>L1_Format</group>
      <groupName>格式问题</groupName>
      <ability>L2_HalfPunc</ability>
      <abilityName>全半角检查</abilityName>
      <candidateList>
        <item>（</item>
      </candidateList>
      <explain>文本全半角错误。</explain>
      <paraID> C510A8F</paraID>
      <start>6</start>
      <end>7</end>
      <status>unmodified</status>
      <modifiedWord/>
      <trackRevisions>false</trackRevisions>
    </reviewItem>
    <reviewItem>
      <errorID>ca8e87b9-044e-45fb-80bb-ab6366b25121</errorID>
      <errorWord>)</errorWord>
      <group>L1_Format</group>
      <groupName>格式问题</groupName>
      <ability>L2_HalfPunc</ability>
      <abilityName>全半角检查</abilityName>
      <candidateList>
        <item>）</item>
      </candidateList>
      <explain>文本全半角错误。</explain>
      <paraID> C510A8F</paraID>
      <start>49</start>
      <end>50</end>
      <status>unmodified</status>
      <modifiedWord/>
      <trackRevisions>false</trackRevisions>
    </reviewItem>
    <reviewItem>
      <errorID>46844b4b-4673-4efc-b7a4-f1d1438e2188</errorID>
      <errorWord>货</errorWord>
      <group>L1_Word</group>
      <groupName>字词问题</groupName>
      <ability>L2_Typo</ability>
      <abilityName>字词错误</abilityName>
      <candidateList>
        <item>货产</item>
      </candidateList>
      <explain/>
      <paraID> C510A8F</paraID>
      <start>58</start>
      <end>59</end>
      <status>unmodified</status>
      <modifiedWord/>
      <trackRevisions>false</trackRevisions>
    </reviewItem>
    <reviewItem>
      <errorID>bcd3d4d4-4b0b-487d-9f57-aecd141f8352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1E439725</paraID>
      <start>0</start>
      <end>2</end>
      <status>unmodified</status>
      <modifiedWord/>
      <trackRevisions>false</trackRevisions>
    </reviewItem>
    <reviewItem>
      <errorID>9785e92c-c8de-4a3f-8d9a-e80750e2ff9c</errorID>
      <errorWord>自</errorWord>
      <group>L1_Word</group>
      <groupName>字词问题</groupName>
      <ability>L2_Typo</ability>
      <abilityName>字词错误</abilityName>
      <candidateList>
        <item>在</item>
      </candidateList>
      <explain>存在发音相近字词的误用。</explain>
      <paraID>1E439725</paraID>
      <start>100</start>
      <end>101</end>
      <status>unmodified</status>
      <modifiedWord/>
      <trackRevisions>false</trackRevisions>
    </reviewItem>
    <reviewItem>
      <errorID>c923b425-ae2e-4012-b624-3db9ea0519f2</errorID>
      <errorWord>中止</errorWord>
      <group>L1_Word</group>
      <groupName>字词问题</groupName>
      <ability>L2_Typo</ability>
      <abilityName>字词错误</abilityName>
      <candidateList>
        <item>终止</item>
      </candidateList>
      <explain/>
      <paraID>1E439725</paraID>
      <start>156</start>
      <end>158</end>
      <status>unmodified</status>
      <modifiedWord/>
      <trackRevisions>false</trackRevisions>
    </reviewItem>
    <reviewItem>
      <errorID>d27e495f-8b27-460f-ac7a-824b880091eb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236F58D8</paraID>
      <start>0</start>
      <end>2</end>
      <status>unmodified</status>
      <modifiedWord/>
      <trackRevisions>false</trackRevisions>
    </reviewItem>
    <reviewItem>
      <errorID>a16d2224-4455-44e4-81f9-85af56660f09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34D4BB6C</paraID>
      <start>0</start>
      <end>2</end>
      <status>unmodified</status>
      <modifiedWord/>
      <trackRevisions>false</trackRevisions>
    </reviewItem>
    <reviewItem>
      <errorID>b36e5019-7078-4a91-99f1-ca12376ee880</errorID>
      <errorWord>：</errorWord>
      <group>L1_Format</group>
      <groupName>格式问题</groupName>
      <ability>L2_HalfPunc</ability>
      <abilityName>全半角检查</abilityName>
      <candidateList>
        <item>:</item>
      </candidateList>
      <explain>文本全半角错误。</explain>
      <paraID>34D4BB6C</paraID>
      <start>90</start>
      <end>91</end>
      <status>unmodified</status>
      <modifiedWord/>
      <trackRevisions>false</trackRevisions>
    </reviewItem>
    <reviewItem>
      <errorID>a00ac679-b1e7-4bb6-a352-a7e1af4b8cd4</errorID>
      <errorWord>：</errorWord>
      <group>L1_Format</group>
      <groupName>格式问题</groupName>
      <ability>L2_HalfPunc</ability>
      <abilityName>全半角检查</abilityName>
      <candidateList>
        <item>:</item>
      </candidateList>
      <explain>文本全半角错误。</explain>
      <paraID>34D4BB6C</paraID>
      <start>128</start>
      <end>129</end>
      <status>unmodified</status>
      <modifiedWord/>
      <trackRevisions>false</trackRevisions>
    </reviewItem>
    <reviewItem>
      <errorID>2c05259c-0245-446d-9591-23e6624a2cb2</errorID>
      <errorWord>签收</errorWord>
      <group>L1_Word</group>
      <groupName>字词问题</groupName>
      <ability>L2_Typo</ability>
      <abilityName>字词错误</abilityName>
      <candidateList>
        <item>验收</item>
      </candidateList>
      <explain/>
      <paraID>34D4BB6C</paraID>
      <start>139</start>
      <end>141</end>
      <status>unmodified</status>
      <modifiedWord/>
      <trackRevisions>false</trackRevisions>
    </reviewItem>
    <reviewItem>
      <errorID>0252c5ff-e77e-49e6-bf2e-e357cddc412e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2D2A6EA6</paraID>
      <start>0</start>
      <end>2</end>
      <status>unmodified</status>
      <modifiedWord/>
      <trackRevisions>false</trackRevisions>
    </reviewItem>
    <reviewItem>
      <errorID>e758fbf8-abf7-4df5-8e1c-f0b7c9220bc5</errorID>
      <errorWord>/”</errorWord>
      <group>L1_Punc</group>
      <groupName>标点问题</groupName>
      <ability>L2_Punc</ability>
      <abilityName>标点符号检查</abilityName>
      <candidateList>
        <item>”</item>
      </candidateList>
      <explain/>
      <paraID>2D2A6EA6</paraID>
      <start>85</start>
      <end>87</end>
      <status>unmodified</status>
      <modifiedWord/>
      <trackRevisions>false</trackRevisions>
    </reviewItem>
    <reviewItem>
      <errorID>f04b7c9f-cf72-45fe-bed8-99c07723d061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B2E2567</paraID>
      <start>0</start>
      <end>2</end>
      <status>unmodified</status>
      <modifiedWord/>
      <trackRevisions>false</trackRevisions>
    </reviewItem>
    <reviewItem>
      <errorID>5ccb0d9a-322d-4e33-b6d9-37ecf3840eaa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2435C643</paraID>
      <start>0</start>
      <end>2</end>
      <status>unmodified</status>
      <modifiedWord/>
      <trackRevisions>false</trackRevisions>
    </reviewItem>
    <reviewItem>
      <errorID>f8bd977a-6d5c-4b61-8a73-e73112fa4617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171B3FA2</paraID>
      <start>0</start>
      <end>2</end>
      <status>unmodified</status>
      <modifiedWord/>
      <trackRevisions>false</trackRevisions>
    </reviewItem>
    <reviewItem>
      <errorID>9c7de794-12f2-4076-94b4-858a30a9e6f8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2B964797</paraID>
      <start>0</start>
      <end>2</end>
      <status>unmodified</status>
      <modifiedWord/>
      <trackRevisions>false</trackRevisions>
    </reviewItem>
    <reviewItem>
      <errorID>813ee7bf-38f8-4d5e-9c44-7c1ef26cf592</errorID>
      <errorWord>签收</errorWord>
      <group>L1_Word</group>
      <groupName>字词问题</groupName>
      <ability>L2_Typo</ability>
      <abilityName>字词错误</abilityName>
      <candidateList>
        <item>验收</item>
      </candidateList>
      <explain/>
      <paraID>1E1F1A78</paraID>
      <start>13</start>
      <end>15</end>
      <status>unmodified</status>
      <modifiedWord/>
      <trackRevisions>false</trackRevisions>
    </reviewItem>
    <reviewItem>
      <errorID>6842b0c0-c490-4953-b3a1-f5feab1817cf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4AE701B5</paraID>
      <start>0</start>
      <end>2</end>
      <status>unmodified</status>
      <modifiedWord/>
      <trackRevisions>false</trackRevisions>
    </reviewItem>
    <reviewItem>
      <errorID>910f077f-eee6-476f-85b6-959ae5e89106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482383F2</paraID>
      <start>0</start>
      <end>2</end>
      <status>unmodified</status>
      <modifiedWord/>
      <trackRevisions>false</trackRevisions>
    </reviewItem>
    <reviewItem>
      <errorID>fb9ecae3-6d5b-4e2b-852d-12301f67aed8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59B08C94</paraID>
      <start>0</start>
      <end>2</end>
      <status>unmodified</status>
      <modifiedWord/>
      <trackRevisions>false</trackRevisions>
    </reviewItem>
    <reviewItem>
      <errorID>c99fc873-3589-4248-b9f8-35f134291baa</errorID>
      <errorWord>详实</errorWord>
      <group>L1_Word</group>
      <groupName>字词问题</groupName>
      <ability>L2_Typo</ability>
      <abilityName>字词错误</abilityName>
      <candidateList>
        <item>翔实</item>
      </candidateList>
      <explain/>
      <paraID>59B08C94</paraID>
      <start>56</start>
      <end>58</end>
      <status>unmodified</status>
      <modifiedWord/>
      <trackRevisions>false</trackRevisions>
    </reviewItem>
    <reviewItem>
      <errorID>5379da51-e661-41c8-b2e1-b436d0b5c850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1AF51224</paraID>
      <start>0</start>
      <end>2</end>
      <status>unmodified</status>
      <modifiedWord/>
      <trackRevisions>false</trackRevisions>
    </reviewItem>
    <reviewItem>
      <errorID>81abbc46-5773-4242-93fd-6a4a246b9f89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6CA5863D</paraID>
      <start>0</start>
      <end>2</end>
      <status>unmodified</status>
      <modifiedWord/>
      <trackRevisions>false</trackRevisions>
    </reviewItem>
    <reviewItem>
      <errorID>e5c74b1d-aaf6-4fc6-8d69-2dc502e4a084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C9486FF</paraID>
      <start>0</start>
      <end>2</end>
      <status>unmodified</status>
      <modifiedWord/>
      <trackRevisions>false</trackRevisions>
    </reviewItem>
    <reviewItem>
      <errorID>e1a39c50-7605-4e67-8b2b-f9058ba359a2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2EBE6BF3</paraID>
      <start>0</start>
      <end>2</end>
      <status>unmodified</status>
      <modifiedWord/>
      <trackRevisions>false</trackRevisions>
    </reviewItem>
    <reviewItem>
      <errorID>329a33eb-1bab-4d9a-b02a-ad9bf21880fd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1B90F008</paraID>
      <start>0</start>
      <end>2</end>
      <status>unmodified</status>
      <modifiedWord/>
      <trackRevisions>false</trackRevisions>
    </reviewItem>
    <reviewItem>
      <errorID>4a15dc79-f40c-42ec-85a5-b36073970c47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4D5D6612</paraID>
      <start>0</start>
      <end>2</end>
      <status>unmodified</status>
      <modifiedWord/>
      <trackRevisions>false</trackRevisions>
    </reviewItem>
    <reviewItem>
      <errorID>2caf4939-e285-4af4-a14f-e967062cb933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7F3F8792</paraID>
      <start>0</start>
      <end>2</end>
      <status>unmodified</status>
      <modifiedWord/>
      <trackRevisions>false</trackRevisions>
    </reviewItem>
    <reviewItem>
      <errorID>2852aa3d-d6b9-492a-ae87-c01f6b53c559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A6C5D4B</paraID>
      <start>0</start>
      <end>2</end>
      <status>unmodified</status>
      <modifiedWord/>
      <trackRevisions>false</trackRevisions>
    </reviewItem>
    <reviewItem>
      <errorID>de4b0ae0-b15e-49b0-96ce-c94c23420144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7F4F8CC3</paraID>
      <start>0</start>
      <end>2</end>
      <status>unmodified</status>
      <modifiedWord/>
      <trackRevisions>false</trackRevisions>
    </reviewItem>
    <reviewItem>
      <errorID>6cf841fa-614b-491a-ba2e-940c76f46bd9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993169D</paraID>
      <start>0</start>
      <end>2</end>
      <status>unmodified</status>
      <modifiedWord/>
      <trackRevisions>false</trackRevisions>
    </reviewItem>
    <reviewItem>
      <errorID>4e7a7f12-8699-47cb-aa65-a6f10495785b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2A868742</paraID>
      <start>15</start>
      <end>18</end>
      <status>unmodified</status>
      <modifiedWord/>
      <trackRevisions>false</trackRevisions>
    </reviewItem>
    <reviewItem>
      <errorID>26a93349-26c1-4370-8a01-6f55d99698e4</errorID>
      <errorWord>及</errorWord>
      <group>L1_Word</group>
      <groupName>字词问题</groupName>
      <ability>L2_Typo</ability>
      <abilityName>字词错误</abilityName>
      <candidateList>
        <item/>
      </candidateList>
      <explain/>
      <paraID>2A868742</paraID>
      <start>78</start>
      <end>79</end>
      <status>unmodified</status>
      <modifiedWord/>
      <trackRevisions>false</trackRevisions>
    </reviewItem>
    <reviewItem>
      <errorID>c82b9bfa-2334-4cbf-b451-ba4b5a5f5123</errorID>
      <errorWord>(</errorWord>
      <group>L1_Format</group>
      <groupName>格式问题</groupName>
      <ability>L2_HalfPunc</ability>
      <abilityName>全半角检查</abilityName>
      <candidateList>
        <item>（</item>
      </candidateList>
      <explain>文本全半角错误。</explain>
      <paraID>762A6BDF</paraID>
      <start>24</start>
      <end>25</end>
      <status>unmodified</status>
      <modifiedWord/>
      <trackRevisions>false</trackRevisions>
    </reviewItem>
    <reviewItem>
      <errorID>3607c9c3-ab23-4c1e-a009-78d231fee550</errorID>
      <errorWord>)</errorWord>
      <group>L1_Format</group>
      <groupName>格式问题</groupName>
      <ability>L2_HalfPunc</ability>
      <abilityName>全半角检查</abilityName>
      <candidateList>
        <item>）</item>
      </candidateList>
      <explain>文本全半角错误。</explain>
      <paraID>762A6BDF</paraID>
      <start>27</start>
      <end>28</end>
      <status>unmodified</status>
      <modifiedWord/>
      <trackRevisions>false</trackRevisions>
    </reviewItem>
    <reviewItem>
      <errorID>08750e05-a7cb-4d51-a38b-8d9ac23a556c</errorID>
      <errorWord>发生的发生的</errorWord>
      <group>L1_Word</group>
      <groupName>字词问题</groupName>
      <ability>L2_Typo</ability>
      <abilityName>字词错误</abilityName>
      <candidateList>
        <item>发生的</item>
      </candidateList>
      <explain/>
      <paraID>576C93E5</paraID>
      <start>62</start>
      <end>68</end>
      <status>unmodified</status>
      <modifiedWord/>
      <trackRevisions>false</trackRevisions>
    </reviewItem>
    <reviewItem>
      <errorID>04d3cbba-d499-499b-b17a-2d755cf6baa7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1443C643</paraID>
      <start>0</start>
      <end>2</end>
      <status>unmodified</status>
      <modifiedWord/>
      <trackRevisions>false</trackRevisions>
    </reviewItem>
    <reviewItem>
      <errorID>60980f48-abb3-4d51-9b95-f7eb1da83d6b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7447C23</paraID>
      <start>0</start>
      <end>2</end>
      <status>unmodified</status>
      <modifiedWord/>
      <trackRevisions>false</trackRevisions>
    </reviewItem>
    <reviewItem>
      <errorID>06eef4a6-44a7-437a-8577-8403f1c379ef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64CE60FB</paraID>
      <start>0</start>
      <end>2</end>
      <status>unmodified</status>
      <modifiedWord/>
      <trackRevisions>false</trackRevisions>
    </reviewItem>
    <reviewItem>
      <errorID>ddc6af9a-cbaf-445b-9b55-5ae13e5ed322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13ECD184</paraID>
      <start>0</start>
      <end>2</end>
      <status>unmodified</status>
      <modifiedWord/>
      <trackRevisions>false</trackRevisions>
    </reviewItem>
    <reviewItem>
      <errorID>0f95e013-b6ce-4dd5-9e82-f0d327a7102d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7DD9B3D</paraID>
      <start>0</start>
      <end>2</end>
      <status>unmodified</status>
      <modifiedWord/>
      <trackRevisions>false</trackRevisions>
    </reviewItem>
    <reviewItem>
      <errorID>bf16c94d-a0fe-4137-a8fb-4a169bfccec6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3470E57C</paraID>
      <start>0</start>
      <end>2</end>
      <status>unmodified</status>
      <modifiedWord/>
      <trackRevisions>false</trackRevisions>
    </reviewItem>
    <reviewItem>
      <errorID>438e17b7-2b73-4704-b308-93d1a2a6e63f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760D5070</paraID>
      <start>0</start>
      <end>2</end>
      <status>unmodified</status>
      <modifiedWord/>
      <trackRevisions>false</trackRevisions>
    </reviewItem>
    <reviewItem>
      <errorID>b5028f9a-3073-4cbe-9249-05e3070d85ba</errorID>
      <errorWord>、</errorWord>
      <group>L1_Word</group>
      <groupName>字词问题</groupName>
      <ability>L2_Typo</ability>
      <abilityName>字词错误</abilityName>
      <candidateList>
        <item>、以</item>
      </candidateList>
      <explain/>
      <paraID>760D5070</paraID>
      <start>25</start>
      <end>26</end>
      <status>unmodified</status>
      <modifiedWord/>
      <trackRevisions>false</trackRevisions>
    </reviewItem>
    <reviewItem>
      <errorID>faa18120-be6c-4f4a-838d-baab95859fa0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16F2FAFD</paraID>
      <start>0</start>
      <end>2</end>
      <status>unmodified</status>
      <modifiedWord/>
      <trackRevisions>false</trackRevisions>
    </reviewItem>
    <reviewItem>
      <errorID>5b043efd-70f8-4f04-bf00-158c93ef2c92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3F65FACB</paraID>
      <start>0</start>
      <end>2</end>
      <status>unmodified</status>
      <modifiedWord/>
      <trackRevisions>false</trackRevisions>
    </reviewItem>
    <reviewItem>
      <errorID>4f92cbac-3dc7-4c3f-8879-dd2c7a1eff85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57103CDF</paraID>
      <start>0</start>
      <end>2</end>
      <status>unmodified</status>
      <modifiedWord/>
      <trackRevisions>false</trackRevisions>
    </reviewItem>
    <reviewItem>
      <errorID>a09ec285-45b7-419a-b968-1532bc346353</errorID>
      <errorWord>响应</errorWord>
      <group>L1_Word</group>
      <groupName>字词问题</groupName>
      <ability>L2_Typo</ability>
      <abilityName>字词错误</abilityName>
      <candidateList>
        <item>相应</item>
      </candidateList>
      <explain>存在发音相同字词的误用。</explain>
      <paraID>57103CDF</paraID>
      <start>32</start>
      <end>34</end>
      <status>unmodified</status>
      <modifiedWord/>
      <trackRevisions>false</trackRevisions>
    </reviewItem>
    <reviewItem>
      <errorID>313c7016-0815-470a-93c8-0de0fffb51c7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69E1C9DD</paraID>
      <start>0</start>
      <end>2</end>
      <status>unmodified</status>
      <modifiedWord/>
      <trackRevisions>false</trackRevisions>
    </reviewItem>
    <reviewItem>
      <errorID>97d6a97b-90db-43d5-beaf-8a68463e223b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3CF5D750</paraID>
      <start>0</start>
      <end>2</end>
      <status>unmodified</status>
      <modifiedWord/>
      <trackRevisions>false</trackRevisions>
    </reviewItem>
    <reviewItem>
      <errorID>3a9ffdfb-064d-4b47-bd39-b089440aaab5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5357BAC8</paraID>
      <start>0</start>
      <end>2</end>
      <status>unmodified</status>
      <modifiedWord/>
      <trackRevisions>false</trackRevisions>
    </reviewItem>
    <reviewItem>
      <errorID>aa230d1c-ce91-458c-a8d4-33ae53a76f9d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5C89AA21</paraID>
      <start>0</start>
      <end>2</end>
      <status>unmodified</status>
      <modifiedWord/>
      <trackRevisions>false</trackRevisions>
    </reviewItem>
    <reviewItem>
      <errorID>a110f1c0-7c59-4d75-9de8-0a03a441404e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58F1336D</paraID>
      <start>0</start>
      <end>2</end>
      <status>unmodified</status>
      <modifiedWord/>
      <trackRevisions>false</trackRevisions>
    </reviewItem>
    <reviewItem>
      <errorID>ca074974-4926-44ca-b923-560a66b76052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5C889911</paraID>
      <start>0</start>
      <end>2</end>
      <status>unmodified</status>
      <modifiedWord/>
      <trackRevisions>false</trackRevisions>
    </reviewItem>
    <reviewItem>
      <errorID>ed6fec6a-ad25-4cab-a276-9fa367cc7c17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7CA4D976</paraID>
      <start>0</start>
      <end>2</end>
      <status>unmodified</status>
      <modifiedWord/>
      <trackRevisions>false</trackRevisions>
    </reviewItem>
    <reviewItem>
      <errorID>4cc845dc-e8fe-40e0-a026-688db8572a79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49CAD709</paraID>
      <start>0</start>
      <end>2</end>
      <status>unmodified</status>
      <modifiedWord/>
      <trackRevisions>false</trackRevisions>
    </reviewItem>
    <reviewItem>
      <errorID>cd0ec9f1-1026-42e1-82c0-3fa4821abf6e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538A0014</paraID>
      <start>0</start>
      <end>2</end>
      <status>unmodified</status>
      <modifiedWord/>
      <trackRevisions>false</trackRevisions>
    </reviewItem>
    <reviewItem>
      <errorID>f890bccc-5339-4f9d-9b70-9f94e7d0e877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2089DCD8</paraID>
      <start>0</start>
      <end>2</end>
      <status>unmodified</status>
      <modifiedWord/>
      <trackRevisions>false</trackRevisions>
    </reviewItem>
    <reviewItem>
      <errorID>81961eb3-5a15-4b58-9bb4-6ed0ed618f96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41CB6E5D</paraID>
      <start>0</start>
      <end>2</end>
      <status>unmodified</status>
      <modifiedWord/>
      <trackRevisions>false</trackRevisions>
    </reviewItem>
    <reviewItem>
      <errorID>7ddcec2b-f97f-4afe-94d5-b069b305a037</errorID>
      <errorWord>未作</errorWord>
      <group>L1_Word</group>
      <groupName>字词问题</groupName>
      <ability>L2_Typo</ability>
      <abilityName>字词错误</abilityName>
      <candidateList>
        <item>未做</item>
      </candidateList>
      <explain/>
      <paraID>41CB6E5D</paraID>
      <start>33</start>
      <end>35</end>
      <status>unmodified</status>
      <modifiedWord/>
      <trackRevisions>false</trackRevisions>
    </reviewItem>
    <reviewItem>
      <errorID>b4006645-02e7-4bf0-9be4-743457c40740</errorID>
      <errorWord>１</errorWord>
      <group>L1_Format</group>
      <groupName>格式问题</groupName>
      <ability>L2_HalfPunc</ability>
      <abilityName>全半角检查</abilityName>
      <candidateList>
        <item>1</item>
      </candidateList>
      <explain>文本全半角错误。</explain>
      <paraID>3A353CC6</paraID>
      <start>0</start>
      <end>1</end>
      <status>unmodified</status>
      <modifiedWord/>
      <trackRevisions>false</trackRevisions>
    </reviewItem>
    <reviewItem>
      <errorID>da24ba1e-89b0-4013-9047-c61917824127</errorID>
      <errorWord>２</errorWord>
      <group>L1_Format</group>
      <groupName>格式问题</groupName>
      <ability>L2_HalfPunc</ability>
      <abilityName>全半角检查</abilityName>
      <candidateList>
        <item>2</item>
      </candidateList>
      <explain>文本全半角错误。</explain>
      <paraID>4E0D31D4</paraID>
      <start>0</start>
      <end>1</end>
      <status>unmodified</status>
      <modifiedWord/>
      <trackRevisions>false</trackRevisions>
    </reviewItem>
    <reviewItem>
      <errorID>d1dde264-dcaa-4dfb-bbd3-213de28efc0a</errorID>
      <errorWord>３</errorWord>
      <group>L1_Format</group>
      <groupName>格式问题</groupName>
      <ability>L2_HalfPunc</ability>
      <abilityName>全半角检查</abilityName>
      <candidateList>
        <item>3</item>
      </candidateList>
      <explain>文本全半角错误。</explain>
      <paraID> 3093C73</paraID>
      <start>0</start>
      <end>1</end>
      <status>unmodified</status>
      <modifiedWord/>
      <trackRevisions>false</trackRevisions>
    </reviewItem>
    <reviewItem>
      <errorID>78a6c503-a277-4cb3-b0b5-916e6dab157a</errorID>
      <errorWord>５</errorWord>
      <group>L1_Format</group>
      <groupName>格式问题</groupName>
      <ability>L2_HalfPunc</ability>
      <abilityName>全半角检查</abilityName>
      <candidateList>
        <item>5</item>
      </candidateList>
      <explain>文本全半角错误。</explain>
      <paraID> 3093C73</paraID>
      <start>40</start>
      <end>41</end>
      <status>unmodified</status>
      <modifiedWord/>
      <trackRevisions>false</trackRevisions>
    </reviewItem>
    <reviewItem>
      <errorID>5ecd4f39-4855-477d-bf46-c8adb9f6bfc3</errorID>
      <errorWord>４</errorWord>
      <group>L1_Format</group>
      <groupName>格式问题</groupName>
      <ability>L2_HalfPunc</ability>
      <abilityName>全半角检查</abilityName>
      <candidateList>
        <item>4</item>
      </candidateList>
      <explain>文本全半角错误。</explain>
      <paraID>2185F064</paraID>
      <start>0</start>
      <end>1</end>
      <status>unmodified</status>
      <modifiedWord/>
      <trackRevisions>false</trackRevisions>
    </reviewItem>
    <reviewItem>
      <errorID>05d79cde-47e0-4067-a342-3483b373566c</errorID>
      <errorWord>５</errorWord>
      <group>L1_Format</group>
      <groupName>格式问题</groupName>
      <ability>L2_HalfPunc</ability>
      <abilityName>全半角检查</abilityName>
      <candidateList>
        <item>5</item>
      </candidateList>
      <explain>文本全半角错误。</explain>
      <paraID> 9F92506</paraID>
      <start>0</start>
      <end>1</end>
      <status>unmodified</status>
      <modifiedWord/>
      <trackRevisions>false</trackRevisions>
    </reviewItem>
    <reviewItem>
      <errorID>13d2074a-ac60-4c5a-9c81-3c165ac64305</errorID>
      <errorWord>６</errorWord>
      <group>L1_Format</group>
      <groupName>格式问题</groupName>
      <ability>L2_HalfPunc</ability>
      <abilityName>全半角检查</abilityName>
      <candidateList>
        <item>6</item>
      </candidateList>
      <explain>文本全半角错误。</explain>
      <paraID>362EBAF3</paraID>
      <start>0</start>
      <end>1</end>
      <status>unmodified</status>
      <modifiedWord/>
      <trackRevisions>false</trackRevisions>
    </reviewItem>
    <reviewItem>
      <errorID>5655c153-df79-4ffa-ad90-3f468a8b7567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2FD6793B</paraID>
      <start>0</start>
      <end>2</end>
      <status>unmodified</status>
      <modifiedWord/>
      <trackRevisions>false</trackRevisions>
    </reviewItem>
    <reviewItem>
      <errorID>fe225e78-4c48-4e94-b9d6-2e404a99917a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136EA7EB</paraID>
      <start>0</start>
      <end>2</end>
      <status>unmodified</status>
      <modifiedWord/>
      <trackRevisions>false</trackRevisions>
    </reviewItem>
    <reviewItem>
      <errorID>baf9b872-9199-4fa1-9c09-5b0a6a6f63b3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2EDDFB5A</paraID>
      <start>0</start>
      <end>2</end>
      <status>unmodified</status>
      <modifiedWord/>
      <trackRevisions>false</trackRevisions>
    </reviewItem>
    <reviewItem>
      <errorID>07c4bfa3-c862-47d1-b0cf-ded084ea8130</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54872EA5</paraID>
      <start>2</start>
      <end>7</end>
      <status>unmodified</status>
      <modifiedWord/>
      <trackRevisions>false</trackRevisions>
    </reviewItem>
    <reviewItem>
      <errorID>36d41628-421a-4717-b198-611d58e365cf</errorID>
      <errorWord>第49条</errorWord>
      <group>L1_Knowledge</group>
      <groupName>知识性问题</groupName>
      <ability>L2_Knowledge</ability>
      <abilityName>其他知识</abilityName>
      <candidateList>
        <item>第四十九条</item>
      </candidateList>
      <explain/>
      <paraID>54872EA5</paraID>
      <start>8</start>
      <end>12</end>
      <status>unmodified</status>
      <modifiedWord/>
      <trackRevisions>false</trackRevisions>
    </reviewItem>
    <reviewItem>
      <errorID>4891ba22-9b69-48b5-82d1-a611658c9382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300969DA</paraID>
      <start>0</start>
      <end>2</end>
      <status>unmodified</status>
      <modifiedWord/>
      <trackRevisions>false</trackRevisions>
    </reviewItem>
    <reviewItem>
      <errorID>93c882b6-c3c0-4baf-8d23-2653d8b49340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7DE3C0DC</paraID>
      <start>0</start>
      <end>2</end>
      <status>unmodified</status>
      <modifiedWord/>
      <trackRevisions>false</trackRevisions>
    </reviewItem>
    <reviewItem>
      <errorID>2312b759-c81a-4397-951d-2d700706b128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1A1C1DA5</paraID>
      <start>0</start>
      <end>2</end>
      <status>unmodified</status>
      <modifiedWord/>
      <trackRevisions>false</trackRevisions>
    </reviewItem>
    <reviewItem>
      <errorID>1d7afd8d-cf5a-43aa-8228-b1ce600b7c8e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5BAB617D</paraID>
      <start>0</start>
      <end>2</end>
      <status>unmodified</status>
      <modifiedWord/>
      <trackRevisions>false</trackRevisions>
    </reviewItem>
    <reviewItem>
      <errorID>79a3c248-015a-4cec-bfe7-200f551f6ab5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6B90750C</paraID>
      <start>0</start>
      <end>2</end>
      <status>unmodified</status>
      <modifiedWord/>
      <trackRevisions>false</trackRevisions>
    </reviewItem>
    <reviewItem>
      <errorID>067ce114-f758-4987-9a7a-ba5839ff3bba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1B3C456B</paraID>
      <start>0</start>
      <end>2</end>
      <status>unmodified</status>
      <modifiedWord/>
      <trackRevisions>false</trackRevisions>
    </reviewItem>
    <reviewItem>
      <errorID>364bbf0c-d878-41d3-a81f-173d8110b97a</errorID>
      <errorWord>(</errorWord>
      <group>L1_Format</group>
      <groupName>格式问题</groupName>
      <ability>L2_HalfPunc</ability>
      <abilityName>全半角检查</abilityName>
      <candidateList>
        <item>（</item>
      </candidateList>
      <explain>文本全半角错误。</explain>
      <paraID>124E2C6B</paraID>
      <start>58</start>
      <end>59</end>
      <status>unmodified</status>
      <modifiedWord/>
      <trackRevisions>false</trackRevisions>
    </reviewItem>
    <reviewItem>
      <errorID>bf35701f-b094-4daf-a0a0-4a4c0097f771</errorID>
      <errorWord>)</errorWord>
      <group>L1_Format</group>
      <groupName>格式问题</groupName>
      <ability>L2_HalfPunc</ability>
      <abilityName>全半角检查</abilityName>
      <candidateList>
        <item>）</item>
      </candidateList>
      <explain>文本全半角错误。</explain>
      <paraID>124E2C6B</paraID>
      <start>64</start>
      <end>65</end>
      <status>unmodified</status>
      <modifiedWord/>
      <trackRevisions>false</trackRevisions>
    </reviewItem>
    <reviewItem>
      <errorID>f5df4162-8a73-464c-9a3c-aa7405b8e133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64A9DA22</paraID>
      <start>0</start>
      <end>2</end>
      <status>unmodified</status>
      <modifiedWord/>
      <trackRevisions>false</trackRevisions>
    </reviewItem>
    <reviewItem>
      <errorID>e7247fa5-7865-4eb6-9bf5-981ba2eafcd0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6D3867DC</paraID>
      <start>0</start>
      <end>2</end>
      <status>unmodified</status>
      <modifiedWord/>
      <trackRevisions>false</trackRevisions>
    </reviewItem>
    <reviewItem>
      <errorID>eb4a79c9-d226-4a5d-847b-ed818562056e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53533AF0</paraID>
      <start>0</start>
      <end>2</end>
      <status>unmodified</status>
      <modifiedWord/>
      <trackRevisions>false</trackRevisions>
    </reviewItem>
    <reviewItem>
      <errorID>f44fb279-038b-4657-8aac-984912453495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67C2AE0E</paraID>
      <start>0</start>
      <end>2</end>
      <status>unmodified</status>
      <modifiedWord/>
      <trackRevisions>false</trackRevisions>
    </reviewItem>
    <reviewItem>
      <errorID>4716ea41-9cb7-4aad-b1d2-62e5d8dbddbd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5DFFF51E</paraID>
      <start>0</start>
      <end>2</end>
      <status>unmodified</status>
      <modifiedWord/>
      <trackRevisions>false</trackRevisions>
    </reviewItem>
    <reviewItem>
      <errorID>d1a8a97a-d2e4-4bc7-a335-689c15f881ac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45CB18C9</paraID>
      <start>0</start>
      <end>2</end>
      <status>unmodified</status>
      <modifiedWord/>
      <trackRevisions>false</trackRevisions>
    </reviewItem>
    <reviewItem>
      <errorID>d80b17bc-2604-4525-8371-276f418bbba0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371D0E5C</paraID>
      <start>0</start>
      <end>2</end>
      <status>unmodified</status>
      <modifiedWord/>
      <trackRevisions>false</trackRevisions>
    </reviewItem>
    <reviewItem>
      <errorID>722f8199-89e2-47c9-8238-170495e3af2d</errorID>
      <errorWord>间</errorWord>
      <group>L1_Word</group>
      <groupName>字词问题</groupName>
      <ability>L2_Typo</ability>
      <abilityName>字词错误</abilityName>
      <candidateList>
        <item>间内</item>
      </candidateList>
      <explain/>
      <paraID>371D0E5C</paraID>
      <start>47</start>
      <end>48</end>
      <status>unmodified</status>
      <modifiedWord/>
      <trackRevisions>false</trackRevisions>
    </reviewItem>
    <reviewItem>
      <errorID>d31a2eb0-cec5-4005-9869-9eedbb9c4a59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651A35BF</paraID>
      <start>0</start>
      <end>2</end>
      <status>unmodified</status>
      <modifiedWord/>
      <trackRevisions>false</trackRevisions>
    </reviewItem>
    <reviewItem>
      <errorID>d672033d-2973-44e6-af49-7265696361af</errorID>
      <errorWord>投</errorWord>
      <group>L1_Word</group>
      <groupName>字词问题</groupName>
      <ability>L2_Typo</ability>
      <abilityName>字词错误</abilityName>
      <candidateList>
        <item>有</item>
      </candidateList>
      <explain>〈书〉同“又”▲：三十～八年。</explain>
      <paraID>67D1F21E</paraID>
      <start>5</start>
      <end>6</end>
      <status>unmodified</status>
      <modifiedWord/>
      <trackRevisions>false</trackRevisions>
    </reviewItem>
    <reviewItem>
      <errorID>a3f81b57-8ab7-4126-a1ba-534557bdccf3</errorID>
      <errorWord>（</errorWord>
      <group>L1_Punc</group>
      <groupName>标点问题</groupName>
      <ability>L2_Punc</ability>
      <abilityName>标点符号检查</abilityName>
      <candidateList/>
      <explain>同一形式括号套用。</explain>
      <paraID>3DCA247A</paraID>
      <start>39</start>
      <end>40</end>
      <status>unmodified</status>
      <modifiedWord/>
      <trackRevisions>false</trackRevisions>
    </reviewItem>
    <reviewItem>
      <errorID>717229ba-1013-48e6-ac32-e1a486a087fb</errorID>
      <errorWord>）</errorWord>
      <group>L1_Punc</group>
      <groupName>标点问题</groupName>
      <ability>L2_Punc</ability>
      <abilityName>标点符号检查</abilityName>
      <candidateList/>
      <explain>同一形式括号套用。</explain>
      <paraID>3DCA247A</paraID>
      <start>45</start>
      <end>46</end>
      <status>unmodified</status>
      <modifiedWord/>
      <trackRevisions>false</trackRevisions>
    </reviewItem>
    <reviewItem>
      <errorID>d0a44daf-c5f8-44c6-bf8b-e0f390b82e96</errorID>
      <errorWord>（</errorWord>
      <group>L1_Punc</group>
      <groupName>标点问题</groupName>
      <ability>L2_Punc</ability>
      <abilityName>标点符号检查</abilityName>
      <candidateList/>
      <explain>同一形式括号套用。</explain>
      <paraID>4093FD01</paraID>
      <start>39</start>
      <end>40</end>
      <status>unmodified</status>
      <modifiedWord/>
      <trackRevisions>false</trackRevisions>
    </reviewItem>
    <reviewItem>
      <errorID>95c7505a-8025-4f37-8990-3d8724d34fb9</errorID>
      <errorWord>）</errorWord>
      <group>L1_Punc</group>
      <groupName>标点问题</groupName>
      <ability>L2_Punc</ability>
      <abilityName>标点符号检查</abilityName>
      <candidateList/>
      <explain>同一形式括号套用。</explain>
      <paraID>4093FD01</paraID>
      <start>45</start>
      <end>46</end>
      <status>unmodified</status>
      <modifiedWord/>
      <trackRevisions>false</trackRevisions>
    </reviewItem>
    <reviewItem>
      <errorID>15065e73-28c9-49e5-ba2e-8270a5fbc5b6</errorID>
      <errorWord>：</errorWord>
      <group>L1_Punc</group>
      <groupName>标点问题</groupName>
      <ability>L2_Punc</ability>
      <abilityName>标点符号检查</abilityName>
      <candidateList/>
      <explain/>
      <paraID>7D0712D1</paraID>
      <start>13</start>
      <end>14</end>
      <status>unmodified</status>
      <modifiedWord/>
      <trackRevisions>false</trackRevisions>
    </reviewItem>
    <reviewItem>
      <errorID>5ba80993-b600-480e-93d5-56e0d5c95799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1FFFAF8</paraID>
      <start>0</start>
      <end>3</end>
      <status>unmodified</status>
      <modifiedWord/>
      <trackRevisions>false</trackRevisions>
    </reviewItem>
    <reviewItem>
      <errorID>02b7ec2f-4ee6-401a-8603-11cc71621be1</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3C238678</paraID>
      <start>0</start>
      <end>3</end>
      <status>unmodified</status>
      <modifiedWord/>
      <trackRevisions>false</trackRevisions>
    </reviewItem>
    <reviewItem>
      <errorID>f5d11d2c-ed08-4f6d-9ebf-cd733f945f41</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734406B4</paraID>
      <start>0</start>
      <end>3</end>
      <status>unmodified</status>
      <modifiedWord/>
      <trackRevisions>false</trackRevisions>
    </reviewItem>
    <reviewItem>
      <errorID>53d57dea-e4bf-472f-84de-427a5d3fa3c3</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54537558</paraID>
      <start>0</start>
      <end>3</end>
      <status>unmodified</status>
      <modifiedWord/>
      <trackRevisions>false</trackRevisions>
    </reviewItem>
    <reviewItem>
      <errorID>48072070-c544-41cb-9059-cfae3ffbef8f</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76A02B2A</paraID>
      <start>0</start>
      <end>3</end>
      <status>unmodified</status>
      <modifiedWord/>
      <trackRevisions>false</trackRevisions>
    </reviewItem>
    <reviewItem>
      <errorID>f2163f79-9d0f-48d8-b75d-ff8af000eb91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7C752982</paraID>
      <start>0</start>
      <end>2</end>
      <status>unmodified</status>
      <modifiedWord/>
      <trackRevisions>false</trackRevisions>
    </reviewItem>
    <reviewItem>
      <errorID>8cb97c77-f3e7-4a65-b6c0-e5a5ac15ec03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440D87E9</paraID>
      <start>0</start>
      <end>2</end>
      <status>unmodified</status>
      <modifiedWord/>
      <trackRevisions>false</trackRevisions>
    </reviewItem>
    <reviewItem>
      <errorID>84844258-c877-425c-a16a-acad90ca57d1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29BAA2DA</paraID>
      <start>0</start>
      <end>2</end>
      <status>unmodified</status>
      <modifiedWord/>
      <trackRevisions>false</trackRevisions>
    </reviewItem>
    <reviewItem>
      <errorID>afc404d5-0785-4ace-9967-075430479e9e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3B72D4CF</paraID>
      <start>0</start>
      <end>2</end>
      <status>unmodified</status>
      <modifiedWord/>
      <trackRevisions>false</trackRevisions>
    </reviewItem>
    <reviewItem>
      <errorID>c78ba3a4-7ea9-443d-928d-f8377fb600f8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127112D9</paraID>
      <start>0</start>
      <end>2</end>
      <status>unmodified</status>
      <modifiedWord/>
      <trackRevisions>false</trackRevisions>
    </reviewItem>
    <reviewItem>
      <errorID>8a137fb6-69ec-444e-8ee7-d5dbe203ddc9</errorID>
      <errorWord>(</errorWord>
      <group>L1_Format</group>
      <groupName>格式问题</groupName>
      <ability>L2_HalfPunc</ability>
      <abilityName>全半角检查</abilityName>
      <candidateList>
        <item>（</item>
      </candidateList>
      <explain>文本全半角错误。</explain>
      <paraID>55A88B2A</paraID>
      <start>33</start>
      <end>34</end>
      <status>unmodified</status>
      <modifiedWord/>
      <trackRevisions>false</trackRevisions>
    </reviewItem>
    <reviewItem>
      <errorID>a3b413a6-bfbe-475d-b461-448fff1d6a88</errorID>
      <errorWord>)</errorWord>
      <group>L1_Format</group>
      <groupName>格式问题</groupName>
      <ability>L2_HalfPunc</ability>
      <abilityName>全半角检查</abilityName>
      <candidateList>
        <item>）</item>
      </candidateList>
      <explain>文本全半角错误。</explain>
      <paraID>55A88B2A</paraID>
      <start>45</start>
      <end>46</end>
      <status>unmodified</status>
      <modifiedWord/>
      <trackRevisions>false</trackRevisions>
    </reviewItem>
    <reviewItem>
      <errorID>4fe3508b-d84f-44d3-a428-cb822bce8a6d</errorID>
      <errorWord>(</errorWord>
      <group>L1_Format</group>
      <groupName>格式问题</groupName>
      <ability>L2_HalfPunc</ability>
      <abilityName>全半角检查</abilityName>
      <candidateList>
        <item>（</item>
      </candidateList>
      <explain>文本全半角错误。</explain>
      <paraID>55A88B2A</paraID>
      <start>190</start>
      <end>191</end>
      <status>unmodified</status>
      <modifiedWord/>
      <trackRevisions>false</trackRevisions>
    </reviewItem>
    <reviewItem>
      <errorID>d6c5e1e1-7d5b-4c95-b213-8c19463b49ab</errorID>
      <errorWord>)</errorWord>
      <group>L1_Format</group>
      <groupName>格式问题</groupName>
      <ability>L2_HalfPunc</ability>
      <abilityName>全半角检查</abilityName>
      <candidateList>
        <item>）</item>
      </candidateList>
      <explain>文本全半角错误。</explain>
      <paraID>55A88B2A</paraID>
      <start>207</start>
      <end>208</end>
      <status>unmodified</status>
      <modifiedWord/>
      <trackRevisions>false</trackRevisions>
    </reviewItem>
    <reviewItem>
      <errorID>26d03198-f58d-4c89-ab3e-8ae858c4a03b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70DB3407</paraID>
      <start>1</start>
      <end>3</end>
      <status>unmodified</status>
      <modifiedWord/>
      <trackRevisions>false</trackRevisions>
    </reviewItem>
    <reviewItem>
      <errorID>136bfe18-2fb7-4135-978b-6b8d4c5d2e63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63162BC1</paraID>
      <start>0</start>
      <end>2</end>
      <status>unmodified</status>
      <modifiedWord/>
      <trackRevisions>false</trackRevisions>
    </reviewItem>
    <reviewItem>
      <errorID>148895d8-7aa9-4305-8a2a-2b1603ecbfdd</errorID>
      <errorWord>（</errorWord>
      <group>L1_Punc</group>
      <groupName>标点问题</groupName>
      <ability>L2_Punc</ability>
      <abilityName>标点符号检查</abilityName>
      <candidateList>
        <item/>
      </candidateList>
      <explain>同一形式括号套用。</explain>
      <paraID>6BEB8EB1</paraID>
      <start>0</start>
      <end>1</end>
      <status>unmodified</status>
      <modifiedWord/>
      <trackRevisions>false</trackRevisions>
    </reviewItem>
    <reviewItem>
      <errorID>5e6847f3-420a-4b15-866f-be9d952e372f</errorID>
      <errorWord>(</errorWord>
      <group>L1_Punc</group>
      <groupName>标点问题</groupName>
      <ability>L2_Punc</ability>
      <abilityName>标点符号检查</abilityName>
      <candidateList/>
      <explain>同一形式括号套用。</explain>
      <paraID>6BEB8EB1</paraID>
      <start>19</start>
      <end>20</end>
      <status>unmodified</status>
      <modifiedWord/>
      <trackRevisions>false</trackRevisions>
    </reviewItem>
    <reviewItem>
      <errorID>247f0c5b-3ba5-45fe-8a5b-048eb05d79b1</errorID>
      <errorWord>)</errorWord>
      <group>L1_Punc</group>
      <groupName>标点问题</groupName>
      <ability>L2_Punc</ability>
      <abilityName>标点符号检查</abilityName>
      <candidateList/>
      <explain>同一形式括号套用。</explain>
      <paraID>6BEB8EB1</paraID>
      <start>29</start>
      <end>30</end>
      <status>unmodified</status>
      <modifiedWord/>
      <trackRevisions>false</trackRevisions>
    </reviewItem>
    <reviewItem>
      <errorID>c28d6fe1-202d-428c-86d5-c97bb3f01b31</errorID>
      <errorWord>）</errorWord>
      <group>L1_Punc</group>
      <groupName>标点问题</groupName>
      <ability>L2_Punc</ability>
      <abilityName>标点符号检查</abilityName>
      <candidateList/>
      <explain>同一形式括号套用。</explain>
      <paraID>6BEB8EB1</paraID>
      <start>44</start>
      <end>45</end>
      <status>unmodified</status>
      <modifiedWord/>
      <trackRevisions>false</trackRevisions>
    </reviewItem>
    <reviewItem>
      <errorID>8e6c3286-2059-45d7-b876-c392feae33aa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38C0E4F9</paraID>
      <start>0</start>
      <end>2</end>
      <status>unmodified</status>
      <modifiedWord/>
      <trackRevisions>false</trackRevisions>
    </reviewItem>
    <reviewItem>
      <errorID>3cf7ff4f-596f-4c9a-98f9-115e70419409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7B6E613B</paraID>
      <start>0</start>
      <end>2</end>
      <status>unmodified</status>
      <modifiedWord/>
      <trackRevisions>false</trackRevisions>
    </reviewItem>
    <reviewItem>
      <errorID>7f41cf68-6860-43d3-acbe-56a8b261ffa4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71946F9B</paraID>
      <start>0</start>
      <end>2</end>
      <status>unmodified</status>
      <modifiedWord/>
      <trackRevisions>false</trackRevisions>
    </reviewItem>
    <reviewItem>
      <errorID>660d626b-87eb-4568-9631-474905c32305</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697AB882</paraID>
      <start>105</start>
      <end>110</end>
      <status>unmodified</status>
      <modifiedWord/>
      <trackRevisions>false</trackRevisions>
    </reviewItem>
    <reviewItem>
      <errorID>f66b3e10-87af-4a01-9d49-56b11003e85e</errorID>
      <errorWord>；</errorWord>
      <group>L1_Word</group>
      <groupName>字词问题</groupName>
      <ability>L2_Typo</ability>
      <abilityName>字词错误</abilityName>
      <candidateList>
        <item>；具</item>
      </candidateList>
      <explain/>
      <paraID>697AB882</paraID>
      <start>158</start>
      <end>159</end>
      <status>unmodified</status>
      <modifiedWord/>
      <trackRevisions>false</trackRevisions>
    </reviewItem>
    <reviewItem>
      <errorID>0a2fcc2a-0bbc-4a01-a829-7880c88289e5</errorID>
      <errorWord>；</errorWord>
      <group>L1_Word</group>
      <groupName>字词问题</groupName>
      <ability>L2_Typo</ability>
      <abilityName>字词错误</abilityName>
      <candidateList>
        <item>；在</item>
      </candidateList>
      <explain/>
      <paraID>697AB882</paraID>
      <start>197</start>
      <end>198</end>
      <status>unmodified</status>
      <modifiedWord/>
      <trackRevisions>false</trackRevisions>
    </reviewItem>
    <reviewItem>
      <errorID>b508fe1b-ae1a-4e7b-acc2-43d3b39680be</errorID>
      <errorWord>，</errorWord>
      <group>L1_Word</group>
      <groupName>字词问题</groupName>
      <ability>L2_Typo</ability>
      <abilityName>字词错误</abilityName>
      <candidateList>
        <item>，并</item>
      </candidateList>
      <explain/>
      <paraID>697AB882</paraID>
      <start>273</start>
      <end>274</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2A83ECF-DCF6-4F14-BB24-07F6EB5EF81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 Inc.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Cosune</dc:creator>
  <cp:lastModifiedBy>王慧</cp:lastModifiedBy>
  <cp:revision>8</cp:revision>
  <dcterms:created xsi:type="dcterms:W3CDTF">2024-10-12T03:17:00Z</dcterms:created>
  <dcterms:modified xsi:type="dcterms:W3CDTF">2026-02-10T03:06:46Z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22C5DF7553CB4D8B896AE8ED3F9A89C7_13</vt:lpwstr>
  </property>
  <property fmtid="{D5CDD505-2E9C-101B-9397-08002B2CF9AE}" pid="4" name="commondata">
    <vt:lpwstr>eyJoZGlkIjoiNjQwMzIwYjg2ZmNiYWI4ZDEyYWQyM2ZjYjAyNDBlMDgifQ==</vt:lpwstr>
  </property>
  <property fmtid="{D5CDD505-2E9C-101B-9397-08002B2CF9AE}" pid="5" name="KSOTemplateDocerSaveRecord">
    <vt:lpwstr>eyJoZGlkIjoiM2UyYWNjYmM2YzAxNmQ4MDhiOTlmMDM3MDMwZGFlZWMiLCJ1c2VySWQiOiIzMzEzNTE1NjMifQ==</vt:lpwstr>
  </property>
</Properties>
</file>