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A548B">
      <w:pPr>
        <w:tabs>
          <w:tab w:val="left" w:pos="5543"/>
        </w:tabs>
        <w:jc w:val="center"/>
        <w:rPr>
          <w:rFonts w:ascii="华文楷体" w:hAnsi="华文楷体" w:eastAsia="华文楷体"/>
          <w:b/>
          <w:sz w:val="44"/>
          <w:szCs w:val="44"/>
        </w:rPr>
      </w:pPr>
      <w:r>
        <w:rPr>
          <w:rFonts w:hint="eastAsia" w:ascii="华文楷体" w:hAnsi="华文楷体" w:eastAsia="华文楷体"/>
          <w:b/>
          <w:sz w:val="44"/>
          <w:szCs w:val="44"/>
        </w:rPr>
        <w:t>投标单位</w:t>
      </w:r>
      <w:r>
        <w:rPr>
          <w:rFonts w:ascii="华文楷体" w:hAnsi="华文楷体" w:eastAsia="华文楷体"/>
          <w:b/>
          <w:sz w:val="44"/>
          <w:szCs w:val="44"/>
        </w:rPr>
        <w:t>报名表</w:t>
      </w:r>
    </w:p>
    <w:p w14:paraId="55FD8C8E">
      <w:pPr>
        <w:tabs>
          <w:tab w:val="left" w:pos="5543"/>
        </w:tabs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项目名称：</w:t>
      </w:r>
      <w:r>
        <w:rPr>
          <w:rFonts w:hint="eastAsia" w:ascii="宋体" w:hAnsi="宋体"/>
          <w:b/>
          <w:bCs/>
          <w:sz w:val="28"/>
          <w:szCs w:val="28"/>
          <w:u w:val="single"/>
          <w:lang w:val="zh-CN"/>
        </w:rPr>
        <w:t>莫愁湖公园割草船、打捞船采购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项目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406"/>
        <w:gridCol w:w="1388"/>
        <w:gridCol w:w="1749"/>
        <w:gridCol w:w="1974"/>
        <w:gridCol w:w="2456"/>
        <w:gridCol w:w="2006"/>
      </w:tblGrid>
      <w:tr w14:paraId="4C6AA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73" w:type="pct"/>
            <w:vAlign w:val="center"/>
          </w:tcPr>
          <w:p w14:paraId="61C593A7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89" w:type="pct"/>
            <w:vAlign w:val="center"/>
          </w:tcPr>
          <w:p w14:paraId="5BC54FEF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报名单位</w:t>
            </w:r>
          </w:p>
        </w:tc>
        <w:tc>
          <w:tcPr>
            <w:tcW w:w="469" w:type="pct"/>
            <w:vAlign w:val="center"/>
          </w:tcPr>
          <w:p w14:paraId="715A5608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报名人</w:t>
            </w:r>
          </w:p>
        </w:tc>
        <w:tc>
          <w:tcPr>
            <w:tcW w:w="591" w:type="pct"/>
            <w:vAlign w:val="center"/>
          </w:tcPr>
          <w:p w14:paraId="144E5CBB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报名时间</w:t>
            </w:r>
          </w:p>
        </w:tc>
        <w:tc>
          <w:tcPr>
            <w:tcW w:w="667" w:type="pct"/>
            <w:vAlign w:val="center"/>
          </w:tcPr>
          <w:p w14:paraId="248E3D13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830" w:type="pct"/>
            <w:vAlign w:val="center"/>
          </w:tcPr>
          <w:p w14:paraId="1F8D4A34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678" w:type="pct"/>
            <w:vAlign w:val="center"/>
          </w:tcPr>
          <w:p w14:paraId="7762C5DE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650B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3" w:type="pct"/>
          </w:tcPr>
          <w:p w14:paraId="66812F17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9" w:type="pct"/>
          </w:tcPr>
          <w:p w14:paraId="2E173C92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69" w:type="pct"/>
          </w:tcPr>
          <w:p w14:paraId="14E3C48E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pct"/>
          </w:tcPr>
          <w:p w14:paraId="1B315E37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67" w:type="pct"/>
          </w:tcPr>
          <w:p w14:paraId="25E91777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pct"/>
          </w:tcPr>
          <w:p w14:paraId="144B562A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78" w:type="pct"/>
          </w:tcPr>
          <w:p w14:paraId="0206847B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 w14:paraId="52105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73" w:type="pct"/>
          </w:tcPr>
          <w:p w14:paraId="5D6EBA44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89" w:type="pct"/>
          </w:tcPr>
          <w:p w14:paraId="56C3D10D">
            <w:pPr>
              <w:jc w:val="center"/>
              <w:rPr>
                <w:rFonts w:hint="eastAsia" w:ascii="华文楷体" w:hAnsi="华文楷体" w:eastAsia="华文楷体"/>
                <w:strike/>
                <w:dstrike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69" w:type="pct"/>
          </w:tcPr>
          <w:p w14:paraId="52AE55FB">
            <w:pPr>
              <w:jc w:val="center"/>
              <w:rPr>
                <w:rFonts w:hint="default" w:ascii="华文楷体" w:hAnsi="华文楷体" w:eastAsia="华文楷体"/>
                <w:strike/>
                <w:dstrike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pct"/>
          </w:tcPr>
          <w:p w14:paraId="10A3345B">
            <w:pPr>
              <w:jc w:val="center"/>
              <w:rPr>
                <w:rFonts w:hint="eastAsia" w:ascii="华文楷体" w:hAnsi="华文楷体" w:eastAsia="华文楷体"/>
                <w:strike/>
                <w:dstrike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67" w:type="pct"/>
          </w:tcPr>
          <w:p w14:paraId="247E35F7">
            <w:pPr>
              <w:jc w:val="center"/>
              <w:rPr>
                <w:rFonts w:hint="default" w:ascii="华文楷体" w:hAnsi="华文楷体" w:eastAsia="华文楷体"/>
                <w:strike/>
                <w:dstrike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pct"/>
          </w:tcPr>
          <w:p w14:paraId="7215F5D2">
            <w:pPr>
              <w:jc w:val="center"/>
              <w:rPr>
                <w:rFonts w:hint="eastAsia" w:ascii="华文楷体" w:hAnsi="华文楷体" w:eastAsia="华文楷体"/>
                <w:strike/>
                <w:dstrike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8" w:type="pct"/>
          </w:tcPr>
          <w:p w14:paraId="31A2BD69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 w14:paraId="706EF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</w:tcPr>
          <w:p w14:paraId="23797F41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89" w:type="pct"/>
          </w:tcPr>
          <w:p w14:paraId="4F586B66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469" w:type="pct"/>
          </w:tcPr>
          <w:p w14:paraId="0A51D7CD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pct"/>
          </w:tcPr>
          <w:p w14:paraId="6D56F3D6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67" w:type="pct"/>
          </w:tcPr>
          <w:p w14:paraId="15C8A943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pct"/>
          </w:tcPr>
          <w:p w14:paraId="6830371F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78" w:type="pct"/>
          </w:tcPr>
          <w:p w14:paraId="15562571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 w14:paraId="7E271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</w:tcPr>
          <w:p w14:paraId="7BB8FB39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89" w:type="pct"/>
          </w:tcPr>
          <w:p w14:paraId="6F2F87D9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469" w:type="pct"/>
          </w:tcPr>
          <w:p w14:paraId="527995E8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pct"/>
          </w:tcPr>
          <w:p w14:paraId="2C9F177A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67" w:type="pct"/>
          </w:tcPr>
          <w:p w14:paraId="7BE3AF51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pct"/>
          </w:tcPr>
          <w:p w14:paraId="41D88B79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78" w:type="pct"/>
          </w:tcPr>
          <w:p w14:paraId="4EA3388D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 w14:paraId="62E54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</w:tcPr>
          <w:p w14:paraId="06ED4800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89" w:type="pct"/>
          </w:tcPr>
          <w:p w14:paraId="690A401B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469" w:type="pct"/>
          </w:tcPr>
          <w:p w14:paraId="64337504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pct"/>
          </w:tcPr>
          <w:p w14:paraId="193AF4A7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67" w:type="pct"/>
          </w:tcPr>
          <w:p w14:paraId="041D5602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pct"/>
          </w:tcPr>
          <w:p w14:paraId="78CF8412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78" w:type="pct"/>
          </w:tcPr>
          <w:p w14:paraId="44643F9B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 w14:paraId="07EBD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</w:tcPr>
          <w:p w14:paraId="6A748EAC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89" w:type="pct"/>
          </w:tcPr>
          <w:p w14:paraId="111F0D67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469" w:type="pct"/>
          </w:tcPr>
          <w:p w14:paraId="096FF98F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pct"/>
          </w:tcPr>
          <w:p w14:paraId="7D9F758E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67" w:type="pct"/>
          </w:tcPr>
          <w:p w14:paraId="5A7F91E3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pct"/>
          </w:tcPr>
          <w:p w14:paraId="0F68DB23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78" w:type="pct"/>
          </w:tcPr>
          <w:p w14:paraId="4053AD25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 w14:paraId="283ED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</w:tcPr>
          <w:p w14:paraId="1FA96E3F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89" w:type="pct"/>
          </w:tcPr>
          <w:p w14:paraId="2C7E20F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 w:firstLine="0"/>
              <w:textAlignment w:val="auto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469" w:type="pct"/>
          </w:tcPr>
          <w:p w14:paraId="4FDAC2D6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pct"/>
          </w:tcPr>
          <w:p w14:paraId="04776EE6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67" w:type="pct"/>
          </w:tcPr>
          <w:p w14:paraId="691F6840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pct"/>
          </w:tcPr>
          <w:p w14:paraId="2628B0A2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78" w:type="pct"/>
          </w:tcPr>
          <w:p w14:paraId="409D8C48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 w14:paraId="4B25E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</w:tcPr>
          <w:p w14:paraId="1C10E40D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89" w:type="pct"/>
          </w:tcPr>
          <w:p w14:paraId="3474EB55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469" w:type="pct"/>
          </w:tcPr>
          <w:p w14:paraId="32DB7C5B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pct"/>
          </w:tcPr>
          <w:p w14:paraId="68B982C1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67" w:type="pct"/>
          </w:tcPr>
          <w:p w14:paraId="7A07E594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pct"/>
          </w:tcPr>
          <w:p w14:paraId="7BA4CBED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78" w:type="pct"/>
          </w:tcPr>
          <w:p w14:paraId="17533155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 w14:paraId="69F80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</w:tcPr>
          <w:p w14:paraId="5FC0BB3E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1489" w:type="pct"/>
          </w:tcPr>
          <w:p w14:paraId="6864FF6D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469" w:type="pct"/>
          </w:tcPr>
          <w:p w14:paraId="4A43CAAE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pct"/>
          </w:tcPr>
          <w:p w14:paraId="725A5BE4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67" w:type="pct"/>
          </w:tcPr>
          <w:p w14:paraId="2388AA59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pct"/>
          </w:tcPr>
          <w:p w14:paraId="5FB0C117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78" w:type="pct"/>
          </w:tcPr>
          <w:p w14:paraId="704AB441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 w14:paraId="322CF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</w:tcPr>
          <w:p w14:paraId="6A26D713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1489" w:type="pct"/>
          </w:tcPr>
          <w:p w14:paraId="41B8A413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469" w:type="pct"/>
          </w:tcPr>
          <w:p w14:paraId="6CA34B3A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pct"/>
          </w:tcPr>
          <w:p w14:paraId="1668FEBC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67" w:type="pct"/>
          </w:tcPr>
          <w:p w14:paraId="5B951E40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pct"/>
          </w:tcPr>
          <w:p w14:paraId="5A2CCEC2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78" w:type="pct"/>
          </w:tcPr>
          <w:p w14:paraId="689E5C3C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 w14:paraId="5F3B2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73" w:type="pct"/>
          </w:tcPr>
          <w:p w14:paraId="7DE7DD68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1489" w:type="pct"/>
          </w:tcPr>
          <w:p w14:paraId="49C71E18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469" w:type="pct"/>
          </w:tcPr>
          <w:p w14:paraId="0E6C0621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pct"/>
          </w:tcPr>
          <w:p w14:paraId="5EFF4D34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67" w:type="pct"/>
          </w:tcPr>
          <w:p w14:paraId="416CE821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pct"/>
          </w:tcPr>
          <w:p w14:paraId="72CD5C35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78" w:type="pct"/>
          </w:tcPr>
          <w:p w14:paraId="39020C24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</w:tbl>
    <w:p w14:paraId="5790396C">
      <w:pPr>
        <w:ind w:firstLine="10815" w:firstLineChars="5150"/>
      </w:pPr>
      <w:r>
        <w:rPr>
          <w:rFonts w:hint="eastAsia"/>
        </w:rPr>
        <w:t>南京信诺工程造价咨询有限责任公司</w:t>
      </w:r>
    </w:p>
    <w:p w14:paraId="0BF94A72">
      <w:pPr>
        <w:ind w:firstLine="10815" w:firstLineChars="5150"/>
      </w:pPr>
    </w:p>
    <w:p w14:paraId="2260CD05">
      <w:pPr>
        <w:ind w:firstLine="10815" w:firstLineChars="5150"/>
      </w:pPr>
      <w:r>
        <w:rPr>
          <w:rFonts w:hint="eastAsia"/>
        </w:rPr>
        <w:t xml:space="preserve">           </w:t>
      </w:r>
    </w:p>
    <w:sectPr>
      <w:pgSz w:w="16838" w:h="11906" w:orient="landscape"/>
      <w:pgMar w:top="568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19"/>
    <w:rsid w:val="000255F1"/>
    <w:rsid w:val="00042052"/>
    <w:rsid w:val="000D14CD"/>
    <w:rsid w:val="000E51DE"/>
    <w:rsid w:val="001155A9"/>
    <w:rsid w:val="00163219"/>
    <w:rsid w:val="00165859"/>
    <w:rsid w:val="00170E4D"/>
    <w:rsid w:val="0017394B"/>
    <w:rsid w:val="00193048"/>
    <w:rsid w:val="00197B2B"/>
    <w:rsid w:val="001A1335"/>
    <w:rsid w:val="001B0D75"/>
    <w:rsid w:val="001D0B66"/>
    <w:rsid w:val="001E6404"/>
    <w:rsid w:val="00203EEE"/>
    <w:rsid w:val="002169B6"/>
    <w:rsid w:val="002270EE"/>
    <w:rsid w:val="00230FF4"/>
    <w:rsid w:val="00252159"/>
    <w:rsid w:val="00257229"/>
    <w:rsid w:val="00261AB8"/>
    <w:rsid w:val="002B5D33"/>
    <w:rsid w:val="00307C63"/>
    <w:rsid w:val="00310572"/>
    <w:rsid w:val="003279E3"/>
    <w:rsid w:val="0036146B"/>
    <w:rsid w:val="003776C7"/>
    <w:rsid w:val="003977EF"/>
    <w:rsid w:val="003C1D5E"/>
    <w:rsid w:val="003C3E34"/>
    <w:rsid w:val="003D7129"/>
    <w:rsid w:val="004013B6"/>
    <w:rsid w:val="00411291"/>
    <w:rsid w:val="0043099A"/>
    <w:rsid w:val="00450292"/>
    <w:rsid w:val="00457DE6"/>
    <w:rsid w:val="00463B6F"/>
    <w:rsid w:val="0046713B"/>
    <w:rsid w:val="004F31B4"/>
    <w:rsid w:val="00546CED"/>
    <w:rsid w:val="00551999"/>
    <w:rsid w:val="0056017B"/>
    <w:rsid w:val="005A0BD1"/>
    <w:rsid w:val="005B7E95"/>
    <w:rsid w:val="005E3471"/>
    <w:rsid w:val="00602643"/>
    <w:rsid w:val="00606C74"/>
    <w:rsid w:val="00684C04"/>
    <w:rsid w:val="006864F4"/>
    <w:rsid w:val="006A0C7B"/>
    <w:rsid w:val="006D3ABF"/>
    <w:rsid w:val="006E1570"/>
    <w:rsid w:val="006E5ED0"/>
    <w:rsid w:val="00703CF9"/>
    <w:rsid w:val="00707739"/>
    <w:rsid w:val="00755074"/>
    <w:rsid w:val="007B5615"/>
    <w:rsid w:val="007C1FD5"/>
    <w:rsid w:val="007E2A25"/>
    <w:rsid w:val="007F33E8"/>
    <w:rsid w:val="008131FD"/>
    <w:rsid w:val="00815573"/>
    <w:rsid w:val="00857F33"/>
    <w:rsid w:val="00866C72"/>
    <w:rsid w:val="008B1E13"/>
    <w:rsid w:val="008C07BF"/>
    <w:rsid w:val="008D60AA"/>
    <w:rsid w:val="008E208A"/>
    <w:rsid w:val="008E64E3"/>
    <w:rsid w:val="00911602"/>
    <w:rsid w:val="00961D64"/>
    <w:rsid w:val="0096231A"/>
    <w:rsid w:val="009A0F31"/>
    <w:rsid w:val="009C2589"/>
    <w:rsid w:val="009F0E0D"/>
    <w:rsid w:val="009F0F7E"/>
    <w:rsid w:val="009F72C4"/>
    <w:rsid w:val="00A60BB7"/>
    <w:rsid w:val="00A9642A"/>
    <w:rsid w:val="00A967F2"/>
    <w:rsid w:val="00AB02B6"/>
    <w:rsid w:val="00AC7E6C"/>
    <w:rsid w:val="00B35E13"/>
    <w:rsid w:val="00B66D4A"/>
    <w:rsid w:val="00B93062"/>
    <w:rsid w:val="00BA54F3"/>
    <w:rsid w:val="00BA604E"/>
    <w:rsid w:val="00BA6C13"/>
    <w:rsid w:val="00BF4D8C"/>
    <w:rsid w:val="00BF7BBD"/>
    <w:rsid w:val="00C02795"/>
    <w:rsid w:val="00C15532"/>
    <w:rsid w:val="00C221E0"/>
    <w:rsid w:val="00C23EEF"/>
    <w:rsid w:val="00C5742D"/>
    <w:rsid w:val="00C62D43"/>
    <w:rsid w:val="00C827C7"/>
    <w:rsid w:val="00D05B9D"/>
    <w:rsid w:val="00D843F5"/>
    <w:rsid w:val="00D9119F"/>
    <w:rsid w:val="00DB1C4A"/>
    <w:rsid w:val="00E22C95"/>
    <w:rsid w:val="00E50242"/>
    <w:rsid w:val="00E64F06"/>
    <w:rsid w:val="00E94F8B"/>
    <w:rsid w:val="00EB371B"/>
    <w:rsid w:val="00ED20EA"/>
    <w:rsid w:val="00EE0F4C"/>
    <w:rsid w:val="00EE2902"/>
    <w:rsid w:val="00EF0839"/>
    <w:rsid w:val="00F009A5"/>
    <w:rsid w:val="00F8259C"/>
    <w:rsid w:val="00FA3133"/>
    <w:rsid w:val="00FD14E0"/>
    <w:rsid w:val="00FF3643"/>
    <w:rsid w:val="0A9B02D6"/>
    <w:rsid w:val="0AC13028"/>
    <w:rsid w:val="0C366EA5"/>
    <w:rsid w:val="158C1FFD"/>
    <w:rsid w:val="1ECE699F"/>
    <w:rsid w:val="207D47FF"/>
    <w:rsid w:val="3EFF0833"/>
    <w:rsid w:val="40151F5F"/>
    <w:rsid w:val="4D214F91"/>
    <w:rsid w:val="4F1D00E5"/>
    <w:rsid w:val="6215520D"/>
    <w:rsid w:val="74B36F89"/>
    <w:rsid w:val="76171E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semiHidden/>
    <w:unhideWhenUsed/>
    <w:qFormat/>
    <w:uiPriority w:val="99"/>
    <w:pPr>
      <w:spacing w:after="12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正文文本 Char"/>
    <w:basedOn w:val="8"/>
    <w:link w:val="2"/>
    <w:semiHidden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149</Words>
  <Characters>286</Characters>
  <Lines>1</Lines>
  <Paragraphs>1</Paragraphs>
  <TotalTime>26</TotalTime>
  <ScaleCrop>false</ScaleCrop>
  <LinksUpToDate>false</LinksUpToDate>
  <CharactersWithSpaces>298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2018-08-20T07:25:00Z</dcterms:created>
  <dc:creator>Administrator</dc:creator>
  <cp:lastModifiedBy>‭</cp:lastModifiedBy>
  <cp:lastPrinted>2025-10-24T01:30:00Z</cp:lastPrinted>
  <dcterms:modified xsi:type="dcterms:W3CDTF">2025-12-30T10:48:05Z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eyJoZGlkIjoiYjU0YTJiZmYwMjEzMDc0NmIzYjI2ZGVkMDc5NzdhOTkiLCJ1c2VySWQiOiIxNTE4MjU5MDIxIn0=</vt:lpwstr>
  </property>
  <property fmtid="{D5CDD505-2E9C-101B-9397-08002B2CF9AE}" pid="3" name="KSOProductBuildVer">
    <vt:lpwstr>2052-12.1.0.24034</vt:lpwstr>
  </property>
  <property fmtid="{D5CDD505-2E9C-101B-9397-08002B2CF9AE}" pid="4" name="ICV">
    <vt:lpwstr>ED06AA72B4624C9C8DB97BE4D68EB564_13</vt:lpwstr>
  </property>
</Properties>
</file>