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1647C">
      <w:pPr>
        <w:jc w:val="center"/>
        <w:rPr>
          <w:rFonts w:hint="eastAsia" w:ascii="宋体" w:hAnsi="宋体" w:cs="宋体"/>
          <w:color w:val="auto"/>
          <w:sz w:val="72"/>
          <w:szCs w:val="72"/>
          <w:highlight w:val="none"/>
          <w:lang w:bidi="ar"/>
        </w:rPr>
      </w:pPr>
    </w:p>
    <w:p w14:paraId="6B4BCBCC">
      <w:pPr>
        <w:jc w:val="center"/>
        <w:rPr>
          <w:rFonts w:hint="eastAsia" w:ascii="宋体" w:hAnsi="宋体" w:cs="宋体"/>
          <w:color w:val="auto"/>
          <w:sz w:val="72"/>
          <w:szCs w:val="72"/>
          <w:highlight w:val="none"/>
          <w:lang w:bidi="ar"/>
        </w:rPr>
      </w:pPr>
      <w:r>
        <w:rPr>
          <w:rFonts w:hint="eastAsia" w:ascii="宋体" w:hAnsi="宋体" w:cs="宋体"/>
          <w:color w:val="auto"/>
          <w:sz w:val="72"/>
          <w:szCs w:val="72"/>
          <w:highlight w:val="none"/>
          <w:lang w:bidi="ar"/>
        </w:rPr>
        <w:t>竞争性磋商文件</w:t>
      </w:r>
    </w:p>
    <w:p w14:paraId="25846357">
      <w:pPr>
        <w:jc w:val="center"/>
        <w:rPr>
          <w:rFonts w:hint="eastAsia" w:ascii="宋体" w:hAnsi="宋体" w:cs="宋体"/>
          <w:color w:val="auto"/>
          <w:sz w:val="72"/>
          <w:szCs w:val="72"/>
          <w:highlight w:val="none"/>
          <w:lang w:bidi="ar"/>
        </w:rPr>
      </w:pPr>
    </w:p>
    <w:p w14:paraId="0D461873">
      <w:pPr>
        <w:shd w:val="clear" w:color="auto" w:fill="FFFFFF"/>
        <w:jc w:val="center"/>
        <w:rPr>
          <w:rFonts w:hint="eastAsia" w:ascii="宋体" w:hAnsi="宋体" w:cs="宋体"/>
          <w:color w:val="auto"/>
          <w:kern w:val="0"/>
          <w:sz w:val="24"/>
          <w:highlight w:val="none"/>
          <w:shd w:val="clear" w:color="auto" w:fill="FFFFFF"/>
        </w:rPr>
      </w:pPr>
    </w:p>
    <w:p w14:paraId="6325DF15">
      <w:pPr>
        <w:shd w:val="clear" w:color="auto" w:fill="FFFFFF"/>
        <w:jc w:val="center"/>
        <w:rPr>
          <w:rFonts w:hint="eastAsia" w:ascii="宋体" w:hAnsi="宋体" w:cs="宋体"/>
          <w:color w:val="auto"/>
          <w:kern w:val="0"/>
          <w:sz w:val="24"/>
          <w:highlight w:val="none"/>
          <w:shd w:val="clear" w:color="auto" w:fill="FFFFFF"/>
        </w:rPr>
      </w:pPr>
    </w:p>
    <w:p w14:paraId="51ABEC4E">
      <w:pPr>
        <w:pStyle w:val="44"/>
        <w:ind w:firstLine="480"/>
        <w:rPr>
          <w:rFonts w:hint="eastAsia" w:ascii="宋体" w:hAnsi="宋体" w:cs="宋体"/>
          <w:color w:val="auto"/>
          <w:sz w:val="24"/>
          <w:highlight w:val="none"/>
          <w:shd w:val="clear" w:color="auto" w:fill="FFFFFF"/>
        </w:rPr>
      </w:pPr>
    </w:p>
    <w:p w14:paraId="1CA5FA74">
      <w:pPr>
        <w:rPr>
          <w:rFonts w:hint="eastAsia" w:ascii="宋体" w:hAnsi="宋体" w:cs="宋体"/>
          <w:color w:val="auto"/>
          <w:kern w:val="0"/>
          <w:sz w:val="24"/>
          <w:highlight w:val="none"/>
          <w:shd w:val="clear" w:color="auto" w:fill="FFFFFF"/>
        </w:rPr>
      </w:pPr>
    </w:p>
    <w:p w14:paraId="19455904">
      <w:pPr>
        <w:pStyle w:val="44"/>
        <w:rPr>
          <w:rFonts w:hint="eastAsia" w:ascii="宋体" w:hAnsi="宋体" w:cs="宋体"/>
          <w:color w:val="auto"/>
          <w:highlight w:val="none"/>
        </w:rPr>
      </w:pPr>
    </w:p>
    <w:p w14:paraId="5D8EB785">
      <w:pPr>
        <w:shd w:val="clear" w:color="auto" w:fill="FFFFFF"/>
        <w:jc w:val="center"/>
        <w:rPr>
          <w:rFonts w:hint="eastAsia" w:ascii="宋体" w:hAnsi="宋体" w:cs="宋体"/>
          <w:color w:val="auto"/>
          <w:kern w:val="0"/>
          <w:sz w:val="24"/>
          <w:highlight w:val="none"/>
          <w:shd w:val="clear" w:color="auto" w:fill="FFFFFF"/>
        </w:rPr>
      </w:pPr>
    </w:p>
    <w:p w14:paraId="061B0FB9">
      <w:pPr>
        <w:adjustRightInd w:val="0"/>
        <w:snapToGrid w:val="0"/>
        <w:spacing w:line="480" w:lineRule="auto"/>
        <w:ind w:left="315" w:leftChars="150"/>
        <w:jc w:val="left"/>
        <w:rPr>
          <w:rFonts w:hint="default" w:ascii="宋体" w:hAnsi="宋体" w:eastAsia="宋体" w:cs="宋体"/>
          <w:b/>
          <w:bCs/>
          <w:color w:val="auto"/>
          <w:sz w:val="28"/>
          <w:szCs w:val="28"/>
          <w:highlight w:val="non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val="en-US" w:eastAsia="zh-CN"/>
        </w:rPr>
        <w:t>JSDH-1204</w:t>
      </w:r>
    </w:p>
    <w:p w14:paraId="0B8C8E9F">
      <w:pPr>
        <w:adjustRightInd w:val="0"/>
        <w:snapToGrid w:val="0"/>
        <w:spacing w:line="480" w:lineRule="auto"/>
        <w:ind w:left="315" w:leftChars="15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项目名称：南京市市政服务中心质量检测（抽测）服务项目</w:t>
      </w:r>
    </w:p>
    <w:p w14:paraId="08CD1E69">
      <w:pPr>
        <w:shd w:val="clear" w:color="auto" w:fill="FFFFFF"/>
        <w:jc w:val="center"/>
        <w:rPr>
          <w:rFonts w:hint="eastAsia" w:ascii="宋体" w:hAnsi="宋体" w:cs="宋体"/>
          <w:color w:val="auto"/>
          <w:kern w:val="0"/>
          <w:sz w:val="24"/>
          <w:highlight w:val="none"/>
          <w:shd w:val="clear" w:color="auto" w:fill="FFFFFF"/>
        </w:rPr>
      </w:pPr>
    </w:p>
    <w:p w14:paraId="487AF4FA">
      <w:pPr>
        <w:shd w:val="clear" w:color="auto" w:fill="FFFFFF"/>
        <w:jc w:val="center"/>
        <w:rPr>
          <w:rFonts w:hint="eastAsia" w:ascii="宋体" w:hAnsi="宋体" w:cs="宋体"/>
          <w:color w:val="auto"/>
          <w:kern w:val="0"/>
          <w:sz w:val="24"/>
          <w:highlight w:val="none"/>
          <w:shd w:val="clear" w:color="auto" w:fill="FFFFFF"/>
        </w:rPr>
      </w:pPr>
    </w:p>
    <w:p w14:paraId="7E71C71D">
      <w:pPr>
        <w:shd w:val="clear" w:color="auto" w:fill="FFFFFF"/>
        <w:jc w:val="center"/>
        <w:rPr>
          <w:rFonts w:hint="eastAsia" w:ascii="宋体" w:hAnsi="宋体" w:cs="宋体"/>
          <w:color w:val="auto"/>
          <w:kern w:val="0"/>
          <w:sz w:val="24"/>
          <w:highlight w:val="none"/>
          <w:shd w:val="clear" w:color="auto" w:fill="FFFFFF"/>
        </w:rPr>
      </w:pPr>
    </w:p>
    <w:p w14:paraId="686AA1DD">
      <w:pPr>
        <w:shd w:val="clear" w:color="auto" w:fill="FFFFFF"/>
        <w:jc w:val="center"/>
        <w:rPr>
          <w:rFonts w:hint="eastAsia" w:ascii="宋体" w:hAnsi="宋体" w:cs="宋体"/>
          <w:color w:val="auto"/>
          <w:kern w:val="0"/>
          <w:sz w:val="24"/>
          <w:highlight w:val="none"/>
          <w:shd w:val="clear" w:color="auto" w:fill="FFFFFF"/>
        </w:rPr>
      </w:pPr>
    </w:p>
    <w:p w14:paraId="4517A839">
      <w:pPr>
        <w:jc w:val="center"/>
        <w:rPr>
          <w:rFonts w:hint="eastAsia" w:ascii="宋体" w:hAnsi="宋体" w:cs="宋体"/>
          <w:b/>
          <w:color w:val="auto"/>
          <w:kern w:val="0"/>
          <w:sz w:val="24"/>
          <w:highlight w:val="none"/>
        </w:rPr>
      </w:pPr>
    </w:p>
    <w:p w14:paraId="1D417E98">
      <w:pPr>
        <w:jc w:val="center"/>
        <w:rPr>
          <w:rFonts w:hint="eastAsia" w:ascii="宋体" w:hAnsi="宋体" w:cs="宋体"/>
          <w:b/>
          <w:color w:val="auto"/>
          <w:kern w:val="0"/>
          <w:sz w:val="24"/>
          <w:highlight w:val="none"/>
        </w:rPr>
      </w:pPr>
    </w:p>
    <w:p w14:paraId="0EA42AB2">
      <w:pPr>
        <w:jc w:val="center"/>
        <w:rPr>
          <w:rFonts w:hint="eastAsia" w:ascii="宋体" w:hAnsi="宋体" w:cs="宋体"/>
          <w:b/>
          <w:color w:val="auto"/>
          <w:kern w:val="0"/>
          <w:sz w:val="24"/>
          <w:highlight w:val="none"/>
        </w:rPr>
      </w:pPr>
    </w:p>
    <w:p w14:paraId="22BC46D4">
      <w:pPr>
        <w:jc w:val="center"/>
        <w:rPr>
          <w:rFonts w:hint="eastAsia" w:ascii="宋体" w:hAnsi="宋体" w:cs="宋体"/>
          <w:b/>
          <w:color w:val="auto"/>
          <w:kern w:val="0"/>
          <w:sz w:val="24"/>
          <w:highlight w:val="none"/>
        </w:rPr>
      </w:pPr>
    </w:p>
    <w:p w14:paraId="0650A2BD">
      <w:pPr>
        <w:jc w:val="center"/>
        <w:rPr>
          <w:rFonts w:hint="eastAsia" w:ascii="宋体" w:hAnsi="宋体" w:cs="宋体"/>
          <w:b/>
          <w:color w:val="auto"/>
          <w:kern w:val="0"/>
          <w:sz w:val="24"/>
          <w:highlight w:val="none"/>
        </w:rPr>
      </w:pPr>
    </w:p>
    <w:p w14:paraId="14D89CBA">
      <w:pPr>
        <w:pStyle w:val="115"/>
        <w:rPr>
          <w:rFonts w:hint="eastAsia" w:ascii="宋体" w:hAnsi="宋体" w:cs="宋体"/>
          <w:color w:val="auto"/>
          <w:highlight w:val="none"/>
        </w:rPr>
      </w:pPr>
    </w:p>
    <w:p w14:paraId="35318FD5">
      <w:pPr>
        <w:jc w:val="center"/>
        <w:rPr>
          <w:rFonts w:hint="eastAsia" w:ascii="宋体" w:hAnsi="宋体" w:cs="宋体"/>
          <w:b/>
          <w:color w:val="auto"/>
          <w:kern w:val="0"/>
          <w:sz w:val="24"/>
          <w:highlight w:val="none"/>
        </w:rPr>
      </w:pPr>
    </w:p>
    <w:p w14:paraId="39A2E0DF">
      <w:pPr>
        <w:jc w:val="center"/>
        <w:rPr>
          <w:rFonts w:hint="eastAsia" w:ascii="宋体" w:hAnsi="宋体" w:cs="宋体"/>
          <w:b/>
          <w:color w:val="auto"/>
          <w:kern w:val="0"/>
          <w:sz w:val="24"/>
          <w:highlight w:val="none"/>
        </w:rPr>
      </w:pPr>
    </w:p>
    <w:p w14:paraId="1464C891">
      <w:pPr>
        <w:jc w:val="center"/>
        <w:rPr>
          <w:rFonts w:hint="eastAsia" w:ascii="宋体" w:hAnsi="宋体" w:cs="宋体"/>
          <w:b/>
          <w:color w:val="auto"/>
          <w:kern w:val="0"/>
          <w:sz w:val="24"/>
          <w:highlight w:val="none"/>
        </w:rPr>
      </w:pPr>
    </w:p>
    <w:p w14:paraId="1BBCA958">
      <w:pPr>
        <w:snapToGrid w:val="0"/>
        <w:spacing w:line="480" w:lineRule="auto"/>
        <w:ind w:left="630" w:leftChars="300"/>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采购人：南京市市政服务中心</w:t>
      </w:r>
    </w:p>
    <w:p w14:paraId="7E4E3E1F">
      <w:pPr>
        <w:snapToGrid w:val="0"/>
        <w:spacing w:line="480" w:lineRule="auto"/>
        <w:ind w:left="630" w:leftChars="300"/>
        <w:jc w:val="left"/>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32"/>
          <w:szCs w:val="32"/>
          <w:highlight w:val="none"/>
        </w:rPr>
        <w:t>采购代理：</w:t>
      </w:r>
      <w:r>
        <w:rPr>
          <w:rFonts w:hint="eastAsia" w:ascii="宋体" w:hAnsi="宋体" w:cs="宋体"/>
          <w:b/>
          <w:color w:val="auto"/>
          <w:kern w:val="0"/>
          <w:sz w:val="32"/>
          <w:szCs w:val="32"/>
          <w:highlight w:val="none"/>
          <w:lang w:eastAsia="zh-CN"/>
        </w:rPr>
        <w:t>江苏德鸿项目管理有限公司</w:t>
      </w:r>
    </w:p>
    <w:p w14:paraId="656BFD5B">
      <w:pPr>
        <w:snapToGrid w:val="0"/>
        <w:spacing w:line="480" w:lineRule="auto"/>
        <w:ind w:left="630" w:leftChars="300"/>
        <w:jc w:val="left"/>
        <w:rPr>
          <w:rFonts w:ascii="宋体" w:hAnsi="宋体" w:cs="宋体"/>
          <w:b/>
          <w:color w:val="auto"/>
          <w:sz w:val="32"/>
          <w:szCs w:val="32"/>
          <w:highlight w:val="none"/>
          <w:lang w:bidi="ar"/>
        </w:rPr>
      </w:pPr>
      <w:r>
        <w:rPr>
          <w:rFonts w:hint="eastAsia" w:ascii="宋体" w:hAnsi="宋体" w:cs="宋体"/>
          <w:b/>
          <w:color w:val="auto"/>
          <w:sz w:val="32"/>
          <w:szCs w:val="32"/>
          <w:highlight w:val="none"/>
          <w:lang w:bidi="ar"/>
        </w:rPr>
        <w:t>发放时间：202</w:t>
      </w:r>
      <w:r>
        <w:rPr>
          <w:rFonts w:hint="eastAsia" w:ascii="宋体" w:hAnsi="宋体" w:cs="宋体"/>
          <w:b/>
          <w:color w:val="auto"/>
          <w:sz w:val="32"/>
          <w:szCs w:val="32"/>
          <w:highlight w:val="none"/>
          <w:lang w:val="en-US" w:eastAsia="zh-CN" w:bidi="ar"/>
        </w:rPr>
        <w:t>5</w:t>
      </w:r>
      <w:r>
        <w:rPr>
          <w:rFonts w:hint="eastAsia" w:ascii="宋体" w:hAnsi="宋体" w:cs="宋体"/>
          <w:b/>
          <w:color w:val="auto"/>
          <w:sz w:val="32"/>
          <w:szCs w:val="32"/>
          <w:highlight w:val="none"/>
          <w:lang w:bidi="ar"/>
        </w:rPr>
        <w:t>年</w:t>
      </w:r>
      <w:r>
        <w:rPr>
          <w:rFonts w:hint="eastAsia" w:ascii="宋体" w:hAnsi="宋体" w:cs="宋体"/>
          <w:b/>
          <w:color w:val="auto"/>
          <w:sz w:val="32"/>
          <w:szCs w:val="32"/>
          <w:highlight w:val="none"/>
          <w:lang w:val="en-US" w:eastAsia="zh-CN" w:bidi="ar"/>
        </w:rPr>
        <w:t>12</w:t>
      </w:r>
      <w:r>
        <w:rPr>
          <w:rFonts w:hint="eastAsia" w:ascii="宋体" w:hAnsi="宋体" w:cs="宋体"/>
          <w:b/>
          <w:color w:val="auto"/>
          <w:sz w:val="32"/>
          <w:szCs w:val="32"/>
          <w:highlight w:val="none"/>
          <w:lang w:bidi="ar"/>
        </w:rPr>
        <w:t>月</w:t>
      </w:r>
    </w:p>
    <w:p w14:paraId="575A4871">
      <w:pPr>
        <w:pStyle w:val="44"/>
        <w:adjustRightInd w:val="0"/>
        <w:snapToGrid w:val="0"/>
        <w:spacing w:after="0" w:line="360" w:lineRule="auto"/>
        <w:ind w:left="0" w:leftChars="0" w:firstLine="0" w:firstLineChars="0"/>
        <w:jc w:val="center"/>
        <w:outlineLvl w:val="0"/>
        <w:rPr>
          <w:color w:val="auto"/>
          <w:highlight w:val="none"/>
          <w:lang w:bidi="ar"/>
        </w:rPr>
        <w:sectPr>
          <w:footerReference r:id="rId3" w:type="default"/>
          <w:pgSz w:w="11906" w:h="16838"/>
          <w:pgMar w:top="1361" w:right="1588" w:bottom="1361" w:left="1588" w:header="851" w:footer="680" w:gutter="0"/>
          <w:pgNumType w:fmt="decimal" w:start="0"/>
          <w:cols w:space="720" w:num="1"/>
          <w:docGrid w:type="lines" w:linePitch="312" w:charSpace="0"/>
        </w:sectPr>
      </w:pPr>
    </w:p>
    <w:p w14:paraId="6E98F744">
      <w:pPr>
        <w:spacing w:before="0" w:beforeLines="0" w:after="0" w:afterLines="0" w:line="240" w:lineRule="auto"/>
        <w:ind w:left="0" w:leftChars="0" w:right="0" w:rightChars="0" w:firstLine="0" w:firstLineChars="0"/>
        <w:jc w:val="center"/>
        <w:rPr>
          <w:color w:val="auto"/>
          <w:sz w:val="44"/>
          <w:szCs w:val="52"/>
          <w:highlight w:val="none"/>
        </w:rPr>
      </w:pPr>
      <w:r>
        <w:rPr>
          <w:rFonts w:ascii="宋体" w:hAnsi="宋体" w:eastAsia="宋体"/>
          <w:color w:val="auto"/>
          <w:sz w:val="44"/>
          <w:szCs w:val="52"/>
          <w:highlight w:val="none"/>
        </w:rPr>
        <w:t>目录</w:t>
      </w:r>
    </w:p>
    <w:p w14:paraId="55BF1EAF">
      <w:pPr>
        <w:pStyle w:val="30"/>
        <w:tabs>
          <w:tab w:val="right" w:leader="dot" w:pos="8730"/>
          <w:tab w:val="clear" w:pos="8296"/>
        </w:tabs>
        <w:rPr>
          <w:color w:val="auto"/>
          <w:highlight w:val="none"/>
        </w:rPr>
      </w:pPr>
      <w:r>
        <w:rPr>
          <w:color w:val="auto"/>
          <w:highlight w:val="none"/>
          <w:lang w:bidi="ar"/>
        </w:rPr>
        <w:fldChar w:fldCharType="begin"/>
      </w:r>
      <w:r>
        <w:rPr>
          <w:color w:val="auto"/>
          <w:highlight w:val="none"/>
          <w:lang w:bidi="ar"/>
        </w:rPr>
        <w:instrText xml:space="preserve">TOC \o "1-1" \h \u </w:instrText>
      </w:r>
      <w:r>
        <w:rPr>
          <w:color w:val="auto"/>
          <w:highlight w:val="none"/>
          <w:lang w:bidi="ar"/>
        </w:rPr>
        <w:fldChar w:fldCharType="separate"/>
      </w:r>
      <w:r>
        <w:rPr>
          <w:color w:val="auto"/>
          <w:highlight w:val="none"/>
          <w:lang w:bidi="ar"/>
        </w:rPr>
        <w:fldChar w:fldCharType="begin"/>
      </w:r>
      <w:r>
        <w:rPr>
          <w:color w:val="auto"/>
          <w:highlight w:val="none"/>
          <w:lang w:bidi="ar"/>
        </w:rPr>
        <w:instrText xml:space="preserve"> HYPERLINK \l _Toc15425 </w:instrText>
      </w:r>
      <w:r>
        <w:rPr>
          <w:color w:val="auto"/>
          <w:highlight w:val="none"/>
          <w:lang w:bidi="ar"/>
        </w:rPr>
        <w:fldChar w:fldCharType="separate"/>
      </w:r>
      <w:r>
        <w:rPr>
          <w:rFonts w:hint="eastAsia" w:ascii="黑体" w:hAnsi="黑体" w:eastAsia="黑体"/>
          <w:color w:val="auto"/>
          <w:szCs w:val="30"/>
          <w:highlight w:val="none"/>
        </w:rPr>
        <w:t>第一章 竞争性磋商邀请</w:t>
      </w:r>
      <w:r>
        <w:rPr>
          <w:color w:val="auto"/>
          <w:highlight w:val="none"/>
        </w:rPr>
        <w:tab/>
      </w:r>
      <w:r>
        <w:rPr>
          <w:color w:val="auto"/>
          <w:highlight w:val="none"/>
        </w:rPr>
        <w:fldChar w:fldCharType="begin"/>
      </w:r>
      <w:r>
        <w:rPr>
          <w:color w:val="auto"/>
          <w:highlight w:val="none"/>
        </w:rPr>
        <w:instrText xml:space="preserve"> PAGEREF _Toc15425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lang w:bidi="ar"/>
        </w:rPr>
        <w:fldChar w:fldCharType="end"/>
      </w:r>
    </w:p>
    <w:p w14:paraId="3F572B81">
      <w:pPr>
        <w:pStyle w:val="30"/>
        <w:tabs>
          <w:tab w:val="right" w:leader="dot" w:pos="8730"/>
          <w:tab w:val="clear" w:pos="8296"/>
        </w:tabs>
        <w:rPr>
          <w:color w:val="auto"/>
          <w:highlight w:val="none"/>
        </w:rPr>
      </w:pPr>
      <w:r>
        <w:rPr>
          <w:color w:val="auto"/>
          <w:highlight w:val="none"/>
          <w:lang w:bidi="ar"/>
        </w:rPr>
        <w:fldChar w:fldCharType="begin"/>
      </w:r>
      <w:r>
        <w:rPr>
          <w:color w:val="auto"/>
          <w:highlight w:val="none"/>
          <w:lang w:bidi="ar"/>
        </w:rPr>
        <w:instrText xml:space="preserve"> HYPERLINK \l _Toc9036 </w:instrText>
      </w:r>
      <w:r>
        <w:rPr>
          <w:color w:val="auto"/>
          <w:highlight w:val="none"/>
          <w:lang w:bidi="ar"/>
        </w:rPr>
        <w:fldChar w:fldCharType="separate"/>
      </w:r>
      <w:r>
        <w:rPr>
          <w:rFonts w:hint="eastAsia" w:ascii="黑体" w:hAnsi="黑体" w:eastAsia="黑体"/>
          <w:color w:val="auto"/>
          <w:szCs w:val="30"/>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_Toc9036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lang w:bidi="ar"/>
        </w:rPr>
        <w:fldChar w:fldCharType="end"/>
      </w:r>
    </w:p>
    <w:p w14:paraId="75E97D63">
      <w:pPr>
        <w:pStyle w:val="30"/>
        <w:tabs>
          <w:tab w:val="right" w:leader="dot" w:pos="8730"/>
          <w:tab w:val="clear" w:pos="8296"/>
        </w:tabs>
        <w:rPr>
          <w:color w:val="auto"/>
          <w:highlight w:val="none"/>
        </w:rPr>
      </w:pPr>
      <w:r>
        <w:rPr>
          <w:color w:val="auto"/>
          <w:highlight w:val="none"/>
          <w:lang w:bidi="ar"/>
        </w:rPr>
        <w:fldChar w:fldCharType="begin"/>
      </w:r>
      <w:r>
        <w:rPr>
          <w:color w:val="auto"/>
          <w:highlight w:val="none"/>
          <w:lang w:bidi="ar"/>
        </w:rPr>
        <w:instrText xml:space="preserve"> HYPERLINK \l _Toc26465 </w:instrText>
      </w:r>
      <w:r>
        <w:rPr>
          <w:color w:val="auto"/>
          <w:highlight w:val="none"/>
          <w:lang w:bidi="ar"/>
        </w:rPr>
        <w:fldChar w:fldCharType="separate"/>
      </w:r>
      <w:r>
        <w:rPr>
          <w:rFonts w:hint="eastAsia" w:ascii="黑体" w:hAnsi="黑体" w:eastAsia="黑体"/>
          <w:color w:val="auto"/>
          <w:szCs w:val="30"/>
          <w:highlight w:val="none"/>
        </w:rPr>
        <w:t>第三章 评标标准</w:t>
      </w:r>
      <w:r>
        <w:rPr>
          <w:color w:val="auto"/>
          <w:highlight w:val="none"/>
        </w:rPr>
        <w:tab/>
      </w:r>
      <w:r>
        <w:rPr>
          <w:color w:val="auto"/>
          <w:highlight w:val="none"/>
        </w:rPr>
        <w:fldChar w:fldCharType="begin"/>
      </w:r>
      <w:r>
        <w:rPr>
          <w:color w:val="auto"/>
          <w:highlight w:val="none"/>
        </w:rPr>
        <w:instrText xml:space="preserve"> PAGEREF _Toc26465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lang w:bidi="ar"/>
        </w:rPr>
        <w:fldChar w:fldCharType="end"/>
      </w:r>
    </w:p>
    <w:p w14:paraId="0F3C0952">
      <w:pPr>
        <w:pStyle w:val="30"/>
        <w:tabs>
          <w:tab w:val="right" w:leader="dot" w:pos="8730"/>
          <w:tab w:val="clear" w:pos="8296"/>
        </w:tabs>
        <w:rPr>
          <w:color w:val="auto"/>
          <w:highlight w:val="none"/>
        </w:rPr>
      </w:pPr>
      <w:r>
        <w:rPr>
          <w:color w:val="auto"/>
          <w:highlight w:val="none"/>
          <w:lang w:bidi="ar"/>
        </w:rPr>
        <w:fldChar w:fldCharType="begin"/>
      </w:r>
      <w:r>
        <w:rPr>
          <w:color w:val="auto"/>
          <w:highlight w:val="none"/>
          <w:lang w:bidi="ar"/>
        </w:rPr>
        <w:instrText xml:space="preserve"> HYPERLINK \l _Toc28658 </w:instrText>
      </w:r>
      <w:r>
        <w:rPr>
          <w:color w:val="auto"/>
          <w:highlight w:val="none"/>
          <w:lang w:bidi="ar"/>
        </w:rPr>
        <w:fldChar w:fldCharType="separate"/>
      </w:r>
      <w:r>
        <w:rPr>
          <w:rFonts w:hint="eastAsia" w:ascii="黑体" w:hAnsi="黑体" w:eastAsia="黑体"/>
          <w:color w:val="auto"/>
          <w:szCs w:val="30"/>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_Toc28658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lang w:bidi="ar"/>
        </w:rPr>
        <w:fldChar w:fldCharType="end"/>
      </w:r>
    </w:p>
    <w:p w14:paraId="245AC16E">
      <w:pPr>
        <w:pStyle w:val="30"/>
        <w:tabs>
          <w:tab w:val="right" w:leader="dot" w:pos="8730"/>
          <w:tab w:val="clear" w:pos="8296"/>
        </w:tabs>
        <w:rPr>
          <w:color w:val="auto"/>
          <w:highlight w:val="none"/>
        </w:rPr>
      </w:pPr>
      <w:r>
        <w:rPr>
          <w:color w:val="auto"/>
          <w:highlight w:val="none"/>
          <w:lang w:bidi="ar"/>
        </w:rPr>
        <w:fldChar w:fldCharType="begin"/>
      </w:r>
      <w:r>
        <w:rPr>
          <w:color w:val="auto"/>
          <w:highlight w:val="none"/>
          <w:lang w:bidi="ar"/>
        </w:rPr>
        <w:instrText xml:space="preserve"> HYPERLINK \l _Toc22145 </w:instrText>
      </w:r>
      <w:r>
        <w:rPr>
          <w:color w:val="auto"/>
          <w:highlight w:val="none"/>
          <w:lang w:bidi="ar"/>
        </w:rPr>
        <w:fldChar w:fldCharType="separate"/>
      </w:r>
      <w:r>
        <w:rPr>
          <w:rFonts w:hint="eastAsia" w:ascii="黑体" w:hAnsi="黑体" w:eastAsia="黑体"/>
          <w:color w:val="auto"/>
          <w:szCs w:val="30"/>
          <w:highlight w:val="none"/>
        </w:rPr>
        <w:t>第五章 合同主要条款及格式</w:t>
      </w:r>
      <w:r>
        <w:rPr>
          <w:color w:val="auto"/>
          <w:highlight w:val="none"/>
        </w:rPr>
        <w:tab/>
      </w:r>
      <w:r>
        <w:rPr>
          <w:color w:val="auto"/>
          <w:highlight w:val="none"/>
        </w:rPr>
        <w:fldChar w:fldCharType="begin"/>
      </w:r>
      <w:r>
        <w:rPr>
          <w:color w:val="auto"/>
          <w:highlight w:val="none"/>
        </w:rPr>
        <w:instrText xml:space="preserve"> PAGEREF _Toc22145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lang w:bidi="ar"/>
        </w:rPr>
        <w:fldChar w:fldCharType="end"/>
      </w:r>
    </w:p>
    <w:p w14:paraId="2873C75F">
      <w:pPr>
        <w:pStyle w:val="30"/>
        <w:tabs>
          <w:tab w:val="right" w:leader="dot" w:pos="8730"/>
          <w:tab w:val="clear" w:pos="8296"/>
        </w:tabs>
        <w:rPr>
          <w:color w:val="auto"/>
          <w:highlight w:val="none"/>
        </w:rPr>
      </w:pPr>
      <w:r>
        <w:rPr>
          <w:color w:val="auto"/>
          <w:highlight w:val="none"/>
          <w:lang w:bidi="ar"/>
        </w:rPr>
        <w:fldChar w:fldCharType="begin"/>
      </w:r>
      <w:r>
        <w:rPr>
          <w:color w:val="auto"/>
          <w:highlight w:val="none"/>
          <w:lang w:bidi="ar"/>
        </w:rPr>
        <w:instrText xml:space="preserve"> HYPERLINK \l _Toc26114 </w:instrText>
      </w:r>
      <w:r>
        <w:rPr>
          <w:color w:val="auto"/>
          <w:highlight w:val="none"/>
          <w:lang w:bidi="ar"/>
        </w:rPr>
        <w:fldChar w:fldCharType="separate"/>
      </w:r>
      <w:r>
        <w:rPr>
          <w:rFonts w:hint="eastAsia" w:ascii="黑体" w:hAnsi="黑体" w:eastAsia="黑体"/>
          <w:color w:val="auto"/>
          <w:szCs w:val="30"/>
          <w:highlight w:val="none"/>
        </w:rPr>
        <w:t>第六章 竞争性磋商文件格式及附件</w:t>
      </w:r>
      <w:r>
        <w:rPr>
          <w:color w:val="auto"/>
          <w:highlight w:val="none"/>
        </w:rPr>
        <w:tab/>
      </w:r>
      <w:r>
        <w:rPr>
          <w:color w:val="auto"/>
          <w:highlight w:val="none"/>
        </w:rPr>
        <w:fldChar w:fldCharType="begin"/>
      </w:r>
      <w:r>
        <w:rPr>
          <w:color w:val="auto"/>
          <w:highlight w:val="none"/>
        </w:rPr>
        <w:instrText xml:space="preserve"> PAGEREF _Toc26114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lang w:bidi="ar"/>
        </w:rPr>
        <w:fldChar w:fldCharType="end"/>
      </w:r>
    </w:p>
    <w:p w14:paraId="76C01F81">
      <w:pPr>
        <w:pStyle w:val="44"/>
        <w:adjustRightInd w:val="0"/>
        <w:snapToGrid w:val="0"/>
        <w:spacing w:line="360" w:lineRule="auto"/>
        <w:jc w:val="center"/>
        <w:outlineLvl w:val="0"/>
        <w:rPr>
          <w:color w:val="auto"/>
          <w:highlight w:val="none"/>
        </w:rPr>
        <w:sectPr>
          <w:pgSz w:w="11906" w:h="16838"/>
          <w:pgMar w:top="1361" w:right="1588" w:bottom="1361" w:left="1588" w:header="851" w:footer="680" w:gutter="0"/>
          <w:pgNumType w:fmt="decimal" w:start="0"/>
          <w:cols w:space="720" w:num="1"/>
          <w:docGrid w:type="lines" w:linePitch="312" w:charSpace="0"/>
        </w:sectPr>
      </w:pPr>
      <w:r>
        <w:rPr>
          <w:color w:val="auto"/>
          <w:highlight w:val="none"/>
          <w:lang w:bidi="ar"/>
        </w:rPr>
        <w:fldChar w:fldCharType="end"/>
      </w:r>
      <w:bookmarkStart w:id="0" w:name="_Toc15425"/>
    </w:p>
    <w:p w14:paraId="332E46BA">
      <w:pPr>
        <w:pStyle w:val="44"/>
        <w:adjustRightInd w:val="0"/>
        <w:snapToGrid w:val="0"/>
        <w:spacing w:line="360" w:lineRule="auto"/>
        <w:jc w:val="center"/>
        <w:outlineLvl w:val="0"/>
        <w:rPr>
          <w:rFonts w:hint="eastAsia" w:ascii="黑体" w:hAnsi="黑体" w:eastAsia="黑体"/>
          <w:b/>
          <w:color w:val="auto"/>
          <w:sz w:val="30"/>
          <w:szCs w:val="30"/>
          <w:highlight w:val="none"/>
        </w:rPr>
      </w:pPr>
      <w:r>
        <w:rPr>
          <w:rFonts w:hint="eastAsia" w:ascii="黑体" w:hAnsi="黑体" w:eastAsia="黑体"/>
          <w:b/>
          <w:color w:val="auto"/>
          <w:sz w:val="30"/>
          <w:szCs w:val="30"/>
          <w:highlight w:val="none"/>
        </w:rPr>
        <w:t>第一章 竞争性磋商邀请</w:t>
      </w:r>
      <w:bookmarkEnd w:id="0"/>
    </w:p>
    <w:p w14:paraId="097C258C">
      <w:pPr>
        <w:adjustRightInd w:val="0"/>
        <w:snapToGrid w:val="0"/>
        <w:spacing w:line="360" w:lineRule="auto"/>
        <w:ind w:firstLine="480" w:firstLineChars="200"/>
        <w:rPr>
          <w:rFonts w:ascii="宋体"/>
          <w:color w:val="auto"/>
          <w:sz w:val="24"/>
          <w:highlight w:val="none"/>
        </w:rPr>
      </w:pPr>
      <w:bookmarkStart w:id="120" w:name="_GoBack"/>
      <w:r>
        <w:rPr>
          <w:rFonts w:hint="eastAsia" w:ascii="宋体"/>
          <w:color w:val="auto"/>
          <w:sz w:val="24"/>
          <w:highlight w:val="none"/>
          <w:u w:val="single"/>
          <w:lang w:eastAsia="zh-CN"/>
        </w:rPr>
        <w:t>江苏德鸿项目管理有限公司</w:t>
      </w:r>
      <w:r>
        <w:rPr>
          <w:rFonts w:ascii="宋体"/>
          <w:color w:val="auto"/>
          <w:sz w:val="24"/>
          <w:highlight w:val="none"/>
        </w:rPr>
        <w:t>受</w:t>
      </w:r>
      <w:r>
        <w:rPr>
          <w:rFonts w:hint="eastAsia" w:ascii="宋体"/>
          <w:color w:val="auto"/>
          <w:sz w:val="24"/>
          <w:highlight w:val="none"/>
          <w:u w:val="single"/>
        </w:rPr>
        <w:t>南京市市政服务中心</w:t>
      </w:r>
      <w:r>
        <w:rPr>
          <w:rFonts w:ascii="宋体"/>
          <w:color w:val="auto"/>
          <w:sz w:val="24"/>
          <w:highlight w:val="none"/>
        </w:rPr>
        <w:t>（以下简称“采购人”）委托，就</w:t>
      </w:r>
      <w:r>
        <w:rPr>
          <w:rFonts w:hint="eastAsia" w:ascii="宋体"/>
          <w:color w:val="auto"/>
          <w:sz w:val="24"/>
          <w:highlight w:val="none"/>
          <w:u w:val="single"/>
        </w:rPr>
        <w:t>南京市市政服务中心质量检测（抽测）服务项目</w:t>
      </w:r>
      <w:r>
        <w:rPr>
          <w:rFonts w:ascii="宋体"/>
          <w:color w:val="auto"/>
          <w:sz w:val="24"/>
          <w:highlight w:val="none"/>
        </w:rPr>
        <w:t>进行竞争性磋商采购，兹邀请符合资格条件的供应商参加报价和磋商。</w:t>
      </w:r>
    </w:p>
    <w:p w14:paraId="566A0920">
      <w:pPr>
        <w:widowControl/>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zh-CN" w:bidi="ar"/>
        </w:rPr>
        <w:t>1.项目编号：</w:t>
      </w:r>
      <w:r>
        <w:rPr>
          <w:rFonts w:hint="eastAsia" w:ascii="宋体" w:hAnsi="宋体" w:cs="宋体"/>
          <w:b/>
          <w:color w:val="auto"/>
          <w:sz w:val="24"/>
          <w:highlight w:val="none"/>
          <w:lang w:val="zh-CN" w:eastAsia="zh-CN" w:bidi="ar"/>
        </w:rPr>
        <w:t>JSDH-1204</w:t>
      </w:r>
    </w:p>
    <w:p w14:paraId="1376F56D">
      <w:pPr>
        <w:widowControl/>
        <w:adjustRightInd w:val="0"/>
        <w:snapToGrid w:val="0"/>
        <w:spacing w:line="360" w:lineRule="auto"/>
        <w:ind w:firstLine="482" w:firstLineChars="200"/>
        <w:rPr>
          <w:rFonts w:hint="eastAsia" w:ascii="宋体" w:hAnsi="宋体" w:cs="宋体"/>
          <w:b/>
          <w:color w:val="auto"/>
          <w:sz w:val="24"/>
          <w:highlight w:val="none"/>
          <w:lang w:val="zh-CN" w:bidi="ar"/>
        </w:rPr>
      </w:pPr>
      <w:r>
        <w:rPr>
          <w:rFonts w:hint="eastAsia" w:ascii="宋体" w:hAnsi="宋体" w:cs="宋体"/>
          <w:b/>
          <w:color w:val="auto"/>
          <w:sz w:val="24"/>
          <w:highlight w:val="none"/>
          <w:lang w:val="zh-CN" w:bidi="ar"/>
        </w:rPr>
        <w:t>2.项目内容及预算</w:t>
      </w:r>
    </w:p>
    <w:p w14:paraId="4CEF3124">
      <w:pPr>
        <w:widowControl/>
        <w:adjustRightInd w:val="0"/>
        <w:snapToGrid w:val="0"/>
        <w:spacing w:line="360" w:lineRule="auto"/>
        <w:ind w:firstLine="480" w:firstLineChars="200"/>
        <w:rPr>
          <w:rFonts w:hint="eastAsia" w:ascii="宋体" w:hAnsi="宋体" w:cs="宋体"/>
          <w:color w:val="auto"/>
          <w:sz w:val="24"/>
          <w:highlight w:val="none"/>
          <w:lang w:val="zh-CN" w:bidi="ar"/>
        </w:rPr>
      </w:pPr>
      <w:r>
        <w:rPr>
          <w:rFonts w:hint="eastAsia" w:ascii="宋体" w:hAnsi="宋体" w:cs="宋体"/>
          <w:color w:val="auto"/>
          <w:sz w:val="24"/>
          <w:highlight w:val="none"/>
          <w:lang w:val="zh-CN" w:bidi="ar"/>
        </w:rPr>
        <w:t>2.1项目内容：南京市市政服务中心质量检测（抽测）服务，包括但不限于抽检、委托检测、工程安全质量评估（无人机、综合检测车、探地雷达）等，具体以</w:t>
      </w:r>
      <w:r>
        <w:rPr>
          <w:rFonts w:ascii="宋体"/>
          <w:color w:val="auto"/>
          <w:sz w:val="24"/>
          <w:highlight w:val="none"/>
        </w:rPr>
        <w:t>采购人</w:t>
      </w:r>
      <w:r>
        <w:rPr>
          <w:rFonts w:hint="eastAsia" w:ascii="宋体"/>
          <w:color w:val="auto"/>
          <w:sz w:val="24"/>
          <w:highlight w:val="none"/>
        </w:rPr>
        <w:t>委托为准</w:t>
      </w:r>
      <w:r>
        <w:rPr>
          <w:rFonts w:hint="eastAsia" w:ascii="宋体" w:hAnsi="宋体" w:cs="宋体"/>
          <w:color w:val="auto"/>
          <w:sz w:val="24"/>
          <w:highlight w:val="none"/>
          <w:lang w:val="zh-CN" w:bidi="ar"/>
        </w:rPr>
        <w:t>。</w:t>
      </w:r>
    </w:p>
    <w:p w14:paraId="35092920">
      <w:pPr>
        <w:widowControl/>
        <w:adjustRightInd w:val="0"/>
        <w:snapToGrid w:val="0"/>
        <w:spacing w:line="360" w:lineRule="auto"/>
        <w:ind w:firstLine="480" w:firstLineChars="200"/>
        <w:rPr>
          <w:rFonts w:hint="eastAsia" w:ascii="宋体" w:hAnsi="宋体" w:cs="宋体"/>
          <w:color w:val="auto"/>
          <w:sz w:val="24"/>
          <w:highlight w:val="none"/>
          <w:lang w:val="zh-CN" w:bidi="ar"/>
        </w:rPr>
      </w:pPr>
      <w:r>
        <w:rPr>
          <w:rFonts w:hint="eastAsia" w:ascii="宋体" w:hAnsi="宋体" w:cs="宋体"/>
          <w:color w:val="auto"/>
          <w:sz w:val="24"/>
          <w:highlight w:val="none"/>
          <w:lang w:val="zh-CN" w:bidi="ar"/>
        </w:rPr>
        <w:t>2.2采购预算：</w:t>
      </w:r>
      <w:r>
        <w:rPr>
          <w:rFonts w:hint="eastAsia" w:ascii="宋体" w:hAnsi="宋体" w:cs="宋体"/>
          <w:color w:val="auto"/>
          <w:sz w:val="24"/>
          <w:highlight w:val="none"/>
          <w:lang w:val="en-US" w:eastAsia="zh-CN" w:bidi="ar"/>
        </w:rPr>
        <w:t>73.55</w:t>
      </w:r>
      <w:r>
        <w:rPr>
          <w:rFonts w:hint="eastAsia" w:ascii="宋体" w:hAnsi="宋体" w:cs="宋体"/>
          <w:color w:val="auto"/>
          <w:sz w:val="24"/>
          <w:highlight w:val="none"/>
          <w:lang w:val="zh-CN" w:bidi="ar"/>
        </w:rPr>
        <w:t>万元。</w:t>
      </w:r>
    </w:p>
    <w:p w14:paraId="5A313231">
      <w:pPr>
        <w:pStyle w:val="115"/>
        <w:snapToGrid w:val="0"/>
        <w:spacing w:line="360" w:lineRule="auto"/>
        <w:ind w:firstLine="480" w:firstLineChars="200"/>
        <w:jc w:val="both"/>
        <w:rPr>
          <w:color w:val="auto"/>
          <w:highlight w:val="none"/>
        </w:rPr>
      </w:pPr>
      <w:r>
        <w:rPr>
          <w:rFonts w:hint="eastAsia" w:ascii="宋体" w:hAnsi="宋体" w:cs="宋体"/>
          <w:bCs/>
          <w:color w:val="auto"/>
          <w:sz w:val="24"/>
          <w:highlight w:val="none"/>
          <w:lang w:bidi="ar"/>
        </w:rPr>
        <w:t>采购控制价（费率）</w:t>
      </w:r>
      <w:r>
        <w:rPr>
          <w:rFonts w:hint="eastAsia" w:ascii="宋体" w:hAnsi="宋体" w:cs="宋体"/>
          <w:color w:val="auto"/>
          <w:sz w:val="24"/>
          <w:highlight w:val="none"/>
          <w:lang w:bidi="ar"/>
        </w:rPr>
        <w:t>：</w:t>
      </w:r>
      <w:r>
        <w:rPr>
          <w:rFonts w:hint="eastAsia" w:ascii="宋体" w:hAnsi="宋体" w:cs="宋体"/>
          <w:color w:val="auto"/>
          <w:kern w:val="2"/>
          <w:sz w:val="24"/>
          <w:szCs w:val="24"/>
          <w:highlight w:val="none"/>
          <w:lang w:val="zh-CN" w:bidi="ar"/>
        </w:rPr>
        <w:t>按磋商文件规定的《质检指导价》的90%作为采购控制价（超过此费率的按废标处理）</w:t>
      </w:r>
      <w:r>
        <w:rPr>
          <w:rFonts w:hint="eastAsia" w:ascii="宋体" w:hAnsi="宋体" w:cs="宋体"/>
          <w:color w:val="auto"/>
          <w:sz w:val="24"/>
          <w:highlight w:val="none"/>
          <w:lang w:bidi="ar"/>
        </w:rPr>
        <w:t>。</w:t>
      </w:r>
    </w:p>
    <w:p w14:paraId="741FB5EB">
      <w:pPr>
        <w:widowControl/>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bidi="ar"/>
        </w:rPr>
        <w:t>2.3采购需求：</w:t>
      </w:r>
      <w:r>
        <w:rPr>
          <w:rFonts w:hint="eastAsia" w:ascii="宋体"/>
          <w:bCs/>
          <w:color w:val="auto"/>
          <w:sz w:val="24"/>
          <w:highlight w:val="none"/>
        </w:rPr>
        <w:t>南京市市政服务中心质量检测（抽测）服务，详见</w:t>
      </w:r>
      <w:r>
        <w:rPr>
          <w:rFonts w:hint="eastAsia" w:ascii="宋体"/>
          <w:bCs/>
          <w:color w:val="auto"/>
          <w:sz w:val="24"/>
          <w:highlight w:val="none"/>
          <w:lang w:eastAsia="zh-CN"/>
        </w:rPr>
        <w:t>磋商文件</w:t>
      </w:r>
      <w:r>
        <w:rPr>
          <w:rFonts w:hint="eastAsia" w:ascii="宋体" w:hAnsi="宋体" w:cs="宋体"/>
          <w:color w:val="auto"/>
          <w:sz w:val="24"/>
          <w:highlight w:val="none"/>
          <w:lang w:bidi="ar"/>
        </w:rPr>
        <w:t>。</w:t>
      </w:r>
    </w:p>
    <w:p w14:paraId="4E8C347A">
      <w:pPr>
        <w:widowControl/>
        <w:adjustRightInd w:val="0"/>
        <w:snapToGrid w:val="0"/>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zh-CN" w:bidi="ar"/>
        </w:rPr>
        <w:t>2.</w:t>
      </w:r>
      <w:r>
        <w:rPr>
          <w:rFonts w:hint="eastAsia" w:ascii="宋体" w:hAnsi="宋体" w:cs="宋体"/>
          <w:color w:val="auto"/>
          <w:sz w:val="24"/>
          <w:highlight w:val="none"/>
          <w:lang w:bidi="ar"/>
        </w:rPr>
        <w:t>4</w:t>
      </w:r>
      <w:r>
        <w:rPr>
          <w:rFonts w:hint="eastAsia" w:ascii="宋体" w:hAnsi="宋体" w:cs="宋体"/>
          <w:color w:val="auto"/>
          <w:sz w:val="24"/>
          <w:highlight w:val="none"/>
          <w:lang w:val="zh-CN" w:bidi="ar"/>
        </w:rPr>
        <w:t xml:space="preserve"> 落实政府采购政策需满足的资格要求：</w:t>
      </w:r>
      <w:r>
        <w:rPr>
          <w:rFonts w:hint="eastAsia" w:ascii="宋体" w:hAnsi="宋体" w:cs="宋体"/>
          <w:color w:val="auto"/>
          <w:sz w:val="24"/>
          <w:highlight w:val="none"/>
          <w:lang w:val="en-US" w:eastAsia="zh-CN" w:bidi="ar"/>
        </w:rPr>
        <w:t>无。</w:t>
      </w:r>
    </w:p>
    <w:p w14:paraId="7153983E">
      <w:pPr>
        <w:widowControl/>
        <w:adjustRightInd w:val="0"/>
        <w:snapToGrid w:val="0"/>
        <w:spacing w:line="360" w:lineRule="auto"/>
        <w:ind w:firstLine="480" w:firstLineChars="200"/>
        <w:rPr>
          <w:rFonts w:hint="eastAsia" w:ascii="宋体" w:hAnsi="宋体" w:cs="宋体"/>
          <w:color w:val="auto"/>
          <w:sz w:val="24"/>
          <w:highlight w:val="none"/>
          <w:lang w:val="zh-CN" w:bidi="ar"/>
        </w:rPr>
      </w:pPr>
      <w:r>
        <w:rPr>
          <w:rFonts w:hint="eastAsia" w:ascii="宋体" w:hAnsi="宋体" w:cs="宋体"/>
          <w:color w:val="auto"/>
          <w:sz w:val="24"/>
          <w:highlight w:val="none"/>
          <w:lang w:val="zh-CN" w:bidi="ar"/>
        </w:rPr>
        <w:t>本项目</w:t>
      </w:r>
      <w:r>
        <w:rPr>
          <w:rFonts w:hint="eastAsia" w:ascii="宋体" w:hAnsi="宋体" w:cs="宋体"/>
          <w:color w:val="auto"/>
          <w:sz w:val="24"/>
          <w:highlight w:val="none"/>
          <w:lang w:val="en-US" w:eastAsia="zh-CN" w:bidi="ar"/>
        </w:rPr>
        <w:t>属于其他未列明行业。从业人员300人以下的为中小微型企业。其中，从业人员100人及以上的为中型企业；从业人员10人及以上的为小型企业；从业人员10人以下的为微型企业。</w:t>
      </w:r>
    </w:p>
    <w:p w14:paraId="32C0EF37">
      <w:pPr>
        <w:widowControl/>
        <w:adjustRightInd w:val="0"/>
        <w:snapToGrid w:val="0"/>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bidi="ar"/>
        </w:rPr>
        <w:t>3.供应商应具备下列资格条件,并提供证明材料(包括但不限于):</w:t>
      </w:r>
    </w:p>
    <w:p w14:paraId="7457F826">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lang w:val="zh-CN" w:bidi="ar"/>
        </w:rPr>
        <w:t>3.1</w:t>
      </w:r>
      <w:r>
        <w:rPr>
          <w:rFonts w:hint="eastAsia" w:ascii="宋体" w:hAnsi="宋体" w:eastAsia="宋体" w:cs="宋体"/>
          <w:color w:val="auto"/>
          <w:sz w:val="24"/>
          <w:szCs w:val="24"/>
          <w:highlight w:val="none"/>
        </w:rPr>
        <w:t>符合以下规定的条件，并提供下列材料；</w:t>
      </w:r>
    </w:p>
    <w:p w14:paraId="5A67FE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B668D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EC0E0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30F3F4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（4）有依法缴纳税收的社会保障资金的良好记录；</w:t>
      </w:r>
    </w:p>
    <w:p w14:paraId="5220F0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2DEE7E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（6）法律法规规定的其他条件。</w:t>
      </w:r>
    </w:p>
    <w:p w14:paraId="15882DD1">
      <w:pPr>
        <w:widowControl/>
        <w:numPr>
          <w:ilvl w:val="1"/>
          <w:numId w:val="0"/>
        </w:numPr>
        <w:adjustRightInd/>
        <w:snapToGrid/>
        <w:spacing w:after="20" w:line="360" w:lineRule="auto"/>
        <w:ind w:firstLine="0" w:firstLineChars="0"/>
        <w:jc w:val="left"/>
        <w:rPr>
          <w:rFonts w:hint="eastAsia" w:ascii="宋体" w:hAnsi="宋体" w:cs="宋体"/>
          <w:color w:val="auto"/>
          <w:sz w:val="24"/>
          <w:highlight w:val="none"/>
          <w:lang w:val="zh-CN"/>
        </w:rPr>
      </w:pPr>
      <w:r>
        <w:rPr>
          <w:rFonts w:hint="eastAsia" w:ascii="宋体" w:hAnsi="宋体" w:eastAsia="宋体" w:cs="宋体"/>
          <w:color w:val="auto"/>
          <w:sz w:val="24"/>
          <w:szCs w:val="24"/>
          <w:highlight w:val="none"/>
        </w:rPr>
        <w:t>备注：依据南京市财政局“关于在政府采购中推行信用承诺制的通知”，政府采购供应商只需在资格审查环节针对以上6项提供满足相应条件的书面承诺书（南京市政府采购供应商信用记录表暨信用承诺书），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宋体" w:hAnsi="宋体" w:eastAsia="宋体" w:cs="宋体"/>
          <w:b/>
          <w:bCs/>
          <w:color w:val="auto"/>
          <w:sz w:val="24"/>
          <w:szCs w:val="36"/>
          <w:highlight w:val="none"/>
          <w:lang w:val="en-US" w:eastAsia="zh-CN"/>
        </w:rPr>
        <w:t>如供应商既未提供在线打印的“</w:t>
      </w:r>
      <w:r>
        <w:rPr>
          <w:rFonts w:hint="eastAsia" w:ascii="宋体" w:hAnsi="宋体" w:eastAsia="宋体" w:cs="宋体"/>
          <w:b/>
          <w:bCs/>
          <w:color w:val="auto"/>
          <w:sz w:val="24"/>
          <w:szCs w:val="36"/>
          <w:highlight w:val="none"/>
          <w:lang w:val="en-US"/>
        </w:rPr>
        <w:t>《南京市政府采购供应商信用记录表》</w:t>
      </w:r>
      <w:r>
        <w:rPr>
          <w:rFonts w:hint="eastAsia" w:ascii="宋体" w:hAnsi="宋体" w:eastAsia="宋体" w:cs="宋体"/>
          <w:b/>
          <w:bCs/>
          <w:color w:val="auto"/>
          <w:sz w:val="24"/>
          <w:szCs w:val="36"/>
          <w:highlight w:val="none"/>
          <w:lang w:val="en-US" w:eastAsia="zh-CN"/>
        </w:rPr>
        <w:t>”，也未提供以上6项的相关证明材料，将会被作为无效投标处理。</w:t>
      </w:r>
    </w:p>
    <w:p w14:paraId="717C2C58">
      <w:pPr>
        <w:widowControl/>
        <w:adjustRightInd w:val="0"/>
        <w:snapToGrid w:val="0"/>
        <w:spacing w:line="360" w:lineRule="auto"/>
        <w:ind w:firstLine="480" w:firstLineChars="200"/>
        <w:rPr>
          <w:rFonts w:hint="eastAsia" w:ascii="宋体" w:hAnsi="宋体" w:cs="宋体"/>
          <w:b/>
          <w:color w:val="auto"/>
          <w:sz w:val="24"/>
          <w:highlight w:val="none"/>
          <w:lang w:val="zh-CN" w:bidi="ar"/>
        </w:rPr>
      </w:pPr>
      <w:r>
        <w:rPr>
          <w:rFonts w:hint="eastAsia" w:ascii="宋体" w:hAnsi="宋体" w:cs="宋体"/>
          <w:color w:val="auto"/>
          <w:sz w:val="24"/>
          <w:highlight w:val="none"/>
          <w:lang w:val="zh-CN" w:bidi="ar"/>
        </w:rPr>
        <w:t>3.2</w:t>
      </w:r>
      <w:r>
        <w:rPr>
          <w:rFonts w:hint="eastAsia" w:ascii="宋体" w:hAnsi="宋体" w:cs="宋体"/>
          <w:b/>
          <w:color w:val="auto"/>
          <w:sz w:val="24"/>
          <w:highlight w:val="none"/>
          <w:lang w:val="zh-CN" w:bidi="ar"/>
        </w:rPr>
        <w:t>采购人根据采购项目的特殊要求规定的特定条件：</w:t>
      </w:r>
    </w:p>
    <w:p w14:paraId="600A6981">
      <w:pPr>
        <w:widowControl/>
        <w:numPr>
          <w:ilvl w:val="0"/>
          <w:numId w:val="1"/>
        </w:num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lang w:eastAsia="zh-CN"/>
        </w:rPr>
        <w:t>具备省级及以上市场监督管理局颁发的有效期内的检验检测机构资质认定证书。</w:t>
      </w:r>
      <w:r>
        <w:rPr>
          <w:rFonts w:hint="eastAsia" w:ascii="宋体" w:hAnsi="宋体"/>
          <w:color w:val="auto"/>
          <w:sz w:val="24"/>
          <w:highlight w:val="none"/>
        </w:rPr>
        <w:t>具有在有效期内建设行政主管部门颁发的建设工程质量检测机构资质证书，证书中须包含见证取样类、备案类检测资质；（提供证书复印件加盖公章，原件备查）</w:t>
      </w:r>
    </w:p>
    <w:p w14:paraId="7E84E3D2">
      <w:pPr>
        <w:pStyle w:val="115"/>
        <w:snapToGrid w:val="0"/>
        <w:spacing w:line="360" w:lineRule="auto"/>
        <w:ind w:firstLine="480" w:firstLineChars="200"/>
        <w:jc w:val="both"/>
        <w:rPr>
          <w:rFonts w:hint="eastAsia" w:ascii="宋体" w:hAnsi="宋体"/>
          <w:color w:val="auto"/>
          <w:kern w:val="2"/>
          <w:sz w:val="24"/>
          <w:szCs w:val="24"/>
          <w:highlight w:val="none"/>
        </w:rPr>
      </w:pPr>
      <w:r>
        <w:rPr>
          <w:rFonts w:ascii="宋体" w:hAnsi="宋体"/>
          <w:color w:val="auto"/>
          <w:kern w:val="2"/>
          <w:sz w:val="24"/>
          <w:szCs w:val="24"/>
          <w:highlight w:val="none"/>
        </w:rPr>
        <w:t>（</w:t>
      </w:r>
      <w:r>
        <w:rPr>
          <w:rFonts w:hint="eastAsia" w:ascii="宋体" w:hAnsi="宋体"/>
          <w:color w:val="auto"/>
          <w:kern w:val="2"/>
          <w:sz w:val="24"/>
          <w:szCs w:val="24"/>
          <w:highlight w:val="none"/>
        </w:rPr>
        <w:t>2</w:t>
      </w:r>
      <w:r>
        <w:rPr>
          <w:rFonts w:ascii="宋体" w:hAnsi="宋体"/>
          <w:color w:val="auto"/>
          <w:kern w:val="2"/>
          <w:sz w:val="24"/>
          <w:szCs w:val="24"/>
          <w:highlight w:val="none"/>
        </w:rPr>
        <w:t>）</w:t>
      </w:r>
      <w:r>
        <w:rPr>
          <w:rFonts w:hint="eastAsia" w:ascii="宋体" w:hAnsi="宋体"/>
          <w:color w:val="auto"/>
          <w:kern w:val="2"/>
          <w:sz w:val="24"/>
          <w:szCs w:val="24"/>
          <w:highlight w:val="none"/>
        </w:rPr>
        <w:t>项目负责人资质类别和等级：持有江苏省建设行政主管部门颁发的《建设工程质量检测人员岗位合格证》。（提供项目负责人有效岗位合格证书复印件加盖公章复印件加盖公章、社保机构出具的近一年投标申请人为其缴纳社保的证明材料）；</w:t>
      </w:r>
    </w:p>
    <w:p w14:paraId="27066E79">
      <w:pPr>
        <w:widowControl/>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3.</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val="zh-CN" w:bidi="ar"/>
        </w:rPr>
        <w:t xml:space="preserve"> </w:t>
      </w:r>
      <w:r>
        <w:rPr>
          <w:rFonts w:hint="eastAsia" w:ascii="宋体" w:hAnsi="宋体" w:cs="宋体"/>
          <w:b/>
          <w:color w:val="auto"/>
          <w:sz w:val="24"/>
          <w:highlight w:val="none"/>
          <w:lang w:val="zh-CN" w:bidi="ar"/>
        </w:rPr>
        <w:t>拒绝下述供应商参加本次采购活动</w:t>
      </w:r>
      <w:r>
        <w:rPr>
          <w:rFonts w:hint="eastAsia" w:ascii="宋体" w:hAnsi="宋体" w:cs="宋体"/>
          <w:color w:val="auto"/>
          <w:sz w:val="24"/>
          <w:highlight w:val="none"/>
          <w:lang w:val="zh-CN" w:bidi="ar"/>
        </w:rPr>
        <w:t>：</w:t>
      </w:r>
    </w:p>
    <w:p w14:paraId="1845EAA6">
      <w:pPr>
        <w:widowControl/>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（1）供应商单位负责人为同一人或者存在直接控股、管理关系的不同供应商，不得参加同一合同项下的政府采购活动。</w:t>
      </w:r>
    </w:p>
    <w:p w14:paraId="53C64431">
      <w:pPr>
        <w:widowControl/>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（2）凡为采购项目提供整体设计、规范编制或者项目管理、监理、检测等服务的供应商，不得再参加本项目的采购活动。</w:t>
      </w:r>
    </w:p>
    <w:p w14:paraId="2A24573A">
      <w:pPr>
        <w:widowControl/>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（3）供应商被“信用中国”网站（www.creditchina.gov.cn）、“中国政府采购网"(www.ccgp.gov.cn)列入失信被执行人、重大税收违法案件当事人名单、政府采购严重违法失信行为记录名单。</w:t>
      </w:r>
    </w:p>
    <w:p w14:paraId="5D6B536E">
      <w:pPr>
        <w:widowControl/>
        <w:adjustRightInd w:val="0"/>
        <w:snapToGrid w:val="0"/>
        <w:spacing w:line="360" w:lineRule="auto"/>
        <w:ind w:firstLine="480" w:firstLineChars="200"/>
        <w:rPr>
          <w:rFonts w:hint="eastAsia" w:ascii="宋体" w:hAnsi="宋体" w:cs="宋体"/>
          <w:b/>
          <w:color w:val="auto"/>
          <w:sz w:val="24"/>
          <w:highlight w:val="none"/>
          <w:lang w:val="zh-CN"/>
        </w:rPr>
      </w:pPr>
      <w:r>
        <w:rPr>
          <w:rFonts w:hint="eastAsia" w:ascii="宋体" w:hAnsi="宋体" w:cs="宋体"/>
          <w:color w:val="auto"/>
          <w:sz w:val="24"/>
          <w:highlight w:val="none"/>
          <w:lang w:val="zh-CN" w:bidi="ar"/>
        </w:rPr>
        <w:t>4.</w:t>
      </w:r>
      <w:r>
        <w:rPr>
          <w:rFonts w:hint="eastAsia" w:ascii="宋体" w:hAnsi="宋体" w:cs="宋体"/>
          <w:b/>
          <w:color w:val="auto"/>
          <w:sz w:val="24"/>
          <w:highlight w:val="none"/>
          <w:lang w:val="zh-CN" w:bidi="ar"/>
        </w:rPr>
        <w:t>是否接受进口产品：</w:t>
      </w:r>
      <w:r>
        <w:rPr>
          <w:rFonts w:hint="eastAsia" w:ascii="宋体" w:hAnsi="宋体" w:cs="宋体"/>
          <w:color w:val="auto"/>
          <w:sz w:val="24"/>
          <w:highlight w:val="none"/>
          <w:lang w:val="zh-CN" w:bidi="ar"/>
        </w:rPr>
        <w:t>不接受。</w:t>
      </w:r>
    </w:p>
    <w:p w14:paraId="66335EC8">
      <w:pPr>
        <w:widowControl/>
        <w:adjustRightInd w:val="0"/>
        <w:snapToGrid w:val="0"/>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bidi="ar"/>
        </w:rPr>
        <w:t>5.是否接受联合体投标：</w:t>
      </w:r>
      <w:r>
        <w:rPr>
          <w:rFonts w:hint="eastAsia" w:ascii="宋体" w:hAnsi="宋体" w:cs="宋体"/>
          <w:color w:val="auto"/>
          <w:sz w:val="24"/>
          <w:highlight w:val="none"/>
          <w:lang w:val="zh-CN" w:bidi="ar"/>
        </w:rPr>
        <w:t>不接受。</w:t>
      </w:r>
    </w:p>
    <w:p w14:paraId="4101A3BF">
      <w:pPr>
        <w:widowControl/>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6.</w:t>
      </w:r>
      <w:r>
        <w:rPr>
          <w:rFonts w:hint="eastAsia" w:ascii="宋体" w:hAnsi="宋体" w:cs="宋体"/>
          <w:b/>
          <w:color w:val="auto"/>
          <w:sz w:val="24"/>
          <w:highlight w:val="none"/>
          <w:lang w:val="zh-CN" w:bidi="ar"/>
        </w:rPr>
        <w:t>现场勘察</w:t>
      </w:r>
      <w:r>
        <w:rPr>
          <w:rFonts w:hint="eastAsia" w:ascii="宋体" w:hAnsi="宋体" w:cs="宋体"/>
          <w:color w:val="auto"/>
          <w:sz w:val="24"/>
          <w:highlight w:val="none"/>
          <w:lang w:val="zh-CN" w:bidi="ar"/>
        </w:rPr>
        <w:t>:采购人不统一组织，自行勘察现场，费用自理。在随后的采购中，对现场资料和数据所作出的推论、解释和结论及由此造成的后果由报价人自行负责。</w:t>
      </w:r>
    </w:p>
    <w:p w14:paraId="255897FF">
      <w:pPr>
        <w:widowControl/>
        <w:adjustRightInd w:val="0"/>
        <w:snapToGrid w:val="0"/>
        <w:spacing w:line="360" w:lineRule="auto"/>
        <w:ind w:firstLine="482" w:firstLineChars="200"/>
        <w:rPr>
          <w:rFonts w:hint="eastAsia" w:ascii="宋体" w:hAnsi="宋体" w:cs="宋体"/>
          <w:color w:val="auto"/>
          <w:sz w:val="24"/>
          <w:highlight w:val="none"/>
          <w:lang w:val="zh-CN"/>
        </w:rPr>
      </w:pPr>
      <w:r>
        <w:rPr>
          <w:rFonts w:hint="eastAsia" w:ascii="宋体" w:hAnsi="宋体" w:cs="宋体"/>
          <w:b/>
          <w:color w:val="auto"/>
          <w:sz w:val="24"/>
          <w:highlight w:val="none"/>
          <w:lang w:val="zh-CN" w:bidi="ar"/>
        </w:rPr>
        <w:t>7.磋商响应文件份数：</w:t>
      </w:r>
      <w:r>
        <w:rPr>
          <w:rFonts w:hint="eastAsia" w:ascii="宋体" w:hAnsi="宋体" w:cs="宋体"/>
          <w:color w:val="auto"/>
          <w:sz w:val="24"/>
          <w:highlight w:val="none"/>
          <w:lang w:val="zh-CN" w:bidi="ar"/>
        </w:rPr>
        <w:t>纸质版一式</w:t>
      </w:r>
      <w:r>
        <w:rPr>
          <w:rFonts w:hint="eastAsia" w:ascii="宋体" w:hAnsi="宋体" w:cs="宋体"/>
          <w:color w:val="auto"/>
          <w:sz w:val="24"/>
          <w:highlight w:val="none"/>
          <w:lang w:val="en-US" w:eastAsia="zh-CN" w:bidi="ar"/>
        </w:rPr>
        <w:t>叁</w:t>
      </w:r>
      <w:r>
        <w:rPr>
          <w:rFonts w:hint="eastAsia" w:ascii="宋体" w:hAnsi="宋体" w:cs="宋体"/>
          <w:color w:val="auto"/>
          <w:sz w:val="24"/>
          <w:highlight w:val="none"/>
          <w:lang w:val="zh-CN" w:bidi="ar"/>
        </w:rPr>
        <w:t>份（壹份正本、</w:t>
      </w:r>
      <w:r>
        <w:rPr>
          <w:rFonts w:hint="eastAsia" w:ascii="宋体" w:hAnsi="宋体" w:cs="宋体"/>
          <w:color w:val="auto"/>
          <w:sz w:val="24"/>
          <w:highlight w:val="none"/>
          <w:lang w:val="en-US" w:eastAsia="zh-CN" w:bidi="ar"/>
        </w:rPr>
        <w:t>贰</w:t>
      </w:r>
      <w:r>
        <w:rPr>
          <w:rFonts w:hint="eastAsia" w:ascii="宋体" w:hAnsi="宋体" w:cs="宋体"/>
          <w:color w:val="auto"/>
          <w:sz w:val="24"/>
          <w:highlight w:val="none"/>
          <w:lang w:val="zh-CN" w:bidi="ar"/>
        </w:rPr>
        <w:t>份副本）、电子版磋商文件壹份（一般应为U盘形式、随纸质正本文件一并提交）。当电子版文件和纸质正本文件不一致时，以纸质正本文件为准。电子版文件用于辅助评标和电子存档，投标人需承担前述不一致造成的不利后果。每份磋商文件须清楚标明“正本”或“副本”字样。一旦正本和副本不符，以正本为准。</w:t>
      </w:r>
    </w:p>
    <w:p w14:paraId="6EDE1CDF">
      <w:pPr>
        <w:widowControl/>
        <w:adjustRightInd w:val="0"/>
        <w:snapToGrid w:val="0"/>
        <w:spacing w:line="360" w:lineRule="auto"/>
        <w:ind w:firstLine="482" w:firstLineChars="200"/>
        <w:rPr>
          <w:rFonts w:hint="eastAsia" w:ascii="宋体" w:hAnsi="宋体" w:eastAsia="宋体" w:cs="宋体"/>
          <w:color w:val="auto"/>
          <w:sz w:val="24"/>
          <w:highlight w:val="none"/>
          <w:lang w:val="en-US" w:eastAsia="zh-CN" w:bidi="ar"/>
        </w:rPr>
      </w:pPr>
      <w:r>
        <w:rPr>
          <w:rFonts w:hint="eastAsia" w:ascii="宋体" w:hAnsi="宋体" w:cs="宋体"/>
          <w:b/>
          <w:color w:val="auto"/>
          <w:sz w:val="24"/>
          <w:highlight w:val="none"/>
          <w:lang w:val="zh-CN" w:bidi="ar"/>
        </w:rPr>
        <w:t>8.递交磋商响应文件地点：</w:t>
      </w:r>
      <w:r>
        <w:rPr>
          <w:rFonts w:hint="eastAsia" w:ascii="宋体" w:hAnsi="宋体" w:cs="宋体"/>
          <w:color w:val="auto"/>
          <w:sz w:val="24"/>
          <w:highlight w:val="none"/>
          <w:lang w:eastAsia="zh-CN" w:bidi="ar"/>
        </w:rPr>
        <w:t>南京市鼓楼区水佑岗路6号万谷硅巷-1F第二会议室</w:t>
      </w:r>
    </w:p>
    <w:p w14:paraId="01467697">
      <w:pPr>
        <w:widowControl/>
        <w:adjustRightInd w:val="0"/>
        <w:snapToGrid w:val="0"/>
        <w:spacing w:line="360" w:lineRule="auto"/>
        <w:ind w:firstLine="482" w:firstLineChars="200"/>
        <w:rPr>
          <w:rFonts w:hint="eastAsia" w:ascii="宋体" w:hAnsi="宋体" w:cs="宋体"/>
          <w:color w:val="auto"/>
          <w:sz w:val="24"/>
          <w:highlight w:val="none"/>
          <w:lang w:val="zh-CN" w:bidi="ar"/>
        </w:rPr>
      </w:pPr>
      <w:r>
        <w:rPr>
          <w:rFonts w:hint="eastAsia" w:ascii="宋体" w:hAnsi="宋体" w:cs="宋体"/>
          <w:b/>
          <w:color w:val="auto"/>
          <w:sz w:val="24"/>
          <w:highlight w:val="none"/>
          <w:lang w:val="zh-CN" w:bidi="ar"/>
        </w:rPr>
        <w:t>开始递交磋商响应文件时间：</w:t>
      </w:r>
      <w:r>
        <w:rPr>
          <w:rFonts w:hint="eastAsia" w:ascii="宋体" w:hAnsi="宋体" w:cs="宋体"/>
          <w:color w:val="auto"/>
          <w:sz w:val="24"/>
          <w:highlight w:val="none"/>
          <w:lang w:val="zh-CN" w:bidi="ar"/>
        </w:rPr>
        <w:t>202</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val="zh-CN" w:bidi="ar"/>
        </w:rPr>
        <w:t>年</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val="zh-CN" w:bidi="ar"/>
        </w:rPr>
        <w:t>2月</w:t>
      </w:r>
      <w:r>
        <w:rPr>
          <w:rFonts w:hint="eastAsia" w:ascii="宋体" w:hAnsi="宋体" w:cs="宋体"/>
          <w:color w:val="auto"/>
          <w:sz w:val="24"/>
          <w:highlight w:val="none"/>
          <w:lang w:val="en-US" w:eastAsia="zh-CN" w:bidi="ar"/>
        </w:rPr>
        <w:t>26</w:t>
      </w:r>
      <w:r>
        <w:rPr>
          <w:rFonts w:hint="eastAsia" w:ascii="宋体" w:hAnsi="宋体" w:cs="宋体"/>
          <w:color w:val="auto"/>
          <w:sz w:val="24"/>
          <w:highlight w:val="none"/>
          <w:lang w:val="zh-CN" w:bidi="ar"/>
        </w:rPr>
        <w:t>日下午</w:t>
      </w:r>
      <w:r>
        <w:rPr>
          <w:rFonts w:hint="eastAsia" w:ascii="宋体" w:hAnsi="宋体" w:cs="宋体"/>
          <w:color w:val="auto"/>
          <w:sz w:val="24"/>
          <w:highlight w:val="none"/>
          <w:lang w:val="en-US" w:eastAsia="zh-CN" w:bidi="ar"/>
        </w:rPr>
        <w:t>14</w:t>
      </w:r>
      <w:r>
        <w:rPr>
          <w:rFonts w:hint="eastAsia" w:ascii="宋体" w:hAnsi="宋体" w:cs="宋体"/>
          <w:color w:val="auto"/>
          <w:sz w:val="24"/>
          <w:highlight w:val="none"/>
          <w:lang w:val="zh-CN" w:bidi="ar"/>
        </w:rPr>
        <w:t>时</w:t>
      </w:r>
      <w:r>
        <w:rPr>
          <w:rFonts w:hint="eastAsia" w:ascii="宋体" w:hAnsi="宋体" w:cs="宋体"/>
          <w:color w:val="auto"/>
          <w:sz w:val="24"/>
          <w:highlight w:val="none"/>
          <w:lang w:val="en-US" w:eastAsia="zh-CN" w:bidi="ar"/>
        </w:rPr>
        <w:t>0</w:t>
      </w:r>
      <w:r>
        <w:rPr>
          <w:rFonts w:hint="eastAsia" w:ascii="宋体" w:hAnsi="宋体" w:cs="宋体"/>
          <w:color w:val="auto"/>
          <w:sz w:val="24"/>
          <w:highlight w:val="none"/>
          <w:lang w:val="zh-CN" w:bidi="ar"/>
        </w:rPr>
        <w:t>0分</w:t>
      </w:r>
    </w:p>
    <w:p w14:paraId="3FE139C0">
      <w:pPr>
        <w:widowControl/>
        <w:adjustRightInd w:val="0"/>
        <w:snapToGrid w:val="0"/>
        <w:spacing w:line="360" w:lineRule="auto"/>
        <w:ind w:firstLine="482" w:firstLineChars="200"/>
        <w:rPr>
          <w:rFonts w:ascii="宋体" w:hAnsi="宋体" w:cs="宋体"/>
          <w:color w:val="auto"/>
          <w:sz w:val="24"/>
          <w:highlight w:val="none"/>
          <w:lang w:val="zh-CN" w:bidi="ar"/>
        </w:rPr>
      </w:pPr>
      <w:r>
        <w:rPr>
          <w:rFonts w:hint="eastAsia" w:ascii="宋体" w:hAnsi="宋体" w:cs="宋体"/>
          <w:b/>
          <w:color w:val="auto"/>
          <w:sz w:val="24"/>
          <w:highlight w:val="none"/>
          <w:lang w:val="zh-CN" w:bidi="ar"/>
        </w:rPr>
        <w:t>递交磋商响应文件截止时间：</w:t>
      </w:r>
      <w:r>
        <w:rPr>
          <w:rFonts w:hint="eastAsia" w:ascii="宋体" w:hAnsi="宋体" w:cs="宋体"/>
          <w:color w:val="auto"/>
          <w:sz w:val="24"/>
          <w:highlight w:val="none"/>
          <w:lang w:val="zh-CN" w:bidi="ar"/>
        </w:rPr>
        <w:t>202</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val="zh-CN" w:bidi="ar"/>
        </w:rPr>
        <w:t>年</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val="zh-CN" w:bidi="ar"/>
        </w:rPr>
        <w:t>2月</w:t>
      </w:r>
      <w:r>
        <w:rPr>
          <w:rFonts w:hint="eastAsia" w:ascii="宋体" w:hAnsi="宋体" w:cs="宋体"/>
          <w:color w:val="auto"/>
          <w:sz w:val="24"/>
          <w:highlight w:val="none"/>
          <w:lang w:val="en-US" w:eastAsia="zh-CN" w:bidi="ar"/>
        </w:rPr>
        <w:t>26</w:t>
      </w:r>
      <w:r>
        <w:rPr>
          <w:rFonts w:hint="eastAsia" w:ascii="宋体" w:hAnsi="宋体" w:cs="宋体"/>
          <w:color w:val="auto"/>
          <w:sz w:val="24"/>
          <w:highlight w:val="none"/>
          <w:lang w:val="zh-CN" w:bidi="ar"/>
        </w:rPr>
        <w:t>日下午</w:t>
      </w:r>
      <w:r>
        <w:rPr>
          <w:rFonts w:hint="eastAsia" w:ascii="宋体" w:hAnsi="宋体" w:cs="宋体"/>
          <w:color w:val="auto"/>
          <w:sz w:val="24"/>
          <w:highlight w:val="none"/>
          <w:lang w:val="en-US" w:eastAsia="zh-CN" w:bidi="ar"/>
        </w:rPr>
        <w:t>14</w:t>
      </w:r>
      <w:r>
        <w:rPr>
          <w:rFonts w:hint="eastAsia" w:ascii="宋体" w:hAnsi="宋体" w:cs="宋体"/>
          <w:color w:val="auto"/>
          <w:sz w:val="24"/>
          <w:highlight w:val="none"/>
          <w:lang w:val="zh-CN" w:bidi="ar"/>
        </w:rPr>
        <w:t>时30分</w:t>
      </w:r>
    </w:p>
    <w:p w14:paraId="049E49CD">
      <w:pPr>
        <w:widowControl/>
        <w:shd w:val="clear" w:color="auto" w:fill="FFFFFF"/>
        <w:adjustRightInd w:val="0"/>
        <w:snapToGrid w:val="0"/>
        <w:spacing w:line="360" w:lineRule="auto"/>
        <w:ind w:firstLine="480" w:firstLineChars="200"/>
        <w:rPr>
          <w:rFonts w:hint="eastAsia" w:ascii="宋体" w:hAnsi="宋体" w:cs="宋体"/>
          <w:color w:val="auto"/>
          <w:sz w:val="24"/>
          <w:highlight w:val="none"/>
          <w:shd w:val="clear" w:color="auto" w:fill="FFFFFF"/>
          <w:lang w:val="zh-CN"/>
        </w:rPr>
      </w:pPr>
      <w:r>
        <w:rPr>
          <w:rFonts w:hint="eastAsia" w:ascii="宋体" w:hAnsi="宋体" w:cs="宋体"/>
          <w:color w:val="auto"/>
          <w:sz w:val="24"/>
          <w:highlight w:val="none"/>
          <w:shd w:val="clear" w:color="auto" w:fill="FFFFFF"/>
          <w:lang w:val="zh-CN" w:bidi="ar"/>
        </w:rPr>
        <w:t>递交磋商响应文件截止时间过后，代理机构组织磋商小组与供应商进行磋商，请供应商法定代表人或其授权委托代表出席。</w:t>
      </w:r>
    </w:p>
    <w:p w14:paraId="2802E8A3">
      <w:pPr>
        <w:widowControl/>
        <w:adjustRightInd w:val="0"/>
        <w:snapToGrid w:val="0"/>
        <w:spacing w:line="360" w:lineRule="auto"/>
        <w:ind w:firstLine="482" w:firstLineChars="200"/>
        <w:rPr>
          <w:rFonts w:hint="eastAsia" w:ascii="宋体" w:hAnsi="宋体" w:cs="宋体"/>
          <w:b/>
          <w:color w:val="auto"/>
          <w:sz w:val="24"/>
          <w:highlight w:val="none"/>
          <w:lang w:val="zh-CN" w:bidi="ar"/>
        </w:rPr>
      </w:pPr>
      <w:r>
        <w:rPr>
          <w:rFonts w:hint="eastAsia" w:ascii="宋体" w:hAnsi="宋体" w:cs="宋体"/>
          <w:b/>
          <w:color w:val="auto"/>
          <w:sz w:val="24"/>
          <w:highlight w:val="none"/>
          <w:lang w:val="zh-CN" w:bidi="ar"/>
        </w:rPr>
        <w:t>9.其他补充事宜</w:t>
      </w:r>
    </w:p>
    <w:p w14:paraId="0C9FC2F0">
      <w:pPr>
        <w:widowControl/>
        <w:shd w:val="clear" w:color="auto" w:fill="FFFFFF"/>
        <w:adjustRightInd w:val="0"/>
        <w:snapToGrid w:val="0"/>
        <w:spacing w:line="360" w:lineRule="auto"/>
        <w:ind w:firstLine="480" w:firstLineChars="200"/>
        <w:rPr>
          <w:rFonts w:hint="eastAsia" w:ascii="宋体" w:hAnsi="宋体" w:cs="宋体"/>
          <w:color w:val="auto"/>
          <w:sz w:val="24"/>
          <w:highlight w:val="none"/>
          <w:shd w:val="clear" w:color="auto" w:fill="FFFFFF"/>
          <w:lang w:val="zh-CN" w:bidi="ar"/>
        </w:rPr>
      </w:pPr>
      <w:r>
        <w:rPr>
          <w:rFonts w:hint="eastAsia" w:ascii="宋体" w:hAnsi="宋体" w:cs="宋体"/>
          <w:color w:val="auto"/>
          <w:sz w:val="24"/>
          <w:highlight w:val="none"/>
          <w:shd w:val="clear" w:color="auto" w:fill="FFFFFF"/>
          <w:lang w:val="zh-CN" w:bidi="ar"/>
        </w:rPr>
        <w:t>无。</w:t>
      </w:r>
    </w:p>
    <w:p w14:paraId="56C1068E">
      <w:pPr>
        <w:widowControl/>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bidi="ar"/>
        </w:rPr>
        <w:t>10</w:t>
      </w:r>
      <w:r>
        <w:rPr>
          <w:rFonts w:hint="eastAsia" w:ascii="宋体" w:hAnsi="宋体" w:cs="宋体"/>
          <w:color w:val="auto"/>
          <w:sz w:val="24"/>
          <w:highlight w:val="none"/>
          <w:lang w:val="zh-CN" w:bidi="ar"/>
        </w:rPr>
        <w:t>.采购单位联系方式</w:t>
      </w:r>
    </w:p>
    <w:p w14:paraId="756134CD">
      <w:pPr>
        <w:widowControl/>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bidi="ar"/>
        </w:rPr>
        <w:t>联系人：</w:t>
      </w:r>
      <w:r>
        <w:rPr>
          <w:rFonts w:hint="eastAsia" w:ascii="宋体" w:hAnsi="宋体" w:cs="宋体"/>
          <w:color w:val="auto"/>
          <w:sz w:val="24"/>
          <w:highlight w:val="none"/>
          <w:lang w:val="en-US" w:eastAsia="zh-CN" w:bidi="ar"/>
        </w:rPr>
        <w:t>沈工</w:t>
      </w:r>
    </w:p>
    <w:p w14:paraId="078F128D">
      <w:pPr>
        <w:widowControl/>
        <w:adjustRightInd w:val="0"/>
        <w:snapToGrid w:val="0"/>
        <w:spacing w:line="360" w:lineRule="auto"/>
        <w:ind w:firstLine="480" w:firstLineChars="200"/>
        <w:rPr>
          <w:rFonts w:hint="default" w:ascii="宋体" w:hAnsi="宋体" w:eastAsia="宋体" w:cs="宋体"/>
          <w:color w:val="auto"/>
          <w:sz w:val="24"/>
          <w:szCs w:val="20"/>
          <w:highlight w:val="none"/>
          <w:lang w:val="en-US" w:eastAsia="zh-CN"/>
        </w:rPr>
      </w:pPr>
      <w:r>
        <w:rPr>
          <w:rFonts w:hint="eastAsia" w:ascii="宋体" w:hAnsi="宋体" w:cs="宋体"/>
          <w:color w:val="auto"/>
          <w:sz w:val="24"/>
          <w:highlight w:val="none"/>
          <w:lang w:val="zh-CN" w:bidi="ar"/>
        </w:rPr>
        <w:t>联系电话：025-579067</w:t>
      </w:r>
      <w:r>
        <w:rPr>
          <w:rFonts w:hint="eastAsia" w:ascii="宋体" w:hAnsi="宋体" w:cs="宋体"/>
          <w:color w:val="auto"/>
          <w:sz w:val="24"/>
          <w:highlight w:val="none"/>
          <w:lang w:val="en-US" w:eastAsia="zh-CN" w:bidi="ar"/>
        </w:rPr>
        <w:t>55</w:t>
      </w:r>
    </w:p>
    <w:p w14:paraId="1D85D498">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地址：南京市建邺区集庆门大街208号</w:t>
      </w:r>
    </w:p>
    <w:p w14:paraId="1E46C713">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11.代理机构联系方式：</w:t>
      </w:r>
    </w:p>
    <w:p w14:paraId="4C2CE57B">
      <w:pPr>
        <w:widowControl/>
        <w:adjustRightInd w:val="0"/>
        <w:snapToGrid w:val="0"/>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联系人：</w:t>
      </w:r>
      <w:r>
        <w:rPr>
          <w:rFonts w:hint="eastAsia" w:ascii="宋体" w:hAnsi="宋体" w:cs="宋体"/>
          <w:color w:val="auto"/>
          <w:sz w:val="24"/>
          <w:highlight w:val="none"/>
          <w:lang w:val="en-US" w:eastAsia="zh-CN" w:bidi="ar"/>
        </w:rPr>
        <w:t>花工</w:t>
      </w:r>
    </w:p>
    <w:p w14:paraId="621FB838">
      <w:pPr>
        <w:widowControl/>
        <w:adjustRightInd w:val="0"/>
        <w:snapToGrid w:val="0"/>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联系电话：</w:t>
      </w:r>
      <w:r>
        <w:rPr>
          <w:rFonts w:hint="eastAsia" w:ascii="宋体" w:hAnsi="宋体" w:cs="宋体"/>
          <w:color w:val="auto"/>
          <w:sz w:val="24"/>
          <w:highlight w:val="none"/>
          <w:lang w:val="en-US" w:eastAsia="zh-CN" w:bidi="ar"/>
        </w:rPr>
        <w:t>18013965708</w:t>
      </w:r>
    </w:p>
    <w:p w14:paraId="04A4A8EE">
      <w:pPr>
        <w:widowControl/>
        <w:adjustRightInd w:val="0"/>
        <w:snapToGrid w:val="0"/>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地    址：</w:t>
      </w:r>
      <w:r>
        <w:rPr>
          <w:rFonts w:hint="eastAsia" w:ascii="宋体" w:hAnsi="宋体" w:cs="宋体"/>
          <w:color w:val="auto"/>
          <w:sz w:val="24"/>
          <w:highlight w:val="none"/>
          <w:lang w:eastAsia="zh-CN" w:bidi="ar"/>
        </w:rPr>
        <w:t>南京市鼓楼</w:t>
      </w:r>
      <w:r>
        <w:rPr>
          <w:rFonts w:hint="eastAsia" w:ascii="宋体" w:hAnsi="宋体" w:cs="宋体"/>
          <w:color w:val="auto"/>
          <w:sz w:val="24"/>
          <w:highlight w:val="none"/>
          <w:lang w:val="en-US" w:eastAsia="zh-CN" w:bidi="ar"/>
        </w:rPr>
        <w:t>区</w:t>
      </w:r>
      <w:r>
        <w:rPr>
          <w:rFonts w:hint="eastAsia" w:ascii="宋体" w:hAnsi="宋体" w:cs="宋体"/>
          <w:color w:val="auto"/>
          <w:sz w:val="24"/>
          <w:highlight w:val="none"/>
          <w:lang w:eastAsia="zh-CN" w:bidi="ar"/>
        </w:rPr>
        <w:t>姜家园</w:t>
      </w:r>
      <w:r>
        <w:rPr>
          <w:rFonts w:hint="eastAsia" w:ascii="宋体" w:hAnsi="宋体" w:cs="宋体"/>
          <w:color w:val="auto"/>
          <w:sz w:val="24"/>
          <w:highlight w:val="none"/>
          <w:lang w:val="en-US" w:eastAsia="zh-CN" w:bidi="ar"/>
        </w:rPr>
        <w:t>20号</w:t>
      </w:r>
    </w:p>
    <w:p w14:paraId="75FAD284">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12.磋商文件发布信息：</w:t>
      </w:r>
    </w:p>
    <w:p w14:paraId="00D3A0C2">
      <w:pPr>
        <w:widowControl/>
        <w:adjustRightInd w:val="0"/>
        <w:snapToGrid w:val="0"/>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（1）磋商文件提供</w:t>
      </w:r>
      <w:r>
        <w:rPr>
          <w:rFonts w:hint="eastAsia" w:ascii="宋体" w:hAnsi="宋体" w:cs="宋体"/>
          <w:color w:val="auto"/>
          <w:sz w:val="24"/>
          <w:highlight w:val="none"/>
          <w:lang w:val="en-US" w:eastAsia="zh-CN" w:bidi="ar"/>
        </w:rPr>
        <w:t>时间</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即日起</w:t>
      </w:r>
      <w:r>
        <w:rPr>
          <w:rFonts w:hint="eastAsia" w:ascii="宋体" w:hAnsi="宋体" w:cs="宋体"/>
          <w:color w:val="auto"/>
          <w:sz w:val="24"/>
          <w:highlight w:val="none"/>
          <w:lang w:bidi="ar"/>
        </w:rPr>
        <w:t>至20</w:t>
      </w:r>
      <w:r>
        <w:rPr>
          <w:rFonts w:hint="eastAsia" w:ascii="宋体" w:hAnsi="宋体" w:cs="宋体"/>
          <w:color w:val="auto"/>
          <w:sz w:val="24"/>
          <w:highlight w:val="none"/>
          <w:lang w:val="en-US" w:eastAsia="zh-CN" w:bidi="ar"/>
        </w:rPr>
        <w:t>25</w:t>
      </w:r>
      <w:r>
        <w:rPr>
          <w:rFonts w:hint="eastAsia" w:ascii="宋体" w:hAnsi="宋体" w:cs="宋体"/>
          <w:color w:val="auto"/>
          <w:sz w:val="24"/>
          <w:highlight w:val="none"/>
          <w:lang w:bidi="ar"/>
        </w:rPr>
        <w:t>年</w:t>
      </w:r>
      <w:r>
        <w:rPr>
          <w:rFonts w:hint="eastAsia" w:ascii="宋体" w:hAnsi="宋体" w:cs="宋体"/>
          <w:color w:val="auto"/>
          <w:sz w:val="24"/>
          <w:highlight w:val="none"/>
          <w:lang w:val="en-US" w:eastAsia="zh-CN" w:bidi="ar"/>
        </w:rPr>
        <w:t>12</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22</w:t>
      </w:r>
      <w:r>
        <w:rPr>
          <w:rFonts w:hint="eastAsia" w:ascii="宋体" w:hAnsi="宋体" w:cs="宋体"/>
          <w:color w:val="auto"/>
          <w:sz w:val="24"/>
          <w:highlight w:val="none"/>
          <w:lang w:bidi="ar"/>
        </w:rPr>
        <w:t>日，每天上午09:00至12:00，下午14:00至17:00（北京时间，法定节假日除外）。</w:t>
      </w:r>
    </w:p>
    <w:p w14:paraId="08C06D56">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获取方式：</w:t>
      </w:r>
    </w:p>
    <w:p w14:paraId="271B300D">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①现场获取：携带以下相关资料并加盖公章。标书工本费现金支付或支付宝支付；</w:t>
      </w:r>
    </w:p>
    <w:p w14:paraId="6B9E70D2">
      <w:pPr>
        <w:widowControl/>
        <w:adjustRightInd w:val="0"/>
        <w:snapToGrid w:val="0"/>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②线上获取：</w:t>
      </w:r>
      <w:r>
        <w:rPr>
          <w:rFonts w:hint="eastAsia" w:ascii="宋体" w:hAnsi="宋体" w:cs="宋体"/>
          <w:color w:val="auto"/>
          <w:sz w:val="24"/>
          <w:highlight w:val="none"/>
          <w:lang w:val="en-US" w:eastAsia="zh-CN" w:bidi="ar"/>
        </w:rPr>
        <w:t>请自行联系代理机构联系人线上获取</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联系人：花工， 18013965708，联系邮箱：18013965708@163.com。</w:t>
      </w:r>
    </w:p>
    <w:p w14:paraId="49864467">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相关资料：营业执照副本复印件、法人授权委托书、法定代表人和被受托人身份证复印件，以上材料均需加盖公章。竞争性磋商文件获取后概不退还。</w:t>
      </w:r>
    </w:p>
    <w:p w14:paraId="538E7B8A">
      <w:pPr>
        <w:widowControl/>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标书工本费（售价）：人民币</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bidi="ar"/>
        </w:rPr>
        <w:t>00元/份。</w:t>
      </w:r>
    </w:p>
    <w:p w14:paraId="360D9258">
      <w:pPr>
        <w:widowControl/>
        <w:adjustRightInd w:val="0"/>
        <w:snapToGrid w:val="0"/>
        <w:spacing w:line="360" w:lineRule="auto"/>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bidi="ar"/>
        </w:rPr>
        <w:t>（2）磋商公告期限：自磋商公告在“</w:t>
      </w:r>
      <w:r>
        <w:rPr>
          <w:rFonts w:hint="eastAsia" w:ascii="宋体" w:hAnsi="宋体" w:cs="宋体"/>
          <w:color w:val="auto"/>
          <w:sz w:val="24"/>
          <w:szCs w:val="20"/>
          <w:highlight w:val="none"/>
          <w:lang w:bidi="ar"/>
        </w:rPr>
        <w:t>南京公共采购信息网</w:t>
      </w:r>
      <w:r>
        <w:rPr>
          <w:rFonts w:hint="eastAsia" w:ascii="宋体" w:hAnsi="宋体" w:cs="宋体"/>
          <w:color w:val="auto"/>
          <w:sz w:val="24"/>
          <w:szCs w:val="20"/>
          <w:highlight w:val="none"/>
          <w:lang w:val="zh-CN" w:bidi="ar"/>
        </w:rPr>
        <w:t>”发布之日起</w:t>
      </w:r>
      <w:r>
        <w:rPr>
          <w:rFonts w:hint="eastAsia" w:ascii="宋体" w:hAnsi="宋体" w:cs="宋体"/>
          <w:color w:val="auto"/>
          <w:sz w:val="24"/>
          <w:szCs w:val="20"/>
          <w:highlight w:val="none"/>
          <w:lang w:val="en-US" w:eastAsia="zh-CN" w:bidi="ar"/>
        </w:rPr>
        <w:t>3</w:t>
      </w:r>
      <w:r>
        <w:rPr>
          <w:rFonts w:hint="eastAsia" w:ascii="宋体" w:hAnsi="宋体" w:cs="宋体"/>
          <w:color w:val="auto"/>
          <w:sz w:val="24"/>
          <w:szCs w:val="20"/>
          <w:highlight w:val="none"/>
          <w:lang w:val="zh-CN" w:bidi="ar"/>
        </w:rPr>
        <w:t>个工作日。</w:t>
      </w:r>
    </w:p>
    <w:p w14:paraId="6ED04C8F">
      <w:pPr>
        <w:widowControl/>
        <w:shd w:val="clear" w:color="auto" w:fill="FFFFFF"/>
        <w:adjustRightInd w:val="0"/>
        <w:snapToGrid w:val="0"/>
        <w:spacing w:line="360" w:lineRule="auto"/>
        <w:ind w:firstLine="480" w:firstLineChars="200"/>
        <w:rPr>
          <w:rFonts w:hint="eastAsia" w:ascii="宋体" w:hAnsi="宋体" w:cs="宋体"/>
          <w:color w:val="auto"/>
          <w:sz w:val="24"/>
          <w:szCs w:val="20"/>
          <w:highlight w:val="none"/>
          <w:shd w:val="clear" w:color="auto" w:fill="FFFFFF"/>
          <w:lang w:val="zh-CN"/>
        </w:rPr>
      </w:pPr>
      <w:r>
        <w:rPr>
          <w:rFonts w:hint="eastAsia" w:ascii="宋体" w:hAnsi="宋体" w:cs="宋体"/>
          <w:color w:val="auto"/>
          <w:sz w:val="24"/>
          <w:szCs w:val="20"/>
          <w:highlight w:val="none"/>
          <w:shd w:val="clear" w:color="auto" w:fill="FFFFFF"/>
          <w:lang w:val="zh-CN" w:bidi="ar"/>
        </w:rPr>
        <w:t>（3）有关本次磋商的事项若存在变动或修改，敬请及时关注“</w:t>
      </w:r>
      <w:r>
        <w:rPr>
          <w:rFonts w:hint="eastAsia" w:ascii="宋体" w:hAnsi="宋体" w:cs="宋体"/>
          <w:color w:val="auto"/>
          <w:sz w:val="24"/>
          <w:szCs w:val="20"/>
          <w:highlight w:val="none"/>
          <w:lang w:bidi="ar"/>
        </w:rPr>
        <w:t>南京公共采购信息网</w:t>
      </w:r>
      <w:r>
        <w:rPr>
          <w:rFonts w:hint="eastAsia" w:ascii="宋体" w:hAnsi="宋体" w:cs="宋体"/>
          <w:color w:val="auto"/>
          <w:sz w:val="24"/>
          <w:szCs w:val="20"/>
          <w:highlight w:val="none"/>
          <w:shd w:val="clear" w:color="auto" w:fill="FFFFFF"/>
          <w:lang w:val="zh-CN" w:bidi="ar"/>
        </w:rPr>
        <w:t>”发布的信息更正公告。</w:t>
      </w:r>
    </w:p>
    <w:bookmarkEnd w:id="120"/>
    <w:p w14:paraId="0474D1F3">
      <w:pPr>
        <w:widowControl/>
        <w:jc w:val="left"/>
        <w:rPr>
          <w:color w:val="auto"/>
          <w:sz w:val="24"/>
          <w:highlight w:val="none"/>
        </w:rPr>
      </w:pPr>
      <w:r>
        <w:rPr>
          <w:color w:val="auto"/>
          <w:sz w:val="24"/>
          <w:highlight w:val="none"/>
        </w:rPr>
        <w:br w:type="page"/>
      </w:r>
    </w:p>
    <w:p w14:paraId="19572912">
      <w:pPr>
        <w:pStyle w:val="44"/>
        <w:adjustRightInd w:val="0"/>
        <w:snapToGrid w:val="0"/>
        <w:spacing w:after="0" w:line="360" w:lineRule="auto"/>
        <w:ind w:left="0" w:leftChars="0" w:firstLine="0" w:firstLineChars="0"/>
        <w:jc w:val="center"/>
        <w:outlineLvl w:val="0"/>
        <w:rPr>
          <w:rFonts w:hint="eastAsia" w:ascii="黑体" w:hAnsi="黑体" w:eastAsia="黑体"/>
          <w:b/>
          <w:color w:val="auto"/>
          <w:sz w:val="30"/>
          <w:szCs w:val="30"/>
          <w:highlight w:val="none"/>
        </w:rPr>
      </w:pPr>
      <w:bookmarkStart w:id="1" w:name="_Toc9036"/>
      <w:r>
        <w:rPr>
          <w:rFonts w:hint="eastAsia" w:ascii="黑体" w:hAnsi="黑体" w:eastAsia="黑体"/>
          <w:b/>
          <w:color w:val="auto"/>
          <w:sz w:val="30"/>
          <w:szCs w:val="30"/>
          <w:highlight w:val="none"/>
        </w:rPr>
        <w:t>第二章</w:t>
      </w:r>
      <w:bookmarkStart w:id="2" w:name="_Toc452625218"/>
      <w:r>
        <w:rPr>
          <w:rFonts w:hint="eastAsia" w:ascii="黑体" w:hAnsi="黑体" w:eastAsia="黑体"/>
          <w:b/>
          <w:color w:val="auto"/>
          <w:sz w:val="30"/>
          <w:szCs w:val="30"/>
          <w:highlight w:val="none"/>
        </w:rPr>
        <w:t xml:space="preserve"> 供应商须知</w:t>
      </w:r>
      <w:bookmarkEnd w:id="1"/>
      <w:bookmarkEnd w:id="2"/>
    </w:p>
    <w:p w14:paraId="6D65FA9C">
      <w:pPr>
        <w:pStyle w:val="4"/>
        <w:spacing w:before="0" w:after="0" w:line="360" w:lineRule="auto"/>
        <w:ind w:firstLine="373" w:firstLineChars="155"/>
        <w:rPr>
          <w:rFonts w:hint="eastAsia" w:ascii="宋体" w:hAnsi="宋体" w:eastAsia="宋体" w:cs="宋体"/>
          <w:color w:val="auto"/>
          <w:sz w:val="24"/>
          <w:szCs w:val="24"/>
          <w:highlight w:val="none"/>
        </w:rPr>
      </w:pPr>
      <w:bookmarkStart w:id="3" w:name="_Toc5735"/>
      <w:r>
        <w:rPr>
          <w:rFonts w:hint="eastAsia" w:ascii="宋体" w:hAnsi="宋体" w:eastAsia="宋体" w:cs="宋体"/>
          <w:color w:val="auto"/>
          <w:sz w:val="24"/>
          <w:szCs w:val="24"/>
          <w:highlight w:val="none"/>
        </w:rPr>
        <w:t>一、总则</w:t>
      </w:r>
      <w:bookmarkEnd w:id="3"/>
    </w:p>
    <w:p w14:paraId="27621509">
      <w:pPr>
        <w:pStyle w:val="5"/>
        <w:spacing w:before="0" w:after="0" w:line="240" w:lineRule="auto"/>
        <w:ind w:firstLine="361" w:firstLineChars="150"/>
        <w:rPr>
          <w:rFonts w:hint="eastAsia" w:ascii="宋体" w:hAnsi="宋体" w:eastAsia="宋体" w:cs="宋体"/>
          <w:color w:val="auto"/>
          <w:sz w:val="24"/>
          <w:szCs w:val="24"/>
          <w:highlight w:val="none"/>
        </w:rPr>
      </w:pPr>
      <w:bookmarkStart w:id="4" w:name="_Hlt16619475"/>
      <w:bookmarkEnd w:id="4"/>
      <w:bookmarkStart w:id="5" w:name="_Toc458694821"/>
      <w:bookmarkStart w:id="6" w:name="_Toc20823276"/>
      <w:bookmarkStart w:id="7" w:name="_Toc513029204"/>
      <w:bookmarkStart w:id="8" w:name="_Toc16938520"/>
      <w:r>
        <w:rPr>
          <w:rFonts w:hint="eastAsia" w:ascii="宋体" w:hAnsi="宋体" w:eastAsia="宋体" w:cs="宋体"/>
          <w:color w:val="auto"/>
          <w:sz w:val="24"/>
          <w:szCs w:val="24"/>
          <w:highlight w:val="none"/>
        </w:rPr>
        <w:t>1</w:t>
      </w:r>
      <w:bookmarkEnd w:id="5"/>
      <w:r>
        <w:rPr>
          <w:rFonts w:hint="eastAsia" w:ascii="宋体" w:hAnsi="宋体" w:eastAsia="宋体" w:cs="宋体"/>
          <w:color w:val="auto"/>
          <w:sz w:val="24"/>
          <w:szCs w:val="24"/>
          <w:highlight w:val="none"/>
        </w:rPr>
        <w:t>.采购方式</w:t>
      </w:r>
      <w:bookmarkEnd w:id="6"/>
      <w:bookmarkEnd w:id="7"/>
      <w:bookmarkEnd w:id="8"/>
    </w:p>
    <w:p w14:paraId="0EE87ED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本次采取竞争性磋商的方式，本竞争性磋商文件（以下简称磋商文件）仅适用此项目。</w:t>
      </w:r>
    </w:p>
    <w:p w14:paraId="2A07BFDC">
      <w:pPr>
        <w:pStyle w:val="5"/>
        <w:spacing w:before="0" w:after="0" w:line="240" w:lineRule="auto"/>
        <w:ind w:firstLine="361" w:firstLineChars="150"/>
        <w:rPr>
          <w:rFonts w:hint="eastAsia" w:ascii="宋体" w:hAnsi="宋体" w:eastAsia="宋体" w:cs="宋体"/>
          <w:color w:val="auto"/>
          <w:sz w:val="24"/>
          <w:szCs w:val="24"/>
          <w:highlight w:val="none"/>
        </w:rPr>
      </w:pPr>
      <w:bookmarkStart w:id="9" w:name="_Toc16938521"/>
      <w:bookmarkStart w:id="10" w:name="_Toc513029205"/>
      <w:bookmarkStart w:id="11" w:name="_Toc20823277"/>
      <w:r>
        <w:rPr>
          <w:rFonts w:hint="eastAsia" w:ascii="宋体" w:hAnsi="宋体" w:eastAsia="宋体" w:cs="宋体"/>
          <w:color w:val="auto"/>
          <w:sz w:val="24"/>
          <w:szCs w:val="24"/>
          <w:highlight w:val="none"/>
        </w:rPr>
        <w:t>2.合格的</w:t>
      </w:r>
      <w:bookmarkEnd w:id="9"/>
      <w:bookmarkEnd w:id="10"/>
      <w:bookmarkEnd w:id="11"/>
      <w:r>
        <w:rPr>
          <w:rFonts w:hint="eastAsia" w:ascii="宋体" w:hAnsi="宋体" w:eastAsia="宋体" w:cs="宋体"/>
          <w:color w:val="auto"/>
          <w:sz w:val="24"/>
          <w:szCs w:val="24"/>
          <w:highlight w:val="none"/>
        </w:rPr>
        <w:t>磋商供应商</w:t>
      </w:r>
    </w:p>
    <w:p w14:paraId="4FA3B415">
      <w:pPr>
        <w:spacing w:line="288" w:lineRule="auto"/>
        <w:ind w:firstLine="480" w:firstLineChars="200"/>
        <w:rPr>
          <w:rFonts w:hint="eastAsia" w:ascii="宋体" w:hAnsi="宋体" w:eastAsia="宋体" w:cs="宋体"/>
          <w:color w:val="auto"/>
          <w:sz w:val="24"/>
          <w:szCs w:val="24"/>
          <w:highlight w:val="none"/>
        </w:rPr>
      </w:pPr>
      <w:bookmarkStart w:id="12" w:name="_Toc16938522"/>
      <w:bookmarkStart w:id="13" w:name="_Toc20823278"/>
      <w:bookmarkStart w:id="14" w:name="_Toc513029206"/>
      <w:r>
        <w:rPr>
          <w:rFonts w:hint="eastAsia" w:ascii="宋体" w:hAnsi="宋体" w:eastAsia="宋体" w:cs="宋体"/>
          <w:color w:val="auto"/>
          <w:sz w:val="24"/>
          <w:szCs w:val="24"/>
          <w:highlight w:val="none"/>
        </w:rPr>
        <w:t>2.1满足本磋商文件“磋商邀请”中供应商资格要求的规定。</w:t>
      </w:r>
    </w:p>
    <w:p w14:paraId="50BBCD3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满足本磋商文件实质性要求和条件的规定。</w:t>
      </w:r>
    </w:p>
    <w:p w14:paraId="5BFF95E4">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3.适用法律</w:t>
      </w:r>
      <w:bookmarkEnd w:id="12"/>
      <w:bookmarkEnd w:id="13"/>
      <w:bookmarkEnd w:id="14"/>
    </w:p>
    <w:p w14:paraId="74A9D2F7">
      <w:pPr>
        <w:spacing w:line="288" w:lineRule="auto"/>
        <w:ind w:firstLine="480" w:firstLineChars="200"/>
        <w:rPr>
          <w:rFonts w:hint="eastAsia" w:ascii="宋体" w:hAnsi="宋体" w:eastAsia="宋体" w:cs="宋体"/>
          <w:color w:val="auto"/>
          <w:sz w:val="24"/>
          <w:szCs w:val="24"/>
          <w:highlight w:val="none"/>
        </w:rPr>
      </w:pPr>
      <w:bookmarkStart w:id="15" w:name="_Toc20823279"/>
      <w:bookmarkStart w:id="16" w:name="_Toc513029207"/>
      <w:bookmarkStart w:id="17" w:name="_Toc16938523"/>
      <w:bookmarkStart w:id="18" w:name="_Toc462564067"/>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zh-CN"/>
        </w:rPr>
        <w:t>《中华人民共和国政府采购法》、《中华人民共和国政府采购法实施条例》、《政府采购竞争性磋商采购方式管理暂行办法》等有关法律、规章和规定等。</w:t>
      </w:r>
    </w:p>
    <w:p w14:paraId="3345B88E">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4.政策功能</w:t>
      </w:r>
    </w:p>
    <w:p w14:paraId="7B59FEB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政府采购促进中小企业发展，在政府采购活动中，供应商提供的服务符合下列情形的，享受中小企业扶持政策：</w:t>
      </w:r>
    </w:p>
    <w:p w14:paraId="5EE1761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（1）在服务采购项目中，服务由中小企业承接，即提供服务的人员为中小企业依照《中华人民共和国劳动合同法》订立劳动合同的从业人员。</w:t>
      </w:r>
    </w:p>
    <w:p w14:paraId="25E4407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（2）以联合体形式参加政府采购活动，联合体各方均为中小企业的，联合体视同中小企业。其中，联合体各方均为小微企业的，联合体视同小微企业。</w:t>
      </w:r>
    </w:p>
    <w:p w14:paraId="4A8353E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（3）中小企业供应商参加政府采购活动，应当出具《中小企业声明函》(格式见后附件)，否则不得享受相关中小企业扶持政策。</w:t>
      </w:r>
    </w:p>
    <w:p w14:paraId="1C135A1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（4）中小企业，是指在中华人民共和国境内依法设立，依据国务院批准的中小企业划分标准(详见《关于印发中小企业划型标准规定的通知》工信部联企业〔2011〕300 号及《国家 统计局关于印发〈统计上大中小微型企业划分办法(2017)〉的通知》国统字〔2017〕  213 号)确定的中型企业、小型企业和微型企业，但与大企业的负责人为同一人，或者与 大企业存在直接控股、管理关系的除外。符合中小企业划分标准的个体工商户，在政府采购活动中视同中小企业。</w:t>
      </w:r>
    </w:p>
    <w:p w14:paraId="52603F5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政府采购支持监狱和戒毒企业发展政策，监狱和戒毒企业提供的产品和服务在评审时 将获得优势，参加投标的监狱和戒毒企业，应当提供由省级以上监狱管理局、戒毒管理局(含新疆生产建设兵团)出具的属于监狱企业的证明文件，监狱和戒毒企业享受政府采购支持政策的要求详见财库〔2014〕68 号。</w:t>
      </w:r>
    </w:p>
    <w:p w14:paraId="51C4A1F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 号。</w:t>
      </w:r>
    </w:p>
    <w:p w14:paraId="0228AB1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54FF632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提供的产品属于信息安全产品的，供应商应当选择经国家认证的信息安全产品投标，并提供由中国信息安全认证中心按国家标准认证颁发的有效认证证书复印件。</w:t>
      </w:r>
    </w:p>
    <w:p w14:paraId="7E6DE53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提供的产品属于政府强制采购节能产品的，供应商应当选择依据国家标准中二级能效 (水效)指标认证的节能产品投标，并提供有效的节能产品认证证书复印件。</w:t>
      </w:r>
    </w:p>
    <w:p w14:paraId="2E9778C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 提供的产品属于环境标志产品的,供应商应当选择依据相关标准的最新版本认证的环境标志产品投标,并提供有效的环境标志产品认证证书复印件。</w:t>
      </w:r>
    </w:p>
    <w:p w14:paraId="74C6368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4.8未按要求提供相关材料的，不享受相关政策。</w:t>
      </w:r>
    </w:p>
    <w:p w14:paraId="6A2896A1">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5.磋商费用</w:t>
      </w:r>
      <w:bookmarkEnd w:id="15"/>
      <w:bookmarkEnd w:id="16"/>
      <w:bookmarkEnd w:id="17"/>
      <w:bookmarkEnd w:id="18"/>
    </w:p>
    <w:p w14:paraId="2B7A763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供应商应承担所有与准备和参加磋商有关的费用，无论磋商结果如何，</w:t>
      </w:r>
      <w:r>
        <w:rPr>
          <w:rFonts w:hint="eastAsia" w:ascii="宋体" w:hAnsi="宋体" w:eastAsia="宋体" w:cs="宋体"/>
          <w:color w:val="auto"/>
          <w:sz w:val="24"/>
          <w:szCs w:val="24"/>
          <w:highlight w:val="none"/>
          <w:lang w:eastAsia="zh-CN"/>
        </w:rPr>
        <w:t>江苏德鸿项目管理有限公司</w:t>
      </w:r>
      <w:r>
        <w:rPr>
          <w:rFonts w:hint="eastAsia" w:ascii="宋体" w:hAnsi="宋体" w:eastAsia="宋体" w:cs="宋体"/>
          <w:color w:val="auto"/>
          <w:sz w:val="24"/>
          <w:szCs w:val="24"/>
          <w:highlight w:val="none"/>
        </w:rPr>
        <w:t>（以下简称招标代理）和采购人在任何情况下均无义务和责任承担这些费用。</w:t>
      </w:r>
    </w:p>
    <w:p w14:paraId="24B860D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5.2本次招标代理收取标书工本费与成交服务费，</w:t>
      </w:r>
      <w:r>
        <w:rPr>
          <w:rFonts w:hint="eastAsia" w:ascii="宋体" w:hAnsi="宋体" w:eastAsia="宋体" w:cs="宋体"/>
          <w:color w:val="auto"/>
          <w:sz w:val="24"/>
          <w:szCs w:val="24"/>
          <w:highlight w:val="none"/>
          <w:lang w:val="en-US" w:eastAsia="zh-CN"/>
        </w:rPr>
        <w:t>收费标准按照《江苏省政府采购代理服务收费指导意见》（苏政采协【2024】90号文）标准的80%收取</w:t>
      </w:r>
      <w:r>
        <w:rPr>
          <w:rFonts w:hint="eastAsia" w:ascii="宋体" w:hAnsi="宋体" w:eastAsia="宋体" w:cs="宋体"/>
          <w:color w:val="auto"/>
          <w:sz w:val="24"/>
          <w:szCs w:val="24"/>
          <w:highlight w:val="none"/>
        </w:rPr>
        <w:t xml:space="preserve">。 </w:t>
      </w:r>
    </w:p>
    <w:p w14:paraId="15AA639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5.3本次采购专家评审费按实际发生收取。</w:t>
      </w:r>
    </w:p>
    <w:p w14:paraId="7E55CE0B">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6.磋商文件的约束力</w:t>
      </w:r>
    </w:p>
    <w:p w14:paraId="595AA8B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供应商一旦参加本项目采购活动，即被认为接受了本磋商文件的规定和约束。</w:t>
      </w:r>
    </w:p>
    <w:p w14:paraId="50FE819C">
      <w:pPr>
        <w:pStyle w:val="4"/>
        <w:spacing w:before="0" w:after="0" w:line="360" w:lineRule="auto"/>
        <w:ind w:firstLine="373" w:firstLineChars="155"/>
        <w:rPr>
          <w:rFonts w:hint="eastAsia" w:ascii="宋体" w:hAnsi="宋体" w:eastAsia="宋体" w:cs="宋体"/>
          <w:color w:val="auto"/>
          <w:sz w:val="24"/>
          <w:szCs w:val="24"/>
          <w:highlight w:val="none"/>
        </w:rPr>
      </w:pPr>
      <w:bookmarkStart w:id="19" w:name="_Toc513029209"/>
      <w:bookmarkStart w:id="20" w:name="_Toc120614215"/>
      <w:bookmarkStart w:id="21" w:name="_Toc29366"/>
      <w:bookmarkStart w:id="22" w:name="_Toc16938525"/>
      <w:bookmarkStart w:id="23" w:name="_Toc11598"/>
      <w:bookmarkStart w:id="24" w:name="_Toc20823281"/>
      <w:bookmarkStart w:id="25" w:name="_Toc14044"/>
      <w:r>
        <w:rPr>
          <w:rFonts w:hint="eastAsia" w:ascii="宋体" w:hAnsi="宋体" w:eastAsia="宋体" w:cs="宋体"/>
          <w:color w:val="auto"/>
          <w:sz w:val="24"/>
          <w:szCs w:val="24"/>
          <w:highlight w:val="none"/>
        </w:rPr>
        <w:t>二、</w:t>
      </w:r>
      <w:bookmarkEnd w:id="19"/>
      <w:bookmarkEnd w:id="20"/>
      <w:bookmarkEnd w:id="21"/>
      <w:bookmarkEnd w:id="22"/>
      <w:bookmarkEnd w:id="23"/>
      <w:bookmarkEnd w:id="24"/>
      <w:r>
        <w:rPr>
          <w:rFonts w:hint="eastAsia" w:ascii="宋体" w:hAnsi="宋体" w:eastAsia="宋体" w:cs="宋体"/>
          <w:color w:val="auto"/>
          <w:sz w:val="24"/>
          <w:szCs w:val="24"/>
          <w:highlight w:val="none"/>
        </w:rPr>
        <w:t>磋商文件</w:t>
      </w:r>
      <w:bookmarkEnd w:id="25"/>
    </w:p>
    <w:p w14:paraId="049CD8F6">
      <w:pPr>
        <w:pStyle w:val="5"/>
        <w:spacing w:before="0" w:after="0" w:line="240" w:lineRule="auto"/>
        <w:ind w:firstLine="361" w:firstLineChars="150"/>
        <w:rPr>
          <w:rFonts w:hint="eastAsia" w:ascii="宋体" w:hAnsi="宋体" w:eastAsia="宋体" w:cs="宋体"/>
          <w:color w:val="auto"/>
          <w:sz w:val="24"/>
          <w:szCs w:val="24"/>
          <w:highlight w:val="none"/>
        </w:rPr>
      </w:pPr>
      <w:bookmarkStart w:id="26" w:name="_Toc16938526"/>
      <w:bookmarkStart w:id="27" w:name="_Toc20823282"/>
      <w:bookmarkStart w:id="28" w:name="_Toc513029210"/>
      <w:r>
        <w:rPr>
          <w:rFonts w:hint="eastAsia" w:ascii="宋体" w:hAnsi="宋体" w:eastAsia="宋体" w:cs="宋体"/>
          <w:color w:val="auto"/>
          <w:sz w:val="24"/>
          <w:szCs w:val="24"/>
          <w:highlight w:val="none"/>
        </w:rPr>
        <w:t>7.磋商文件构成</w:t>
      </w:r>
      <w:bookmarkEnd w:id="26"/>
      <w:bookmarkEnd w:id="27"/>
      <w:bookmarkEnd w:id="28"/>
    </w:p>
    <w:p w14:paraId="1E1D1E4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磋商文件由以下部分组成：</w:t>
      </w:r>
    </w:p>
    <w:p w14:paraId="70B3729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03DFA84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493D307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（3）合同文本</w:t>
      </w:r>
    </w:p>
    <w:p w14:paraId="6AC2867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（4）项目需求</w:t>
      </w:r>
    </w:p>
    <w:p w14:paraId="3E781B4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（5）评审方法与评审标准</w:t>
      </w:r>
    </w:p>
    <w:p w14:paraId="13179DC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（6）响应文件格式</w:t>
      </w:r>
    </w:p>
    <w:p w14:paraId="5A3BC3C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请仔细检查磋商文件是否齐全，如有缺漏请立即与招标代理联系解决。</w:t>
      </w:r>
    </w:p>
    <w:p w14:paraId="4B25A06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2ED71ED0">
      <w:pPr>
        <w:pStyle w:val="5"/>
        <w:spacing w:before="0" w:after="0" w:line="240" w:lineRule="auto"/>
        <w:ind w:firstLine="361" w:firstLineChars="150"/>
        <w:rPr>
          <w:rFonts w:hint="eastAsia" w:ascii="宋体" w:hAnsi="宋体" w:eastAsia="宋体" w:cs="宋体"/>
          <w:color w:val="auto"/>
          <w:sz w:val="24"/>
          <w:szCs w:val="24"/>
          <w:highlight w:val="none"/>
        </w:rPr>
      </w:pPr>
      <w:bookmarkStart w:id="29" w:name="_Toc462564070"/>
      <w:bookmarkStart w:id="30" w:name="_Toc20823283"/>
      <w:bookmarkStart w:id="31" w:name="_Toc16938527"/>
      <w:bookmarkStart w:id="32" w:name="_Toc513029211"/>
      <w:r>
        <w:rPr>
          <w:rFonts w:hint="eastAsia" w:ascii="宋体" w:hAnsi="宋体" w:eastAsia="宋体" w:cs="宋体"/>
          <w:color w:val="auto"/>
          <w:sz w:val="24"/>
          <w:szCs w:val="24"/>
          <w:highlight w:val="none"/>
        </w:rPr>
        <w:t>8.磋商文件的澄清</w:t>
      </w:r>
      <w:bookmarkEnd w:id="29"/>
      <w:bookmarkEnd w:id="30"/>
      <w:bookmarkEnd w:id="31"/>
      <w:bookmarkEnd w:id="32"/>
      <w:bookmarkStart w:id="33" w:name="_Toc462564071"/>
      <w:bookmarkStart w:id="34" w:name="_Toc20823284"/>
      <w:bookmarkStart w:id="35" w:name="_Toc513029212"/>
      <w:bookmarkStart w:id="36" w:name="_Toc16938528"/>
      <w:r>
        <w:rPr>
          <w:rFonts w:hint="eastAsia" w:ascii="宋体" w:hAnsi="宋体" w:eastAsia="宋体" w:cs="宋体"/>
          <w:color w:val="auto"/>
          <w:sz w:val="24"/>
          <w:szCs w:val="24"/>
          <w:highlight w:val="none"/>
        </w:rPr>
        <w:t>及修改</w:t>
      </w:r>
    </w:p>
    <w:p w14:paraId="51EEDD1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任何要求对磋商文件进行澄清的供应商，均应在提交首次响应文件截止时间5日前按磋商邀请中的通讯地址，以书面形式通知招标代理。提交首次响应文件截止之日前，招标代理可以对已发出的磋商文件进行必要的澄清或者修改，澄清或者修改的内容作为磋商文件的组成部分。澄清或者修改的内容可能影响响应文件编制的，招标代理将在提交首次响应文件截止时间至少5日前，在</w:t>
      </w:r>
      <w:r>
        <w:rPr>
          <w:rFonts w:hint="eastAsia" w:ascii="宋体" w:hAnsi="宋体" w:eastAsia="宋体" w:cs="宋体"/>
          <w:color w:val="auto"/>
          <w:sz w:val="24"/>
          <w:szCs w:val="24"/>
          <w:highlight w:val="none"/>
          <w:lang w:eastAsia="zh-CN"/>
        </w:rPr>
        <w:t>江苏招标采购服务平台</w:t>
      </w:r>
      <w:r>
        <w:rPr>
          <w:rFonts w:hint="eastAsia" w:ascii="宋体" w:hAnsi="宋体" w:eastAsia="宋体" w:cs="宋体"/>
          <w:color w:val="auto"/>
          <w:sz w:val="24"/>
          <w:szCs w:val="24"/>
          <w:highlight w:val="none"/>
        </w:rPr>
        <w:t>上发布书面更正公告形式通知所有获取磋商文件的供应商。不足5日的，招标代理应当顺延提交首次响应文件截止时间。</w:t>
      </w:r>
    </w:p>
    <w:p w14:paraId="54FB7D9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8.2招标代理可以视采购项目的具体情况，组织供应商进行现场考察或召开磋商前答疑会，但不单独或分别组织只有一个供应商参加的现场 考察和答疑会。</w:t>
      </w:r>
    </w:p>
    <w:bookmarkEnd w:id="33"/>
    <w:bookmarkEnd w:id="34"/>
    <w:bookmarkEnd w:id="35"/>
    <w:bookmarkEnd w:id="36"/>
    <w:p w14:paraId="774AB1E9">
      <w:pPr>
        <w:pStyle w:val="4"/>
        <w:spacing w:before="0" w:after="0" w:line="360" w:lineRule="auto"/>
        <w:ind w:firstLine="373" w:firstLineChars="155"/>
        <w:rPr>
          <w:rFonts w:hint="eastAsia" w:ascii="宋体" w:hAnsi="宋体" w:eastAsia="宋体" w:cs="宋体"/>
          <w:color w:val="auto"/>
          <w:sz w:val="24"/>
          <w:szCs w:val="24"/>
          <w:highlight w:val="none"/>
        </w:rPr>
      </w:pPr>
      <w:bookmarkStart w:id="37" w:name="_Toc14577351"/>
      <w:bookmarkStart w:id="38" w:name="_Toc462564072"/>
      <w:bookmarkStart w:id="39" w:name="_Toc513029213"/>
      <w:bookmarkStart w:id="40" w:name="_Toc20771"/>
      <w:bookmarkStart w:id="41" w:name="_Toc61149553"/>
      <w:bookmarkStart w:id="42" w:name="_Toc16938548"/>
      <w:bookmarkStart w:id="43" w:name="_Toc513029232"/>
      <w:bookmarkStart w:id="44" w:name="_Toc20823304"/>
      <w:r>
        <w:rPr>
          <w:rFonts w:hint="eastAsia" w:ascii="宋体" w:hAnsi="宋体" w:eastAsia="宋体" w:cs="宋体"/>
          <w:color w:val="auto"/>
          <w:sz w:val="24"/>
          <w:szCs w:val="24"/>
          <w:highlight w:val="none"/>
        </w:rPr>
        <w:t>三、响应文件的编制</w:t>
      </w:r>
      <w:bookmarkEnd w:id="37"/>
      <w:bookmarkEnd w:id="38"/>
      <w:bookmarkEnd w:id="39"/>
      <w:bookmarkEnd w:id="40"/>
      <w:bookmarkEnd w:id="41"/>
    </w:p>
    <w:p w14:paraId="412B3AF1">
      <w:pPr>
        <w:pStyle w:val="5"/>
        <w:spacing w:before="0" w:after="0" w:line="240" w:lineRule="auto"/>
        <w:ind w:firstLine="361" w:firstLineChars="150"/>
        <w:rPr>
          <w:rFonts w:hint="eastAsia" w:ascii="宋体" w:hAnsi="宋体" w:eastAsia="宋体" w:cs="宋体"/>
          <w:color w:val="auto"/>
          <w:sz w:val="24"/>
          <w:szCs w:val="24"/>
          <w:highlight w:val="none"/>
        </w:rPr>
      </w:pPr>
      <w:bookmarkStart w:id="45" w:name="_Toc14577361"/>
      <w:bookmarkStart w:id="46" w:name="_Toc61149561"/>
      <w:bookmarkStart w:id="47" w:name="_Toc513029223"/>
      <w:r>
        <w:rPr>
          <w:rFonts w:hint="eastAsia" w:ascii="宋体" w:hAnsi="宋体" w:eastAsia="宋体" w:cs="宋体"/>
          <w:color w:val="auto"/>
          <w:sz w:val="24"/>
          <w:szCs w:val="24"/>
          <w:highlight w:val="none"/>
        </w:rPr>
        <w:t>9.磋商响应文件份数和签署</w:t>
      </w:r>
      <w:bookmarkEnd w:id="45"/>
      <w:bookmarkEnd w:id="46"/>
      <w:bookmarkEnd w:id="47"/>
    </w:p>
    <w:p w14:paraId="5920C19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磋商供应商应严格按照磋商邀请要求准备磋商响应文件（以下简称响应文件），每份响应文件须清楚地标明“正本”、“副本”或“电子版响应文件”字样。一旦正本和副本不符，以正本为准。电子版与纸质版文件不符，以纸质版为准。</w:t>
      </w:r>
    </w:p>
    <w:p w14:paraId="1FA696D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和所有的副本均需打印或复印。响应文件正本中，除磋商文件规定的可提交复印件外，其他文件均须提交原件，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086654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除磋商供应商对错处做必要修改外，响应文件不得行间插字、涂改或增删。如有修改错漏处，必须由响应文件签署人签字或盖章。</w:t>
      </w:r>
    </w:p>
    <w:p w14:paraId="520382C5">
      <w:pPr>
        <w:pStyle w:val="5"/>
        <w:spacing w:before="0" w:after="0" w:line="240" w:lineRule="auto"/>
        <w:ind w:firstLine="361" w:firstLineChars="150"/>
        <w:rPr>
          <w:rFonts w:hint="eastAsia" w:ascii="宋体" w:hAnsi="宋体" w:eastAsia="宋体" w:cs="宋体"/>
          <w:color w:val="auto"/>
          <w:sz w:val="24"/>
          <w:szCs w:val="24"/>
          <w:highlight w:val="none"/>
        </w:rPr>
      </w:pPr>
      <w:bookmarkStart w:id="48" w:name="_Toc61149555"/>
      <w:bookmarkStart w:id="49" w:name="_Toc513029215"/>
      <w:bookmarkStart w:id="50" w:name="_Toc14577353"/>
      <w:bookmarkStart w:id="51" w:name="_Toc462564074"/>
      <w:bookmarkStart w:id="52" w:name="_Toc513029214"/>
      <w:bookmarkStart w:id="53" w:name="_Toc462564073"/>
      <w:bookmarkStart w:id="54" w:name="_Toc61149554"/>
      <w:bookmarkStart w:id="55" w:name="_Toc14577352"/>
      <w:r>
        <w:rPr>
          <w:rFonts w:hint="eastAsia" w:ascii="宋体" w:hAnsi="宋体" w:eastAsia="宋体" w:cs="宋体"/>
          <w:color w:val="auto"/>
          <w:sz w:val="24"/>
          <w:szCs w:val="24"/>
          <w:highlight w:val="none"/>
        </w:rPr>
        <w:t>10.响应文件</w:t>
      </w:r>
      <w:bookmarkEnd w:id="48"/>
      <w:bookmarkEnd w:id="49"/>
      <w:bookmarkEnd w:id="50"/>
      <w:bookmarkEnd w:id="51"/>
      <w:r>
        <w:rPr>
          <w:rFonts w:hint="eastAsia" w:ascii="宋体" w:hAnsi="宋体" w:eastAsia="宋体" w:cs="宋体"/>
          <w:color w:val="auto"/>
          <w:sz w:val="24"/>
          <w:szCs w:val="24"/>
          <w:highlight w:val="none"/>
        </w:rPr>
        <w:t>编制要求</w:t>
      </w:r>
    </w:p>
    <w:bookmarkEnd w:id="52"/>
    <w:bookmarkEnd w:id="53"/>
    <w:bookmarkEnd w:id="54"/>
    <w:bookmarkEnd w:id="55"/>
    <w:p w14:paraId="4AC6DC0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10.1磋商供应商提交的响应文件以及磋商供应商与招标代理及采购人就有关磋商的所有来往函电均应使用简体中文。磋商文件中既有中文也有外文的，以中文意义为准。</w:t>
      </w:r>
    </w:p>
    <w:p w14:paraId="035F28F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除技术性能另有规定外，响应文件所使用的度量衡单位，均须采用国家法定计量单位。</w:t>
      </w:r>
    </w:p>
    <w:p w14:paraId="3DC96DDC">
      <w:pPr>
        <w:pStyle w:val="5"/>
        <w:spacing w:before="0" w:after="0" w:line="240" w:lineRule="auto"/>
        <w:ind w:firstLine="361" w:firstLineChars="150"/>
        <w:rPr>
          <w:rFonts w:hint="eastAsia" w:ascii="宋体" w:hAnsi="宋体" w:eastAsia="宋体" w:cs="宋体"/>
          <w:color w:val="auto"/>
          <w:sz w:val="24"/>
          <w:szCs w:val="24"/>
          <w:highlight w:val="none"/>
        </w:rPr>
      </w:pPr>
      <w:bookmarkStart w:id="56" w:name="_Toc14577357"/>
      <w:bookmarkStart w:id="57" w:name="_Toc61149558"/>
      <w:bookmarkStart w:id="58" w:name="_Toc513029219"/>
      <w:bookmarkStart w:id="59" w:name="_Toc14577355"/>
      <w:bookmarkStart w:id="60" w:name="_Toc513029217"/>
      <w:bookmarkStart w:id="61" w:name="_Toc61149557"/>
      <w:r>
        <w:rPr>
          <w:rFonts w:hint="eastAsia" w:ascii="宋体" w:hAnsi="宋体" w:eastAsia="宋体" w:cs="宋体"/>
          <w:color w:val="auto"/>
          <w:sz w:val="24"/>
          <w:szCs w:val="24"/>
          <w:highlight w:val="none"/>
        </w:rPr>
        <w:t>11.参加磋商供应商资格的文件</w:t>
      </w:r>
      <w:bookmarkEnd w:id="56"/>
      <w:bookmarkEnd w:id="57"/>
      <w:bookmarkEnd w:id="58"/>
      <w:r>
        <w:rPr>
          <w:rFonts w:hint="eastAsia" w:ascii="宋体" w:hAnsi="宋体" w:eastAsia="宋体" w:cs="宋体"/>
          <w:color w:val="auto"/>
          <w:sz w:val="24"/>
          <w:szCs w:val="24"/>
          <w:highlight w:val="none"/>
        </w:rPr>
        <w:t>证明</w:t>
      </w:r>
    </w:p>
    <w:p w14:paraId="25859B7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11.1磋商供应商应提交证明其有资格参加磋商和成交后有能力独立履行合同的文件，并作为其响应文件的一部分。</w:t>
      </w:r>
    </w:p>
    <w:p w14:paraId="38A993B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11.2磋商供应商除必须具有履行合同所需提供的设备以及服务的能力外，还必须具备相应的财务、技术方面的能力。</w:t>
      </w:r>
    </w:p>
    <w:p w14:paraId="74C3CF2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11.3磋商供应商应填写并提交磋商文件所附的“资格证明文件”。</w:t>
      </w:r>
    </w:p>
    <w:p w14:paraId="77AFF319">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12.磋商响应报价</w:t>
      </w:r>
      <w:bookmarkEnd w:id="59"/>
      <w:bookmarkEnd w:id="60"/>
      <w:r>
        <w:rPr>
          <w:rFonts w:hint="eastAsia" w:ascii="宋体" w:hAnsi="宋体" w:eastAsia="宋体" w:cs="宋体"/>
          <w:color w:val="auto"/>
          <w:sz w:val="24"/>
          <w:szCs w:val="24"/>
          <w:highlight w:val="none"/>
        </w:rPr>
        <w:t>表</w:t>
      </w:r>
      <w:bookmarkEnd w:id="61"/>
    </w:p>
    <w:p w14:paraId="52823A4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磋商供应商应按照磋商文件规定格式填报磋商响应报价表（含分项报价）。</w:t>
      </w:r>
    </w:p>
    <w:p w14:paraId="75915A6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12.2标的物</w:t>
      </w:r>
    </w:p>
    <w:p w14:paraId="4BF8B71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详见项目需求。</w:t>
      </w:r>
    </w:p>
    <w:p w14:paraId="16AFB78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12.3有关费用处理</w:t>
      </w:r>
    </w:p>
    <w:p w14:paraId="3EF601D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本次采购磋商供应商的报价应包括为完成本项目发生的所有费用，本磋商文件中另有规定的除外。</w:t>
      </w:r>
    </w:p>
    <w:p w14:paraId="5B63940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12.4其它费用处理</w:t>
      </w:r>
    </w:p>
    <w:p w14:paraId="3310153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磋商文件未列明，而磋商供应商认为必须的费用也须列入报价。</w:t>
      </w:r>
    </w:p>
    <w:p w14:paraId="06BEEB8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12.5报价采用的货币</w:t>
      </w:r>
    </w:p>
    <w:p w14:paraId="6988DBA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响应文件中的单价和总价，无特殊规定的采用人民币报价，以元为单位标注。磋商文件中另有规定的按规定执行。</w:t>
      </w:r>
    </w:p>
    <w:p w14:paraId="0C1DABD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 磋商响应报价表上的价格应按磋商文件规定填写。</w:t>
      </w:r>
    </w:p>
    <w:p w14:paraId="0B84DD9C">
      <w:pPr>
        <w:pStyle w:val="5"/>
        <w:spacing w:before="0" w:after="0" w:line="240" w:lineRule="auto"/>
        <w:ind w:firstLine="361" w:firstLineChars="150"/>
        <w:rPr>
          <w:rFonts w:hint="eastAsia" w:ascii="宋体" w:hAnsi="宋体" w:eastAsia="宋体" w:cs="宋体"/>
          <w:color w:val="auto"/>
          <w:sz w:val="24"/>
          <w:szCs w:val="24"/>
          <w:highlight w:val="none"/>
        </w:rPr>
      </w:pPr>
      <w:bookmarkStart w:id="62" w:name="_Toc61149559"/>
      <w:bookmarkStart w:id="63" w:name="_Toc513029221"/>
      <w:bookmarkStart w:id="64" w:name="_Toc14577359"/>
      <w:r>
        <w:rPr>
          <w:rFonts w:hint="eastAsia" w:ascii="宋体" w:hAnsi="宋体" w:eastAsia="宋体" w:cs="宋体"/>
          <w:color w:val="auto"/>
          <w:sz w:val="24"/>
          <w:szCs w:val="24"/>
          <w:highlight w:val="none"/>
        </w:rPr>
        <w:t>13.项目需求响应方案</w:t>
      </w:r>
    </w:p>
    <w:p w14:paraId="5EA9543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13.1提供为完成本项目的总体实施方案。</w:t>
      </w:r>
    </w:p>
    <w:p w14:paraId="72ED1F2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13.2对磋商文件中项目需求的技术与商务条款要求逐项作出应答，并提供依据或说明。</w:t>
      </w:r>
    </w:p>
    <w:p w14:paraId="794BE8E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13.3磋商供应商认为需要的其他技术文件或说明。</w:t>
      </w:r>
    </w:p>
    <w:bookmarkEnd w:id="62"/>
    <w:bookmarkEnd w:id="63"/>
    <w:bookmarkEnd w:id="64"/>
    <w:p w14:paraId="052EEC83">
      <w:pPr>
        <w:pStyle w:val="4"/>
        <w:spacing w:before="0" w:after="0" w:line="360" w:lineRule="auto"/>
        <w:ind w:firstLine="373" w:firstLineChars="155"/>
        <w:rPr>
          <w:rFonts w:hint="eastAsia" w:ascii="宋体" w:hAnsi="宋体" w:eastAsia="宋体" w:cs="宋体"/>
          <w:color w:val="auto"/>
          <w:sz w:val="24"/>
          <w:szCs w:val="24"/>
          <w:highlight w:val="none"/>
        </w:rPr>
      </w:pPr>
      <w:bookmarkStart w:id="65" w:name="_Toc61149562"/>
      <w:bookmarkStart w:id="66" w:name="_Toc513029224"/>
      <w:bookmarkStart w:id="67" w:name="_Toc14577362"/>
      <w:bookmarkStart w:id="68" w:name="_Toc26124"/>
      <w:r>
        <w:rPr>
          <w:rFonts w:hint="eastAsia" w:ascii="宋体" w:hAnsi="宋体" w:eastAsia="宋体" w:cs="宋体"/>
          <w:color w:val="auto"/>
          <w:sz w:val="24"/>
          <w:szCs w:val="24"/>
          <w:highlight w:val="none"/>
        </w:rPr>
        <w:t>四、响应文件的递交</w:t>
      </w:r>
      <w:bookmarkEnd w:id="65"/>
      <w:bookmarkEnd w:id="66"/>
      <w:bookmarkEnd w:id="67"/>
      <w:bookmarkEnd w:id="68"/>
    </w:p>
    <w:p w14:paraId="3A63BB0B">
      <w:pPr>
        <w:pStyle w:val="5"/>
        <w:spacing w:before="0" w:after="0" w:line="240" w:lineRule="auto"/>
        <w:ind w:firstLine="361" w:firstLineChars="150"/>
        <w:rPr>
          <w:rFonts w:hint="eastAsia" w:ascii="宋体" w:hAnsi="宋体" w:eastAsia="宋体" w:cs="宋体"/>
          <w:color w:val="auto"/>
          <w:sz w:val="24"/>
          <w:szCs w:val="24"/>
          <w:highlight w:val="none"/>
        </w:rPr>
      </w:pPr>
      <w:bookmarkStart w:id="69" w:name="_Toc513029225"/>
      <w:bookmarkStart w:id="70" w:name="_Toc462564084"/>
      <w:bookmarkStart w:id="71" w:name="_Toc61149563"/>
      <w:bookmarkStart w:id="72" w:name="_Toc14577363"/>
      <w:r>
        <w:rPr>
          <w:rFonts w:hint="eastAsia" w:ascii="宋体" w:hAnsi="宋体" w:eastAsia="宋体" w:cs="宋体"/>
          <w:color w:val="auto"/>
          <w:sz w:val="24"/>
          <w:szCs w:val="24"/>
          <w:highlight w:val="none"/>
        </w:rPr>
        <w:t>14.响应文件的密封和标记</w:t>
      </w:r>
      <w:bookmarkEnd w:id="69"/>
      <w:bookmarkEnd w:id="70"/>
      <w:bookmarkEnd w:id="71"/>
      <w:bookmarkEnd w:id="72"/>
    </w:p>
    <w:p w14:paraId="4EA92A7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14.1磋商供应商应将响应文件正本和所有副本密封。</w:t>
      </w:r>
    </w:p>
    <w:p w14:paraId="08983D4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14.2密封的响应文件应：</w:t>
      </w:r>
    </w:p>
    <w:p w14:paraId="110E05C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（1）按磋商邀请中注明的地址送达规定地点；</w:t>
      </w:r>
    </w:p>
    <w:p w14:paraId="23BB2BC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（2）注明参加磋商项目名称、项目编号及参加的分包号；</w:t>
      </w:r>
    </w:p>
    <w:p w14:paraId="45B8CF4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（3）密封包装上应写明磋商供应商名称和地址。</w:t>
      </w:r>
    </w:p>
    <w:p w14:paraId="4D7862C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14.3如果密封包装未按要求密封和加写标记，招标代理对误投或过早启封概不负责。对由此造成提前开封的响应文件，招标代理将予以拒绝，作无效响应处理。</w:t>
      </w:r>
    </w:p>
    <w:p w14:paraId="17FE2101">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15.响应文件开启时间</w:t>
      </w:r>
    </w:p>
    <w:p w14:paraId="33A8379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15.1招标代理收到响应文件的时间不得迟于本磋商文件规定的响应文件接收截止时间。</w:t>
      </w:r>
    </w:p>
    <w:p w14:paraId="35BEACE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15.2招标代理可通过修改磋商文件自行决定酌情推迟响应文件接收截止时间，在此情况下，磋商供应商的所有权利和义务以及受制的响应文件接收截止时间均应以延长后新的响应文件接收截止时间为准。</w:t>
      </w:r>
    </w:p>
    <w:p w14:paraId="1AB2A806">
      <w:pPr>
        <w:pStyle w:val="5"/>
        <w:spacing w:before="0" w:after="0" w:line="240" w:lineRule="auto"/>
        <w:ind w:firstLine="361" w:firstLineChars="150"/>
        <w:rPr>
          <w:rFonts w:hint="eastAsia" w:ascii="宋体" w:hAnsi="宋体" w:eastAsia="宋体" w:cs="宋体"/>
          <w:color w:val="auto"/>
          <w:sz w:val="24"/>
          <w:szCs w:val="24"/>
          <w:highlight w:val="none"/>
        </w:rPr>
      </w:pPr>
      <w:bookmarkStart w:id="73" w:name="_Toc14577365"/>
      <w:bookmarkStart w:id="74" w:name="_Toc61149565"/>
      <w:bookmarkStart w:id="75" w:name="_Toc513029227"/>
      <w:r>
        <w:rPr>
          <w:rFonts w:hint="eastAsia" w:ascii="宋体" w:hAnsi="宋体" w:eastAsia="宋体" w:cs="宋体"/>
          <w:color w:val="auto"/>
          <w:sz w:val="24"/>
          <w:szCs w:val="24"/>
          <w:highlight w:val="none"/>
        </w:rPr>
        <w:t>16.迟交的响应文件</w:t>
      </w:r>
      <w:bookmarkEnd w:id="73"/>
      <w:bookmarkEnd w:id="74"/>
      <w:bookmarkEnd w:id="75"/>
    </w:p>
    <w:p w14:paraId="0EA880E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16.1招标代理将拒绝在规定的响应文件接收截止时间后接收响应文件。</w:t>
      </w:r>
    </w:p>
    <w:p w14:paraId="56808692">
      <w:pPr>
        <w:pStyle w:val="5"/>
        <w:spacing w:before="0" w:after="0" w:line="240" w:lineRule="auto"/>
        <w:ind w:firstLine="361" w:firstLineChars="150"/>
        <w:rPr>
          <w:rFonts w:hint="eastAsia" w:ascii="宋体" w:hAnsi="宋体" w:eastAsia="宋体" w:cs="宋体"/>
          <w:color w:val="auto"/>
          <w:sz w:val="24"/>
          <w:szCs w:val="24"/>
          <w:highlight w:val="none"/>
        </w:rPr>
      </w:pPr>
      <w:bookmarkStart w:id="76" w:name="_Toc513029228"/>
      <w:bookmarkStart w:id="77" w:name="_Toc61149566"/>
      <w:bookmarkStart w:id="78" w:name="_Toc14577366"/>
      <w:r>
        <w:rPr>
          <w:rFonts w:hint="eastAsia" w:ascii="宋体" w:hAnsi="宋体" w:eastAsia="宋体" w:cs="宋体"/>
          <w:color w:val="auto"/>
          <w:sz w:val="24"/>
          <w:szCs w:val="24"/>
          <w:highlight w:val="none"/>
        </w:rPr>
        <w:t>17.响应文件的修改和撤回</w:t>
      </w:r>
      <w:bookmarkEnd w:id="76"/>
      <w:bookmarkEnd w:id="77"/>
      <w:bookmarkEnd w:id="78"/>
    </w:p>
    <w:p w14:paraId="16CA62B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17.1磋商供应商在递交响应文件后，可以修改或撤回其磋商响应文件，但这种修改和撤回，必须在规定的响应文件接收截止时间前，以书面形式送达指定地点。</w:t>
      </w:r>
    </w:p>
    <w:p w14:paraId="6CFD1AC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17.2磋商供应商的修改或撤回通知书，应按本文件规定进行编制、密封、标记和发送，并应在封套上加注“修改”和“撤回”字样。</w:t>
      </w:r>
    </w:p>
    <w:p w14:paraId="35C5A21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磋商供应商在提交最后报价之前，可以根据磋商情况退出磋商。</w:t>
      </w:r>
    </w:p>
    <w:p w14:paraId="29C2FB43">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18.磋商响应有效期</w:t>
      </w:r>
    </w:p>
    <w:p w14:paraId="4730C45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磋商响应有效期为招标代理规定的响应文件接收截止时间后六十（60）天。磋商响应有效期比规定短的将被视为非实质性响应性而予以拒绝。</w:t>
      </w:r>
    </w:p>
    <w:p w14:paraId="6C47A4B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在特殊情况下，招标代理于原磋商响应有效期满之前，可向磋商供应商提出延长磋商响应有效期的要求。这种要求与答复均应采用书面形式。磋商供应商可以拒绝招标代理的这一要求而放弃磋商响应，同意延长磋商响应有效期的磋商供应商既不能要求也不允许修改其响应文件，同时受磋商响应有效期约束的所有权利与义务均延长至新的有效期。</w:t>
      </w:r>
    </w:p>
    <w:p w14:paraId="06CA04CB">
      <w:pPr>
        <w:pStyle w:val="4"/>
        <w:spacing w:before="0" w:after="0" w:line="360" w:lineRule="auto"/>
        <w:ind w:firstLine="373" w:firstLineChars="155"/>
        <w:rPr>
          <w:rFonts w:hint="eastAsia" w:ascii="宋体" w:hAnsi="宋体" w:eastAsia="宋体" w:cs="宋体"/>
          <w:color w:val="auto"/>
          <w:sz w:val="24"/>
          <w:szCs w:val="24"/>
          <w:highlight w:val="none"/>
        </w:rPr>
      </w:pPr>
      <w:bookmarkStart w:id="79" w:name="_Toc14342"/>
      <w:r>
        <w:rPr>
          <w:rFonts w:hint="eastAsia" w:ascii="宋体" w:hAnsi="宋体" w:eastAsia="宋体" w:cs="宋体"/>
          <w:color w:val="auto"/>
          <w:sz w:val="24"/>
          <w:szCs w:val="24"/>
          <w:highlight w:val="none"/>
        </w:rPr>
        <w:t>五、磋商与评审</w:t>
      </w:r>
      <w:bookmarkEnd w:id="79"/>
    </w:p>
    <w:p w14:paraId="6C59ABC8">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19.磋商仪式</w:t>
      </w:r>
    </w:p>
    <w:p w14:paraId="4FC4581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19.1招标代理将在磋商邀请中规定的时间和地点组织磋商开始仪式，仪式由招标代理主持，磋商供应商应委派携带有效证件的代表准时参加，参加仪式的代表需签名以证明其出席。</w:t>
      </w:r>
    </w:p>
    <w:p w14:paraId="0C731F8A">
      <w:pPr>
        <w:pStyle w:val="5"/>
        <w:spacing w:before="0" w:after="0" w:line="240" w:lineRule="auto"/>
        <w:ind w:firstLine="361" w:firstLineChars="150"/>
        <w:rPr>
          <w:rFonts w:hint="eastAsia" w:ascii="宋体" w:hAnsi="宋体" w:eastAsia="宋体" w:cs="宋体"/>
          <w:color w:val="auto"/>
          <w:sz w:val="24"/>
          <w:szCs w:val="24"/>
          <w:highlight w:val="none"/>
        </w:rPr>
      </w:pPr>
      <w:bookmarkStart w:id="80" w:name="_Toc16938547"/>
      <w:bookmarkStart w:id="81" w:name="_Toc20823303"/>
      <w:bookmarkStart w:id="82" w:name="_Toc513029231"/>
      <w:r>
        <w:rPr>
          <w:rFonts w:hint="eastAsia" w:ascii="宋体" w:hAnsi="宋体" w:eastAsia="宋体" w:cs="宋体"/>
          <w:color w:val="auto"/>
          <w:sz w:val="24"/>
          <w:szCs w:val="24"/>
          <w:highlight w:val="none"/>
        </w:rPr>
        <w:t>20.磋商小组</w:t>
      </w:r>
    </w:p>
    <w:p w14:paraId="3883E71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磋商开始仪式结束后，招标代理将立即组织磋商小组进行评审。</w:t>
      </w:r>
    </w:p>
    <w:p w14:paraId="6103441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磋商小组由政府采购评审专家、采购人代表组成，且人员构成符合政府采购有关规定。</w:t>
      </w:r>
    </w:p>
    <w:p w14:paraId="2CF1D049">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21.磋商评审过程的保密</w:t>
      </w:r>
      <w:bookmarkEnd w:id="80"/>
      <w:bookmarkEnd w:id="81"/>
      <w:bookmarkEnd w:id="82"/>
      <w:r>
        <w:rPr>
          <w:rFonts w:hint="eastAsia" w:ascii="宋体" w:hAnsi="宋体" w:eastAsia="宋体" w:cs="宋体"/>
          <w:color w:val="auto"/>
          <w:sz w:val="24"/>
          <w:szCs w:val="24"/>
          <w:highlight w:val="none"/>
        </w:rPr>
        <w:t>与公正</w:t>
      </w:r>
    </w:p>
    <w:p w14:paraId="2139EAE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21.1磋商小组、采购人和招标代理工作人员、相关监督人员等与评审工作有关的人员，对评审情况以及在评审过程中获悉的国家秘密、商业秘密负有保密责任。</w:t>
      </w:r>
    </w:p>
    <w:p w14:paraId="4961C0E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21.2在磋商评审过程中，磋商供应商不得以任何行为影响磋商评审过程，否则其响应文件将被作为无效响应文件。</w:t>
      </w:r>
    </w:p>
    <w:p w14:paraId="6D06482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01AA8F6">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22.评审过程的澄清、说明和更正</w:t>
      </w:r>
    </w:p>
    <w:p w14:paraId="1F973CF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18E5B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38C765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接到磋商小组澄清要求的供应商如未按规定做出澄清，其风险由供应商自行承担。</w:t>
      </w:r>
    </w:p>
    <w:p w14:paraId="49A5EE14">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23.对响应文件的初审</w:t>
      </w:r>
    </w:p>
    <w:p w14:paraId="0F00EC9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23.1响应文件初审分为资格性检查和符合性检查。</w:t>
      </w:r>
    </w:p>
    <w:p w14:paraId="4751F3B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资格性检查：依据法律法规和磋商文件的规定，对响应文件中的资格证明文件进行审查，以确定供应商是否具备参加磋商的资格。</w:t>
      </w:r>
    </w:p>
    <w:p w14:paraId="4EE3D59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磋商小组在进行资格性审查的同时，</w:t>
      </w:r>
      <w:r>
        <w:rPr>
          <w:rFonts w:hint="eastAsia" w:ascii="宋体" w:hAnsi="宋体" w:eastAsia="宋体" w:cs="宋体"/>
          <w:color w:val="auto"/>
          <w:sz w:val="24"/>
          <w:szCs w:val="24"/>
          <w:highlight w:val="none"/>
          <w:lang w:val="zh-CN"/>
        </w:rPr>
        <w:t>将在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"(www.ccgp.gov.cn)查询供应商的信用记录，以确定供应商是否具备参加磋商的资格。查询结果将以网页打印的形式留存并归档。</w:t>
      </w:r>
    </w:p>
    <w:p w14:paraId="0E3297F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1CD72C5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符合性检查：依据磋商文件的规定，从响应文件的有效性、完整性和对磋商文件的响应程度进行审查，以确定是否对磋商文件的实质性要求作出响应。</w:t>
      </w:r>
    </w:p>
    <w:p w14:paraId="1A8EC7A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23.2在正式磋商之前，磋商小组将首先审查每份响应文件是否实质性响应了磋商文件的要求。实质性响应的响应文件应该是与磋商文件要求的条款、条件和规格相符，没有重大负偏离或保留。</w:t>
      </w:r>
    </w:p>
    <w:p w14:paraId="0573179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负偏离或保留是指与磋商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B857E7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被认定为未实质性响应磋商文件的响应文件的情形</w:t>
      </w:r>
    </w:p>
    <w:p w14:paraId="21940E9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（1）未按照磋商文件规定要求密封、签署、盖章的；</w:t>
      </w:r>
    </w:p>
    <w:p w14:paraId="6B02E7C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（2）同一供应商提交两个以上（含两个）不同的响应文件或者磋商响应报价的；</w:t>
      </w:r>
    </w:p>
    <w:p w14:paraId="12A5B60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（3）供应商不符合磋商文件中规定的合格磋商供应商资格要求的；</w:t>
      </w:r>
    </w:p>
    <w:p w14:paraId="68F6EA7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（4）不符合法律、法规和磋商文件中规定的其他实质性要求和条件的（本磋商文件中斜体且有下划线部分为实质性要求和条件）；</w:t>
      </w:r>
    </w:p>
    <w:p w14:paraId="3BC56F4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（5）其他法律、法规及本磋商文件规定的属于未实质性响应的响应文件的情形；</w:t>
      </w:r>
    </w:p>
    <w:p w14:paraId="5B837E9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（6）供应商被 “信用中国”网站（www.creditchina.gov.cn）列入失信被执行人或重大税收违法案件当事人名单或政府采购严重失信行为记录名单。或查询“信用中国”网站后发现供应商存在不符合《中华人民共和国政府采购法》第二十二条规定条件的情形。</w:t>
      </w:r>
    </w:p>
    <w:p w14:paraId="163B78B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（7）本项目采购产品被财政部、国家发改委、生态环境部等列入“节能产品目录清单”、“环境标志产品目录清单”强制采购范围，而供应商所响应的产品不在强制采购范围内的。</w:t>
      </w:r>
    </w:p>
    <w:p w14:paraId="5DA8273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未实质性响应磋商文件的响应文件按无效响应处理，磋商小组将予以拒绝，供应商不得通过修改或撤销不合要求的偏离或保留而使其响应文件成为实质性响应的文件。</w:t>
      </w:r>
    </w:p>
    <w:p w14:paraId="7778B2E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磋商小组将允许修正响应文件中不构成重大负偏离的、微小的、非正规的、不一致的或不规则的地方，但这些修改不能影响任何供应商相应的名次排列。</w:t>
      </w:r>
    </w:p>
    <w:p w14:paraId="082FB592">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24.磋商程序及评审方法和标准</w:t>
      </w:r>
    </w:p>
    <w:p w14:paraId="48831BE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24.1磋商程序</w:t>
      </w:r>
    </w:p>
    <w:p w14:paraId="05EBF3D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 对于通过资格性和符合性审查的供应商，磋商小组所有成员将集中与单一供应商分别进行磋商。</w:t>
      </w:r>
    </w:p>
    <w:p w14:paraId="5133274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01285BB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24.1.2 磋商文件能够详细列明采购标的的技术、服务要求的，磋商结束后，磋商小组将要求所有实质性响应的供应商在规定时间内提交最后报价。</w:t>
      </w:r>
    </w:p>
    <w:p w14:paraId="1FCE764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02B877B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071AC69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003414D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评审方法和标准</w:t>
      </w:r>
    </w:p>
    <w:p w14:paraId="4394B6D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24.2.1评审方法。经磋商确定最终采购需求和提交最后报价的供应商后，由磋商小组采用综合评分法对提交最后报价的供应商的响应文件和最后报价进行综合评分。</w:t>
      </w:r>
    </w:p>
    <w:p w14:paraId="2A2EE04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B3D580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24.2.2评审标准</w:t>
      </w:r>
    </w:p>
    <w:p w14:paraId="4123EB9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见本磋商文件第五章规定。</w:t>
      </w:r>
    </w:p>
    <w:p w14:paraId="32DC27B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24.3采购活动终止的情况</w:t>
      </w:r>
    </w:p>
    <w:p w14:paraId="30BAC68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出现下列情形之一的，本次竞争性磋商采购活动将被终止：</w:t>
      </w:r>
    </w:p>
    <w:p w14:paraId="118942D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56F6872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3A310B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（3）除本磋商文件第24.1.2条第三款规定的情形外，在采购过程中符合要求的供应商或者报价未超过采购预算的供应商不足3家的。</w:t>
      </w:r>
    </w:p>
    <w:p w14:paraId="52E0593B">
      <w:pPr>
        <w:pStyle w:val="4"/>
        <w:spacing w:before="0" w:after="0" w:line="360" w:lineRule="auto"/>
        <w:ind w:firstLine="373" w:firstLineChars="155"/>
        <w:rPr>
          <w:rFonts w:hint="eastAsia" w:ascii="宋体" w:hAnsi="宋体" w:eastAsia="宋体" w:cs="宋体"/>
          <w:color w:val="auto"/>
          <w:sz w:val="24"/>
          <w:szCs w:val="24"/>
          <w:highlight w:val="none"/>
        </w:rPr>
      </w:pPr>
      <w:bookmarkStart w:id="83" w:name="_Toc7209"/>
      <w:r>
        <w:rPr>
          <w:rFonts w:hint="eastAsia" w:ascii="宋体" w:hAnsi="宋体" w:eastAsia="宋体" w:cs="宋体"/>
          <w:color w:val="auto"/>
          <w:sz w:val="24"/>
          <w:szCs w:val="24"/>
          <w:highlight w:val="none"/>
        </w:rPr>
        <w:t>六、成交</w:t>
      </w:r>
      <w:bookmarkEnd w:id="83"/>
    </w:p>
    <w:p w14:paraId="6FEF5ECB">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25.确定成交单位</w:t>
      </w:r>
    </w:p>
    <w:p w14:paraId="472A09A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磋商小组根据综合评分情况，按照评审得分由高到低顺序推荐3名成交候选供应商，并编写评审报告。符合本文件第24.1.2条情形的，可以推荐2名成交候选供应商。评审得分相同的，按照最后报价由低到高的顺序推荐。评审得分且最后报价相同的，按照技术指标优劣顺序推荐。</w:t>
      </w:r>
    </w:p>
    <w:p w14:paraId="01336C0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同型号供应商不作为成交候选人。</w:t>
      </w:r>
    </w:p>
    <w:p w14:paraId="55D60C2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25.2采购人从评审报告提出的成交候选供应商中，按照排序由高到低的原则确定成交供应商。采购人确定成交供应商后，招标代理将在“</w:t>
      </w:r>
      <w:r>
        <w:rPr>
          <w:rFonts w:hint="eastAsia" w:ascii="宋体" w:hAnsi="宋体" w:eastAsia="宋体" w:cs="宋体"/>
          <w:color w:val="auto"/>
          <w:sz w:val="24"/>
          <w:szCs w:val="24"/>
          <w:highlight w:val="none"/>
          <w:lang w:eastAsia="zh-CN"/>
        </w:rPr>
        <w:t>江苏招标采购服务平台</w:t>
      </w:r>
      <w:r>
        <w:rPr>
          <w:rFonts w:hint="eastAsia" w:ascii="宋体" w:hAnsi="宋体" w:eastAsia="宋体" w:cs="宋体"/>
          <w:color w:val="auto"/>
          <w:sz w:val="24"/>
          <w:szCs w:val="24"/>
          <w:highlight w:val="none"/>
        </w:rPr>
        <w:t>”发布成交结果公告，公告期限为1个工作日。</w:t>
      </w:r>
    </w:p>
    <w:p w14:paraId="7988314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确定后，招标代理将向成交供应商发出成交通知书。招标代理将以中国邮政EMS的形式向成交供应商寄送成交通知书，请供应商务必准确填写《法人授权书》，如因相关信息错误导致成交通知书无法寄达，招标代理将不再寄送成交通知书，由此造成的不利后果由供应商自行承担。</w:t>
      </w:r>
    </w:p>
    <w:p w14:paraId="00A7CE7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25.3若有充分证据证明，成交供应商出现下列情况之一的，一经查实，将被取消成交资格：</w:t>
      </w:r>
    </w:p>
    <w:p w14:paraId="18D6DAE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（1）提供虚假材料谋取成交的；</w:t>
      </w:r>
    </w:p>
    <w:p w14:paraId="145E89A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（2）与评审专家、采购人、其他供应商或者招标代理工作人员恶意串通的；</w:t>
      </w:r>
    </w:p>
    <w:p w14:paraId="2A1FE6E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（3）向评审专家、采购人或招标代理工作人员行贿或者提供其他不正当利益的；</w:t>
      </w:r>
    </w:p>
    <w:p w14:paraId="137386F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（4）恶意竞争，最后报价明显低于其自身合理成本且又无法提供证明的；</w:t>
      </w:r>
    </w:p>
    <w:p w14:paraId="5B79AE3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（5）不满足本磋商文件规定的实质性要求，但在评审过程中又未被磋商小组发现的；</w:t>
      </w:r>
    </w:p>
    <w:p w14:paraId="5F8FD67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（6）成交后无正当理由拒不与采购人签订政府采购合同或者未按照磋商文件确定的事项签订政府采购合同；</w:t>
      </w:r>
    </w:p>
    <w:p w14:paraId="7599E79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（7）将政府采购合同转包；</w:t>
      </w:r>
    </w:p>
    <w:p w14:paraId="5A291881">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26.质疑处理</w:t>
      </w:r>
    </w:p>
    <w:p w14:paraId="232AF71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提出质疑的供应商应当是参与所质疑项目采购活动的供应商。潜在供应商依法获取其可质疑的磋商文件的，可以对磋商文件提出质疑。</w:t>
      </w:r>
    </w:p>
    <w:p w14:paraId="4464126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对项目需求部分的质疑，潜在供应商应向采购人提出，由采购人负责答复。</w:t>
      </w:r>
    </w:p>
    <w:p w14:paraId="49C2578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对项目需求部分以外内容的质疑，潜在供应商应向招标代理提出，由招标代理负责答复。</w:t>
      </w:r>
    </w:p>
    <w:p w14:paraId="168C5AA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供应商认为磋商文件、采购过程和采购结果使自己的权益受到损害的，可以在知道或应知其权益受到损害之日起七个工作日内，以书面形式向招标代理或采购人提出质疑。上述应知其权益受到损害之日，是指：</w:t>
      </w:r>
    </w:p>
    <w:p w14:paraId="2043885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（1）对可以质疑的磋商文件提出质疑的，为收到磋商文件之日或者磋商文件公告期限届满之日；</w:t>
      </w:r>
    </w:p>
    <w:p w14:paraId="52A112D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3D7A3E5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14:paraId="0C17F199">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供应商应当在法定质疑期内一次性提出针对同一采购程序环节的质疑。供应商如在法定期限内对同一采购程序环节提出多次质疑的，招标代理、采购人将只对供应商第一次质疑作出答复。</w:t>
      </w:r>
    </w:p>
    <w:p w14:paraId="71653080">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质疑必须以参加磋商的法定代表人或授权代表（响应文件中所确定的）原件送达的方式提交。</w:t>
      </w:r>
    </w:p>
    <w:p w14:paraId="725D884B">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26.4</w:t>
      </w:r>
      <w:r>
        <w:rPr>
          <w:rFonts w:hint="eastAsia" w:ascii="宋体" w:hAnsi="宋体" w:eastAsia="宋体" w:cs="宋体"/>
          <w:color w:val="auto"/>
          <w:sz w:val="24"/>
          <w:szCs w:val="24"/>
          <w:highlight w:val="none"/>
          <w:lang w:val="zh-CN"/>
        </w:rPr>
        <w:t>未参加磋商活动的供应商或在磋商活动中自身权益未受到损害的供应商所提出的质疑不予受理。</w:t>
      </w:r>
    </w:p>
    <w:p w14:paraId="1E1C793E">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质疑函应当包括下列内容：</w:t>
      </w:r>
    </w:p>
    <w:p w14:paraId="54DCC78C">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质疑供应商的名称、地址、邮编、联系人、联系电话；</w:t>
      </w:r>
    </w:p>
    <w:p w14:paraId="77245841">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具体的质疑事项及明确的请求；</w:t>
      </w:r>
    </w:p>
    <w:p w14:paraId="413B0C45">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认为自己合法权益受到损害或可能受到损害的相关证据材料；</w:t>
      </w:r>
    </w:p>
    <w:p w14:paraId="1A4F67AD">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提起质疑的日期；</w:t>
      </w:r>
    </w:p>
    <w:p w14:paraId="41375787">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质疑函应当署名：质疑人为自然人的，应当由本人签字并附有效身份证明；质疑人为法人或其他组织的，应当由法定代表人签字并加盖单位公章。质疑人委托代理质疑的，应当向招标代理机构提交授权委托书，并载明委托代理的具体权限和事项。</w:t>
      </w:r>
    </w:p>
    <w:p w14:paraId="3D55DE62">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6招标</w:t>
      </w:r>
      <w:r>
        <w:rPr>
          <w:rFonts w:hint="eastAsia" w:ascii="宋体" w:hAnsi="宋体" w:eastAsia="宋体" w:cs="宋体"/>
          <w:color w:val="auto"/>
          <w:sz w:val="24"/>
          <w:szCs w:val="24"/>
          <w:highlight w:val="none"/>
          <w:lang w:val="zh-CN"/>
        </w:rPr>
        <w:t>代理机构收到质疑函后，将对质疑的形式和内容进行审查，如质疑函内容、格式不符合规定，招标代理机构将告知质疑人进行补正。</w:t>
      </w:r>
    </w:p>
    <w:p w14:paraId="69519257">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质疑人应当在法定质疑期限内进行补正并重新提交质疑函，拒不补正或者在法定期限内未重新提交质疑函的，为无效质疑，招标代理机构有权不予受理。</w:t>
      </w:r>
    </w:p>
    <w:p w14:paraId="7E03D9A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 以下情形的质疑不予受理</w:t>
      </w:r>
    </w:p>
    <w:p w14:paraId="0460AC2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26.8.1 内容不符合《政府采购质疑和投诉办法》第十二条规定的质疑。</w:t>
      </w:r>
    </w:p>
    <w:p w14:paraId="2684A89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26.8.2 超出政府采购法定期限的质疑。</w:t>
      </w:r>
    </w:p>
    <w:p w14:paraId="03F104A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26.8.3 以传真、电子邮件等方式递交的非原件形式的质疑。</w:t>
      </w:r>
    </w:p>
    <w:p w14:paraId="1C9AD88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26.8.4 未参加磋商活动的供应商或在磋商活动中自身权益未受到损害的供应商所提出的质疑。</w:t>
      </w:r>
    </w:p>
    <w:p w14:paraId="590752F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26.8.5供应商组成联合体参加磋商，联合体中任何一方或多方未按要求签字、盖章、加盖公章的质疑。</w:t>
      </w:r>
    </w:p>
    <w:p w14:paraId="5D02830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26.9 供应商提出书面质疑必须有理、有据，不得捏造事实、提供虚假材料进行恶意质疑。否则，一经查实，招标代理有权依据政府采购的有关规定，报请政府采购监管部门对该供应商进行相应的行政处罚和记录该供应商的失信信息。</w:t>
      </w:r>
    </w:p>
    <w:p w14:paraId="22CFF5CA">
      <w:pPr>
        <w:pStyle w:val="4"/>
        <w:spacing w:before="0" w:after="0" w:line="360" w:lineRule="auto"/>
        <w:ind w:firstLine="373" w:firstLineChars="155"/>
        <w:rPr>
          <w:rFonts w:hint="eastAsia" w:ascii="宋体" w:hAnsi="宋体" w:eastAsia="宋体" w:cs="宋体"/>
          <w:color w:val="auto"/>
          <w:sz w:val="24"/>
          <w:szCs w:val="24"/>
          <w:highlight w:val="none"/>
        </w:rPr>
      </w:pPr>
      <w:bookmarkStart w:id="84" w:name="_Toc31999"/>
      <w:r>
        <w:rPr>
          <w:rFonts w:hint="eastAsia" w:ascii="宋体" w:hAnsi="宋体" w:eastAsia="宋体" w:cs="宋体"/>
          <w:color w:val="auto"/>
          <w:sz w:val="24"/>
          <w:szCs w:val="24"/>
          <w:highlight w:val="none"/>
        </w:rPr>
        <w:t>七、合同签订相关事项</w:t>
      </w:r>
      <w:bookmarkEnd w:id="84"/>
    </w:p>
    <w:p w14:paraId="22F2FA94">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27.成交通知书</w:t>
      </w:r>
    </w:p>
    <w:p w14:paraId="7BEFF4D3">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.l 成交结果确定后，招标代理将向成交人发出成交通知书。请成交人在成交结果公示期满后，主动与项目负责人联系领取成交通知书。</w:t>
      </w:r>
    </w:p>
    <w:p w14:paraId="306B3EDD">
      <w:pPr>
        <w:spacing w:line="288"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zh-CN"/>
        </w:rPr>
        <w:t>.2成交通知书将是合同的一个组成部分。对采购人和成交人均具有法律效力。成交通知书发出后，采购人改变成交结果的，或者成交人放弃成交项目的，应当依法承担法律责任。</w:t>
      </w:r>
    </w:p>
    <w:p w14:paraId="27A1FC11">
      <w:pPr>
        <w:pStyle w:val="5"/>
        <w:spacing w:before="0" w:after="0" w:line="24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28.签订合同</w:t>
      </w:r>
    </w:p>
    <w:p w14:paraId="1269DE3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28.l成交供应商应当在成交通知书发出之日起三十日内，按照磋商文件确定的事项与采购人签订政府采购合同。</w:t>
      </w:r>
    </w:p>
    <w:p w14:paraId="336E8B8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磋商文件、成交供应商的响应文件及磋商采购过程中有关澄清、承诺文件均应作为合同附件。</w:t>
      </w:r>
    </w:p>
    <w:p w14:paraId="3264989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 签订合同后，</w:t>
      </w:r>
      <w:r>
        <w:rPr>
          <w:rFonts w:hint="eastAsia" w:ascii="宋体" w:hAnsi="宋体" w:eastAsia="宋体" w:cs="宋体"/>
          <w:i/>
          <w:iCs/>
          <w:color w:val="auto"/>
          <w:sz w:val="24"/>
          <w:szCs w:val="24"/>
          <w:highlight w:val="none"/>
          <w:u w:val="single"/>
        </w:rPr>
        <w:t>成交供应商不得将成交产品或服务进行转包</w:t>
      </w:r>
      <w:r>
        <w:rPr>
          <w:rFonts w:hint="eastAsia" w:ascii="宋体" w:hAnsi="宋体" w:eastAsia="宋体" w:cs="宋体"/>
          <w:color w:val="auto"/>
          <w:sz w:val="24"/>
          <w:szCs w:val="24"/>
          <w:highlight w:val="none"/>
        </w:rPr>
        <w:t>。未经采购人同意，成交供应商也不得采用分包的形式履行合同，否则采购人有权终止合同，成交供应商的履约保证金将不予退还。转包或分包造成采购人损失的，成交供应商应承担相应赔偿责任。</w:t>
      </w:r>
    </w:p>
    <w:bookmarkEnd w:id="42"/>
    <w:bookmarkEnd w:id="43"/>
    <w:bookmarkEnd w:id="44"/>
    <w:p w14:paraId="008FEA53">
      <w:pPr>
        <w:pStyle w:val="44"/>
        <w:adjustRightInd w:val="0"/>
        <w:snapToGrid w:val="0"/>
        <w:spacing w:after="0" w:line="360" w:lineRule="auto"/>
        <w:ind w:left="0" w:leftChars="0" w:firstLine="0" w:firstLineChars="0"/>
        <w:jc w:val="center"/>
        <w:outlineLvl w:val="0"/>
        <w:rPr>
          <w:rFonts w:hint="eastAsia" w:ascii="黑体" w:hAnsi="黑体" w:eastAsia="黑体"/>
          <w:b/>
          <w:color w:val="auto"/>
          <w:sz w:val="30"/>
          <w:szCs w:val="30"/>
          <w:highlight w:val="none"/>
        </w:rPr>
      </w:pPr>
      <w:r>
        <w:rPr>
          <w:rFonts w:ascii="宋体" w:hAnsi="宋体"/>
          <w:b/>
          <w:bCs/>
          <w:color w:val="auto"/>
          <w:sz w:val="24"/>
          <w:highlight w:val="none"/>
        </w:rPr>
        <w:br w:type="page"/>
      </w:r>
      <w:bookmarkStart w:id="85" w:name="_Toc26465"/>
      <w:bookmarkStart w:id="86" w:name="_Toc13069"/>
      <w:bookmarkStart w:id="87" w:name="_Toc481057145"/>
      <w:r>
        <w:rPr>
          <w:rFonts w:hint="eastAsia" w:ascii="黑体" w:hAnsi="黑体" w:eastAsia="黑体"/>
          <w:b/>
          <w:color w:val="auto"/>
          <w:sz w:val="30"/>
          <w:szCs w:val="30"/>
          <w:highlight w:val="none"/>
        </w:rPr>
        <w:t>第三章 评标标准</w:t>
      </w:r>
      <w:bookmarkEnd w:id="85"/>
      <w:bookmarkEnd w:id="86"/>
      <w:bookmarkEnd w:id="87"/>
    </w:p>
    <w:tbl>
      <w:tblPr>
        <w:tblStyle w:val="4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134"/>
        <w:gridCol w:w="1162"/>
        <w:gridCol w:w="5244"/>
        <w:gridCol w:w="737"/>
      </w:tblGrid>
      <w:tr w14:paraId="378A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top"/>
          </w:tcPr>
          <w:p w14:paraId="5049FE90">
            <w:pPr>
              <w:jc w:val="center"/>
              <w:rPr>
                <w:rFonts w:hint="eastAsia" w:ascii="宋体" w:hAnsi="宋体"/>
                <w:b/>
                <w:color w:val="auto"/>
                <w:highlight w:val="none"/>
              </w:rPr>
            </w:pPr>
            <w:r>
              <w:rPr>
                <w:rFonts w:hint="eastAsia" w:ascii="宋体" w:hAnsi="宋体"/>
                <w:b/>
                <w:color w:val="auto"/>
                <w:highlight w:val="none"/>
              </w:rPr>
              <w:t>序号</w:t>
            </w: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73DF048">
            <w:pPr>
              <w:jc w:val="center"/>
              <w:rPr>
                <w:rFonts w:hint="eastAsia" w:ascii="宋体" w:hAnsi="宋体"/>
                <w:b/>
                <w:color w:val="auto"/>
                <w:highlight w:val="none"/>
              </w:rPr>
            </w:pPr>
            <w:r>
              <w:rPr>
                <w:rFonts w:hint="eastAsia" w:ascii="宋体" w:hAnsi="宋体"/>
                <w:b/>
                <w:color w:val="auto"/>
                <w:highlight w:val="none"/>
              </w:rPr>
              <w:t>评分因素</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2A024F99">
            <w:pPr>
              <w:jc w:val="center"/>
              <w:rPr>
                <w:rFonts w:hint="eastAsia" w:ascii="宋体" w:hAnsi="宋体"/>
                <w:b/>
                <w:color w:val="auto"/>
                <w:highlight w:val="none"/>
              </w:rPr>
            </w:pPr>
            <w:r>
              <w:rPr>
                <w:rFonts w:hint="eastAsia" w:ascii="宋体" w:hAnsi="宋体"/>
                <w:b/>
                <w:color w:val="auto"/>
                <w:highlight w:val="none"/>
              </w:rPr>
              <w:t>评审标准</w:t>
            </w:r>
          </w:p>
        </w:tc>
        <w:tc>
          <w:tcPr>
            <w:tcW w:w="737" w:type="dxa"/>
            <w:tcBorders>
              <w:top w:val="single" w:color="auto" w:sz="4" w:space="0"/>
              <w:left w:val="single" w:color="auto" w:sz="4" w:space="0"/>
              <w:bottom w:val="single" w:color="auto" w:sz="4" w:space="0"/>
              <w:right w:val="single" w:color="auto" w:sz="4" w:space="0"/>
            </w:tcBorders>
            <w:noWrap w:val="0"/>
            <w:vAlign w:val="top"/>
          </w:tcPr>
          <w:p w14:paraId="28CFD95D">
            <w:pPr>
              <w:jc w:val="center"/>
              <w:rPr>
                <w:rFonts w:hint="eastAsia" w:ascii="宋体" w:hAnsi="宋体"/>
                <w:b/>
                <w:color w:val="auto"/>
                <w:highlight w:val="none"/>
              </w:rPr>
            </w:pPr>
            <w:r>
              <w:rPr>
                <w:rFonts w:hint="eastAsia" w:ascii="宋体" w:hAnsi="宋体"/>
                <w:b/>
                <w:color w:val="auto"/>
                <w:highlight w:val="none"/>
              </w:rPr>
              <w:t>分值</w:t>
            </w:r>
          </w:p>
        </w:tc>
      </w:tr>
      <w:tr w14:paraId="35BB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48C7D174">
            <w:pPr>
              <w:jc w:val="center"/>
              <w:rPr>
                <w:rFonts w:hint="eastAsia" w:ascii="宋体" w:hAnsi="宋体"/>
                <w:color w:val="auto"/>
                <w:highlight w:val="none"/>
              </w:rPr>
            </w:pPr>
            <w:r>
              <w:rPr>
                <w:rFonts w:hint="eastAsia" w:ascii="宋体" w:hAnsi="宋体"/>
                <w:color w:val="auto"/>
                <w:highlight w:val="none"/>
              </w:rPr>
              <w:t>1</w:t>
            </w:r>
          </w:p>
        </w:tc>
        <w:tc>
          <w:tcPr>
            <w:tcW w:w="2296" w:type="dxa"/>
            <w:gridSpan w:val="2"/>
            <w:tcBorders>
              <w:top w:val="single" w:color="auto" w:sz="4" w:space="0"/>
              <w:left w:val="single" w:color="auto" w:sz="4" w:space="0"/>
              <w:right w:val="single" w:color="auto" w:sz="4" w:space="0"/>
            </w:tcBorders>
            <w:noWrap w:val="0"/>
            <w:vAlign w:val="center"/>
          </w:tcPr>
          <w:p w14:paraId="4D8CA277">
            <w:pPr>
              <w:jc w:val="center"/>
              <w:rPr>
                <w:rFonts w:hint="eastAsia" w:ascii="宋体" w:hAnsi="宋体"/>
                <w:color w:val="auto"/>
                <w:highlight w:val="none"/>
              </w:rPr>
            </w:pPr>
            <w:r>
              <w:rPr>
                <w:rFonts w:hint="eastAsia" w:ascii="宋体" w:hAnsi="宋体"/>
                <w:color w:val="auto"/>
                <w:highlight w:val="none"/>
              </w:rPr>
              <w:t>价格</w:t>
            </w:r>
          </w:p>
          <w:p w14:paraId="364A20FA">
            <w:pPr>
              <w:jc w:val="center"/>
              <w:rPr>
                <w:rFonts w:hint="eastAsia" w:ascii="宋体" w:hAnsi="宋体"/>
                <w:color w:val="auto"/>
                <w:highlight w:val="none"/>
              </w:rPr>
            </w:pPr>
            <w:r>
              <w:rPr>
                <w:rFonts w:hint="eastAsia" w:ascii="宋体" w:hAnsi="宋体"/>
                <w:color w:val="auto"/>
                <w:highlight w:val="none"/>
              </w:rPr>
              <w:t>（1</w:t>
            </w:r>
            <w:r>
              <w:rPr>
                <w:rFonts w:ascii="宋体" w:hAnsi="宋体"/>
                <w:color w:val="auto"/>
                <w:highlight w:val="none"/>
              </w:rPr>
              <w:t>0</w:t>
            </w:r>
            <w:r>
              <w:rPr>
                <w:rFonts w:hint="eastAsia" w:ascii="宋体" w:hAnsi="宋体"/>
                <w:color w:val="auto"/>
                <w:highlight w:val="none"/>
              </w:rPr>
              <w:t>分）</w:t>
            </w:r>
          </w:p>
        </w:tc>
        <w:tc>
          <w:tcPr>
            <w:tcW w:w="5244" w:type="dxa"/>
            <w:tcBorders>
              <w:top w:val="single" w:color="auto" w:sz="4" w:space="0"/>
              <w:left w:val="single" w:color="auto" w:sz="4" w:space="0"/>
              <w:bottom w:val="single" w:color="auto" w:sz="4" w:space="0"/>
              <w:right w:val="single" w:color="auto" w:sz="4" w:space="0"/>
            </w:tcBorders>
            <w:noWrap w:val="0"/>
            <w:vAlign w:val="center"/>
          </w:tcPr>
          <w:p w14:paraId="1114AD07">
            <w:pPr>
              <w:snapToGrid w:val="0"/>
              <w:spacing w:line="300" w:lineRule="auto"/>
              <w:jc w:val="left"/>
              <w:rPr>
                <w:rFonts w:hint="eastAsia" w:ascii="宋体" w:hAnsi="宋体" w:cs="Arial"/>
                <w:color w:val="auto"/>
                <w:highlight w:val="none"/>
              </w:rPr>
            </w:pPr>
            <w:r>
              <w:rPr>
                <w:rFonts w:hint="eastAsia" w:ascii="宋体" w:hAnsi="宋体" w:cs="Arial"/>
                <w:color w:val="auto"/>
                <w:highlight w:val="none"/>
              </w:rPr>
              <w:t>采用低价优先法计算，即满足</w:t>
            </w:r>
            <w:r>
              <w:rPr>
                <w:rFonts w:hint="eastAsia" w:ascii="宋体" w:hAnsi="宋体" w:cs="Arial"/>
                <w:color w:val="auto"/>
                <w:highlight w:val="none"/>
                <w:lang w:eastAsia="zh-CN"/>
              </w:rPr>
              <w:t>磋商文件</w:t>
            </w:r>
            <w:r>
              <w:rPr>
                <w:rFonts w:hint="eastAsia" w:ascii="宋体" w:hAnsi="宋体" w:cs="Arial"/>
                <w:color w:val="auto"/>
                <w:highlight w:val="none"/>
              </w:rPr>
              <w:t>要求且投标</w:t>
            </w:r>
            <w:r>
              <w:rPr>
                <w:rFonts w:hint="eastAsia" w:ascii="宋体" w:hAnsi="宋体" w:cs="Arial"/>
                <w:color w:val="auto"/>
                <w:highlight w:val="none"/>
                <w:lang w:val="en-US" w:eastAsia="zh-CN"/>
              </w:rPr>
              <w:t>报价费率</w:t>
            </w:r>
            <w:r>
              <w:rPr>
                <w:rFonts w:hint="eastAsia" w:ascii="宋体" w:hAnsi="宋体" w:cs="Arial"/>
                <w:color w:val="auto"/>
                <w:highlight w:val="none"/>
              </w:rPr>
              <w:t>最低的</w:t>
            </w:r>
            <w:r>
              <w:rPr>
                <w:rFonts w:hint="eastAsia" w:ascii="宋体" w:hAnsi="宋体" w:cs="Arial"/>
                <w:color w:val="auto"/>
                <w:highlight w:val="none"/>
                <w:lang w:val="en-US" w:eastAsia="zh-CN"/>
              </w:rPr>
              <w:t>作</w:t>
            </w:r>
            <w:r>
              <w:rPr>
                <w:rFonts w:hint="eastAsia" w:ascii="宋体" w:hAnsi="宋体" w:cs="Arial"/>
                <w:color w:val="auto"/>
                <w:highlight w:val="none"/>
              </w:rPr>
              <w:t>为评标基准价，其价格分为满分。</w:t>
            </w:r>
          </w:p>
          <w:p w14:paraId="2FF26D91">
            <w:pPr>
              <w:snapToGrid w:val="0"/>
              <w:spacing w:line="300" w:lineRule="auto"/>
              <w:jc w:val="left"/>
              <w:rPr>
                <w:rFonts w:hint="eastAsia" w:ascii="宋体" w:hAnsi="宋体" w:cs="Arial"/>
                <w:color w:val="auto"/>
                <w:highlight w:val="none"/>
              </w:rPr>
            </w:pPr>
            <w:r>
              <w:rPr>
                <w:rFonts w:hint="eastAsia" w:ascii="宋体" w:hAnsi="宋体" w:cs="Arial"/>
                <w:color w:val="auto"/>
                <w:highlight w:val="none"/>
              </w:rPr>
              <w:t>其他投标人的价格分统一按照下列公式计算:投标报价得分=(评标基准价/投标报价)×1</w:t>
            </w:r>
            <w:r>
              <w:rPr>
                <w:rFonts w:ascii="宋体" w:hAnsi="宋体" w:cs="Arial"/>
                <w:color w:val="auto"/>
                <w:highlight w:val="none"/>
              </w:rPr>
              <w:t>0</w:t>
            </w:r>
            <w:r>
              <w:rPr>
                <w:rFonts w:hint="eastAsia" w:ascii="宋体" w:hAnsi="宋体" w:cs="Arial"/>
                <w:color w:val="auto"/>
                <w:highlight w:val="none"/>
              </w:rPr>
              <w:t>（小数点保留两位）。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DA0532F">
            <w:pPr>
              <w:jc w:val="center"/>
              <w:rPr>
                <w:rFonts w:hint="eastAsia" w:ascii="宋体" w:hAnsi="宋体"/>
                <w:color w:val="auto"/>
                <w:highlight w:val="none"/>
              </w:rPr>
            </w:pPr>
            <w:r>
              <w:rPr>
                <w:rFonts w:hint="eastAsia" w:ascii="宋体" w:hAnsi="宋体"/>
                <w:color w:val="auto"/>
                <w:highlight w:val="none"/>
              </w:rPr>
              <w:t>1</w:t>
            </w:r>
            <w:r>
              <w:rPr>
                <w:rFonts w:ascii="宋体" w:hAnsi="宋体"/>
                <w:color w:val="auto"/>
                <w:highlight w:val="none"/>
              </w:rPr>
              <w:t>0</w:t>
            </w:r>
          </w:p>
        </w:tc>
      </w:tr>
      <w:tr w14:paraId="4746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1C24A013">
            <w:pPr>
              <w:jc w:val="center"/>
              <w:rPr>
                <w:rFonts w:ascii="宋体" w:hAnsi="宋体" w:cs="Arial"/>
                <w:color w:val="auto"/>
                <w:highlight w:val="none"/>
              </w:rPr>
            </w:pPr>
            <w:r>
              <w:rPr>
                <w:rFonts w:hint="eastAsia" w:ascii="宋体" w:hAnsi="宋体" w:cs="Arial"/>
                <w:color w:val="auto"/>
                <w:highlight w:val="none"/>
              </w:rPr>
              <w:t>2.1</w:t>
            </w:r>
          </w:p>
        </w:tc>
        <w:tc>
          <w:tcPr>
            <w:tcW w:w="1134" w:type="dxa"/>
            <w:vMerge w:val="restart"/>
            <w:tcBorders>
              <w:top w:val="single" w:color="auto" w:sz="4" w:space="0"/>
              <w:left w:val="single" w:color="auto" w:sz="4" w:space="0"/>
              <w:right w:val="single" w:color="auto" w:sz="4" w:space="0"/>
            </w:tcBorders>
            <w:noWrap w:val="0"/>
            <w:vAlign w:val="center"/>
          </w:tcPr>
          <w:p w14:paraId="2A4EAB32">
            <w:pPr>
              <w:jc w:val="center"/>
              <w:rPr>
                <w:rFonts w:hint="eastAsia" w:ascii="宋体" w:hAnsi="宋体" w:cs="Arial"/>
                <w:color w:val="auto"/>
                <w:highlight w:val="none"/>
              </w:rPr>
            </w:pPr>
            <w:r>
              <w:rPr>
                <w:rFonts w:hint="eastAsia" w:ascii="宋体" w:hAnsi="宋体" w:cs="Arial"/>
                <w:color w:val="auto"/>
                <w:highlight w:val="none"/>
              </w:rPr>
              <w:t>实施方案</w:t>
            </w:r>
          </w:p>
          <w:p w14:paraId="45154E91">
            <w:pPr>
              <w:jc w:val="center"/>
              <w:rPr>
                <w:rFonts w:hint="eastAsia" w:ascii="宋体" w:hAnsi="宋体" w:cs="Arial"/>
                <w:color w:val="auto"/>
                <w:highlight w:val="none"/>
              </w:rPr>
            </w:pPr>
            <w:r>
              <w:rPr>
                <w:rFonts w:hint="eastAsia" w:ascii="宋体" w:hAnsi="宋体" w:cs="Arial"/>
                <w:color w:val="auto"/>
                <w:highlight w:val="none"/>
              </w:rPr>
              <w:t>（</w:t>
            </w:r>
            <w:r>
              <w:rPr>
                <w:rFonts w:ascii="宋体" w:hAnsi="宋体" w:cs="Arial"/>
                <w:color w:val="auto"/>
                <w:highlight w:val="none"/>
              </w:rPr>
              <w:t>4</w:t>
            </w:r>
            <w:r>
              <w:rPr>
                <w:rFonts w:hint="eastAsia" w:ascii="宋体" w:hAnsi="宋体" w:cs="Arial"/>
                <w:color w:val="auto"/>
                <w:highlight w:val="none"/>
                <w:lang w:val="en-US" w:eastAsia="zh-CN"/>
              </w:rPr>
              <w:t>9</w:t>
            </w:r>
            <w:r>
              <w:rPr>
                <w:rFonts w:hint="eastAsia" w:ascii="宋体" w:hAnsi="宋体" w:cs="Arial"/>
                <w:color w:val="auto"/>
                <w:highlight w:val="none"/>
              </w:rPr>
              <w:t>分）</w:t>
            </w:r>
          </w:p>
        </w:tc>
        <w:tc>
          <w:tcPr>
            <w:tcW w:w="1162" w:type="dxa"/>
            <w:tcBorders>
              <w:top w:val="single" w:color="auto" w:sz="4" w:space="0"/>
              <w:left w:val="single" w:color="auto" w:sz="4" w:space="0"/>
              <w:right w:val="single" w:color="auto" w:sz="4" w:space="0"/>
            </w:tcBorders>
            <w:noWrap w:val="0"/>
            <w:vAlign w:val="center"/>
          </w:tcPr>
          <w:p w14:paraId="48972EC4">
            <w:pPr>
              <w:jc w:val="center"/>
              <w:rPr>
                <w:rFonts w:hint="eastAsia" w:ascii="宋体" w:hAnsi="宋体" w:cs="Arial"/>
                <w:color w:val="auto"/>
                <w:highlight w:val="none"/>
              </w:rPr>
            </w:pPr>
            <w:r>
              <w:rPr>
                <w:rFonts w:hint="eastAsia" w:ascii="宋体" w:hAnsi="宋体" w:cs="Arial"/>
                <w:color w:val="auto"/>
                <w:highlight w:val="none"/>
              </w:rPr>
              <w:t>项目实施流程、与采购人对接机制、协调方案</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053D8447">
            <w:pPr>
              <w:snapToGrid w:val="0"/>
              <w:spacing w:line="300" w:lineRule="auto"/>
              <w:jc w:val="left"/>
              <w:rPr>
                <w:rFonts w:hint="eastAsia" w:ascii="宋体" w:hAnsi="宋体" w:cs="Arial"/>
                <w:color w:val="auto"/>
                <w:highlight w:val="none"/>
              </w:rPr>
            </w:pPr>
            <w:r>
              <w:rPr>
                <w:rFonts w:hint="eastAsia" w:ascii="宋体" w:hAnsi="宋体" w:cs="Arial"/>
                <w:color w:val="auto"/>
                <w:highlight w:val="none"/>
              </w:rPr>
              <w:t>评委根据供应商提供的项目实施流程、与采购人对接机制、协调方案等表述的全面性、合理性及针对性等酌情评分：</w:t>
            </w:r>
          </w:p>
          <w:p w14:paraId="31702A32">
            <w:pPr>
              <w:snapToGrid w:val="0"/>
              <w:spacing w:line="300" w:lineRule="auto"/>
              <w:jc w:val="left"/>
              <w:rPr>
                <w:rFonts w:hint="eastAsia" w:ascii="宋体" w:hAnsi="宋体" w:cs="Arial"/>
                <w:color w:val="auto"/>
                <w:highlight w:val="none"/>
              </w:rPr>
            </w:pPr>
            <w:r>
              <w:rPr>
                <w:rFonts w:hint="eastAsia" w:ascii="宋体" w:hAnsi="宋体" w:cs="Arial"/>
                <w:color w:val="auto"/>
                <w:highlight w:val="none"/>
              </w:rPr>
              <w:t>项目实施流程、与采购人对接机制、协调方案等表述的全面、合理、针对性强的得</w:t>
            </w:r>
            <w:r>
              <w:rPr>
                <w:rFonts w:ascii="宋体" w:hAnsi="宋体" w:cs="Arial"/>
                <w:color w:val="auto"/>
                <w:highlight w:val="none"/>
              </w:rPr>
              <w:t>10</w:t>
            </w:r>
            <w:r>
              <w:rPr>
                <w:rFonts w:hint="eastAsia" w:ascii="宋体" w:hAnsi="宋体" w:cs="Arial"/>
                <w:color w:val="auto"/>
                <w:highlight w:val="none"/>
              </w:rPr>
              <w:t>分；项目实施流程、与采购人对接机制、协调方案等表述较为全面、合较为理、针对性较强的得</w:t>
            </w:r>
            <w:r>
              <w:rPr>
                <w:rFonts w:hint="eastAsia" w:ascii="宋体" w:hAnsi="宋体" w:cs="Arial"/>
                <w:color w:val="auto"/>
                <w:highlight w:val="none"/>
                <w:lang w:val="en-US" w:eastAsia="zh-CN"/>
              </w:rPr>
              <w:t>7</w:t>
            </w:r>
            <w:r>
              <w:rPr>
                <w:rFonts w:hint="eastAsia" w:ascii="宋体" w:hAnsi="宋体" w:cs="Arial"/>
                <w:color w:val="auto"/>
                <w:highlight w:val="none"/>
              </w:rPr>
              <w:t>分；项目实施流程、与采购人对接机制、协调方案等表述不太全面、不太合理、针对性不强的得</w:t>
            </w:r>
            <w:r>
              <w:rPr>
                <w:rFonts w:hint="eastAsia" w:ascii="宋体" w:hAnsi="宋体" w:cs="Arial"/>
                <w:color w:val="auto"/>
                <w:highlight w:val="none"/>
                <w:lang w:val="en-US" w:eastAsia="zh-CN"/>
              </w:rPr>
              <w:t>4</w:t>
            </w:r>
            <w:r>
              <w:rPr>
                <w:rFonts w:hint="eastAsia" w:ascii="宋体" w:hAnsi="宋体" w:cs="Arial"/>
                <w:color w:val="auto"/>
                <w:highlight w:val="none"/>
              </w:rPr>
              <w:t>分；没有不得分。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55ADD88">
            <w:pPr>
              <w:jc w:val="center"/>
              <w:rPr>
                <w:rFonts w:hint="eastAsia" w:ascii="宋体" w:hAnsi="宋体" w:cs="Arial"/>
                <w:color w:val="auto"/>
                <w:highlight w:val="none"/>
              </w:rPr>
            </w:pPr>
            <w:r>
              <w:rPr>
                <w:rFonts w:ascii="宋体" w:hAnsi="宋体" w:cs="Arial"/>
                <w:color w:val="auto"/>
                <w:highlight w:val="none"/>
              </w:rPr>
              <w:t>10</w:t>
            </w:r>
          </w:p>
        </w:tc>
      </w:tr>
      <w:tr w14:paraId="4DD5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289FB05B">
            <w:pPr>
              <w:jc w:val="center"/>
              <w:rPr>
                <w:rFonts w:ascii="宋体" w:hAnsi="宋体" w:cs="Arial"/>
                <w:color w:val="auto"/>
                <w:highlight w:val="none"/>
              </w:rPr>
            </w:pPr>
            <w:r>
              <w:rPr>
                <w:rFonts w:hint="eastAsia" w:ascii="宋体" w:hAnsi="宋体" w:cs="Arial"/>
                <w:color w:val="auto"/>
                <w:highlight w:val="none"/>
              </w:rPr>
              <w:t>2.2</w:t>
            </w:r>
          </w:p>
        </w:tc>
        <w:tc>
          <w:tcPr>
            <w:tcW w:w="1134" w:type="dxa"/>
            <w:vMerge w:val="continue"/>
            <w:tcBorders>
              <w:left w:val="single" w:color="auto" w:sz="4" w:space="0"/>
              <w:right w:val="single" w:color="auto" w:sz="4" w:space="0"/>
            </w:tcBorders>
            <w:noWrap w:val="0"/>
            <w:vAlign w:val="center"/>
          </w:tcPr>
          <w:p w14:paraId="70AFC978">
            <w:pPr>
              <w:jc w:val="center"/>
              <w:rPr>
                <w:rFonts w:hint="eastAsia" w:ascii="宋体" w:hAnsi="宋体" w:cs="Arial"/>
                <w:color w:val="auto"/>
                <w:highlight w:val="none"/>
              </w:rPr>
            </w:pPr>
          </w:p>
        </w:tc>
        <w:tc>
          <w:tcPr>
            <w:tcW w:w="1162" w:type="dxa"/>
            <w:tcBorders>
              <w:top w:val="single" w:color="auto" w:sz="4" w:space="0"/>
              <w:left w:val="single" w:color="auto" w:sz="4" w:space="0"/>
              <w:right w:val="single" w:color="auto" w:sz="4" w:space="0"/>
            </w:tcBorders>
            <w:noWrap w:val="0"/>
            <w:vAlign w:val="center"/>
          </w:tcPr>
          <w:p w14:paraId="114DBE1E">
            <w:pPr>
              <w:jc w:val="center"/>
              <w:rPr>
                <w:rFonts w:hint="eastAsia" w:ascii="宋体" w:hAnsi="宋体" w:cs="Arial"/>
                <w:color w:val="auto"/>
                <w:highlight w:val="none"/>
              </w:rPr>
            </w:pPr>
            <w:r>
              <w:rPr>
                <w:rFonts w:hint="eastAsia" w:ascii="宋体" w:hAnsi="宋体" w:cs="Arial"/>
                <w:color w:val="auto"/>
                <w:highlight w:val="none"/>
              </w:rPr>
              <w:t>拟投入的人员配置、检测技术设备</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62256F07">
            <w:pPr>
              <w:snapToGrid w:val="0"/>
              <w:spacing w:line="300" w:lineRule="auto"/>
              <w:jc w:val="left"/>
              <w:rPr>
                <w:rFonts w:hint="eastAsia" w:ascii="宋体" w:hAnsi="宋体" w:cs="Arial"/>
                <w:color w:val="auto"/>
                <w:highlight w:val="none"/>
              </w:rPr>
            </w:pPr>
            <w:r>
              <w:rPr>
                <w:rFonts w:hint="eastAsia" w:ascii="宋体" w:hAnsi="宋体" w:cs="Arial"/>
                <w:color w:val="auto"/>
                <w:highlight w:val="none"/>
              </w:rPr>
              <w:t>评委根据供应商针对本项目拟投入的人员配置、检测技术设备合理性及可行等酌情评分：人员配置安排合理，服务人员岗位资格证书齐全、检测技术设备先进、齐全得</w:t>
            </w:r>
            <w:r>
              <w:rPr>
                <w:rFonts w:ascii="宋体" w:hAnsi="宋体" w:cs="Arial"/>
                <w:color w:val="auto"/>
                <w:highlight w:val="none"/>
              </w:rPr>
              <w:t>10</w:t>
            </w:r>
            <w:r>
              <w:rPr>
                <w:rFonts w:hint="eastAsia" w:ascii="宋体" w:hAnsi="宋体" w:cs="Arial"/>
                <w:color w:val="auto"/>
                <w:highlight w:val="none"/>
              </w:rPr>
              <w:t>分；人员配置安排基本合理，服务人员岗位资格证书齐全、检测技术设备先进、基本符合本次采购需求得</w:t>
            </w:r>
            <w:r>
              <w:rPr>
                <w:rFonts w:hint="eastAsia" w:ascii="宋体" w:hAnsi="宋体" w:cs="Arial"/>
                <w:color w:val="auto"/>
                <w:highlight w:val="none"/>
                <w:lang w:val="en-US" w:eastAsia="zh-CN"/>
              </w:rPr>
              <w:t>7</w:t>
            </w:r>
            <w:r>
              <w:rPr>
                <w:rFonts w:hint="eastAsia" w:ascii="宋体" w:hAnsi="宋体" w:cs="Arial"/>
                <w:color w:val="auto"/>
                <w:highlight w:val="none"/>
              </w:rPr>
              <w:t>分；人员配置较合理，服务人员岗位证书齐全、检测技术设备一般的得</w:t>
            </w:r>
            <w:r>
              <w:rPr>
                <w:rFonts w:hint="eastAsia" w:ascii="宋体" w:hAnsi="宋体" w:cs="Arial"/>
                <w:color w:val="auto"/>
                <w:highlight w:val="none"/>
                <w:lang w:val="en-US" w:eastAsia="zh-CN"/>
              </w:rPr>
              <w:t>4</w:t>
            </w:r>
            <w:r>
              <w:rPr>
                <w:rFonts w:hint="eastAsia" w:ascii="宋体" w:hAnsi="宋体" w:cs="Arial"/>
                <w:color w:val="auto"/>
                <w:highlight w:val="none"/>
              </w:rPr>
              <w:t>分；未提供人员岗位证书和检测技术设备的，此项不得分；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1BA6367">
            <w:pPr>
              <w:jc w:val="center"/>
              <w:rPr>
                <w:rFonts w:hint="eastAsia" w:ascii="宋体" w:hAnsi="宋体" w:cs="Arial"/>
                <w:color w:val="auto"/>
                <w:highlight w:val="none"/>
              </w:rPr>
            </w:pPr>
            <w:r>
              <w:rPr>
                <w:rFonts w:ascii="宋体" w:hAnsi="宋体" w:cs="Arial"/>
                <w:color w:val="auto"/>
                <w:highlight w:val="none"/>
              </w:rPr>
              <w:t>10</w:t>
            </w:r>
          </w:p>
        </w:tc>
      </w:tr>
      <w:tr w14:paraId="33AD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59D43031">
            <w:pPr>
              <w:jc w:val="center"/>
              <w:rPr>
                <w:rFonts w:ascii="宋体" w:hAnsi="宋体" w:cs="Arial"/>
                <w:color w:val="auto"/>
                <w:highlight w:val="none"/>
              </w:rPr>
            </w:pPr>
            <w:r>
              <w:rPr>
                <w:rFonts w:hint="eastAsia" w:ascii="宋体" w:hAnsi="宋体" w:cs="Arial"/>
                <w:color w:val="auto"/>
                <w:highlight w:val="none"/>
              </w:rPr>
              <w:t>2.3</w:t>
            </w:r>
          </w:p>
        </w:tc>
        <w:tc>
          <w:tcPr>
            <w:tcW w:w="1134" w:type="dxa"/>
            <w:vMerge w:val="continue"/>
            <w:tcBorders>
              <w:left w:val="single" w:color="auto" w:sz="4" w:space="0"/>
              <w:right w:val="single" w:color="auto" w:sz="4" w:space="0"/>
            </w:tcBorders>
            <w:noWrap w:val="0"/>
            <w:vAlign w:val="center"/>
          </w:tcPr>
          <w:p w14:paraId="2F697585">
            <w:pPr>
              <w:jc w:val="center"/>
              <w:rPr>
                <w:rFonts w:hint="eastAsia" w:ascii="宋体" w:hAnsi="宋体" w:cs="Arial"/>
                <w:color w:val="auto"/>
                <w:highlight w:val="none"/>
              </w:rPr>
            </w:pPr>
          </w:p>
        </w:tc>
        <w:tc>
          <w:tcPr>
            <w:tcW w:w="1162" w:type="dxa"/>
            <w:tcBorders>
              <w:top w:val="single" w:color="auto" w:sz="4" w:space="0"/>
              <w:left w:val="single" w:color="auto" w:sz="4" w:space="0"/>
              <w:right w:val="single" w:color="auto" w:sz="4" w:space="0"/>
            </w:tcBorders>
            <w:noWrap w:val="0"/>
            <w:vAlign w:val="center"/>
          </w:tcPr>
          <w:p w14:paraId="40FE0006">
            <w:pPr>
              <w:jc w:val="center"/>
              <w:rPr>
                <w:rFonts w:hint="eastAsia" w:ascii="宋体" w:hAnsi="宋体" w:cs="Arial"/>
                <w:color w:val="auto"/>
                <w:highlight w:val="none"/>
              </w:rPr>
            </w:pPr>
            <w:r>
              <w:rPr>
                <w:rFonts w:hint="eastAsia" w:ascii="宋体" w:hAnsi="宋体"/>
                <w:color w:val="auto"/>
                <w:highlight w:val="none"/>
              </w:rPr>
              <w:t>进度计划安排</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1A50F414">
            <w:pPr>
              <w:snapToGrid w:val="0"/>
              <w:spacing w:line="300" w:lineRule="auto"/>
              <w:jc w:val="left"/>
              <w:rPr>
                <w:rFonts w:hint="eastAsia" w:ascii="宋体" w:hAnsi="宋体" w:cs="Arial"/>
                <w:color w:val="auto"/>
                <w:highlight w:val="none"/>
              </w:rPr>
            </w:pPr>
            <w:r>
              <w:rPr>
                <w:rFonts w:hint="eastAsia" w:ascii="宋体" w:hAnsi="宋体" w:cs="Arial"/>
                <w:color w:val="auto"/>
                <w:highlight w:val="none"/>
              </w:rPr>
              <w:t>评委根据供应商提供的进度计划安排等酌情评分:</w:t>
            </w:r>
          </w:p>
          <w:p w14:paraId="5F569FF9">
            <w:pPr>
              <w:snapToGrid w:val="0"/>
              <w:spacing w:line="300" w:lineRule="auto"/>
              <w:jc w:val="left"/>
              <w:rPr>
                <w:rFonts w:ascii="宋体" w:hAnsi="宋体" w:cs="Arial"/>
                <w:color w:val="auto"/>
                <w:highlight w:val="none"/>
              </w:rPr>
            </w:pPr>
            <w:r>
              <w:rPr>
                <w:rFonts w:ascii="宋体" w:hAnsi="宋体" w:cs="Arial"/>
                <w:color w:val="auto"/>
                <w:highlight w:val="none"/>
              </w:rPr>
              <w:t>针对于采购人下达的各任务，能制定完善周密可行的进度计划安排，并对其按期完成及完成质量能采取相应保障措施的得10分；针对于采购人下达的各任务，能制定较为完善的进度计划安排，对按期完成任务采取相应保障措施的得</w:t>
            </w:r>
            <w:r>
              <w:rPr>
                <w:rFonts w:hint="eastAsia" w:ascii="宋体" w:hAnsi="宋体" w:cs="Arial"/>
                <w:color w:val="auto"/>
                <w:highlight w:val="none"/>
                <w:lang w:val="en-US" w:eastAsia="zh-CN"/>
              </w:rPr>
              <w:t>7</w:t>
            </w:r>
            <w:r>
              <w:rPr>
                <w:rFonts w:ascii="宋体" w:hAnsi="宋体" w:cs="Arial"/>
                <w:color w:val="auto"/>
                <w:highlight w:val="none"/>
              </w:rPr>
              <w:t>分；针对于采购人下达的各任务制定计划不明确</w:t>
            </w:r>
            <w:r>
              <w:rPr>
                <w:rFonts w:hint="eastAsia" w:ascii="宋体" w:hAnsi="宋体" w:cs="Arial"/>
                <w:color w:val="auto"/>
                <w:highlight w:val="none"/>
              </w:rPr>
              <w:t>,</w:t>
            </w:r>
            <w:r>
              <w:rPr>
                <w:rFonts w:ascii="宋体" w:hAnsi="宋体" w:cs="Arial"/>
                <w:color w:val="auto"/>
                <w:highlight w:val="none"/>
              </w:rPr>
              <w:t>无相应保障措施的得</w:t>
            </w:r>
            <w:r>
              <w:rPr>
                <w:rFonts w:hint="eastAsia" w:ascii="宋体" w:hAnsi="宋体" w:cs="Arial"/>
                <w:color w:val="auto"/>
                <w:highlight w:val="none"/>
                <w:lang w:val="en-US" w:eastAsia="zh-CN"/>
              </w:rPr>
              <w:t>4</w:t>
            </w:r>
            <w:r>
              <w:rPr>
                <w:rFonts w:ascii="宋体" w:hAnsi="宋体" w:cs="Arial"/>
                <w:color w:val="auto"/>
                <w:highlight w:val="none"/>
              </w:rPr>
              <w:t>分；不提供不得分。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2FAF5AA">
            <w:pPr>
              <w:jc w:val="center"/>
              <w:rPr>
                <w:rFonts w:hint="eastAsia" w:ascii="宋体" w:hAnsi="宋体" w:cs="Arial"/>
                <w:color w:val="auto"/>
                <w:highlight w:val="none"/>
              </w:rPr>
            </w:pPr>
            <w:r>
              <w:rPr>
                <w:rFonts w:ascii="宋体" w:hAnsi="宋体" w:cs="Arial"/>
                <w:color w:val="auto"/>
                <w:highlight w:val="none"/>
              </w:rPr>
              <w:t>10</w:t>
            </w:r>
          </w:p>
        </w:tc>
      </w:tr>
      <w:tr w14:paraId="2E30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7415F4EB">
            <w:pPr>
              <w:jc w:val="center"/>
              <w:rPr>
                <w:rFonts w:ascii="宋体" w:hAnsi="宋体" w:cs="Arial"/>
                <w:color w:val="auto"/>
                <w:highlight w:val="none"/>
              </w:rPr>
            </w:pPr>
            <w:r>
              <w:rPr>
                <w:rFonts w:hint="eastAsia" w:ascii="宋体" w:hAnsi="宋体" w:cs="Arial"/>
                <w:color w:val="auto"/>
                <w:highlight w:val="none"/>
              </w:rPr>
              <w:t>2.4</w:t>
            </w:r>
          </w:p>
        </w:tc>
        <w:tc>
          <w:tcPr>
            <w:tcW w:w="1134" w:type="dxa"/>
            <w:vMerge w:val="continue"/>
            <w:tcBorders>
              <w:left w:val="single" w:color="auto" w:sz="4" w:space="0"/>
              <w:right w:val="single" w:color="auto" w:sz="4" w:space="0"/>
            </w:tcBorders>
            <w:noWrap w:val="0"/>
            <w:vAlign w:val="center"/>
          </w:tcPr>
          <w:p w14:paraId="5385E6AF">
            <w:pPr>
              <w:jc w:val="center"/>
              <w:rPr>
                <w:rFonts w:hint="eastAsia" w:ascii="宋体" w:hAnsi="宋体" w:cs="Arial"/>
                <w:color w:val="auto"/>
                <w:highlight w:val="none"/>
              </w:rPr>
            </w:pPr>
          </w:p>
        </w:tc>
        <w:tc>
          <w:tcPr>
            <w:tcW w:w="1162" w:type="dxa"/>
            <w:tcBorders>
              <w:top w:val="single" w:color="auto" w:sz="4" w:space="0"/>
              <w:left w:val="single" w:color="auto" w:sz="4" w:space="0"/>
              <w:right w:val="single" w:color="auto" w:sz="4" w:space="0"/>
            </w:tcBorders>
            <w:noWrap w:val="0"/>
            <w:vAlign w:val="center"/>
          </w:tcPr>
          <w:p w14:paraId="5AF871F2">
            <w:pPr>
              <w:jc w:val="center"/>
              <w:rPr>
                <w:rFonts w:hint="eastAsia" w:ascii="宋体" w:hAnsi="宋体"/>
                <w:color w:val="auto"/>
                <w:highlight w:val="none"/>
              </w:rPr>
            </w:pPr>
            <w:r>
              <w:rPr>
                <w:rFonts w:ascii="宋体" w:hAnsi="宋体"/>
                <w:color w:val="auto"/>
                <w:highlight w:val="none"/>
              </w:rPr>
              <w:t>检测工作大纲的重点和难点分析</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32249C64">
            <w:pPr>
              <w:snapToGrid w:val="0"/>
              <w:spacing w:line="300" w:lineRule="auto"/>
              <w:jc w:val="left"/>
              <w:rPr>
                <w:rFonts w:ascii="宋体" w:hAnsi="宋体" w:cs="Arial"/>
                <w:color w:val="auto"/>
                <w:highlight w:val="none"/>
              </w:rPr>
            </w:pPr>
            <w:r>
              <w:rPr>
                <w:rFonts w:hint="eastAsia" w:ascii="宋体" w:hAnsi="宋体" w:cs="Arial"/>
                <w:color w:val="auto"/>
                <w:highlight w:val="none"/>
              </w:rPr>
              <w:t>评委根据供应商提供的</w:t>
            </w:r>
            <w:r>
              <w:rPr>
                <w:rFonts w:ascii="宋体" w:hAnsi="宋体" w:cs="Arial"/>
                <w:color w:val="auto"/>
                <w:highlight w:val="none"/>
              </w:rPr>
              <w:t>检测工作大纲的重点和难点分析，重视的问题的论述并给出解决的对策和方法</w:t>
            </w:r>
            <w:r>
              <w:rPr>
                <w:rFonts w:hint="eastAsia" w:ascii="宋体" w:hAnsi="宋体" w:cs="Arial"/>
                <w:color w:val="auto"/>
                <w:highlight w:val="none"/>
              </w:rPr>
              <w:t>进行酌情评分：</w:t>
            </w:r>
            <w:r>
              <w:rPr>
                <w:rFonts w:ascii="宋体" w:hAnsi="宋体" w:cs="Arial"/>
                <w:color w:val="auto"/>
                <w:highlight w:val="none"/>
              </w:rPr>
              <w:t>大纲方案合理、针对性强得10分；大纲方案较合理、针对性较强得</w:t>
            </w:r>
            <w:r>
              <w:rPr>
                <w:rFonts w:hint="eastAsia" w:ascii="宋体" w:hAnsi="宋体" w:cs="Arial"/>
                <w:color w:val="auto"/>
                <w:highlight w:val="none"/>
                <w:lang w:val="en-US" w:eastAsia="zh-CN"/>
              </w:rPr>
              <w:t>7</w:t>
            </w:r>
            <w:r>
              <w:rPr>
                <w:rFonts w:ascii="宋体" w:hAnsi="宋体" w:cs="Arial"/>
                <w:color w:val="auto"/>
                <w:highlight w:val="none"/>
              </w:rPr>
              <w:t xml:space="preserve">分；大纲方案合理一般、针对性一般得 </w:t>
            </w:r>
            <w:r>
              <w:rPr>
                <w:rFonts w:hint="eastAsia" w:ascii="宋体" w:hAnsi="宋体" w:cs="Arial"/>
                <w:color w:val="auto"/>
                <w:highlight w:val="none"/>
                <w:lang w:val="en-US" w:eastAsia="zh-CN"/>
              </w:rPr>
              <w:t>4</w:t>
            </w:r>
            <w:r>
              <w:rPr>
                <w:rFonts w:ascii="宋体" w:hAnsi="宋体" w:cs="Arial"/>
                <w:color w:val="auto"/>
                <w:highlight w:val="none"/>
              </w:rPr>
              <w:t>分；未提供不得分。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77132F1">
            <w:pPr>
              <w:jc w:val="center"/>
              <w:rPr>
                <w:rFonts w:ascii="宋体" w:hAnsi="宋体" w:cs="Arial"/>
                <w:color w:val="auto"/>
                <w:highlight w:val="none"/>
              </w:rPr>
            </w:pPr>
            <w:r>
              <w:rPr>
                <w:rFonts w:ascii="宋体" w:hAnsi="宋体" w:cs="Arial"/>
                <w:color w:val="auto"/>
                <w:highlight w:val="none"/>
              </w:rPr>
              <w:t>10</w:t>
            </w:r>
          </w:p>
        </w:tc>
      </w:tr>
      <w:tr w14:paraId="4CB8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23E19A81">
            <w:pPr>
              <w:jc w:val="center"/>
              <w:rPr>
                <w:rFonts w:hint="default" w:ascii="宋体" w:hAnsi="宋体" w:eastAsia="宋体" w:cs="Arial"/>
                <w:color w:val="auto"/>
                <w:highlight w:val="none"/>
                <w:lang w:val="en-US" w:eastAsia="zh-CN"/>
              </w:rPr>
            </w:pPr>
            <w:r>
              <w:rPr>
                <w:rFonts w:hint="eastAsia" w:ascii="宋体" w:hAnsi="宋体" w:cs="Arial"/>
                <w:color w:val="auto"/>
                <w:highlight w:val="none"/>
                <w:lang w:val="en-US" w:eastAsia="zh-CN"/>
              </w:rPr>
              <w:t>2.5</w:t>
            </w:r>
          </w:p>
        </w:tc>
        <w:tc>
          <w:tcPr>
            <w:tcW w:w="1134" w:type="dxa"/>
            <w:vMerge w:val="continue"/>
            <w:tcBorders>
              <w:left w:val="single" w:color="auto" w:sz="4" w:space="0"/>
              <w:right w:val="single" w:color="auto" w:sz="4" w:space="0"/>
            </w:tcBorders>
            <w:noWrap w:val="0"/>
            <w:vAlign w:val="center"/>
          </w:tcPr>
          <w:p w14:paraId="414BA329">
            <w:pPr>
              <w:jc w:val="center"/>
              <w:rPr>
                <w:rFonts w:hint="eastAsia" w:ascii="宋体" w:hAnsi="宋体" w:cs="Arial"/>
                <w:color w:val="auto"/>
                <w:highlight w:val="none"/>
              </w:rPr>
            </w:pPr>
          </w:p>
        </w:tc>
        <w:tc>
          <w:tcPr>
            <w:tcW w:w="1162" w:type="dxa"/>
            <w:tcBorders>
              <w:top w:val="single" w:color="auto" w:sz="4" w:space="0"/>
              <w:left w:val="single" w:color="auto" w:sz="4" w:space="0"/>
              <w:right w:val="single" w:color="auto" w:sz="4" w:space="0"/>
            </w:tcBorders>
            <w:noWrap w:val="0"/>
            <w:vAlign w:val="center"/>
          </w:tcPr>
          <w:p w14:paraId="55EE7EEC">
            <w:pPr>
              <w:adjustRightInd/>
              <w:snapToGrid w:val="0"/>
              <w:spacing w:line="300" w:lineRule="auto"/>
              <w:jc w:val="left"/>
              <w:rPr>
                <w:rFonts w:ascii="宋体" w:hAnsi="宋体" w:eastAsia="宋体" w:cs="Arial"/>
                <w:color w:val="auto"/>
                <w:highlight w:val="none"/>
              </w:rPr>
            </w:pPr>
            <w:r>
              <w:rPr>
                <w:rFonts w:hint="default" w:ascii="宋体" w:hAnsi="宋体" w:eastAsia="宋体" w:cs="Arial"/>
                <w:color w:val="auto"/>
                <w:sz w:val="21"/>
                <w:szCs w:val="24"/>
                <w:highlight w:val="none"/>
              </w:rPr>
              <w:t>项目保障方案</w:t>
            </w:r>
          </w:p>
        </w:tc>
        <w:tc>
          <w:tcPr>
            <w:tcW w:w="5244" w:type="dxa"/>
            <w:tcBorders>
              <w:top w:val="single" w:color="auto" w:sz="4" w:space="0"/>
              <w:left w:val="single" w:color="auto" w:sz="4" w:space="0"/>
              <w:bottom w:val="single" w:color="auto" w:sz="4" w:space="0"/>
              <w:right w:val="single" w:color="auto" w:sz="4" w:space="0"/>
            </w:tcBorders>
            <w:noWrap w:val="0"/>
            <w:vAlign w:val="center"/>
          </w:tcPr>
          <w:p w14:paraId="24E84972">
            <w:pPr>
              <w:adjustRightInd/>
              <w:snapToGrid w:val="0"/>
              <w:spacing w:line="300" w:lineRule="auto"/>
              <w:ind w:firstLine="0" w:firstLineChars="0"/>
              <w:jc w:val="left"/>
              <w:rPr>
                <w:rFonts w:hint="default" w:ascii="宋体" w:hAnsi="宋体" w:eastAsia="宋体" w:cs="Arial"/>
                <w:color w:val="auto"/>
                <w:sz w:val="21"/>
                <w:szCs w:val="24"/>
                <w:highlight w:val="none"/>
              </w:rPr>
            </w:pPr>
            <w:r>
              <w:rPr>
                <w:rFonts w:hint="default" w:ascii="宋体" w:hAnsi="宋体" w:eastAsia="宋体" w:cs="Arial"/>
                <w:color w:val="auto"/>
                <w:sz w:val="21"/>
                <w:szCs w:val="24"/>
                <w:highlight w:val="none"/>
              </w:rPr>
              <w:t>根据供应商提供的</w:t>
            </w:r>
            <w:r>
              <w:rPr>
                <w:rFonts w:hint="default" w:ascii="宋体" w:hAnsi="宋体" w:eastAsia="宋体" w:cs="Arial"/>
                <w:b w:val="0"/>
                <w:bCs w:val="0"/>
                <w:color w:val="auto"/>
                <w:sz w:val="21"/>
                <w:szCs w:val="24"/>
                <w:highlight w:val="none"/>
                <w:u w:val="none"/>
              </w:rPr>
              <w:t>项目保障方案</w:t>
            </w:r>
            <w:r>
              <w:rPr>
                <w:rFonts w:hint="default" w:ascii="宋体" w:hAnsi="宋体" w:eastAsia="宋体" w:cs="Arial"/>
                <w:color w:val="auto"/>
                <w:sz w:val="21"/>
                <w:szCs w:val="24"/>
                <w:highlight w:val="none"/>
              </w:rPr>
              <w:t>，内容包括但不限于质量保证、安全保障措施等进行综合打分：</w:t>
            </w:r>
          </w:p>
          <w:p w14:paraId="1A11B4BD">
            <w:pPr>
              <w:snapToGrid w:val="0"/>
              <w:spacing w:line="300" w:lineRule="auto"/>
              <w:jc w:val="left"/>
              <w:rPr>
                <w:rFonts w:hint="default" w:ascii="宋体" w:hAnsi="宋体" w:eastAsia="宋体" w:cs="Arial"/>
                <w:color w:val="auto"/>
                <w:kern w:val="2"/>
                <w:highlight w:val="none"/>
                <w:lang w:eastAsia="zh-CN" w:bidi="ar-SA"/>
              </w:rPr>
            </w:pPr>
            <w:r>
              <w:rPr>
                <w:rFonts w:hint="default" w:ascii="宋体" w:hAnsi="宋体" w:eastAsia="宋体" w:cs="Arial"/>
                <w:color w:val="auto"/>
                <w:kern w:val="2"/>
                <w:highlight w:val="none"/>
                <w:lang w:eastAsia="zh-CN" w:bidi="ar-SA"/>
              </w:rPr>
              <w:t>（</w:t>
            </w:r>
            <w:r>
              <w:rPr>
                <w:rFonts w:hint="eastAsia" w:ascii="宋体" w:hAnsi="宋体" w:eastAsia="宋体" w:cs="Arial"/>
                <w:color w:val="auto"/>
                <w:kern w:val="2"/>
                <w:highlight w:val="none"/>
                <w:lang w:val="en-US" w:eastAsia="zh-CN" w:bidi="ar-SA"/>
              </w:rPr>
              <w:t>1</w:t>
            </w:r>
            <w:r>
              <w:rPr>
                <w:rFonts w:hint="default" w:ascii="宋体" w:hAnsi="宋体" w:eastAsia="宋体" w:cs="Arial"/>
                <w:color w:val="auto"/>
                <w:kern w:val="2"/>
                <w:highlight w:val="none"/>
                <w:lang w:eastAsia="zh-CN" w:bidi="ar-SA"/>
              </w:rPr>
              <w:t>）方案内容完内容详尽、满足需求要求，针对性强、可实施性强的，得</w:t>
            </w:r>
            <w:r>
              <w:rPr>
                <w:rFonts w:hint="eastAsia" w:ascii="宋体" w:hAnsi="宋体" w:eastAsia="宋体" w:cs="Arial"/>
                <w:color w:val="auto"/>
                <w:kern w:val="2"/>
                <w:highlight w:val="none"/>
                <w:lang w:val="en-US" w:eastAsia="zh-CN" w:bidi="ar-SA"/>
              </w:rPr>
              <w:t>9</w:t>
            </w:r>
            <w:r>
              <w:rPr>
                <w:rFonts w:hint="default" w:ascii="宋体" w:hAnsi="宋体" w:eastAsia="宋体" w:cs="Arial"/>
                <w:color w:val="auto"/>
                <w:kern w:val="2"/>
                <w:highlight w:val="none"/>
                <w:lang w:eastAsia="zh-CN" w:bidi="ar-SA"/>
              </w:rPr>
              <w:t>分；</w:t>
            </w:r>
          </w:p>
          <w:p w14:paraId="3E38EDA0">
            <w:pPr>
              <w:snapToGrid w:val="0"/>
              <w:spacing w:line="300" w:lineRule="auto"/>
              <w:jc w:val="left"/>
              <w:rPr>
                <w:rFonts w:hint="default" w:ascii="宋体" w:hAnsi="宋体" w:eastAsia="宋体" w:cs="Arial"/>
                <w:color w:val="auto"/>
                <w:kern w:val="2"/>
                <w:highlight w:val="none"/>
                <w:lang w:eastAsia="zh-CN" w:bidi="ar-SA"/>
              </w:rPr>
            </w:pPr>
            <w:r>
              <w:rPr>
                <w:rFonts w:hint="default" w:ascii="宋体" w:hAnsi="宋体" w:eastAsia="宋体" w:cs="Arial"/>
                <w:color w:val="auto"/>
                <w:kern w:val="2"/>
                <w:highlight w:val="none"/>
                <w:lang w:eastAsia="zh-CN" w:bidi="ar-SA"/>
              </w:rPr>
              <w:t>（</w:t>
            </w:r>
            <w:r>
              <w:rPr>
                <w:rFonts w:hint="eastAsia" w:ascii="宋体" w:hAnsi="宋体" w:eastAsia="宋体" w:cs="Arial"/>
                <w:color w:val="auto"/>
                <w:kern w:val="2"/>
                <w:highlight w:val="none"/>
                <w:lang w:val="en-US" w:eastAsia="zh-CN" w:bidi="ar-SA"/>
              </w:rPr>
              <w:t>2</w:t>
            </w:r>
            <w:r>
              <w:rPr>
                <w:rFonts w:hint="default" w:ascii="宋体" w:hAnsi="宋体" w:eastAsia="宋体" w:cs="Arial"/>
                <w:color w:val="auto"/>
                <w:kern w:val="2"/>
                <w:highlight w:val="none"/>
                <w:lang w:eastAsia="zh-CN" w:bidi="ar-SA"/>
              </w:rPr>
              <w:t>）方案内容完内容较完整、较满足需求要求，针对性非常较强、可实施性较强的，得</w:t>
            </w:r>
            <w:r>
              <w:rPr>
                <w:rFonts w:hint="eastAsia" w:ascii="宋体" w:hAnsi="宋体" w:eastAsia="宋体" w:cs="Arial"/>
                <w:color w:val="auto"/>
                <w:kern w:val="2"/>
                <w:highlight w:val="none"/>
                <w:lang w:val="en-US" w:eastAsia="zh-CN" w:bidi="ar-SA"/>
              </w:rPr>
              <w:t>6</w:t>
            </w:r>
            <w:r>
              <w:rPr>
                <w:rFonts w:hint="default" w:ascii="宋体" w:hAnsi="宋体" w:eastAsia="宋体" w:cs="Arial"/>
                <w:color w:val="auto"/>
                <w:kern w:val="2"/>
                <w:highlight w:val="none"/>
                <w:lang w:eastAsia="zh-CN" w:bidi="ar-SA"/>
              </w:rPr>
              <w:t>分；</w:t>
            </w:r>
          </w:p>
          <w:p w14:paraId="612AE85A">
            <w:pPr>
              <w:snapToGrid w:val="0"/>
              <w:spacing w:line="300" w:lineRule="auto"/>
              <w:jc w:val="left"/>
              <w:rPr>
                <w:rFonts w:hint="default" w:ascii="宋体" w:hAnsi="宋体" w:eastAsia="宋体" w:cs="Arial"/>
                <w:color w:val="auto"/>
                <w:kern w:val="2"/>
                <w:highlight w:val="none"/>
                <w:lang w:eastAsia="zh-CN" w:bidi="ar-SA"/>
              </w:rPr>
            </w:pPr>
            <w:r>
              <w:rPr>
                <w:rFonts w:hint="default" w:ascii="宋体" w:hAnsi="宋体" w:eastAsia="宋体" w:cs="Arial"/>
                <w:color w:val="auto"/>
                <w:kern w:val="2"/>
                <w:highlight w:val="none"/>
                <w:lang w:eastAsia="zh-CN" w:bidi="ar-SA"/>
              </w:rPr>
              <w:t>（</w:t>
            </w:r>
            <w:r>
              <w:rPr>
                <w:rFonts w:hint="eastAsia" w:ascii="宋体" w:hAnsi="宋体" w:eastAsia="宋体" w:cs="Arial"/>
                <w:color w:val="auto"/>
                <w:kern w:val="2"/>
                <w:highlight w:val="none"/>
                <w:lang w:val="en-US" w:eastAsia="zh-CN" w:bidi="ar-SA"/>
              </w:rPr>
              <w:t>3</w:t>
            </w:r>
            <w:r>
              <w:rPr>
                <w:rFonts w:hint="default" w:ascii="宋体" w:hAnsi="宋体" w:eastAsia="宋体" w:cs="Arial"/>
                <w:color w:val="auto"/>
                <w:kern w:val="2"/>
                <w:highlight w:val="none"/>
                <w:lang w:eastAsia="zh-CN" w:bidi="ar-SA"/>
              </w:rPr>
              <w:t>）方案内容完不完整存在较多遗漏；对需求的理解不够全面，存在明显误解或偏差；针对性较弱，可操作性较差的，得3分</w:t>
            </w:r>
          </w:p>
          <w:p w14:paraId="424A84BB">
            <w:pPr>
              <w:snapToGrid w:val="0"/>
              <w:spacing w:line="300" w:lineRule="auto"/>
              <w:jc w:val="left"/>
              <w:rPr>
                <w:rFonts w:hint="default" w:ascii="宋体" w:hAnsi="宋体" w:eastAsia="宋体" w:cs="Arial"/>
                <w:color w:val="auto"/>
                <w:highlight w:val="none"/>
              </w:rPr>
            </w:pPr>
            <w:r>
              <w:rPr>
                <w:rFonts w:hint="default" w:ascii="宋体" w:hAnsi="宋体" w:eastAsia="宋体" w:cs="Arial"/>
                <w:color w:val="auto"/>
                <w:kern w:val="2"/>
                <w:highlight w:val="none"/>
                <w:lang w:eastAsia="zh-CN" w:bidi="ar-SA"/>
              </w:rPr>
              <w:t>（</w:t>
            </w:r>
            <w:r>
              <w:rPr>
                <w:rFonts w:hint="eastAsia" w:ascii="宋体" w:hAnsi="宋体" w:eastAsia="宋体" w:cs="Arial"/>
                <w:color w:val="auto"/>
                <w:kern w:val="2"/>
                <w:highlight w:val="none"/>
                <w:lang w:val="en-US" w:eastAsia="zh-CN" w:bidi="ar-SA"/>
              </w:rPr>
              <w:t>4</w:t>
            </w:r>
            <w:r>
              <w:rPr>
                <w:rFonts w:hint="default" w:ascii="宋体" w:hAnsi="宋体" w:eastAsia="宋体" w:cs="Arial"/>
                <w:color w:val="auto"/>
                <w:kern w:val="2"/>
                <w:highlight w:val="none"/>
                <w:lang w:eastAsia="zh-CN" w:bidi="ar-SA"/>
              </w:rPr>
              <w:t>）未提供方案的，得0分。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8D5254B">
            <w:pPr>
              <w:jc w:val="center"/>
              <w:rPr>
                <w:rFonts w:hint="eastAsia" w:ascii="宋体" w:hAnsi="宋体" w:eastAsia="宋体" w:cs="Arial"/>
                <w:color w:val="auto"/>
                <w:highlight w:val="none"/>
                <w:lang w:val="en-US" w:eastAsia="zh-CN"/>
              </w:rPr>
            </w:pPr>
            <w:r>
              <w:rPr>
                <w:rFonts w:hint="eastAsia" w:ascii="宋体" w:hAnsi="宋体" w:cs="Arial"/>
                <w:color w:val="auto"/>
                <w:highlight w:val="none"/>
                <w:lang w:val="en-US" w:eastAsia="zh-CN"/>
              </w:rPr>
              <w:t>9</w:t>
            </w:r>
          </w:p>
        </w:tc>
      </w:tr>
      <w:tr w14:paraId="37B1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965" w:type="dxa"/>
            <w:vMerge w:val="restart"/>
            <w:tcBorders>
              <w:top w:val="single" w:color="auto" w:sz="4" w:space="0"/>
              <w:left w:val="single" w:color="auto" w:sz="4" w:space="0"/>
              <w:right w:val="single" w:color="auto" w:sz="4" w:space="0"/>
            </w:tcBorders>
            <w:noWrap w:val="0"/>
            <w:vAlign w:val="center"/>
          </w:tcPr>
          <w:p w14:paraId="6434C15A">
            <w:pPr>
              <w:jc w:val="center"/>
              <w:rPr>
                <w:rFonts w:hint="eastAsia" w:ascii="宋体" w:hAnsi="宋体"/>
                <w:color w:val="auto"/>
                <w:highlight w:val="none"/>
              </w:rPr>
            </w:pPr>
            <w:r>
              <w:rPr>
                <w:rFonts w:hint="eastAsia" w:ascii="宋体" w:hAnsi="宋体"/>
                <w:color w:val="auto"/>
                <w:highlight w:val="none"/>
              </w:rPr>
              <w:t>3</w:t>
            </w:r>
          </w:p>
        </w:tc>
        <w:tc>
          <w:tcPr>
            <w:tcW w:w="2296" w:type="dxa"/>
            <w:gridSpan w:val="2"/>
            <w:tcBorders>
              <w:top w:val="single" w:color="auto" w:sz="4" w:space="0"/>
              <w:left w:val="single" w:color="auto" w:sz="4" w:space="0"/>
              <w:right w:val="single" w:color="auto" w:sz="4" w:space="0"/>
            </w:tcBorders>
            <w:noWrap w:val="0"/>
            <w:vAlign w:val="center"/>
          </w:tcPr>
          <w:p w14:paraId="0786F454">
            <w:pPr>
              <w:jc w:val="center"/>
              <w:rPr>
                <w:rFonts w:hint="eastAsia" w:ascii="宋体" w:hAnsi="宋体" w:cs="Arial"/>
                <w:color w:val="auto"/>
                <w:highlight w:val="none"/>
              </w:rPr>
            </w:pPr>
            <w:r>
              <w:rPr>
                <w:rFonts w:hint="eastAsia" w:ascii="宋体" w:hAnsi="宋体" w:cs="Arial"/>
                <w:color w:val="auto"/>
                <w:highlight w:val="none"/>
              </w:rPr>
              <w:t>企业业绩</w:t>
            </w:r>
          </w:p>
          <w:p w14:paraId="18A8CBD4">
            <w:pPr>
              <w:jc w:val="center"/>
              <w:rPr>
                <w:rFonts w:hint="eastAsia" w:ascii="宋体" w:hAnsi="宋体" w:cs="Arial"/>
                <w:color w:val="auto"/>
                <w:highlight w:val="none"/>
              </w:rPr>
            </w:pPr>
            <w:r>
              <w:rPr>
                <w:rFonts w:hint="eastAsia" w:ascii="宋体" w:hAnsi="宋体" w:cs="Arial"/>
                <w:color w:val="auto"/>
                <w:highlight w:val="none"/>
              </w:rPr>
              <w:t>（</w:t>
            </w:r>
            <w:r>
              <w:rPr>
                <w:rFonts w:ascii="宋体" w:hAnsi="宋体" w:cs="Arial"/>
                <w:color w:val="auto"/>
                <w:highlight w:val="none"/>
              </w:rPr>
              <w:t>16</w:t>
            </w:r>
            <w:r>
              <w:rPr>
                <w:rFonts w:hint="eastAsia" w:ascii="宋体" w:hAnsi="宋体" w:cs="Arial"/>
                <w:color w:val="auto"/>
                <w:highlight w:val="none"/>
              </w:rPr>
              <w:t>分）</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61FB760F">
            <w:pPr>
              <w:jc w:val="left"/>
              <w:rPr>
                <w:rFonts w:ascii="宋体" w:hAnsi="宋体" w:cs="Arial"/>
                <w:color w:val="auto"/>
                <w:highlight w:val="none"/>
              </w:rPr>
            </w:pPr>
            <w:r>
              <w:rPr>
                <w:rFonts w:hint="eastAsia" w:ascii="宋体" w:hAnsi="宋体" w:cs="Arial"/>
                <w:color w:val="auto"/>
                <w:highlight w:val="none"/>
              </w:rPr>
              <w:t>202</w:t>
            </w:r>
            <w:r>
              <w:rPr>
                <w:rFonts w:hint="eastAsia" w:ascii="宋体" w:hAnsi="宋体" w:cs="Arial"/>
                <w:color w:val="auto"/>
                <w:highlight w:val="none"/>
                <w:lang w:val="en-US" w:eastAsia="zh-CN"/>
              </w:rPr>
              <w:t>2</w:t>
            </w:r>
            <w:r>
              <w:rPr>
                <w:rFonts w:hint="eastAsia" w:ascii="宋体" w:hAnsi="宋体" w:cs="Arial"/>
                <w:color w:val="auto"/>
                <w:highlight w:val="none"/>
              </w:rPr>
              <w:t>年1月1日以来供应商承担过承担过类似质量监督抽检业绩的，提供1项得</w:t>
            </w:r>
            <w:r>
              <w:rPr>
                <w:rFonts w:ascii="宋体" w:hAnsi="宋体" w:cs="Arial"/>
                <w:color w:val="auto"/>
                <w:highlight w:val="none"/>
              </w:rPr>
              <w:t>4</w:t>
            </w:r>
            <w:r>
              <w:rPr>
                <w:rFonts w:hint="eastAsia" w:ascii="宋体" w:hAnsi="宋体" w:cs="Arial"/>
                <w:color w:val="auto"/>
                <w:highlight w:val="none"/>
              </w:rPr>
              <w:t>分，满分</w:t>
            </w:r>
            <w:r>
              <w:rPr>
                <w:rFonts w:ascii="宋体" w:hAnsi="宋体" w:cs="Arial"/>
                <w:color w:val="auto"/>
                <w:highlight w:val="none"/>
              </w:rPr>
              <w:t>16</w:t>
            </w:r>
            <w:r>
              <w:rPr>
                <w:rFonts w:hint="eastAsia" w:ascii="宋体" w:hAnsi="宋体" w:cs="Arial"/>
                <w:color w:val="auto"/>
                <w:highlight w:val="none"/>
              </w:rPr>
              <w:t>分。</w:t>
            </w:r>
          </w:p>
          <w:p w14:paraId="73397CB0">
            <w:pPr>
              <w:jc w:val="left"/>
              <w:rPr>
                <w:rFonts w:hint="eastAsia" w:ascii="宋体" w:hAnsi="宋体" w:cs="Arial"/>
                <w:b/>
                <w:bCs/>
                <w:color w:val="auto"/>
                <w:highlight w:val="none"/>
              </w:rPr>
            </w:pPr>
            <w:r>
              <w:rPr>
                <w:rFonts w:hint="eastAsia" w:ascii="宋体" w:hAnsi="宋体" w:cs="Arial"/>
                <w:bCs/>
                <w:color w:val="auto"/>
                <w:highlight w:val="none"/>
              </w:rPr>
              <w:t>（提供监督抽检通知书及检测报告，复印件加盖公章，</w:t>
            </w:r>
            <w:r>
              <w:rPr>
                <w:rFonts w:hint="eastAsia" w:ascii="宋体" w:hAnsi="宋体" w:cs="Arial"/>
                <w:bCs/>
                <w:color w:val="auto"/>
                <w:highlight w:val="none"/>
                <w:lang w:val="en-US" w:eastAsia="zh-CN"/>
              </w:rPr>
              <w:t>时间以监督抽检通知书时间为准，</w:t>
            </w:r>
            <w:r>
              <w:rPr>
                <w:rFonts w:hint="eastAsia" w:ascii="宋体" w:hAnsi="宋体" w:cs="Arial"/>
                <w:bCs/>
                <w:color w:val="auto"/>
                <w:highlight w:val="none"/>
              </w:rPr>
              <w:t>原件备查。）</w:t>
            </w:r>
          </w:p>
        </w:tc>
        <w:tc>
          <w:tcPr>
            <w:tcW w:w="737" w:type="dxa"/>
            <w:tcBorders>
              <w:top w:val="single" w:color="auto" w:sz="4" w:space="0"/>
              <w:left w:val="single" w:color="auto" w:sz="4" w:space="0"/>
              <w:right w:val="single" w:color="auto" w:sz="4" w:space="0"/>
            </w:tcBorders>
            <w:noWrap w:val="0"/>
            <w:vAlign w:val="center"/>
          </w:tcPr>
          <w:p w14:paraId="7D0974A9">
            <w:pPr>
              <w:jc w:val="center"/>
              <w:rPr>
                <w:rFonts w:ascii="宋体" w:hAnsi="宋体" w:cs="Arial"/>
                <w:color w:val="auto"/>
                <w:highlight w:val="none"/>
              </w:rPr>
            </w:pPr>
            <w:r>
              <w:rPr>
                <w:rFonts w:ascii="宋体" w:hAnsi="宋体" w:cs="Arial"/>
                <w:color w:val="auto"/>
                <w:highlight w:val="none"/>
              </w:rPr>
              <w:t>16</w:t>
            </w:r>
          </w:p>
        </w:tc>
      </w:tr>
      <w:tr w14:paraId="293E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965" w:type="dxa"/>
            <w:vMerge w:val="continue"/>
            <w:tcBorders>
              <w:left w:val="single" w:color="auto" w:sz="4" w:space="0"/>
              <w:right w:val="single" w:color="auto" w:sz="4" w:space="0"/>
            </w:tcBorders>
            <w:noWrap w:val="0"/>
            <w:vAlign w:val="center"/>
          </w:tcPr>
          <w:p w14:paraId="7EBF01A1">
            <w:pPr>
              <w:jc w:val="center"/>
              <w:rPr>
                <w:rFonts w:hint="eastAsia" w:ascii="宋体" w:hAnsi="宋体"/>
                <w:color w:val="auto"/>
                <w:highlight w:val="none"/>
              </w:rPr>
            </w:pPr>
          </w:p>
        </w:tc>
        <w:tc>
          <w:tcPr>
            <w:tcW w:w="2296" w:type="dxa"/>
            <w:gridSpan w:val="2"/>
            <w:tcBorders>
              <w:top w:val="single" w:color="auto" w:sz="4" w:space="0"/>
              <w:left w:val="single" w:color="auto" w:sz="4" w:space="0"/>
              <w:right w:val="single" w:color="auto" w:sz="4" w:space="0"/>
            </w:tcBorders>
            <w:noWrap w:val="0"/>
            <w:vAlign w:val="center"/>
          </w:tcPr>
          <w:p w14:paraId="2BE596F2">
            <w:pPr>
              <w:jc w:val="center"/>
              <w:rPr>
                <w:rFonts w:ascii="宋体" w:hAnsi="宋体"/>
                <w:color w:val="auto"/>
                <w:szCs w:val="21"/>
                <w:highlight w:val="none"/>
              </w:rPr>
            </w:pPr>
            <w:r>
              <w:rPr>
                <w:rFonts w:hint="eastAsia" w:ascii="宋体" w:hAnsi="宋体"/>
                <w:color w:val="auto"/>
                <w:szCs w:val="21"/>
                <w:highlight w:val="none"/>
              </w:rPr>
              <w:t>项目组成员</w:t>
            </w:r>
          </w:p>
          <w:p w14:paraId="7CAD1172">
            <w:pPr>
              <w:jc w:val="center"/>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w:t>
            </w:r>
            <w:r>
              <w:rPr>
                <w:rFonts w:hint="eastAsia" w:ascii="宋体" w:hAnsi="宋体"/>
                <w:color w:val="auto"/>
                <w:szCs w:val="21"/>
                <w:highlight w:val="none"/>
              </w:rPr>
              <w:t>分）</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6183571F">
            <w:pPr>
              <w:snapToGrid w:val="0"/>
              <w:spacing w:line="300" w:lineRule="auto"/>
              <w:jc w:val="left"/>
              <w:rPr>
                <w:rFonts w:ascii="宋体" w:hAnsi="宋体" w:cs="Arial"/>
                <w:color w:val="auto"/>
                <w:highlight w:val="none"/>
              </w:rPr>
            </w:pPr>
            <w:r>
              <w:rPr>
                <w:rFonts w:hint="eastAsia" w:ascii="宋体" w:hAnsi="宋体" w:cs="Arial"/>
                <w:color w:val="auto"/>
                <w:highlight w:val="none"/>
              </w:rPr>
              <w:t>项目组成员</w:t>
            </w:r>
            <w:r>
              <w:rPr>
                <w:rFonts w:hint="eastAsia" w:ascii="宋体" w:hAnsi="宋体" w:cs="Arial"/>
                <w:color w:val="auto"/>
                <w:highlight w:val="none"/>
                <w:lang w:val="en-US" w:eastAsia="zh-CN"/>
              </w:rPr>
              <w:t>具有《建设工程质量检测人员岗位合格证》，其</w:t>
            </w:r>
            <w:r>
              <w:rPr>
                <w:rFonts w:hint="eastAsia" w:ascii="宋体" w:hAnsi="宋体" w:cs="Arial"/>
                <w:color w:val="auto"/>
                <w:highlight w:val="none"/>
              </w:rPr>
              <w:t>中具有正高级职称的，每提供一个得3分；具有副高级职称的，每提供一个得1.5分，最多得</w:t>
            </w:r>
            <w:r>
              <w:rPr>
                <w:rFonts w:ascii="宋体" w:hAnsi="宋体" w:cs="Arial"/>
                <w:color w:val="auto"/>
                <w:highlight w:val="none"/>
              </w:rPr>
              <w:t>12</w:t>
            </w:r>
            <w:r>
              <w:rPr>
                <w:rFonts w:hint="eastAsia" w:ascii="宋体" w:hAnsi="宋体" w:cs="Arial"/>
                <w:color w:val="auto"/>
                <w:highlight w:val="none"/>
              </w:rPr>
              <w:t>分。（提供人员职称证书、</w:t>
            </w:r>
            <w:r>
              <w:rPr>
                <w:rFonts w:hint="eastAsia" w:ascii="宋体" w:hAnsi="宋体" w:cs="Arial"/>
                <w:color w:val="auto"/>
                <w:highlight w:val="none"/>
                <w:lang w:val="en-US" w:eastAsia="zh-CN"/>
              </w:rPr>
              <w:t>建设工程质量检测人员岗位合格证</w:t>
            </w:r>
            <w:r>
              <w:rPr>
                <w:rFonts w:hint="eastAsia" w:ascii="宋体" w:hAnsi="宋体" w:cs="Arial"/>
                <w:color w:val="auto"/>
                <w:highlight w:val="none"/>
              </w:rPr>
              <w:t>及社保机构出具的近</w:t>
            </w:r>
            <w:r>
              <w:rPr>
                <w:rFonts w:hint="eastAsia" w:ascii="宋体" w:hAnsi="宋体" w:cs="Arial"/>
                <w:color w:val="auto"/>
                <w:highlight w:val="none"/>
                <w:lang w:val="en-US" w:eastAsia="zh-CN"/>
              </w:rPr>
              <w:t>3</w:t>
            </w:r>
            <w:r>
              <w:rPr>
                <w:rFonts w:hint="eastAsia" w:ascii="宋体" w:hAnsi="宋体" w:cs="Arial"/>
                <w:color w:val="auto"/>
                <w:highlight w:val="none"/>
              </w:rPr>
              <w:t>个月</w:t>
            </w:r>
            <w:r>
              <w:rPr>
                <w:rFonts w:hint="eastAsia" w:ascii="宋体" w:hAnsi="宋体" w:cs="Arial"/>
                <w:color w:val="auto"/>
                <w:highlight w:val="none"/>
                <w:lang w:val="en-US" w:eastAsia="zh-CN"/>
              </w:rPr>
              <w:t>内任意1个月</w:t>
            </w:r>
            <w:r>
              <w:rPr>
                <w:rFonts w:hint="eastAsia" w:ascii="宋体" w:hAnsi="宋体" w:cs="Arial"/>
                <w:color w:val="auto"/>
                <w:highlight w:val="none"/>
              </w:rPr>
              <w:t>为企业人员缴纳的社保缴费证明复印件加盖公章，原件备查。）</w:t>
            </w:r>
          </w:p>
        </w:tc>
        <w:tc>
          <w:tcPr>
            <w:tcW w:w="737" w:type="dxa"/>
            <w:tcBorders>
              <w:top w:val="single" w:color="auto" w:sz="4" w:space="0"/>
              <w:left w:val="single" w:color="auto" w:sz="4" w:space="0"/>
              <w:right w:val="single" w:color="auto" w:sz="4" w:space="0"/>
            </w:tcBorders>
            <w:noWrap w:val="0"/>
            <w:vAlign w:val="center"/>
          </w:tcPr>
          <w:p w14:paraId="0AFD31DD">
            <w:pPr>
              <w:jc w:val="center"/>
              <w:rPr>
                <w:rFonts w:ascii="宋体" w:hAnsi="宋体" w:cs="Arial"/>
                <w:color w:val="auto"/>
                <w:highlight w:val="none"/>
              </w:rPr>
            </w:pPr>
            <w:r>
              <w:rPr>
                <w:rFonts w:ascii="宋体" w:hAnsi="宋体" w:cs="Arial"/>
                <w:color w:val="auto"/>
                <w:highlight w:val="none"/>
              </w:rPr>
              <w:t>12</w:t>
            </w:r>
          </w:p>
        </w:tc>
      </w:tr>
      <w:tr w14:paraId="6F58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965" w:type="dxa"/>
            <w:tcBorders>
              <w:top w:val="single" w:color="auto" w:sz="4" w:space="0"/>
              <w:left w:val="single" w:color="auto" w:sz="4" w:space="0"/>
              <w:right w:val="single" w:color="auto" w:sz="4" w:space="0"/>
            </w:tcBorders>
            <w:noWrap w:val="0"/>
            <w:vAlign w:val="center"/>
          </w:tcPr>
          <w:p w14:paraId="06E49108">
            <w:pPr>
              <w:jc w:val="center"/>
              <w:rPr>
                <w:rFonts w:hint="eastAsia" w:ascii="宋体" w:hAnsi="宋体"/>
                <w:color w:val="auto"/>
                <w:highlight w:val="none"/>
              </w:rPr>
            </w:pPr>
            <w:r>
              <w:rPr>
                <w:rFonts w:hint="eastAsia" w:ascii="宋体" w:hAnsi="宋体"/>
                <w:color w:val="auto"/>
                <w:highlight w:val="none"/>
              </w:rPr>
              <w:t>4</w:t>
            </w:r>
          </w:p>
        </w:tc>
        <w:tc>
          <w:tcPr>
            <w:tcW w:w="2296" w:type="dxa"/>
            <w:gridSpan w:val="2"/>
            <w:tcBorders>
              <w:top w:val="single" w:color="auto" w:sz="4" w:space="0"/>
              <w:left w:val="single" w:color="auto" w:sz="4" w:space="0"/>
              <w:right w:val="single" w:color="auto" w:sz="4" w:space="0"/>
            </w:tcBorders>
            <w:noWrap w:val="0"/>
            <w:vAlign w:val="center"/>
          </w:tcPr>
          <w:p w14:paraId="089A5548">
            <w:pPr>
              <w:jc w:val="center"/>
              <w:rPr>
                <w:rFonts w:hint="eastAsia" w:ascii="宋体" w:hAnsi="宋体"/>
                <w:color w:val="auto"/>
                <w:szCs w:val="21"/>
                <w:highlight w:val="none"/>
              </w:rPr>
            </w:pPr>
            <w:r>
              <w:rPr>
                <w:rFonts w:hint="eastAsia" w:ascii="宋体" w:hAnsi="宋体"/>
                <w:color w:val="auto"/>
                <w:szCs w:val="21"/>
                <w:highlight w:val="none"/>
              </w:rPr>
              <w:t>企业信誉</w:t>
            </w:r>
          </w:p>
          <w:p w14:paraId="49BDD2A2">
            <w:pPr>
              <w:jc w:val="center"/>
              <w:rPr>
                <w:rFonts w:hint="eastAsia" w:ascii="宋体" w:hAnsi="宋体"/>
                <w:color w:val="auto"/>
                <w:szCs w:val="21"/>
                <w:highlight w:val="none"/>
              </w:rPr>
            </w:pPr>
            <w:r>
              <w:rPr>
                <w:rFonts w:hint="eastAsia" w:ascii="宋体" w:hAnsi="宋体"/>
                <w:color w:val="auto"/>
                <w:szCs w:val="21"/>
                <w:highlight w:val="none"/>
              </w:rPr>
              <w:t>（3分）</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20B461F6">
            <w:pPr>
              <w:jc w:val="left"/>
              <w:rPr>
                <w:rFonts w:hint="eastAsia" w:ascii="宋体" w:hAnsi="宋体" w:cs="宋体"/>
                <w:color w:val="auto"/>
                <w:szCs w:val="21"/>
                <w:highlight w:val="none"/>
              </w:rPr>
            </w:pPr>
            <w:r>
              <w:rPr>
                <w:rFonts w:hint="eastAsia" w:ascii="宋体" w:hAnsi="宋体" w:cs="宋体"/>
                <w:color w:val="auto"/>
                <w:szCs w:val="21"/>
                <w:highlight w:val="none"/>
              </w:rPr>
              <w:t>具备有效的质量管理体系认证证书</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3分（提供证书复印件加盖公章，原件备查） </w:t>
            </w:r>
          </w:p>
        </w:tc>
        <w:tc>
          <w:tcPr>
            <w:tcW w:w="737" w:type="dxa"/>
            <w:tcBorders>
              <w:top w:val="single" w:color="auto" w:sz="4" w:space="0"/>
              <w:left w:val="single" w:color="auto" w:sz="4" w:space="0"/>
              <w:right w:val="single" w:color="auto" w:sz="4" w:space="0"/>
            </w:tcBorders>
            <w:noWrap w:val="0"/>
            <w:vAlign w:val="center"/>
          </w:tcPr>
          <w:p w14:paraId="5FAA4144">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r>
      <w:tr w14:paraId="6DB6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jc w:val="center"/>
        </w:trPr>
        <w:tc>
          <w:tcPr>
            <w:tcW w:w="965" w:type="dxa"/>
            <w:tcBorders>
              <w:top w:val="single" w:color="auto" w:sz="4" w:space="0"/>
              <w:left w:val="single" w:color="auto" w:sz="4" w:space="0"/>
              <w:right w:val="single" w:color="auto" w:sz="4" w:space="0"/>
            </w:tcBorders>
            <w:noWrap w:val="0"/>
            <w:vAlign w:val="center"/>
          </w:tcPr>
          <w:p w14:paraId="39CE225F">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296" w:type="dxa"/>
            <w:gridSpan w:val="2"/>
            <w:tcBorders>
              <w:top w:val="single" w:color="auto" w:sz="4" w:space="0"/>
              <w:left w:val="single" w:color="auto" w:sz="4" w:space="0"/>
              <w:right w:val="single" w:color="auto" w:sz="4" w:space="0"/>
            </w:tcBorders>
            <w:noWrap w:val="0"/>
            <w:vAlign w:val="center"/>
          </w:tcPr>
          <w:p w14:paraId="3FF10655">
            <w:pPr>
              <w:jc w:val="center"/>
              <w:rPr>
                <w:rFonts w:ascii="宋体" w:hAnsi="宋体" w:cs="宋体"/>
                <w:color w:val="auto"/>
                <w:szCs w:val="21"/>
                <w:highlight w:val="none"/>
              </w:rPr>
            </w:pPr>
            <w:r>
              <w:rPr>
                <w:rFonts w:ascii="宋体" w:hAnsi="宋体" w:cs="宋体"/>
                <w:color w:val="auto"/>
                <w:szCs w:val="21"/>
                <w:highlight w:val="none"/>
              </w:rPr>
              <w:t>企业实力</w:t>
            </w:r>
          </w:p>
          <w:p w14:paraId="3A837F3A">
            <w:pPr>
              <w:jc w:val="center"/>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r>
              <w:rPr>
                <w:rFonts w:ascii="宋体" w:hAnsi="宋体" w:cs="宋体"/>
                <w:color w:val="auto"/>
                <w:szCs w:val="21"/>
                <w:highlight w:val="none"/>
              </w:rPr>
              <w:t>）</w:t>
            </w:r>
          </w:p>
        </w:tc>
        <w:tc>
          <w:tcPr>
            <w:tcW w:w="5244" w:type="dxa"/>
            <w:tcBorders>
              <w:top w:val="single" w:color="auto" w:sz="4" w:space="0"/>
              <w:left w:val="single" w:color="auto" w:sz="4" w:space="0"/>
              <w:bottom w:val="single" w:color="auto" w:sz="4" w:space="0"/>
              <w:right w:val="single" w:color="auto" w:sz="4" w:space="0"/>
            </w:tcBorders>
            <w:noWrap w:val="0"/>
            <w:vAlign w:val="top"/>
          </w:tcPr>
          <w:p w14:paraId="64CDC429">
            <w:pPr>
              <w:jc w:val="left"/>
              <w:rPr>
                <w:rFonts w:hint="eastAsia" w:ascii="宋体" w:hAnsi="宋体" w:cs="宋体"/>
                <w:color w:val="auto"/>
                <w:szCs w:val="21"/>
                <w:highlight w:val="none"/>
              </w:rPr>
            </w:pPr>
            <w:r>
              <w:rPr>
                <w:rFonts w:hint="eastAsia" w:ascii="宋体" w:hAnsi="宋体" w:cs="宋体"/>
                <w:color w:val="auto"/>
                <w:szCs w:val="21"/>
                <w:highlight w:val="none"/>
              </w:rPr>
              <w:t>供应商自有落锤式弯沉仪、CCTV检测机器人、探地雷达、无人机、综合检测车检测设备的（提供购买设备发票复印件加盖公章），每一项得2分，满分10分。</w:t>
            </w:r>
          </w:p>
        </w:tc>
        <w:tc>
          <w:tcPr>
            <w:tcW w:w="737" w:type="dxa"/>
            <w:tcBorders>
              <w:top w:val="single" w:color="auto" w:sz="4" w:space="0"/>
              <w:left w:val="single" w:color="auto" w:sz="4" w:space="0"/>
              <w:right w:val="single" w:color="auto" w:sz="4" w:space="0"/>
            </w:tcBorders>
            <w:noWrap w:val="0"/>
            <w:vAlign w:val="center"/>
          </w:tcPr>
          <w:p w14:paraId="0959FD1B">
            <w:pPr>
              <w:jc w:val="center"/>
              <w:rPr>
                <w:rFonts w:hint="default" w:ascii="宋体" w:hAnsi="宋体" w:eastAsia="宋体" w:cs="Arial"/>
                <w:color w:val="auto"/>
                <w:highlight w:val="none"/>
                <w:lang w:val="en-US" w:eastAsia="zh-CN"/>
              </w:rPr>
            </w:pPr>
            <w:r>
              <w:rPr>
                <w:rFonts w:hint="eastAsia" w:ascii="宋体" w:hAnsi="宋体" w:cs="Arial"/>
                <w:color w:val="auto"/>
                <w:highlight w:val="none"/>
                <w:lang w:val="en-US" w:eastAsia="zh-CN"/>
              </w:rPr>
              <w:t>10</w:t>
            </w:r>
          </w:p>
        </w:tc>
      </w:tr>
      <w:tr w14:paraId="50FB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0A558803">
            <w:pPr>
              <w:jc w:val="center"/>
              <w:rPr>
                <w:rFonts w:hint="eastAsia" w:ascii="宋体" w:hAnsi="宋体"/>
                <w:color w:val="auto"/>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793D1A44">
            <w:pPr>
              <w:jc w:val="center"/>
              <w:rPr>
                <w:rFonts w:hint="eastAsia" w:ascii="宋体" w:hAnsi="宋体"/>
                <w:color w:val="auto"/>
                <w:highlight w:val="none"/>
              </w:rPr>
            </w:pPr>
            <w:r>
              <w:rPr>
                <w:rFonts w:hint="eastAsia" w:ascii="宋体" w:hAnsi="宋体"/>
                <w:color w:val="auto"/>
                <w:highlight w:val="none"/>
              </w:rPr>
              <w:t>总得分</w:t>
            </w:r>
          </w:p>
        </w:tc>
        <w:tc>
          <w:tcPr>
            <w:tcW w:w="5981" w:type="dxa"/>
            <w:gridSpan w:val="2"/>
            <w:tcBorders>
              <w:top w:val="single" w:color="auto" w:sz="4" w:space="0"/>
              <w:left w:val="single" w:color="auto" w:sz="4" w:space="0"/>
              <w:bottom w:val="single" w:color="auto" w:sz="4" w:space="0"/>
              <w:right w:val="single" w:color="auto" w:sz="4" w:space="0"/>
            </w:tcBorders>
            <w:noWrap w:val="0"/>
            <w:vAlign w:val="center"/>
          </w:tcPr>
          <w:p w14:paraId="022AF362">
            <w:pPr>
              <w:jc w:val="right"/>
              <w:rPr>
                <w:rFonts w:ascii="宋体" w:hAnsi="宋体"/>
                <w:color w:val="auto"/>
                <w:highlight w:val="none"/>
              </w:rPr>
            </w:pPr>
            <w:r>
              <w:rPr>
                <w:rFonts w:hint="eastAsia" w:ascii="宋体" w:hAnsi="宋体"/>
                <w:color w:val="auto"/>
                <w:highlight w:val="none"/>
              </w:rPr>
              <w:t>100</w:t>
            </w:r>
          </w:p>
        </w:tc>
      </w:tr>
    </w:tbl>
    <w:p w14:paraId="6C564260">
      <w:pPr>
        <w:widowControl/>
        <w:shd w:val="clear" w:color="auto" w:fill="FFFFFF"/>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p>
    <w:p w14:paraId="48DE7A52">
      <w:pPr>
        <w:ind w:firstLine="440" w:firstLineChars="200"/>
        <w:rPr>
          <w:rFonts w:hint="default" w:ascii="宋体" w:hAnsi="宋体" w:eastAsia="宋体" w:cs="宋体"/>
          <w:color w:val="auto"/>
          <w:sz w:val="22"/>
          <w:szCs w:val="22"/>
          <w:highlight w:val="none"/>
          <w:lang w:val="en-US" w:eastAsia="zh-CN"/>
        </w:rPr>
      </w:pPr>
      <w:bookmarkStart w:id="88" w:name="_Toc8920"/>
      <w:r>
        <w:rPr>
          <w:rFonts w:hint="eastAsia" w:ascii="宋体" w:hAnsi="宋体" w:eastAsia="宋体" w:cs="宋体"/>
          <w:color w:val="auto"/>
          <w:sz w:val="22"/>
          <w:szCs w:val="22"/>
          <w:highlight w:val="none"/>
          <w:lang w:val="en-US" w:eastAsia="zh-CN"/>
        </w:rPr>
        <w:t>一、政策功能落实</w:t>
      </w:r>
    </w:p>
    <w:p w14:paraId="23CD217A">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1.小微型企业价格扣除</w:t>
      </w:r>
      <w:bookmarkEnd w:id="88"/>
    </w:p>
    <w:p w14:paraId="5F5424A4">
      <w:pPr>
        <w:ind w:left="437"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（1）本项目对小型和微型企业提供的服务给予10%的扣除价格，用扣除后的价格参与评审。（2）供应商需按照磋商文件的要求提供相应的《小微企业声明函》。</w:t>
      </w:r>
    </w:p>
    <w:p w14:paraId="32BC8311">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（3）企业标准请参照《关于印发中小企业划型标准规定的通知》（工信部联企业[2011]300号）文件规定自行填写。</w:t>
      </w:r>
    </w:p>
    <w:p w14:paraId="3D8A9769">
      <w:pPr>
        <w:ind w:firstLine="440" w:firstLineChars="200"/>
        <w:rPr>
          <w:rFonts w:hint="eastAsia" w:ascii="宋体" w:hAnsi="宋体" w:eastAsia="宋体" w:cs="宋体"/>
          <w:color w:val="auto"/>
          <w:sz w:val="22"/>
          <w:szCs w:val="22"/>
          <w:highlight w:val="none"/>
        </w:rPr>
      </w:pPr>
      <w:bookmarkStart w:id="89" w:name="_Toc17382"/>
      <w:r>
        <w:rPr>
          <w:rFonts w:hint="eastAsia" w:ascii="宋体" w:hAnsi="宋体" w:eastAsia="宋体" w:cs="宋体"/>
          <w:color w:val="auto"/>
          <w:sz w:val="22"/>
          <w:szCs w:val="22"/>
          <w:highlight w:val="none"/>
        </w:rPr>
        <w:t>2.残疾人福利单位价格扣除</w:t>
      </w:r>
      <w:bookmarkEnd w:id="89"/>
    </w:p>
    <w:p w14:paraId="42653069">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（1）本项目对残疾人福利性单位视同小型、微型企业，给予10%的价格扣除，用扣除后的价格参与评审。</w:t>
      </w:r>
    </w:p>
    <w:p w14:paraId="156B6215">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（2）残疾人福利单位需按照磋商文件的要求提供《残疾人福利性单位声明函》。</w:t>
      </w:r>
    </w:p>
    <w:p w14:paraId="12836226">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（3）残疾人福利单位标准请参照《关于促进残疾人就业政府采购政策的通知》（财库〔2017〕141号）。</w:t>
      </w:r>
    </w:p>
    <w:p w14:paraId="2AFA779C">
      <w:pPr>
        <w:ind w:firstLine="440" w:firstLineChars="200"/>
        <w:rPr>
          <w:rFonts w:hint="eastAsia" w:ascii="宋体" w:hAnsi="宋体" w:eastAsia="宋体" w:cs="宋体"/>
          <w:color w:val="auto"/>
          <w:sz w:val="22"/>
          <w:szCs w:val="22"/>
          <w:highlight w:val="none"/>
        </w:rPr>
      </w:pPr>
      <w:bookmarkStart w:id="90" w:name="_Toc31547"/>
      <w:r>
        <w:rPr>
          <w:rFonts w:hint="eastAsia" w:ascii="宋体" w:hAnsi="宋体" w:eastAsia="宋体" w:cs="宋体"/>
          <w:color w:val="auto"/>
          <w:sz w:val="22"/>
          <w:szCs w:val="22"/>
          <w:highlight w:val="none"/>
        </w:rPr>
        <w:t>3.监狱和戒毒企业价格扣除</w:t>
      </w:r>
      <w:bookmarkEnd w:id="90"/>
    </w:p>
    <w:p w14:paraId="713AF7E4">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（1）本项目对监狱和戒毒企业（简称监狱企业）视同小型、微型企业，给予10%的价格扣除，用扣除后的价格参与评审。</w:t>
      </w:r>
    </w:p>
    <w:p w14:paraId="4B200982">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（2）监狱企业参加政府采购活动时，需提供由省级以上监狱管理局、戒毒管理局(含新疆生产建设兵团)出具的属于监狱企业的证明文件。供应商如不提供上述证明文件，价格将不做相应扣除。</w:t>
      </w:r>
    </w:p>
    <w:p w14:paraId="0887B088">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（3）监狱企业标准请参照《关于政府采购支持监狱企业发展有关问题的通知》（财库[2014]68号）。</w:t>
      </w:r>
    </w:p>
    <w:p w14:paraId="706D12AB">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4.残疾人福利单位、监狱企业属于小型、微型企业的，不重复享受政策。</w:t>
      </w:r>
    </w:p>
    <w:p w14:paraId="23ACF109">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4%的价格扣除，用扣除后的价格参与评审。</w:t>
      </w:r>
    </w:p>
    <w:p w14:paraId="1DB73812">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6、联合体各方均为小型、微型企业（残疾人福利单位、监狱企业）的，联合体享受10%价格扣除，用扣除后的价格参与评审。</w:t>
      </w:r>
    </w:p>
    <w:p w14:paraId="258CA00D">
      <w:pPr>
        <w:pStyle w:val="210"/>
        <w:adjustRightInd/>
        <w:spacing w:before="0" w:after="0" w:line="440" w:lineRule="exact"/>
        <w:ind w:firstLine="441"/>
        <w:textAlignment w:val="auto"/>
        <w:outlineLvl w:val="1"/>
        <w:rPr>
          <w:rFonts w:hint="eastAsia" w:ascii="宋体" w:hAnsi="宋体" w:eastAsia="宋体" w:cs="宋体"/>
          <w:b/>
          <w:color w:val="auto"/>
          <w:sz w:val="21"/>
          <w:szCs w:val="21"/>
          <w:highlight w:val="none"/>
        </w:rPr>
      </w:pPr>
      <w:bookmarkStart w:id="91" w:name="_Toc7315"/>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、政府采购异常</w:t>
      </w:r>
      <w:r>
        <w:rPr>
          <w:rFonts w:hint="eastAsia" w:ascii="宋体" w:hAnsi="宋体" w:eastAsia="宋体" w:cs="宋体"/>
          <w:b/>
          <w:color w:val="auto"/>
          <w:sz w:val="21"/>
          <w:szCs w:val="21"/>
          <w:highlight w:val="none"/>
          <w:lang w:val="en-US" w:eastAsia="zh-CN"/>
        </w:rPr>
        <w:t>低价</w:t>
      </w:r>
      <w:r>
        <w:rPr>
          <w:rFonts w:hint="eastAsia" w:ascii="宋体" w:hAnsi="宋体" w:eastAsia="宋体" w:cs="宋体"/>
          <w:b/>
          <w:color w:val="auto"/>
          <w:sz w:val="21"/>
          <w:szCs w:val="21"/>
          <w:highlight w:val="none"/>
        </w:rPr>
        <w:t>问题处理方式</w:t>
      </w:r>
      <w:bookmarkEnd w:id="91"/>
    </w:p>
    <w:p w14:paraId="691EBC52">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1.根据《关于推动解决政府采购异常低价问题相关工作的通知》(苏财购〔2025〕62号)要求，评标过程中出现下列情形之一的，评标委员会应当启动异常低价响应审查程序:</w:t>
      </w:r>
    </w:p>
    <w:p w14:paraId="43A02A2D">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（1）投标报价低于采购项目预算50%的，即投标报价&lt;采购项目预算x50%；</w:t>
      </w:r>
    </w:p>
    <w:p w14:paraId="005205BD">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（2）投标报价低于采购项目最高限价45%的，即投标报价&lt;采购项目最高限价x45%；</w:t>
      </w:r>
    </w:p>
    <w:p w14:paraId="58BD13C3">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（3）评标委员会认定的供应商报价过低、有可能影响产品质量或者不能诚信履约的其他情形。</w:t>
      </w:r>
    </w:p>
    <w:p w14:paraId="1D3E4770">
      <w:pPr>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启动异常低价响应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标报告中进行记录。</w:t>
      </w:r>
    </w:p>
    <w:p w14:paraId="30B3853E">
      <w:pPr>
        <w:pStyle w:val="44"/>
        <w:adjustRightInd w:val="0"/>
        <w:snapToGrid w:val="0"/>
        <w:spacing w:after="0" w:line="360" w:lineRule="auto"/>
        <w:ind w:left="0" w:leftChars="0" w:firstLine="0" w:firstLineChars="0"/>
        <w:jc w:val="center"/>
        <w:outlineLvl w:val="0"/>
        <w:rPr>
          <w:rFonts w:ascii="黑体" w:hAnsi="黑体" w:eastAsia="黑体"/>
          <w:b/>
          <w:color w:val="auto"/>
          <w:sz w:val="30"/>
          <w:szCs w:val="30"/>
          <w:highlight w:val="none"/>
        </w:rPr>
      </w:pPr>
      <w:r>
        <w:rPr>
          <w:color w:val="auto"/>
          <w:highlight w:val="none"/>
        </w:rPr>
        <w:br w:type="page"/>
      </w:r>
      <w:bookmarkStart w:id="92" w:name="_Toc28658"/>
      <w:bookmarkStart w:id="93" w:name="_Toc8883"/>
      <w:r>
        <w:rPr>
          <w:rFonts w:hint="eastAsia" w:ascii="黑体" w:hAnsi="黑体" w:eastAsia="黑体"/>
          <w:b/>
          <w:color w:val="auto"/>
          <w:sz w:val="30"/>
          <w:szCs w:val="30"/>
          <w:highlight w:val="none"/>
        </w:rPr>
        <w:t>第四章 采购需求</w:t>
      </w:r>
      <w:bookmarkEnd w:id="92"/>
      <w:bookmarkEnd w:id="93"/>
    </w:p>
    <w:p w14:paraId="75262A62">
      <w:pPr>
        <w:widowControl/>
        <w:shd w:val="clear" w:color="auto" w:fill="FFFFFF"/>
        <w:adjustRightInd w:val="0"/>
        <w:snapToGrid w:val="0"/>
        <w:spacing w:line="360" w:lineRule="auto"/>
        <w:ind w:firstLine="480" w:firstLineChars="200"/>
        <w:rPr>
          <w:rFonts w:hint="eastAsia" w:ascii="宋体" w:hAnsi="宋体" w:cs="宋体"/>
          <w:bCs/>
          <w:color w:val="auto"/>
          <w:sz w:val="24"/>
          <w:szCs w:val="20"/>
          <w:highlight w:val="none"/>
          <w:shd w:val="clear" w:color="auto" w:fill="FFFFFF"/>
          <w:lang w:bidi="ar"/>
        </w:rPr>
      </w:pPr>
      <w:bookmarkStart w:id="94" w:name="_Toc13346"/>
      <w:bookmarkStart w:id="95" w:name="_Toc481057147"/>
      <w:r>
        <w:rPr>
          <w:rFonts w:hint="eastAsia" w:ascii="宋体" w:hAnsi="宋体" w:cs="宋体"/>
          <w:bCs/>
          <w:color w:val="auto"/>
          <w:sz w:val="24"/>
          <w:szCs w:val="20"/>
          <w:highlight w:val="none"/>
          <w:shd w:val="clear" w:color="auto" w:fill="FFFFFF"/>
          <w:lang w:bidi="ar"/>
        </w:rPr>
        <w:t>一、项目基本介绍：南京市市政服务中心质量检测（抽测）服务，包括但不限于抽检、委托检测、工程安全质量评估（</w:t>
      </w:r>
      <w:r>
        <w:rPr>
          <w:rFonts w:hint="eastAsia" w:ascii="宋体" w:hAnsi="宋体" w:cs="宋体"/>
          <w:color w:val="auto"/>
          <w:sz w:val="24"/>
          <w:highlight w:val="none"/>
          <w:lang w:val="zh-CN" w:bidi="ar"/>
        </w:rPr>
        <w:t>无人机、综合检测车、探地雷达</w:t>
      </w:r>
      <w:r>
        <w:rPr>
          <w:rFonts w:hint="eastAsia" w:ascii="宋体" w:hAnsi="宋体" w:cs="宋体"/>
          <w:bCs/>
          <w:color w:val="auto"/>
          <w:sz w:val="24"/>
          <w:szCs w:val="20"/>
          <w:highlight w:val="none"/>
          <w:shd w:val="clear" w:color="auto" w:fill="FFFFFF"/>
          <w:lang w:bidi="ar"/>
        </w:rPr>
        <w:t>）等。</w:t>
      </w:r>
    </w:p>
    <w:p w14:paraId="26AF1CFA">
      <w:pPr>
        <w:widowControl/>
        <w:shd w:val="clear" w:color="auto" w:fill="FFFFFF"/>
        <w:adjustRightInd w:val="0"/>
        <w:snapToGrid w:val="0"/>
        <w:spacing w:line="360" w:lineRule="auto"/>
        <w:ind w:firstLine="480" w:firstLineChars="200"/>
        <w:rPr>
          <w:rFonts w:hint="eastAsia" w:ascii="宋体" w:hAnsi="宋体" w:cs="宋体"/>
          <w:bCs/>
          <w:color w:val="auto"/>
          <w:sz w:val="24"/>
          <w:szCs w:val="20"/>
          <w:highlight w:val="none"/>
          <w:shd w:val="clear" w:color="auto" w:fill="FFFFFF"/>
          <w:lang w:bidi="ar"/>
        </w:rPr>
      </w:pPr>
      <w:r>
        <w:rPr>
          <w:rFonts w:hint="eastAsia" w:ascii="宋体" w:hAnsi="宋体" w:cs="宋体"/>
          <w:bCs/>
          <w:color w:val="auto"/>
          <w:sz w:val="24"/>
          <w:szCs w:val="20"/>
          <w:highlight w:val="none"/>
          <w:shd w:val="clear" w:color="auto" w:fill="FFFFFF"/>
          <w:lang w:bidi="ar"/>
        </w:rPr>
        <w:t>二、质量要求：符合国家质量验收合格标准。</w:t>
      </w:r>
    </w:p>
    <w:p w14:paraId="42E5AC42">
      <w:pPr>
        <w:widowControl/>
        <w:shd w:val="clear" w:color="auto" w:fill="FFFFFF"/>
        <w:adjustRightInd w:val="0"/>
        <w:snapToGrid w:val="0"/>
        <w:spacing w:line="360" w:lineRule="auto"/>
        <w:ind w:firstLine="480" w:firstLineChars="200"/>
        <w:rPr>
          <w:rFonts w:hint="eastAsia" w:ascii="宋体" w:hAnsi="宋体" w:cs="宋体"/>
          <w:bCs/>
          <w:color w:val="auto"/>
          <w:sz w:val="24"/>
          <w:szCs w:val="20"/>
          <w:highlight w:val="none"/>
          <w:shd w:val="clear" w:color="auto" w:fill="FFFFFF"/>
          <w:lang w:bidi="ar"/>
        </w:rPr>
      </w:pPr>
      <w:r>
        <w:rPr>
          <w:rFonts w:hint="eastAsia" w:ascii="宋体" w:hAnsi="宋体" w:cs="宋体"/>
          <w:bCs/>
          <w:color w:val="auto"/>
          <w:sz w:val="24"/>
          <w:szCs w:val="20"/>
          <w:highlight w:val="none"/>
          <w:shd w:val="clear" w:color="auto" w:fill="FFFFFF"/>
          <w:lang w:bidi="ar"/>
        </w:rPr>
        <w:t>三、服务期：一年。</w:t>
      </w:r>
    </w:p>
    <w:p w14:paraId="7FBAAC21">
      <w:pPr>
        <w:widowControl/>
        <w:shd w:val="clear" w:color="auto" w:fill="FFFFFF"/>
        <w:adjustRightInd w:val="0"/>
        <w:snapToGrid w:val="0"/>
        <w:spacing w:line="360" w:lineRule="auto"/>
        <w:ind w:firstLine="480" w:firstLineChars="200"/>
        <w:rPr>
          <w:rFonts w:hint="eastAsia" w:ascii="宋体" w:hAnsi="宋体" w:cs="宋体"/>
          <w:b/>
          <w:bCs/>
          <w:color w:val="auto"/>
          <w:sz w:val="24"/>
          <w:szCs w:val="20"/>
          <w:highlight w:val="none"/>
          <w:shd w:val="clear" w:color="auto" w:fill="FFFFFF"/>
          <w:lang w:bidi="ar"/>
        </w:rPr>
      </w:pPr>
      <w:r>
        <w:rPr>
          <w:rFonts w:hint="eastAsia" w:ascii="宋体" w:hAnsi="宋体" w:cs="宋体"/>
          <w:bCs/>
          <w:color w:val="auto"/>
          <w:sz w:val="24"/>
          <w:szCs w:val="20"/>
          <w:highlight w:val="none"/>
          <w:shd w:val="clear" w:color="auto" w:fill="FFFFFF"/>
          <w:lang w:bidi="ar"/>
        </w:rPr>
        <w:t>四、其他：</w:t>
      </w:r>
      <w:r>
        <w:rPr>
          <w:rFonts w:hint="eastAsia" w:ascii="宋体" w:hAnsi="宋体" w:cs="宋体"/>
          <w:b/>
          <w:bCs/>
          <w:color w:val="auto"/>
          <w:sz w:val="24"/>
          <w:szCs w:val="20"/>
          <w:highlight w:val="none"/>
          <w:shd w:val="clear" w:color="auto" w:fill="FFFFFF"/>
          <w:lang w:bidi="ar"/>
        </w:rPr>
        <w:t>根据中华人民共和国财政部令第102号《政府购买服务管理办法》第二十四条“在预算保障的前提下，对于购买内容相对固定、连续性强、经费来源稳定、价格变化幅度小的政府购买服务项目，可以签订履行期限不超过3年的政府购买服务合同。”规定，如本次中标的供应商履行合同情况良好，甲方有权将本项目合同服务期限再延续长2年，后2年的费用参照本次招标的中标价，由双方协商确定一致，按年另行签订补充协议。</w:t>
      </w:r>
    </w:p>
    <w:p w14:paraId="7B40625A">
      <w:pPr>
        <w:widowControl/>
        <w:shd w:val="clear" w:color="auto" w:fill="FFFFFF"/>
        <w:adjustRightInd w:val="0"/>
        <w:snapToGrid w:val="0"/>
        <w:spacing w:line="360" w:lineRule="auto"/>
        <w:ind w:firstLine="482" w:firstLineChars="200"/>
        <w:rPr>
          <w:rFonts w:hint="default" w:ascii="宋体" w:hAnsi="宋体" w:eastAsia="宋体" w:cs="宋体"/>
          <w:b/>
          <w:bCs/>
          <w:color w:val="auto"/>
          <w:sz w:val="24"/>
          <w:szCs w:val="20"/>
          <w:highlight w:val="none"/>
          <w:shd w:val="clear" w:color="auto" w:fill="FFFFFF"/>
          <w:lang w:val="en-US" w:eastAsia="zh-CN" w:bidi="ar"/>
        </w:rPr>
      </w:pPr>
      <w:r>
        <w:rPr>
          <w:rFonts w:hint="eastAsia" w:ascii="宋体" w:hAnsi="宋体" w:eastAsia="宋体" w:cs="宋体"/>
          <w:b/>
          <w:bCs/>
          <w:color w:val="auto"/>
          <w:sz w:val="24"/>
          <w:szCs w:val="20"/>
          <w:highlight w:val="none"/>
          <w:shd w:val="clear" w:color="auto" w:fill="FFFFFF"/>
          <w:lang w:val="en-US" w:eastAsia="zh-CN" w:bidi="ar"/>
        </w:rPr>
        <w:t>根据《关于进一步规范购买第三方服务管理的通知》宁财购(2025)299号文，本项目合同期内可能根据预算调整压缩金额或解除合同。</w:t>
      </w:r>
    </w:p>
    <w:p w14:paraId="37E5B630">
      <w:pPr>
        <w:pStyle w:val="18"/>
        <w:ind w:firstLine="482" w:firstLineChars="200"/>
        <w:jc w:val="both"/>
        <w:rPr>
          <w:rFonts w:hint="eastAsia" w:ascii="宋体" w:hAnsi="宋体" w:cs="宋体"/>
          <w:b/>
          <w:bCs/>
          <w:color w:val="auto"/>
          <w:sz w:val="24"/>
          <w:szCs w:val="20"/>
          <w:highlight w:val="none"/>
          <w:shd w:val="clear" w:color="auto" w:fill="FFFFFF"/>
          <w:lang w:val="en-US" w:eastAsia="zh-CN" w:bidi="ar"/>
        </w:rPr>
      </w:pPr>
      <w:r>
        <w:rPr>
          <w:rFonts w:hint="eastAsia" w:ascii="宋体" w:hAnsi="宋体" w:cs="宋体"/>
          <w:b/>
          <w:bCs/>
          <w:color w:val="auto"/>
          <w:sz w:val="24"/>
          <w:szCs w:val="20"/>
          <w:highlight w:val="none"/>
          <w:shd w:val="clear" w:color="auto" w:fill="FFFFFF"/>
          <w:lang w:val="en-US" w:eastAsia="zh-CN" w:bidi="ar"/>
        </w:rPr>
        <w:t>五、人员要求</w:t>
      </w:r>
    </w:p>
    <w:p w14:paraId="4DA8137F">
      <w:pPr>
        <w:pStyle w:val="12"/>
        <w:rPr>
          <w:rFonts w:hint="default"/>
          <w:color w:val="auto"/>
          <w:highlight w:val="none"/>
          <w:lang w:val="en-US" w:eastAsia="zh-CN"/>
        </w:rPr>
      </w:pPr>
      <w:r>
        <w:rPr>
          <w:rFonts w:hint="eastAsia" w:ascii="宋体" w:hAnsi="宋体" w:cs="宋体"/>
          <w:b/>
          <w:bCs/>
          <w:color w:val="auto"/>
          <w:sz w:val="24"/>
          <w:szCs w:val="20"/>
          <w:highlight w:val="none"/>
          <w:shd w:val="clear" w:color="auto" w:fill="FFFFFF"/>
          <w:lang w:val="en-US" w:eastAsia="zh-CN" w:bidi="ar"/>
        </w:rPr>
        <w:t>供应商应为本项目配备具有相应专业技术能力的人员团队。</w:t>
      </w:r>
    </w:p>
    <w:bookmarkEnd w:id="94"/>
    <w:bookmarkEnd w:id="95"/>
    <w:p w14:paraId="7FA31592">
      <w:pPr>
        <w:jc w:val="center"/>
        <w:rPr>
          <w:b/>
          <w:color w:val="auto"/>
          <w:sz w:val="30"/>
          <w:szCs w:val="30"/>
          <w:highlight w:val="none"/>
        </w:rPr>
      </w:pPr>
      <w:bookmarkStart w:id="96" w:name="_Toc1508"/>
      <w:r>
        <w:rPr>
          <w:rFonts w:hint="eastAsia"/>
          <w:b/>
          <w:color w:val="auto"/>
          <w:sz w:val="30"/>
          <w:szCs w:val="30"/>
          <w:highlight w:val="none"/>
        </w:rPr>
        <w:t>质检指导价格表</w:t>
      </w:r>
    </w:p>
    <w:tbl>
      <w:tblPr>
        <w:tblStyle w:val="45"/>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38"/>
        <w:gridCol w:w="812"/>
        <w:gridCol w:w="1544"/>
        <w:gridCol w:w="947"/>
        <w:gridCol w:w="286"/>
        <w:gridCol w:w="390"/>
        <w:gridCol w:w="308"/>
        <w:gridCol w:w="1445"/>
        <w:gridCol w:w="2018"/>
      </w:tblGrid>
      <w:tr w14:paraId="66D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14:paraId="0A7F6AEB">
            <w:pPr>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序号</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14:paraId="2BF11914">
            <w:pPr>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检测产品/类别</w:t>
            </w:r>
          </w:p>
        </w:tc>
        <w:tc>
          <w:tcPr>
            <w:tcW w:w="812" w:type="dxa"/>
            <w:gridSpan w:val="2"/>
            <w:tcBorders>
              <w:top w:val="single" w:color="auto" w:sz="4" w:space="0"/>
              <w:left w:val="single" w:color="auto" w:sz="4" w:space="0"/>
              <w:bottom w:val="single" w:color="auto" w:sz="4" w:space="0"/>
              <w:right w:val="single" w:color="auto" w:sz="4" w:space="0"/>
            </w:tcBorders>
            <w:noWrap w:val="0"/>
            <w:vAlign w:val="center"/>
          </w:tcPr>
          <w:p w14:paraId="23B09CBB">
            <w:pPr>
              <w:widowControl/>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检测项目/参数</w:t>
            </w:r>
          </w:p>
        </w:tc>
        <w:tc>
          <w:tcPr>
            <w:tcW w:w="337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7F378938">
            <w:pPr>
              <w:widowControl/>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收费标准（元）</w:t>
            </w:r>
          </w:p>
        </w:tc>
        <w:tc>
          <w:tcPr>
            <w:tcW w:w="2018" w:type="dxa"/>
            <w:vMerge w:val="restart"/>
            <w:tcBorders>
              <w:top w:val="single" w:color="auto" w:sz="4" w:space="0"/>
              <w:left w:val="single" w:color="auto" w:sz="4" w:space="0"/>
              <w:bottom w:val="single" w:color="auto" w:sz="4" w:space="0"/>
              <w:right w:val="single" w:color="auto" w:sz="4" w:space="0"/>
            </w:tcBorders>
            <w:noWrap w:val="0"/>
            <w:vAlign w:val="center"/>
          </w:tcPr>
          <w:p w14:paraId="347F5FE3">
            <w:pPr>
              <w:widowControl/>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备注</w:t>
            </w:r>
          </w:p>
        </w:tc>
      </w:tr>
      <w:tr w14:paraId="5F42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74EAE7D5">
            <w:pPr>
              <w:widowControl/>
              <w:snapToGrid w:val="0"/>
              <w:ind w:left="0" w:leftChars="0" w:right="0" w:rightChars="0" w:firstLine="0" w:firstLineChars="0"/>
              <w:jc w:val="center"/>
              <w:rPr>
                <w:rFonts w:ascii="宋体"/>
                <w:b/>
                <w:color w:val="auto"/>
                <w:highlight w:val="none"/>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14:paraId="2301FCBC">
            <w:pPr>
              <w:widowControl/>
              <w:snapToGrid w:val="0"/>
              <w:ind w:left="0" w:leftChars="0" w:right="0" w:rightChars="0" w:firstLine="0" w:firstLineChars="0"/>
              <w:jc w:val="center"/>
              <w:rPr>
                <w:rFonts w:ascii="宋体"/>
                <w:b/>
                <w:color w:val="auto"/>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A67FAD">
            <w:pPr>
              <w:widowControl/>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序号</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3D92A3">
            <w:pPr>
              <w:widowControl/>
              <w:snapToGrid w:val="0"/>
              <w:spacing w:line="240" w:lineRule="auto"/>
              <w:ind w:left="0" w:leftChars="0" w:right="0" w:rightChars="0" w:firstLine="0" w:firstLineChars="0"/>
              <w:jc w:val="center"/>
              <w:rPr>
                <w:rFonts w:ascii="宋体"/>
                <w:b/>
                <w:bCs/>
                <w:color w:val="auto"/>
                <w:highlight w:val="none"/>
              </w:rPr>
            </w:pPr>
            <w:r>
              <w:rPr>
                <w:rFonts w:hint="eastAsia" w:ascii="宋体" w:hAnsi="宋体"/>
                <w:b/>
                <w:bCs/>
                <w:color w:val="auto"/>
                <w:highlight w:val="none"/>
              </w:rPr>
              <w:t>名称</w:t>
            </w:r>
          </w:p>
        </w:tc>
        <w:tc>
          <w:tcPr>
            <w:tcW w:w="337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B1335E5">
            <w:pPr>
              <w:widowControl/>
              <w:snapToGrid w:val="0"/>
              <w:ind w:left="0" w:leftChars="0" w:right="0" w:rightChars="0" w:firstLine="0" w:firstLineChars="0"/>
              <w:jc w:val="center"/>
              <w:rPr>
                <w:rFonts w:ascii="宋体"/>
                <w:b/>
                <w:color w:val="auto"/>
                <w:highlight w:val="none"/>
              </w:rPr>
            </w:pP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3A951D09">
            <w:pPr>
              <w:widowControl/>
              <w:snapToGrid w:val="0"/>
              <w:ind w:left="0" w:leftChars="0" w:right="0" w:rightChars="0" w:firstLine="0" w:firstLineChars="0"/>
              <w:jc w:val="center"/>
              <w:rPr>
                <w:rFonts w:ascii="宋体"/>
                <w:b/>
                <w:color w:val="auto"/>
                <w:highlight w:val="none"/>
              </w:rPr>
            </w:pPr>
          </w:p>
        </w:tc>
      </w:tr>
      <w:tr w14:paraId="795E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EF0A8CA">
            <w:pPr>
              <w:snapToGrid w:val="0"/>
              <w:spacing w:line="240" w:lineRule="auto"/>
              <w:ind w:left="0" w:leftChars="0" w:right="0" w:rightChars="0" w:firstLine="0" w:firstLineChars="0"/>
              <w:jc w:val="center"/>
              <w:rPr>
                <w:rFonts w:ascii="宋体" w:cs="Times New Roman"/>
                <w:b/>
                <w:color w:val="auto"/>
                <w:highlight w:val="none"/>
              </w:rPr>
            </w:pPr>
            <w:r>
              <w:rPr>
                <w:rFonts w:hint="eastAsia" w:ascii="宋体" w:hAnsi="宋体" w:cs="Times New Roman"/>
                <w:b/>
                <w:color w:val="auto"/>
                <w:highlight w:val="none"/>
              </w:rPr>
              <w:t>一</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5B8D1CA1">
            <w:pPr>
              <w:snapToGrid w:val="0"/>
              <w:spacing w:line="240" w:lineRule="auto"/>
              <w:ind w:left="0" w:leftChars="0" w:right="0" w:rightChars="0" w:firstLine="0" w:firstLineChars="0"/>
              <w:jc w:val="center"/>
              <w:rPr>
                <w:rFonts w:ascii="宋体" w:hAnsi="Times New Roman" w:cs="Times New Roman"/>
                <w:b/>
                <w:color w:val="auto"/>
                <w:highlight w:val="none"/>
              </w:rPr>
            </w:pPr>
            <w:r>
              <w:rPr>
                <w:rFonts w:hint="eastAsia" w:ascii="宋体" w:hAnsi="宋体" w:cs="Times New Roman"/>
                <w:b/>
                <w:bCs/>
                <w:color w:val="auto"/>
                <w:highlight w:val="none"/>
              </w:rPr>
              <w:t>建筑材料</w:t>
            </w:r>
          </w:p>
        </w:tc>
      </w:tr>
      <w:tr w14:paraId="3586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56C1C5C">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1056C88E">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bCs/>
                <w:color w:val="auto"/>
                <w:sz w:val="21"/>
                <w:highlight w:val="none"/>
              </w:rPr>
              <w:t>水泥</w:t>
            </w: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2DCB918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w:t>
            </w:r>
          </w:p>
        </w:tc>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14:paraId="2C2417A5">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硅酸盐</w:t>
            </w:r>
          </w:p>
          <w:p w14:paraId="5CF5B94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水泥</w:t>
            </w: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09AB801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胶砂强度</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1CC10537">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vMerge w:val="restart"/>
            <w:tcBorders>
              <w:top w:val="single" w:color="auto" w:sz="4" w:space="0"/>
              <w:left w:val="single" w:color="auto" w:sz="4" w:space="0"/>
              <w:bottom w:val="single" w:color="auto" w:sz="4" w:space="0"/>
              <w:right w:val="single" w:color="auto" w:sz="4" w:space="0"/>
            </w:tcBorders>
            <w:noWrap w:val="0"/>
            <w:vAlign w:val="center"/>
          </w:tcPr>
          <w:p w14:paraId="786C1E1A">
            <w:pPr>
              <w:snapToGrid w:val="0"/>
              <w:spacing w:line="240" w:lineRule="auto"/>
              <w:ind w:left="0" w:leftChars="0" w:right="0" w:rightChars="0" w:firstLine="0" w:firstLineChars="0"/>
              <w:jc w:val="center"/>
              <w:rPr>
                <w:rFonts w:ascii="宋体" w:eastAsia="宋体"/>
                <w:color w:val="auto"/>
                <w:sz w:val="21"/>
                <w:highlight w:val="none"/>
              </w:rPr>
            </w:pPr>
          </w:p>
        </w:tc>
      </w:tr>
      <w:tr w14:paraId="7560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E166F1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B90DD2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F7BCC29">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52DE41C7">
            <w:pPr>
              <w:widowControl/>
              <w:snapToGrid w:val="0"/>
              <w:ind w:left="0" w:leftChars="0" w:right="0" w:rightChars="0" w:firstLine="0" w:firstLineChars="0"/>
              <w:jc w:val="left"/>
              <w:rPr>
                <w:rFonts w:ascii="宋体" w:eastAsia="宋体" w:cs="Times New Roman"/>
                <w:color w:val="auto"/>
                <w:sz w:val="21"/>
                <w:highlight w:val="none"/>
              </w:rPr>
            </w:pP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57E938C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安定性</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506DE62A">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70元/组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53EC4BC1">
            <w:pPr>
              <w:widowControl/>
              <w:snapToGrid w:val="0"/>
              <w:ind w:left="0" w:leftChars="0" w:right="0" w:rightChars="0" w:firstLine="0" w:firstLineChars="0"/>
              <w:jc w:val="center"/>
              <w:rPr>
                <w:rFonts w:ascii="宋体" w:eastAsia="宋体"/>
                <w:color w:val="auto"/>
                <w:sz w:val="21"/>
                <w:szCs w:val="18"/>
                <w:highlight w:val="none"/>
              </w:rPr>
            </w:pPr>
          </w:p>
        </w:tc>
      </w:tr>
      <w:tr w14:paraId="6D8F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93177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2F835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8661C10">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1239D3AE">
            <w:pPr>
              <w:widowControl/>
              <w:snapToGrid w:val="0"/>
              <w:ind w:left="0" w:leftChars="0" w:right="0" w:rightChars="0" w:firstLine="0" w:firstLineChars="0"/>
              <w:jc w:val="left"/>
              <w:rPr>
                <w:rFonts w:ascii="宋体" w:eastAsia="宋体" w:cs="Times New Roman"/>
                <w:color w:val="auto"/>
                <w:sz w:val="21"/>
                <w:highlight w:val="none"/>
              </w:rPr>
            </w:pP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73CB271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凝结时间</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6A872C41">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1EF03D55">
            <w:pPr>
              <w:widowControl/>
              <w:snapToGrid w:val="0"/>
              <w:ind w:left="0" w:leftChars="0" w:right="0" w:rightChars="0" w:firstLine="0" w:firstLineChars="0"/>
              <w:jc w:val="center"/>
              <w:rPr>
                <w:rFonts w:ascii="宋体" w:eastAsia="宋体"/>
                <w:color w:val="auto"/>
                <w:sz w:val="21"/>
                <w:szCs w:val="18"/>
                <w:highlight w:val="none"/>
              </w:rPr>
            </w:pPr>
          </w:p>
        </w:tc>
      </w:tr>
      <w:tr w14:paraId="5566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7A4DDD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882867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2EFC5994">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6150A450">
            <w:pPr>
              <w:widowControl/>
              <w:snapToGrid w:val="0"/>
              <w:ind w:left="0" w:leftChars="0" w:right="0" w:rightChars="0" w:firstLine="0" w:firstLineChars="0"/>
              <w:jc w:val="left"/>
              <w:rPr>
                <w:rFonts w:ascii="宋体" w:eastAsia="宋体" w:cs="Times New Roman"/>
                <w:color w:val="auto"/>
                <w:sz w:val="21"/>
                <w:highlight w:val="none"/>
              </w:rPr>
            </w:pP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47E7884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标准稠度用水量</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7E543D19">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25元/组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3349B23C">
            <w:pPr>
              <w:widowControl/>
              <w:snapToGrid w:val="0"/>
              <w:ind w:left="0" w:leftChars="0" w:right="0" w:rightChars="0" w:firstLine="0" w:firstLineChars="0"/>
              <w:jc w:val="center"/>
              <w:rPr>
                <w:rFonts w:ascii="宋体" w:eastAsia="宋体"/>
                <w:color w:val="auto"/>
                <w:sz w:val="21"/>
                <w:szCs w:val="18"/>
                <w:highlight w:val="none"/>
              </w:rPr>
            </w:pPr>
          </w:p>
        </w:tc>
      </w:tr>
      <w:tr w14:paraId="6D80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DADF8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9C8FCB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94BD12E">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1160E3BE">
            <w:pPr>
              <w:widowControl/>
              <w:snapToGrid w:val="0"/>
              <w:ind w:left="0" w:leftChars="0" w:right="0" w:rightChars="0" w:firstLine="0" w:firstLineChars="0"/>
              <w:jc w:val="left"/>
              <w:rPr>
                <w:rFonts w:ascii="宋体" w:eastAsia="宋体" w:cs="Times New Roman"/>
                <w:color w:val="auto"/>
                <w:sz w:val="21"/>
                <w:highlight w:val="none"/>
              </w:rPr>
            </w:pP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36080EB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比表面积</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50A4498D">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240元/组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22D80814">
            <w:pPr>
              <w:widowControl/>
              <w:snapToGrid w:val="0"/>
              <w:ind w:left="0" w:leftChars="0" w:right="0" w:rightChars="0" w:firstLine="0" w:firstLineChars="0"/>
              <w:jc w:val="center"/>
              <w:rPr>
                <w:rFonts w:ascii="宋体" w:eastAsia="宋体"/>
                <w:color w:val="auto"/>
                <w:sz w:val="21"/>
                <w:szCs w:val="18"/>
                <w:highlight w:val="none"/>
              </w:rPr>
            </w:pPr>
          </w:p>
        </w:tc>
      </w:tr>
      <w:tr w14:paraId="6749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0E8736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6E232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1D78795">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22EFD8EF">
            <w:pPr>
              <w:widowControl/>
              <w:snapToGrid w:val="0"/>
              <w:ind w:left="0" w:leftChars="0" w:right="0" w:rightChars="0" w:firstLine="0" w:firstLineChars="0"/>
              <w:jc w:val="left"/>
              <w:rPr>
                <w:rFonts w:ascii="宋体" w:eastAsia="宋体" w:cs="Times New Roman"/>
                <w:color w:val="auto"/>
                <w:sz w:val="21"/>
                <w:highlight w:val="none"/>
              </w:rPr>
            </w:pP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1DC6FB1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细度</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6175BCFF">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s="Times New Roman"/>
                <w:color w:val="auto"/>
                <w:sz w:val="21"/>
                <w:highlight w:val="none"/>
              </w:rPr>
              <w:t>200元</w:t>
            </w:r>
            <w:r>
              <w:rPr>
                <w:rFonts w:hint="eastAsia" w:ascii="宋体" w:hAnsi="宋体" w:eastAsia="宋体"/>
                <w:color w:val="auto"/>
                <w:sz w:val="21"/>
                <w:highlight w:val="none"/>
              </w:rPr>
              <w:t>/组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72E3389B">
            <w:pPr>
              <w:widowControl/>
              <w:snapToGrid w:val="0"/>
              <w:ind w:left="0" w:leftChars="0" w:right="0" w:rightChars="0" w:firstLine="0" w:firstLineChars="0"/>
              <w:jc w:val="center"/>
              <w:rPr>
                <w:rFonts w:ascii="宋体" w:eastAsia="宋体"/>
                <w:color w:val="auto"/>
                <w:sz w:val="21"/>
                <w:szCs w:val="18"/>
                <w:highlight w:val="none"/>
              </w:rPr>
            </w:pPr>
          </w:p>
        </w:tc>
      </w:tr>
      <w:tr w14:paraId="46EF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2BFA9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14C970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C57E452">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6473CA85">
            <w:pPr>
              <w:widowControl/>
              <w:snapToGrid w:val="0"/>
              <w:ind w:left="0" w:leftChars="0" w:right="0" w:rightChars="0" w:firstLine="0" w:firstLineChars="0"/>
              <w:jc w:val="left"/>
              <w:rPr>
                <w:rFonts w:ascii="宋体" w:eastAsia="宋体" w:cs="Times New Roman"/>
                <w:color w:val="auto"/>
                <w:sz w:val="21"/>
                <w:highlight w:val="none"/>
              </w:rPr>
            </w:pPr>
          </w:p>
        </w:tc>
        <w:tc>
          <w:tcPr>
            <w:tcW w:w="1623" w:type="dxa"/>
            <w:gridSpan w:val="3"/>
            <w:tcBorders>
              <w:top w:val="single" w:color="auto" w:sz="4" w:space="0"/>
              <w:left w:val="single" w:color="auto" w:sz="4" w:space="0"/>
              <w:bottom w:val="single" w:color="auto" w:sz="4" w:space="0"/>
              <w:right w:val="single" w:color="auto" w:sz="4" w:space="0"/>
            </w:tcBorders>
            <w:noWrap w:val="0"/>
            <w:vAlign w:val="center"/>
          </w:tcPr>
          <w:p w14:paraId="307441D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密度</w:t>
            </w: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64F083F8">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0DAC8A42">
            <w:pPr>
              <w:widowControl/>
              <w:snapToGrid w:val="0"/>
              <w:ind w:left="0" w:leftChars="0" w:right="0" w:rightChars="0" w:firstLine="0" w:firstLineChars="0"/>
              <w:jc w:val="center"/>
              <w:rPr>
                <w:rFonts w:ascii="宋体" w:eastAsia="宋体"/>
                <w:color w:val="auto"/>
                <w:sz w:val="21"/>
                <w:szCs w:val="18"/>
                <w:highlight w:val="none"/>
              </w:rPr>
            </w:pPr>
          </w:p>
        </w:tc>
      </w:tr>
      <w:tr w14:paraId="0913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E580AC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66F70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565901">
            <w:pPr>
              <w:snapToGrid w:val="0"/>
              <w:spacing w:line="240" w:lineRule="auto"/>
              <w:ind w:left="0" w:leftChars="0" w:right="0" w:rightChars="0" w:firstLine="0" w:firstLineChars="0"/>
              <w:jc w:val="center"/>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474C3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胶砂流动度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F1AA8D">
            <w:pPr>
              <w:widowControl/>
              <w:snapToGrid w:val="0"/>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100元</w:t>
            </w:r>
            <w:r>
              <w:rPr>
                <w:rFonts w:hint="eastAsia" w:ascii="宋体" w:hAnsi="宋体" w:eastAsia="宋体"/>
                <w:color w:val="auto"/>
                <w:sz w:val="21"/>
                <w:highlight w:val="none"/>
              </w:rPr>
              <w:t>/组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6DBFB7FE">
            <w:pPr>
              <w:widowControl/>
              <w:snapToGrid w:val="0"/>
              <w:ind w:left="0" w:leftChars="0" w:right="0" w:rightChars="0" w:firstLine="0" w:firstLineChars="0"/>
              <w:jc w:val="center"/>
              <w:rPr>
                <w:rFonts w:ascii="宋体" w:eastAsia="宋体" w:cs="Times New Roman"/>
                <w:color w:val="auto"/>
                <w:sz w:val="21"/>
                <w:szCs w:val="18"/>
                <w:highlight w:val="none"/>
              </w:rPr>
            </w:pPr>
          </w:p>
        </w:tc>
      </w:tr>
      <w:tr w14:paraId="2D78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B6323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8B29E9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82D2B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704870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游离氧化钙</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72C11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302035">
            <w:pPr>
              <w:snapToGrid w:val="0"/>
              <w:spacing w:line="240" w:lineRule="auto"/>
              <w:ind w:left="0" w:leftChars="0" w:right="0" w:rightChars="0" w:firstLine="0" w:firstLineChars="0"/>
              <w:jc w:val="center"/>
              <w:rPr>
                <w:rFonts w:ascii="宋体" w:eastAsia="宋体"/>
                <w:color w:val="auto"/>
                <w:sz w:val="21"/>
                <w:highlight w:val="none"/>
              </w:rPr>
            </w:pPr>
          </w:p>
        </w:tc>
      </w:tr>
      <w:tr w14:paraId="55F1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ADD56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6D742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81659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56194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三氧化硫</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F794F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AF4A5D">
            <w:pPr>
              <w:snapToGrid w:val="0"/>
              <w:spacing w:line="240" w:lineRule="auto"/>
              <w:ind w:left="0" w:leftChars="0" w:right="0" w:rightChars="0" w:firstLine="0" w:firstLineChars="0"/>
              <w:jc w:val="center"/>
              <w:rPr>
                <w:rFonts w:ascii="宋体" w:eastAsia="宋体"/>
                <w:color w:val="auto"/>
                <w:sz w:val="21"/>
                <w:highlight w:val="none"/>
              </w:rPr>
            </w:pPr>
          </w:p>
        </w:tc>
      </w:tr>
      <w:tr w14:paraId="405E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9BA948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B0FC6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549ADB2">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9C914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氧化镁</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A11C17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04D16DC">
            <w:pPr>
              <w:snapToGrid w:val="0"/>
              <w:spacing w:line="240" w:lineRule="auto"/>
              <w:ind w:left="0" w:leftChars="0" w:right="0" w:rightChars="0" w:firstLine="0" w:firstLineChars="0"/>
              <w:jc w:val="center"/>
              <w:rPr>
                <w:rFonts w:ascii="宋体" w:eastAsia="宋体"/>
                <w:color w:val="auto"/>
                <w:sz w:val="21"/>
                <w:highlight w:val="none"/>
              </w:rPr>
            </w:pPr>
          </w:p>
        </w:tc>
      </w:tr>
      <w:tr w14:paraId="49E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65B80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43C07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444F81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D2929D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烧失量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28E0C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13ACD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641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C42B0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38B1CB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E8626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A7B5B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氯离子</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D576E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62B99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276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28A8AB09">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0BEFFC1F">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建筑钢材（钢筋、结构钢、焊接及连接件）</w:t>
            </w:r>
          </w:p>
        </w:tc>
        <w:tc>
          <w:tcPr>
            <w:tcW w:w="812" w:type="dxa"/>
            <w:vMerge w:val="restart"/>
            <w:tcBorders>
              <w:top w:val="nil"/>
              <w:left w:val="single" w:color="auto" w:sz="4" w:space="0"/>
              <w:right w:val="single" w:color="auto" w:sz="4" w:space="0"/>
            </w:tcBorders>
            <w:noWrap w:val="0"/>
            <w:vAlign w:val="center"/>
          </w:tcPr>
          <w:p w14:paraId="4038860C">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8</w:t>
            </w:r>
          </w:p>
        </w:tc>
        <w:tc>
          <w:tcPr>
            <w:tcW w:w="1544" w:type="dxa"/>
            <w:vMerge w:val="restart"/>
            <w:tcBorders>
              <w:top w:val="nil"/>
              <w:left w:val="single" w:color="auto" w:sz="4" w:space="0"/>
              <w:bottom w:val="single" w:color="auto" w:sz="4" w:space="0"/>
              <w:right w:val="single" w:color="auto" w:sz="4" w:space="0"/>
            </w:tcBorders>
            <w:noWrap w:val="0"/>
            <w:vAlign w:val="center"/>
          </w:tcPr>
          <w:p w14:paraId="640487A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钢筋原材</w:t>
            </w:r>
          </w:p>
        </w:tc>
        <w:tc>
          <w:tcPr>
            <w:tcW w:w="1931" w:type="dxa"/>
            <w:gridSpan w:val="4"/>
            <w:tcBorders>
              <w:top w:val="nil"/>
              <w:left w:val="single" w:color="auto" w:sz="4" w:space="0"/>
              <w:bottom w:val="single" w:color="auto" w:sz="4" w:space="0"/>
              <w:right w:val="single" w:color="auto" w:sz="4" w:space="0"/>
            </w:tcBorders>
            <w:noWrap w:val="0"/>
            <w:vAlign w:val="center"/>
          </w:tcPr>
          <w:p w14:paraId="4B3072E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冷弯</w:t>
            </w:r>
          </w:p>
        </w:tc>
        <w:tc>
          <w:tcPr>
            <w:tcW w:w="1445" w:type="dxa"/>
            <w:vMerge w:val="restart"/>
            <w:tcBorders>
              <w:top w:val="single" w:color="auto" w:sz="4" w:space="0"/>
              <w:left w:val="single" w:color="auto" w:sz="4" w:space="0"/>
              <w:right w:val="single" w:color="auto" w:sz="4" w:space="0"/>
            </w:tcBorders>
            <w:noWrap w:val="0"/>
            <w:vAlign w:val="center"/>
          </w:tcPr>
          <w:p w14:paraId="33A40A9D">
            <w:pPr>
              <w:snapToGrid w:val="0"/>
              <w:spacing w:line="240" w:lineRule="auto"/>
              <w:ind w:left="0" w:leftChars="0" w:right="0" w:rightChars="0" w:firstLine="0" w:firstLineChars="0"/>
              <w:jc w:val="center"/>
              <w:rPr>
                <w:rFonts w:ascii="宋体" w:eastAsia="宋体" w:cs="Times New Roman"/>
                <w:color w:val="auto"/>
                <w:sz w:val="21"/>
                <w:highlight w:val="none"/>
              </w:rPr>
            </w:pPr>
            <w:r>
              <w:rPr>
                <w:rFonts w:hint="eastAsia" w:ascii="宋体" w:eastAsia="宋体" w:cs="Times New Roman"/>
                <w:color w:val="auto"/>
                <w:sz w:val="21"/>
                <w:highlight w:val="none"/>
                <w:lang w:val="en-US" w:eastAsia="zh-CN"/>
              </w:rPr>
              <w:t>直径</w:t>
            </w:r>
            <w:r>
              <w:rPr>
                <w:rFonts w:hint="eastAsia" w:ascii="宋体" w:eastAsia="宋体" w:cs="Times New Roman"/>
                <w:color w:val="auto"/>
                <w:sz w:val="21"/>
                <w:highlight w:val="none"/>
              </w:rPr>
              <w:t>≤25：200元/组</w:t>
            </w:r>
          </w:p>
          <w:p w14:paraId="71B76E1F">
            <w:pPr>
              <w:snapToGrid w:val="0"/>
              <w:spacing w:line="240" w:lineRule="auto"/>
              <w:ind w:left="0" w:leftChars="0" w:right="0" w:rightChars="0" w:firstLine="0" w:firstLineChars="0"/>
              <w:jc w:val="center"/>
              <w:rPr>
                <w:rFonts w:ascii="宋体" w:eastAsia="宋体" w:cs="Times New Roman"/>
                <w:color w:val="auto"/>
                <w:sz w:val="21"/>
                <w:highlight w:val="none"/>
              </w:rPr>
            </w:pPr>
            <w:r>
              <w:rPr>
                <w:rFonts w:hint="eastAsia" w:ascii="宋体" w:eastAsia="宋体" w:cs="Times New Roman"/>
                <w:color w:val="auto"/>
                <w:sz w:val="21"/>
                <w:highlight w:val="none"/>
                <w:lang w:val="en-US" w:eastAsia="zh-CN"/>
              </w:rPr>
              <w:t>直径</w:t>
            </w:r>
            <w:r>
              <w:rPr>
                <w:rFonts w:hint="eastAsia" w:ascii="宋体" w:eastAsia="宋体" w:cs="Times New Roman"/>
                <w:color w:val="auto"/>
                <w:sz w:val="21"/>
                <w:highlight w:val="none"/>
              </w:rPr>
              <w:t>＝28：250元/组</w:t>
            </w:r>
          </w:p>
          <w:p w14:paraId="173749DD">
            <w:pPr>
              <w:snapToGrid w:val="0"/>
              <w:spacing w:line="240" w:lineRule="auto"/>
              <w:jc w:val="center"/>
              <w:rPr>
                <w:rFonts w:ascii="宋体" w:eastAsia="宋体" w:cs="Times New Roman"/>
                <w:color w:val="auto"/>
                <w:sz w:val="21"/>
                <w:highlight w:val="none"/>
              </w:rPr>
            </w:pPr>
            <w:r>
              <w:rPr>
                <w:rFonts w:hint="eastAsia" w:ascii="宋体" w:eastAsia="宋体" w:cs="Times New Roman"/>
                <w:color w:val="auto"/>
                <w:sz w:val="21"/>
                <w:highlight w:val="none"/>
                <w:lang w:val="en-US" w:eastAsia="zh-CN"/>
              </w:rPr>
              <w:t>直径</w:t>
            </w:r>
            <w:r>
              <w:rPr>
                <w:rFonts w:hint="eastAsia" w:ascii="宋体" w:eastAsia="宋体" w:cs="Times New Roman"/>
                <w:color w:val="auto"/>
                <w:sz w:val="21"/>
                <w:highlight w:val="none"/>
              </w:rPr>
              <w:t>≥32：550元/组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EB1184D">
            <w:pPr>
              <w:snapToGrid w:val="0"/>
              <w:spacing w:line="240" w:lineRule="auto"/>
              <w:ind w:left="0" w:leftChars="0" w:right="0" w:rightChars="0" w:firstLine="0" w:firstLineChars="0"/>
              <w:jc w:val="center"/>
              <w:rPr>
                <w:rFonts w:ascii="宋体" w:eastAsia="宋体"/>
                <w:color w:val="auto"/>
                <w:sz w:val="21"/>
                <w:highlight w:val="none"/>
              </w:rPr>
            </w:pPr>
          </w:p>
        </w:tc>
      </w:tr>
      <w:tr w14:paraId="099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79AB56E">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39FEDD4">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2E18FB73">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5857D926">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47" w:type="dxa"/>
            <w:vMerge w:val="restart"/>
            <w:tcBorders>
              <w:left w:val="single" w:color="auto" w:sz="4" w:space="0"/>
              <w:right w:val="single" w:color="auto" w:sz="4" w:space="0"/>
            </w:tcBorders>
            <w:noWrap w:val="0"/>
            <w:vAlign w:val="center"/>
          </w:tcPr>
          <w:p w14:paraId="01A281C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拉伸</w:t>
            </w:r>
          </w:p>
        </w:tc>
        <w:tc>
          <w:tcPr>
            <w:tcW w:w="984" w:type="dxa"/>
            <w:gridSpan w:val="3"/>
            <w:tcBorders>
              <w:left w:val="single" w:color="auto" w:sz="4" w:space="0"/>
              <w:right w:val="single" w:color="auto" w:sz="4" w:space="0"/>
            </w:tcBorders>
            <w:noWrap w:val="0"/>
            <w:vAlign w:val="center"/>
          </w:tcPr>
          <w:p w14:paraId="5BD8067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屈服强度</w:t>
            </w:r>
          </w:p>
        </w:tc>
        <w:tc>
          <w:tcPr>
            <w:tcW w:w="1445" w:type="dxa"/>
            <w:vMerge w:val="continue"/>
            <w:tcBorders>
              <w:left w:val="single" w:color="auto" w:sz="4" w:space="0"/>
              <w:right w:val="single" w:color="auto" w:sz="4" w:space="0"/>
            </w:tcBorders>
            <w:noWrap w:val="0"/>
            <w:vAlign w:val="center"/>
          </w:tcPr>
          <w:p w14:paraId="75603D26">
            <w:pPr>
              <w:snapToGrid w:val="0"/>
              <w:spacing w:line="240" w:lineRule="auto"/>
              <w:ind w:left="0" w:leftChars="0" w:right="0" w:rightChars="0" w:firstLine="0" w:firstLineChars="0"/>
              <w:jc w:val="center"/>
              <w:rPr>
                <w:rFonts w:ascii="宋体" w:eastAsia="宋体" w:cs="Times New Roman"/>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621734">
            <w:pPr>
              <w:snapToGrid w:val="0"/>
              <w:spacing w:line="240" w:lineRule="auto"/>
              <w:ind w:left="0" w:leftChars="0" w:right="0" w:rightChars="0" w:firstLine="0" w:firstLineChars="0"/>
              <w:jc w:val="center"/>
              <w:rPr>
                <w:rFonts w:ascii="宋体" w:eastAsia="宋体"/>
                <w:color w:val="auto"/>
                <w:sz w:val="21"/>
                <w:highlight w:val="none"/>
              </w:rPr>
            </w:pPr>
          </w:p>
        </w:tc>
      </w:tr>
      <w:tr w14:paraId="5CD9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B0CB9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2E815A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39086FA0">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3079B66F">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47" w:type="dxa"/>
            <w:vMerge w:val="continue"/>
            <w:tcBorders>
              <w:top w:val="nil"/>
              <w:left w:val="single" w:color="auto" w:sz="4" w:space="0"/>
              <w:bottom w:val="single" w:color="auto" w:sz="4" w:space="0"/>
              <w:right w:val="single" w:color="auto" w:sz="4" w:space="0"/>
            </w:tcBorders>
            <w:noWrap w:val="0"/>
            <w:vAlign w:val="center"/>
          </w:tcPr>
          <w:p w14:paraId="4C915883">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84" w:type="dxa"/>
            <w:gridSpan w:val="3"/>
            <w:tcBorders>
              <w:top w:val="nil"/>
              <w:left w:val="single" w:color="auto" w:sz="4" w:space="0"/>
              <w:bottom w:val="single" w:color="auto" w:sz="4" w:space="0"/>
              <w:right w:val="single" w:color="auto" w:sz="4" w:space="0"/>
            </w:tcBorders>
            <w:noWrap w:val="0"/>
            <w:vAlign w:val="center"/>
          </w:tcPr>
          <w:p w14:paraId="0FD61D6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抗拉强度</w:t>
            </w:r>
          </w:p>
        </w:tc>
        <w:tc>
          <w:tcPr>
            <w:tcW w:w="1445" w:type="dxa"/>
            <w:vMerge w:val="continue"/>
            <w:tcBorders>
              <w:left w:val="single" w:color="auto" w:sz="4" w:space="0"/>
              <w:right w:val="single" w:color="auto" w:sz="4" w:space="0"/>
            </w:tcBorders>
            <w:noWrap w:val="0"/>
            <w:vAlign w:val="center"/>
          </w:tcPr>
          <w:p w14:paraId="0B213A2D">
            <w:pPr>
              <w:snapToGrid w:val="0"/>
              <w:spacing w:line="240" w:lineRule="auto"/>
              <w:ind w:left="0" w:leftChars="0" w:right="0" w:rightChars="0" w:firstLine="0" w:firstLineChars="0"/>
              <w:jc w:val="center"/>
              <w:rPr>
                <w:rFonts w:ascii="宋体" w:eastAsia="宋体" w:cs="Times New Roman"/>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E26DD5">
            <w:pPr>
              <w:snapToGrid w:val="0"/>
              <w:spacing w:line="240" w:lineRule="auto"/>
              <w:ind w:left="0" w:leftChars="0" w:right="0" w:rightChars="0" w:firstLine="0" w:firstLineChars="0"/>
              <w:jc w:val="center"/>
              <w:rPr>
                <w:rFonts w:ascii="宋体" w:eastAsia="宋体"/>
                <w:color w:val="auto"/>
                <w:sz w:val="21"/>
                <w:highlight w:val="none"/>
              </w:rPr>
            </w:pPr>
          </w:p>
        </w:tc>
      </w:tr>
      <w:tr w14:paraId="08EF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CFA100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AEAAA5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78CF151F">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70EAA5ED">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47" w:type="dxa"/>
            <w:vMerge w:val="continue"/>
            <w:tcBorders>
              <w:top w:val="nil"/>
              <w:left w:val="single" w:color="auto" w:sz="4" w:space="0"/>
              <w:bottom w:val="single" w:color="auto" w:sz="4" w:space="0"/>
              <w:right w:val="single" w:color="auto" w:sz="4" w:space="0"/>
            </w:tcBorders>
            <w:noWrap w:val="0"/>
            <w:vAlign w:val="center"/>
          </w:tcPr>
          <w:p w14:paraId="65B4D41A">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84" w:type="dxa"/>
            <w:gridSpan w:val="3"/>
            <w:tcBorders>
              <w:top w:val="nil"/>
              <w:left w:val="single" w:color="auto" w:sz="4" w:space="0"/>
              <w:bottom w:val="single" w:color="auto" w:sz="4" w:space="0"/>
              <w:right w:val="single" w:color="auto" w:sz="4" w:space="0"/>
            </w:tcBorders>
            <w:noWrap w:val="0"/>
            <w:vAlign w:val="center"/>
          </w:tcPr>
          <w:p w14:paraId="5B963F1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断后伸长率</w:t>
            </w:r>
          </w:p>
        </w:tc>
        <w:tc>
          <w:tcPr>
            <w:tcW w:w="1445" w:type="dxa"/>
            <w:vMerge w:val="continue"/>
            <w:tcBorders>
              <w:left w:val="single" w:color="auto" w:sz="4" w:space="0"/>
              <w:right w:val="single" w:color="auto" w:sz="4" w:space="0"/>
            </w:tcBorders>
            <w:noWrap w:val="0"/>
            <w:vAlign w:val="center"/>
          </w:tcPr>
          <w:p w14:paraId="2EDB602F">
            <w:pPr>
              <w:snapToGrid w:val="0"/>
              <w:spacing w:line="240" w:lineRule="auto"/>
              <w:ind w:left="0" w:leftChars="0" w:right="0" w:rightChars="0" w:firstLine="0" w:firstLineChars="0"/>
              <w:jc w:val="center"/>
              <w:rPr>
                <w:rFonts w:ascii="宋体" w:eastAsia="宋体" w:cs="Times New Roman"/>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682CFC4">
            <w:pPr>
              <w:snapToGrid w:val="0"/>
              <w:spacing w:line="240" w:lineRule="auto"/>
              <w:ind w:left="0" w:leftChars="0" w:right="0" w:rightChars="0" w:firstLine="0" w:firstLineChars="0"/>
              <w:jc w:val="center"/>
              <w:rPr>
                <w:rFonts w:ascii="宋体" w:eastAsia="宋体"/>
                <w:color w:val="auto"/>
                <w:sz w:val="21"/>
                <w:highlight w:val="none"/>
              </w:rPr>
            </w:pPr>
          </w:p>
        </w:tc>
      </w:tr>
      <w:tr w14:paraId="619F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B4286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F88FEF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29C7F377">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2AD0E9E0">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47" w:type="dxa"/>
            <w:vMerge w:val="continue"/>
            <w:tcBorders>
              <w:top w:val="nil"/>
              <w:left w:val="single" w:color="auto" w:sz="4" w:space="0"/>
              <w:bottom w:val="single" w:color="auto" w:sz="4" w:space="0"/>
              <w:right w:val="single" w:color="auto" w:sz="4" w:space="0"/>
            </w:tcBorders>
            <w:noWrap w:val="0"/>
            <w:vAlign w:val="center"/>
          </w:tcPr>
          <w:p w14:paraId="07DBE7A1">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14:paraId="1B8DEE2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最大力下总延伸率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26C1E0">
            <w:pPr>
              <w:snapToGrid w:val="0"/>
              <w:spacing w:line="240" w:lineRule="auto"/>
              <w:ind w:left="0" w:leftChars="0" w:right="0" w:rightChars="0" w:firstLine="0" w:firstLineChars="0"/>
              <w:jc w:val="center"/>
              <w:rPr>
                <w:rFonts w:ascii="宋体" w:eastAsia="宋体" w:cs="Times New Roman"/>
                <w:color w:val="auto"/>
                <w:sz w:val="21"/>
                <w:highlight w:val="none"/>
              </w:rPr>
            </w:pPr>
            <w:r>
              <w:rPr>
                <w:rFonts w:hint="eastAsia" w:ascii="宋体" w:eastAsia="宋体" w:cs="Times New Roman"/>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B54859">
            <w:pPr>
              <w:snapToGrid w:val="0"/>
              <w:spacing w:line="240" w:lineRule="auto"/>
              <w:ind w:left="0" w:leftChars="0" w:right="0" w:rightChars="0" w:firstLine="0" w:firstLineChars="0"/>
              <w:jc w:val="center"/>
              <w:rPr>
                <w:rFonts w:ascii="宋体" w:eastAsia="宋体"/>
                <w:color w:val="auto"/>
                <w:sz w:val="21"/>
                <w:highlight w:val="none"/>
              </w:rPr>
            </w:pPr>
          </w:p>
        </w:tc>
      </w:tr>
      <w:tr w14:paraId="3A24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1113C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030B7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0F854DE2">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543B4454">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04B6001E">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hAnsi="宋体" w:eastAsia="宋体" w:cs="Times New Roman"/>
                <w:color w:val="auto"/>
                <w:sz w:val="21"/>
                <w:highlight w:val="none"/>
              </w:rPr>
              <w:t>屈强比</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7738B9F">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5BFC6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3F2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53404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9D1E80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3ED1F943">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021468D5">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37960A6">
            <w:pPr>
              <w:snapToGrid w:val="0"/>
              <w:spacing w:line="240" w:lineRule="auto"/>
              <w:ind w:left="0" w:leftChars="0" w:right="0" w:rightChars="0" w:firstLine="0" w:firstLineChars="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highlight w:val="none"/>
              </w:rPr>
              <w:t>曲强比</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CC06C7">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947D2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B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0B765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CB1810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6492D356">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6BB09492">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6E82154D">
            <w:pPr>
              <w:snapToGrid w:val="0"/>
              <w:ind w:left="0" w:leftChars="0" w:right="0" w:rightChars="0" w:firstLine="0" w:firstLineChars="0"/>
              <w:jc w:val="left"/>
              <w:rPr>
                <w:rFonts w:hint="default" w:ascii="宋体" w:hAnsi="Calibri" w:eastAsia="宋体" w:cs="Arial"/>
                <w:strike/>
                <w:color w:val="auto"/>
                <w:kern w:val="2"/>
                <w:sz w:val="21"/>
                <w:szCs w:val="21"/>
                <w:highlight w:val="none"/>
                <w:lang w:val="en-US" w:eastAsia="zh-CN" w:bidi="ar-SA"/>
              </w:rPr>
            </w:pPr>
            <w:r>
              <w:rPr>
                <w:rFonts w:hint="eastAsia" w:ascii="宋体" w:hAnsi="宋体" w:eastAsia="宋体"/>
                <w:strike w:val="0"/>
                <w:color w:val="auto"/>
                <w:sz w:val="21"/>
                <w:highlight w:val="none"/>
              </w:rPr>
              <w:t>有抗震要求</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183C31">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9E74C8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84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4AFEF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1DB39A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2D9C6CCD">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0E99B978">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16E4D57C">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反复弯曲</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8CEE21">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630D5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A23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C31AF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7AB23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1F42C94D">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19E5DD59">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12354B10">
            <w:pPr>
              <w:snapToGrid w:val="0"/>
              <w:ind w:left="0" w:leftChars="0" w:right="0" w:rightChars="0" w:firstLine="0" w:firstLineChars="0"/>
              <w:jc w:val="left"/>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内径</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70E632A">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6F1ED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11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B7F691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DA169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76440E8D">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211219D6">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0962B7F6">
            <w:pPr>
              <w:snapToGrid w:val="0"/>
              <w:spacing w:line="240" w:lineRule="auto"/>
              <w:ind w:left="0" w:leftChars="0" w:right="0" w:rightChars="0" w:firstLine="0" w:firstLineChars="0"/>
              <w:jc w:val="left"/>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肋高</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1AB8E12">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9A9C5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5C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C43D1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FA1F87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11350E02">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6B100CC9">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77151530">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屈服强度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63FB774">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75</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C1B4EC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947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B6D1C7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3DA5A7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5320453E">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17E947F2">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4BE3355D">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反向弯曲</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8867D1C">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40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F1EC05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F7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7DAAE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A3D642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F8A7D9">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9</w:t>
            </w: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346E74FE">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569D5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重量偏差</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22CF7FC">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18B33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500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7048E7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DA752F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21B4B91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10</w:t>
            </w:r>
          </w:p>
        </w:tc>
        <w:tc>
          <w:tcPr>
            <w:tcW w:w="1544" w:type="dxa"/>
            <w:vMerge w:val="restart"/>
            <w:tcBorders>
              <w:top w:val="nil"/>
              <w:left w:val="single" w:color="auto" w:sz="4" w:space="0"/>
              <w:bottom w:val="single" w:color="auto" w:sz="4" w:space="0"/>
              <w:right w:val="single" w:color="auto" w:sz="4" w:space="0"/>
            </w:tcBorders>
            <w:noWrap w:val="0"/>
            <w:vAlign w:val="center"/>
          </w:tcPr>
          <w:p w14:paraId="23A3757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钢筋焊接</w:t>
            </w:r>
          </w:p>
        </w:tc>
        <w:tc>
          <w:tcPr>
            <w:tcW w:w="1931" w:type="dxa"/>
            <w:gridSpan w:val="4"/>
            <w:vMerge w:val="restart"/>
            <w:tcBorders>
              <w:top w:val="nil"/>
              <w:left w:val="single" w:color="auto" w:sz="4" w:space="0"/>
              <w:bottom w:val="single" w:color="auto" w:sz="4" w:space="0"/>
              <w:right w:val="single" w:color="auto" w:sz="4" w:space="0"/>
            </w:tcBorders>
            <w:noWrap w:val="0"/>
            <w:vAlign w:val="center"/>
          </w:tcPr>
          <w:p w14:paraId="6E5B885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拉伸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CC3C42">
            <w:pPr>
              <w:snapToGrid w:val="0"/>
              <w:ind w:left="0" w:leftChars="0" w:right="0" w:rightChars="0" w:firstLine="0" w:firstLineChars="0"/>
              <w:jc w:val="center"/>
              <w:rPr>
                <w:rFonts w:ascii="宋体" w:eastAsia="宋体" w:cs="Times New Roman"/>
                <w:color w:val="auto"/>
                <w:sz w:val="21"/>
                <w:highlight w:val="none"/>
              </w:rPr>
            </w:pPr>
            <w:r>
              <w:rPr>
                <w:rFonts w:hint="eastAsia" w:ascii="宋体" w:hAnsi="宋体" w:eastAsia="宋体" w:cs="Times New Roman"/>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CB330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≤25</w:t>
            </w:r>
          </w:p>
        </w:tc>
      </w:tr>
      <w:tr w14:paraId="66A6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7EBCA6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78F0D3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5EF9BA6F">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645B5C64">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vMerge w:val="continue"/>
            <w:tcBorders>
              <w:top w:val="nil"/>
              <w:left w:val="single" w:color="auto" w:sz="4" w:space="0"/>
              <w:bottom w:val="single" w:color="auto" w:sz="4" w:space="0"/>
              <w:right w:val="single" w:color="auto" w:sz="4" w:space="0"/>
            </w:tcBorders>
            <w:noWrap w:val="0"/>
            <w:vAlign w:val="center"/>
          </w:tcPr>
          <w:p w14:paraId="1968611F">
            <w:pPr>
              <w:widowControl/>
              <w:snapToGrid w:val="0"/>
              <w:ind w:left="0" w:leftChars="0" w:right="0" w:rightChars="0" w:firstLine="0" w:firstLineChars="0"/>
              <w:jc w:val="left"/>
              <w:rPr>
                <w:rFonts w:ascii="宋体" w:eastAsia="宋体" w:cs="Times New Roman"/>
                <w:color w:val="auto"/>
                <w:sz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7181AAB">
            <w:pPr>
              <w:snapToGrid w:val="0"/>
              <w:ind w:left="0" w:leftChars="0" w:right="0" w:rightChars="0" w:firstLine="0" w:firstLineChars="0"/>
              <w:jc w:val="center"/>
              <w:rPr>
                <w:rFonts w:ascii="宋体" w:eastAsia="宋体" w:cs="Times New Roman"/>
                <w:color w:val="auto"/>
                <w:sz w:val="21"/>
                <w:highlight w:val="none"/>
              </w:rPr>
            </w:pPr>
            <w:r>
              <w:rPr>
                <w:rFonts w:hint="eastAsia" w:ascii="宋体" w:hAnsi="宋体" w:eastAsia="宋体" w:cs="Times New Roman"/>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C33997">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＝28</w:t>
            </w:r>
          </w:p>
        </w:tc>
      </w:tr>
      <w:tr w14:paraId="17F4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5F11FD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DB4DF9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398728D1">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4BE7A91C">
            <w:pPr>
              <w:widowControl/>
              <w:snapToGrid w:val="0"/>
              <w:ind w:left="0" w:leftChars="0" w:right="0" w:rightChars="0" w:firstLine="0" w:firstLineChars="0"/>
              <w:jc w:val="left"/>
              <w:rPr>
                <w:rFonts w:ascii="宋体" w:eastAsia="宋体" w:cs="Times New Roman"/>
                <w:color w:val="auto"/>
                <w:sz w:val="21"/>
                <w:highlight w:val="none"/>
              </w:rPr>
            </w:pPr>
          </w:p>
        </w:tc>
        <w:tc>
          <w:tcPr>
            <w:tcW w:w="1931" w:type="dxa"/>
            <w:gridSpan w:val="4"/>
            <w:vMerge w:val="continue"/>
            <w:tcBorders>
              <w:top w:val="nil"/>
              <w:left w:val="single" w:color="auto" w:sz="4" w:space="0"/>
              <w:bottom w:val="single" w:color="auto" w:sz="4" w:space="0"/>
              <w:right w:val="single" w:color="auto" w:sz="4" w:space="0"/>
            </w:tcBorders>
            <w:noWrap w:val="0"/>
            <w:vAlign w:val="center"/>
          </w:tcPr>
          <w:p w14:paraId="68598740">
            <w:pPr>
              <w:widowControl/>
              <w:snapToGrid w:val="0"/>
              <w:ind w:left="0" w:leftChars="0" w:right="0" w:rightChars="0" w:firstLine="0" w:firstLineChars="0"/>
              <w:jc w:val="left"/>
              <w:rPr>
                <w:rFonts w:ascii="宋体" w:eastAsia="宋体" w:cs="Times New Roman"/>
                <w:color w:val="auto"/>
                <w:sz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F50605">
            <w:pPr>
              <w:snapToGrid w:val="0"/>
              <w:ind w:left="0" w:leftChars="0" w:right="0" w:rightChars="0" w:firstLine="0" w:firstLineChars="0"/>
              <w:jc w:val="center"/>
              <w:rPr>
                <w:rFonts w:ascii="宋体" w:eastAsia="宋体" w:cs="Times New Roman"/>
                <w:color w:val="auto"/>
                <w:sz w:val="21"/>
                <w:highlight w:val="none"/>
              </w:rPr>
            </w:pPr>
            <w:r>
              <w:rPr>
                <w:rFonts w:hint="eastAsia" w:ascii="宋体" w:hAnsi="宋体" w:eastAsia="宋体" w:cs="Times New Roman"/>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2A088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≥32</w:t>
            </w:r>
          </w:p>
        </w:tc>
      </w:tr>
      <w:tr w14:paraId="428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31B59D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BDF19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single" w:color="auto" w:sz="4" w:space="0"/>
              <w:right w:val="single" w:color="auto" w:sz="4" w:space="0"/>
            </w:tcBorders>
            <w:noWrap w:val="0"/>
            <w:vAlign w:val="center"/>
          </w:tcPr>
          <w:p w14:paraId="3C827D99">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11</w:t>
            </w:r>
          </w:p>
        </w:tc>
        <w:tc>
          <w:tcPr>
            <w:tcW w:w="1544" w:type="dxa"/>
            <w:vMerge w:val="restart"/>
            <w:tcBorders>
              <w:top w:val="nil"/>
              <w:left w:val="single" w:color="auto" w:sz="4" w:space="0"/>
              <w:right w:val="single" w:color="auto" w:sz="4" w:space="0"/>
            </w:tcBorders>
            <w:noWrap w:val="0"/>
            <w:vAlign w:val="center"/>
          </w:tcPr>
          <w:p w14:paraId="3E06F4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机械连接</w:t>
            </w:r>
          </w:p>
        </w:tc>
        <w:tc>
          <w:tcPr>
            <w:tcW w:w="1931" w:type="dxa"/>
            <w:gridSpan w:val="4"/>
            <w:vMerge w:val="restart"/>
            <w:tcBorders>
              <w:top w:val="nil"/>
              <w:left w:val="single" w:color="auto" w:sz="4" w:space="0"/>
              <w:bottom w:val="single" w:color="auto" w:sz="4" w:space="0"/>
              <w:right w:val="single" w:color="auto" w:sz="4" w:space="0"/>
            </w:tcBorders>
            <w:noWrap w:val="0"/>
            <w:vAlign w:val="center"/>
          </w:tcPr>
          <w:p w14:paraId="7C235EA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0A347E">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420F7E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≤25</w:t>
            </w:r>
          </w:p>
        </w:tc>
      </w:tr>
      <w:tr w14:paraId="3FFE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8F46D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FA3CE0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69664C27">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171133D2">
            <w:pPr>
              <w:widowControl/>
              <w:snapToGrid w:val="0"/>
              <w:ind w:left="0" w:leftChars="0" w:right="0" w:rightChars="0" w:firstLine="0" w:firstLineChars="0"/>
              <w:jc w:val="left"/>
              <w:rPr>
                <w:rFonts w:ascii="宋体" w:eastAsia="宋体"/>
                <w:color w:val="auto"/>
                <w:sz w:val="21"/>
                <w:highlight w:val="none"/>
              </w:rPr>
            </w:pPr>
          </w:p>
        </w:tc>
        <w:tc>
          <w:tcPr>
            <w:tcW w:w="1931" w:type="dxa"/>
            <w:gridSpan w:val="4"/>
            <w:vMerge w:val="continue"/>
            <w:tcBorders>
              <w:top w:val="nil"/>
              <w:left w:val="single" w:color="auto" w:sz="4" w:space="0"/>
              <w:bottom w:val="single" w:color="auto" w:sz="4" w:space="0"/>
              <w:right w:val="single" w:color="auto" w:sz="4" w:space="0"/>
            </w:tcBorders>
            <w:noWrap w:val="0"/>
            <w:vAlign w:val="center"/>
          </w:tcPr>
          <w:p w14:paraId="78933221">
            <w:pPr>
              <w:widowControl/>
              <w:snapToGrid w:val="0"/>
              <w:ind w:left="0" w:leftChars="0" w:right="0" w:rightChars="0" w:firstLine="0" w:firstLineChars="0"/>
              <w:jc w:val="left"/>
              <w:rPr>
                <w:rFonts w:ascii="宋体" w:eastAsia="宋体"/>
                <w:color w:val="auto"/>
                <w:sz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94B5558">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9272D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＝28</w:t>
            </w:r>
          </w:p>
        </w:tc>
      </w:tr>
      <w:tr w14:paraId="43BA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D8A2BC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07CA63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35E48A4A">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587A503D">
            <w:pPr>
              <w:widowControl/>
              <w:snapToGrid w:val="0"/>
              <w:ind w:left="0" w:leftChars="0" w:right="0" w:rightChars="0" w:firstLine="0" w:firstLineChars="0"/>
              <w:jc w:val="left"/>
              <w:rPr>
                <w:rFonts w:ascii="宋体" w:eastAsia="宋体"/>
                <w:color w:val="auto"/>
                <w:sz w:val="21"/>
                <w:highlight w:val="none"/>
              </w:rPr>
            </w:pPr>
          </w:p>
        </w:tc>
        <w:tc>
          <w:tcPr>
            <w:tcW w:w="1931" w:type="dxa"/>
            <w:gridSpan w:val="4"/>
            <w:vMerge w:val="continue"/>
            <w:tcBorders>
              <w:top w:val="nil"/>
              <w:left w:val="single" w:color="auto" w:sz="4" w:space="0"/>
              <w:bottom w:val="single" w:color="auto" w:sz="4" w:space="0"/>
              <w:right w:val="single" w:color="auto" w:sz="4" w:space="0"/>
            </w:tcBorders>
            <w:noWrap w:val="0"/>
            <w:vAlign w:val="center"/>
          </w:tcPr>
          <w:p w14:paraId="6AEA20CE">
            <w:pPr>
              <w:widowControl/>
              <w:snapToGrid w:val="0"/>
              <w:ind w:left="0" w:leftChars="0" w:right="0" w:rightChars="0" w:firstLine="0" w:firstLineChars="0"/>
              <w:jc w:val="left"/>
              <w:rPr>
                <w:rFonts w:ascii="宋体" w:eastAsia="宋体"/>
                <w:color w:val="auto"/>
                <w:sz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2919D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6CF146">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≥32</w:t>
            </w:r>
          </w:p>
        </w:tc>
      </w:tr>
      <w:tr w14:paraId="05B8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068863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700590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left w:val="single" w:color="auto" w:sz="4" w:space="0"/>
              <w:right w:val="single" w:color="auto" w:sz="4" w:space="0"/>
            </w:tcBorders>
            <w:noWrap w:val="0"/>
            <w:vAlign w:val="center"/>
          </w:tcPr>
          <w:p w14:paraId="20F8AC5A">
            <w:pPr>
              <w:widowControl/>
              <w:snapToGrid w:val="0"/>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12</w:t>
            </w:r>
          </w:p>
        </w:tc>
        <w:tc>
          <w:tcPr>
            <w:tcW w:w="1544" w:type="dxa"/>
            <w:vMerge w:val="restart"/>
            <w:tcBorders>
              <w:left w:val="single" w:color="auto" w:sz="4" w:space="0"/>
              <w:right w:val="single" w:color="auto" w:sz="4" w:space="0"/>
            </w:tcBorders>
            <w:noWrap w:val="0"/>
            <w:vAlign w:val="center"/>
          </w:tcPr>
          <w:p w14:paraId="3F26864F">
            <w:pPr>
              <w:widowControl/>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机械连接（工艺评定）</w:t>
            </w:r>
          </w:p>
        </w:tc>
        <w:tc>
          <w:tcPr>
            <w:tcW w:w="1233" w:type="dxa"/>
            <w:gridSpan w:val="2"/>
            <w:vMerge w:val="restart"/>
            <w:tcBorders>
              <w:top w:val="nil"/>
              <w:left w:val="single" w:color="auto" w:sz="4" w:space="0"/>
              <w:right w:val="single" w:color="auto" w:sz="4" w:space="0"/>
            </w:tcBorders>
            <w:noWrap w:val="0"/>
            <w:vAlign w:val="center"/>
          </w:tcPr>
          <w:p w14:paraId="393D44D7">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拉伸</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4713AE2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806997C">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≤25</w:t>
            </w:r>
          </w:p>
        </w:tc>
      </w:tr>
      <w:tr w14:paraId="0F78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3873FD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186597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05D763EC">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210E2A96">
            <w:pPr>
              <w:widowControl/>
              <w:snapToGrid w:val="0"/>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405721B8">
            <w:pPr>
              <w:widowControl/>
              <w:snapToGrid w:val="0"/>
              <w:ind w:left="0" w:leftChars="0" w:right="0" w:rightChars="0" w:firstLine="0" w:firstLineChars="0"/>
              <w:jc w:val="left"/>
              <w:rPr>
                <w:rFonts w:ascii="宋体" w:eastAsia="宋体"/>
                <w:color w:val="auto"/>
                <w:sz w:val="21"/>
                <w:highlight w:val="none"/>
              </w:rPr>
            </w:pP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3E5C19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85F86C">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＝28</w:t>
            </w:r>
          </w:p>
        </w:tc>
      </w:tr>
      <w:tr w14:paraId="32BC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52FD5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71AE23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right w:val="single" w:color="auto" w:sz="4" w:space="0"/>
            </w:tcBorders>
            <w:noWrap w:val="0"/>
            <w:vAlign w:val="center"/>
          </w:tcPr>
          <w:p w14:paraId="4D4E64CE">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335F3EA0">
            <w:pPr>
              <w:widowControl/>
              <w:snapToGrid w:val="0"/>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bottom w:val="single" w:color="auto" w:sz="4" w:space="0"/>
              <w:right w:val="single" w:color="auto" w:sz="4" w:space="0"/>
            </w:tcBorders>
            <w:noWrap w:val="0"/>
            <w:vAlign w:val="center"/>
          </w:tcPr>
          <w:p w14:paraId="3C5AD7F6">
            <w:pPr>
              <w:widowControl/>
              <w:snapToGrid w:val="0"/>
              <w:ind w:left="0" w:leftChars="0" w:right="0" w:rightChars="0" w:firstLine="0" w:firstLineChars="0"/>
              <w:jc w:val="left"/>
              <w:rPr>
                <w:rFonts w:ascii="宋体" w:eastAsia="宋体"/>
                <w:color w:val="auto"/>
                <w:sz w:val="21"/>
                <w:highlight w:val="none"/>
              </w:rPr>
            </w:pP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58A7454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9131F2">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lang w:val="en-US" w:eastAsia="zh-CN"/>
              </w:rPr>
              <w:t>直径</w:t>
            </w:r>
            <w:r>
              <w:rPr>
                <w:rFonts w:hint="eastAsia" w:ascii="宋体" w:hAnsi="宋体" w:eastAsia="宋体"/>
                <w:color w:val="auto"/>
                <w:sz w:val="21"/>
                <w:highlight w:val="none"/>
              </w:rPr>
              <w:t>≥32</w:t>
            </w:r>
          </w:p>
        </w:tc>
      </w:tr>
      <w:tr w14:paraId="545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3EAB7B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6ABB1B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261C5E8E">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left w:val="single" w:color="auto" w:sz="4" w:space="0"/>
              <w:bottom w:val="single" w:color="auto" w:sz="4" w:space="0"/>
              <w:right w:val="single" w:color="auto" w:sz="4" w:space="0"/>
            </w:tcBorders>
            <w:noWrap w:val="0"/>
            <w:vAlign w:val="center"/>
          </w:tcPr>
          <w:p w14:paraId="79804B87">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nil"/>
              <w:left w:val="single" w:color="auto" w:sz="4" w:space="0"/>
              <w:bottom w:val="single" w:color="auto" w:sz="4" w:space="0"/>
              <w:right w:val="single" w:color="auto" w:sz="4" w:space="0"/>
            </w:tcBorders>
            <w:noWrap w:val="0"/>
            <w:vAlign w:val="center"/>
          </w:tcPr>
          <w:p w14:paraId="548FD9FE">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残余变形</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4EBE8CA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22B3CE">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4A54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5615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5D31C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7D4E47">
            <w:pPr>
              <w:snapToGrid w:val="0"/>
              <w:spacing w:line="240" w:lineRule="auto"/>
              <w:ind w:left="0" w:leftChars="0" w:right="0" w:rightChars="0" w:firstLine="0" w:firstLineChars="0"/>
              <w:jc w:val="center"/>
              <w:rPr>
                <w:rFonts w:hint="eastAsia" w:ascii="宋体" w:eastAsia="宋体"/>
                <w:color w:val="auto"/>
                <w:sz w:val="21"/>
                <w:highlight w:val="none"/>
                <w:lang w:val="en-US" w:eastAsia="zh-CN"/>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3D57D8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钢筋网片</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06ED57B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抗剪、拉伸、弯曲</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4D1C3AA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C03842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93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EED949A">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23EA8B38">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建筑用砂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20FA2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14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F9D3D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颗粒级配（筛分）</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C2BABF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5BE5C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A22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B5DFF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1465B0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FAD89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15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193A75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表观密度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747422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A69AF7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C6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79DCE5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9B102C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64118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16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CCC38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EE1C6F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077763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27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A292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E24F8B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2F8AB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17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86E64B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体积密度(堆积密度和紧密密度)</w:t>
            </w:r>
          </w:p>
          <w:p w14:paraId="06CB251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与空隙率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97D48A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B9DDD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ECD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A1598E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3CC1F8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590C5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18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6D2D4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含泥量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3D4B58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0476D8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3D8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202930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56E718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B202D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19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0FA4B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泥块含量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8716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34620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041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BFDA02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20B46F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0A15D7">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2</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8ACD2A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有机物含量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B0047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D2CE2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328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86942F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198653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9BF922">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2</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A4155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坚固性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817D19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7C1DD6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518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7BD15C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451355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4A1BF42">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2</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CB69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96091A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9CB572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64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B63B2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8F261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8BEF81">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EBA9ED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氯离子含量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0E85D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w:t>
            </w:r>
            <w:r>
              <w:rPr>
                <w:rFonts w:hint="eastAsia" w:ascii="宋体" w:eastAsia="宋体"/>
                <w:color w:val="auto"/>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43D0C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055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4C71FA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C89059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1C0780">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95D790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贝壳含量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903FB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eastAsia="宋体"/>
                <w:color w:val="auto"/>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F8106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40C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2FF4F3D2">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62A272F9">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建筑用石</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ACCFF0">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B2BAF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颗粒级配（筛分）</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B776C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CDE7E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662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B91FB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082A5E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4A92C3">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F7037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表观密度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CE262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C7DD7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C6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398D43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420A17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C3B88C">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81CE03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3C270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2D6A1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32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A8F04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1C261F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EFA3E56">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E28064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体积密度(堆积密度和紧密密度)与空隙率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435A4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09070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EE5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5B69E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28E3EF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BBBA1D">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A0A5D3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含泥量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98A4CD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E355C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337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7AAA4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DAC3B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F4E847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40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E0B30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泥块含量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DC9A78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5A2E5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498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6E0FF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0BD2D9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24E9DB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41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1C0C6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针状和片状颗粒的总含量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E3585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D4A90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103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30D50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90543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1F6F0B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42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260220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有机物含量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C15EAF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D13CC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26A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FFB05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459D1B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A7B107">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F0519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坚固性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629C0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3B3DE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34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282347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3D225A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0FD10B0">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FCD8CC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岩石的抗压强度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0526E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AC69B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786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80EA4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63236C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02C307F">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C645FD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压碎值指标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B212DE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9C840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C92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7072415">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139CCD3A">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混凝土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EBF074">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28F0C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0536E0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E600B6">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标养费1.5元/天</w:t>
            </w:r>
          </w:p>
        </w:tc>
      </w:tr>
      <w:tr w14:paraId="5134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D28C1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3D527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B57966D">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DE6E3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劈裂抗拉强度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82AE48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9AF7C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1CE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C7E78D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CDDB1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3754D7">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0D8EC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441A42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E59CA0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14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CD95F7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06FDDC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1E42ED">
            <w:pPr>
              <w:snapToGrid w:val="0"/>
              <w:spacing w:line="240" w:lineRule="auto"/>
              <w:ind w:left="0" w:leftChars="0" w:right="0" w:rightChars="0" w:firstLine="0" w:firstLineChars="0"/>
              <w:jc w:val="center"/>
              <w:rPr>
                <w:rFonts w:hint="eastAsia" w:ascii="宋体" w:eastAsia="宋体"/>
                <w:color w:val="auto"/>
                <w:sz w:val="21"/>
                <w:highlight w:val="none"/>
                <w:lang w:eastAsia="zh-CN"/>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32FE68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抗冻性能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28522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B5A1E0">
            <w:pPr>
              <w:snapToGrid w:val="0"/>
              <w:spacing w:line="240" w:lineRule="auto"/>
              <w:ind w:left="0" w:leftChars="0" w:right="0" w:rightChars="0" w:firstLine="0" w:firstLineChars="0"/>
              <w:jc w:val="center"/>
              <w:rPr>
                <w:rFonts w:ascii="宋体" w:eastAsia="宋体"/>
                <w:color w:val="auto"/>
                <w:sz w:val="21"/>
                <w:highlight w:val="none"/>
              </w:rPr>
            </w:pPr>
          </w:p>
        </w:tc>
      </w:tr>
      <w:tr w14:paraId="6C86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79FF60">
            <w:pPr>
              <w:widowControl/>
              <w:snapToGrid w:val="0"/>
              <w:ind w:left="0" w:leftChars="0" w:right="0" w:rightChars="0" w:firstLine="0" w:firstLineChars="0"/>
              <w:jc w:val="left"/>
              <w:rPr>
                <w:rFonts w:ascii="宋体" w:eastAsia="宋体" w:cs="Times New Roman"/>
                <w:b/>
                <w:color w:val="auto"/>
                <w:sz w:val="21"/>
                <w:highlight w:val="none"/>
              </w:rPr>
            </w:pPr>
            <w:bookmarkStart w:id="97" w:name="_Hlk201239230"/>
          </w:p>
        </w:tc>
        <w:tc>
          <w:tcPr>
            <w:tcW w:w="938" w:type="dxa"/>
            <w:vMerge w:val="continue"/>
            <w:tcBorders>
              <w:top w:val="nil"/>
              <w:left w:val="single" w:color="auto" w:sz="4" w:space="0"/>
              <w:bottom w:val="single" w:color="auto" w:sz="4" w:space="0"/>
              <w:right w:val="single" w:color="auto" w:sz="4" w:space="0"/>
            </w:tcBorders>
            <w:noWrap w:val="0"/>
            <w:vAlign w:val="center"/>
          </w:tcPr>
          <w:p w14:paraId="57EB979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78E0C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50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41033B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抗水渗透性能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37B5D1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271B6A">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P6级、每增加一级</w:t>
            </w:r>
            <w:bookmarkStart w:id="98" w:name="OLE_LINK5"/>
            <w:bookmarkStart w:id="99" w:name="OLE_LINK4"/>
            <w:r>
              <w:rPr>
                <w:rFonts w:hint="eastAsia" w:ascii="宋体" w:hAnsi="宋体" w:eastAsia="宋体"/>
                <w:color w:val="auto"/>
                <w:sz w:val="21"/>
                <w:highlight w:val="none"/>
              </w:rPr>
              <w:t>加100</w:t>
            </w:r>
            <w:bookmarkEnd w:id="98"/>
            <w:bookmarkEnd w:id="99"/>
            <w:r>
              <w:rPr>
                <w:rFonts w:hint="eastAsia" w:ascii="宋体" w:hAnsi="宋体" w:eastAsia="宋体"/>
                <w:color w:val="auto"/>
                <w:sz w:val="21"/>
                <w:highlight w:val="none"/>
              </w:rPr>
              <w:t>元/组</w:t>
            </w:r>
          </w:p>
        </w:tc>
      </w:tr>
      <w:bookmarkEnd w:id="97"/>
      <w:tr w14:paraId="662A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81AC59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1D559D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0507D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51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1A3C09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弹性模量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4C5F7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4A719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EFC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FE53F2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2A5B4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7EEA44">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C2BFF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成型后的水泥混凝土氯离子含量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586978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C45C9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893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EBC12D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215E48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DF4F75F">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3FFA96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成型后的水泥混凝土碱含量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393DA9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55F30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51C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89D7B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1B215E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7EA29CD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54</w:t>
            </w:r>
          </w:p>
        </w:tc>
        <w:tc>
          <w:tcPr>
            <w:tcW w:w="1544" w:type="dxa"/>
            <w:vMerge w:val="restart"/>
            <w:tcBorders>
              <w:top w:val="nil"/>
              <w:left w:val="single" w:color="auto" w:sz="4" w:space="0"/>
              <w:bottom w:val="single" w:color="auto" w:sz="4" w:space="0"/>
              <w:right w:val="single" w:color="auto" w:sz="4" w:space="0"/>
            </w:tcBorders>
            <w:noWrap w:val="0"/>
            <w:vAlign w:val="center"/>
          </w:tcPr>
          <w:p w14:paraId="25CCFE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配合比验证成型</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5F61E21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稠度</w:t>
            </w:r>
          </w:p>
          <w:p w14:paraId="222E9528">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（坍落度与坍落扩展度、维勃稠度）</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946985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vMerge w:val="restart"/>
            <w:tcBorders>
              <w:top w:val="single" w:color="auto" w:sz="4" w:space="0"/>
              <w:left w:val="single" w:color="auto" w:sz="4" w:space="0"/>
              <w:bottom w:val="single" w:color="auto" w:sz="4" w:space="0"/>
              <w:right w:val="single" w:color="auto" w:sz="4" w:space="0"/>
            </w:tcBorders>
            <w:noWrap w:val="0"/>
            <w:vAlign w:val="center"/>
          </w:tcPr>
          <w:p w14:paraId="7603A15F">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不含原材检测费用</w:t>
            </w:r>
          </w:p>
        </w:tc>
      </w:tr>
      <w:tr w14:paraId="33F1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28792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4FE91A6">
            <w:pPr>
              <w:widowControl/>
              <w:snapToGrid w:val="0"/>
              <w:ind w:left="0" w:leftChars="0" w:right="0" w:rightChars="0" w:firstLine="0" w:firstLineChars="0"/>
              <w:jc w:val="left"/>
              <w:rPr>
                <w:rFonts w:ascii="宋体" w:eastAsia="宋体"/>
                <w:b/>
                <w:color w:val="auto"/>
                <w:sz w:val="21"/>
                <w:highlight w:val="none"/>
              </w:rPr>
            </w:pPr>
          </w:p>
        </w:tc>
        <w:tc>
          <w:tcPr>
            <w:tcW w:w="812" w:type="dxa"/>
            <w:tcBorders>
              <w:left w:val="single" w:color="auto" w:sz="4" w:space="0"/>
              <w:right w:val="single" w:color="auto" w:sz="4" w:space="0"/>
            </w:tcBorders>
            <w:noWrap w:val="0"/>
            <w:vAlign w:val="center"/>
          </w:tcPr>
          <w:p w14:paraId="509897C0">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55</w:t>
            </w:r>
          </w:p>
        </w:tc>
        <w:tc>
          <w:tcPr>
            <w:tcW w:w="1544" w:type="dxa"/>
            <w:vMerge w:val="continue"/>
            <w:tcBorders>
              <w:left w:val="single" w:color="auto" w:sz="4" w:space="0"/>
              <w:right w:val="single" w:color="auto" w:sz="4" w:space="0"/>
            </w:tcBorders>
            <w:noWrap w:val="0"/>
            <w:vAlign w:val="center"/>
          </w:tcPr>
          <w:p w14:paraId="19F50A26">
            <w:pPr>
              <w:snapToGrid w:val="0"/>
              <w:spacing w:line="240" w:lineRule="auto"/>
              <w:ind w:left="0" w:leftChars="0" w:right="0" w:rightChars="0" w:firstLine="0" w:firstLineChars="0"/>
              <w:jc w:val="left"/>
              <w:rPr>
                <w:rFonts w:hint="eastAsia" w:ascii="宋体" w:hAns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7872704D">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凝结时间</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5056607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vMerge w:val="continue"/>
            <w:tcBorders>
              <w:left w:val="single" w:color="auto" w:sz="4" w:space="0"/>
              <w:right w:val="single" w:color="auto" w:sz="4" w:space="0"/>
            </w:tcBorders>
            <w:noWrap w:val="0"/>
            <w:vAlign w:val="center"/>
          </w:tcPr>
          <w:p w14:paraId="6A89964E">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r>
      <w:tr w14:paraId="4035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A6A3C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0D468EF">
            <w:pPr>
              <w:widowControl/>
              <w:snapToGrid w:val="0"/>
              <w:ind w:left="0" w:leftChars="0" w:right="0" w:rightChars="0" w:firstLine="0" w:firstLineChars="0"/>
              <w:jc w:val="left"/>
              <w:rPr>
                <w:rFonts w:ascii="宋体" w:eastAsia="宋体"/>
                <w:b/>
                <w:color w:val="auto"/>
                <w:sz w:val="21"/>
                <w:highlight w:val="none"/>
              </w:rPr>
            </w:pPr>
          </w:p>
        </w:tc>
        <w:tc>
          <w:tcPr>
            <w:tcW w:w="812" w:type="dxa"/>
            <w:tcBorders>
              <w:left w:val="single" w:color="auto" w:sz="4" w:space="0"/>
              <w:right w:val="single" w:color="auto" w:sz="4" w:space="0"/>
            </w:tcBorders>
            <w:noWrap w:val="0"/>
            <w:vAlign w:val="center"/>
          </w:tcPr>
          <w:p w14:paraId="63D74102">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56</w:t>
            </w:r>
          </w:p>
        </w:tc>
        <w:tc>
          <w:tcPr>
            <w:tcW w:w="1544" w:type="dxa"/>
            <w:vMerge w:val="continue"/>
            <w:tcBorders>
              <w:left w:val="single" w:color="auto" w:sz="4" w:space="0"/>
              <w:right w:val="single" w:color="auto" w:sz="4" w:space="0"/>
            </w:tcBorders>
            <w:noWrap w:val="0"/>
            <w:vAlign w:val="center"/>
          </w:tcPr>
          <w:p w14:paraId="3CA00E53">
            <w:pPr>
              <w:snapToGrid w:val="0"/>
              <w:spacing w:line="240" w:lineRule="auto"/>
              <w:ind w:left="0" w:leftChars="0" w:right="0" w:rightChars="0" w:firstLine="0" w:firstLineChars="0"/>
              <w:jc w:val="left"/>
              <w:rPr>
                <w:rFonts w:hint="eastAsia" w:ascii="宋体" w:hAns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3B59D404">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表观密度</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0E7D1DA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15</w:t>
            </w:r>
            <w:r>
              <w:rPr>
                <w:rFonts w:hint="eastAsia" w:ascii="宋体" w:hAnsi="宋体" w:eastAsia="宋体"/>
                <w:color w:val="auto"/>
                <w:sz w:val="21"/>
                <w:highlight w:val="none"/>
              </w:rPr>
              <w:t>0元/组</w:t>
            </w:r>
          </w:p>
        </w:tc>
        <w:tc>
          <w:tcPr>
            <w:tcW w:w="2018" w:type="dxa"/>
            <w:vMerge w:val="continue"/>
            <w:tcBorders>
              <w:left w:val="single" w:color="auto" w:sz="4" w:space="0"/>
              <w:right w:val="single" w:color="auto" w:sz="4" w:space="0"/>
            </w:tcBorders>
            <w:noWrap w:val="0"/>
            <w:vAlign w:val="center"/>
          </w:tcPr>
          <w:p w14:paraId="575B8B70">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r>
      <w:tr w14:paraId="6F6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033E52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ACF8916">
            <w:pPr>
              <w:widowControl/>
              <w:snapToGrid w:val="0"/>
              <w:ind w:left="0" w:leftChars="0" w:right="0" w:rightChars="0" w:firstLine="0" w:firstLineChars="0"/>
              <w:jc w:val="left"/>
              <w:rPr>
                <w:rFonts w:ascii="宋体" w:eastAsia="宋体"/>
                <w:b/>
                <w:color w:val="auto"/>
                <w:sz w:val="21"/>
                <w:highlight w:val="none"/>
              </w:rPr>
            </w:pPr>
          </w:p>
        </w:tc>
        <w:tc>
          <w:tcPr>
            <w:tcW w:w="812" w:type="dxa"/>
            <w:tcBorders>
              <w:left w:val="single" w:color="auto" w:sz="4" w:space="0"/>
              <w:right w:val="single" w:color="auto" w:sz="4" w:space="0"/>
            </w:tcBorders>
            <w:noWrap w:val="0"/>
            <w:vAlign w:val="center"/>
          </w:tcPr>
          <w:p w14:paraId="22A18426">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57</w:t>
            </w:r>
          </w:p>
        </w:tc>
        <w:tc>
          <w:tcPr>
            <w:tcW w:w="1544" w:type="dxa"/>
            <w:vMerge w:val="continue"/>
            <w:tcBorders>
              <w:left w:val="single" w:color="auto" w:sz="4" w:space="0"/>
              <w:right w:val="single" w:color="auto" w:sz="4" w:space="0"/>
            </w:tcBorders>
            <w:noWrap w:val="0"/>
            <w:vAlign w:val="center"/>
          </w:tcPr>
          <w:p w14:paraId="2FAFAC22">
            <w:pPr>
              <w:snapToGrid w:val="0"/>
              <w:spacing w:line="240" w:lineRule="auto"/>
              <w:ind w:left="0" w:leftChars="0" w:right="0" w:rightChars="0" w:firstLine="0" w:firstLineChars="0"/>
              <w:jc w:val="left"/>
              <w:rPr>
                <w:rFonts w:hint="eastAsia" w:ascii="宋体" w:hAns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3EE1FCB1">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含气量</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6245A0F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15</w:t>
            </w:r>
            <w:r>
              <w:rPr>
                <w:rFonts w:hint="eastAsia" w:ascii="宋体" w:hAnsi="宋体" w:eastAsia="宋体"/>
                <w:color w:val="auto"/>
                <w:sz w:val="21"/>
                <w:highlight w:val="none"/>
              </w:rPr>
              <w:t>0元/组</w:t>
            </w:r>
          </w:p>
        </w:tc>
        <w:tc>
          <w:tcPr>
            <w:tcW w:w="2018" w:type="dxa"/>
            <w:vMerge w:val="continue"/>
            <w:tcBorders>
              <w:left w:val="single" w:color="auto" w:sz="4" w:space="0"/>
              <w:right w:val="single" w:color="auto" w:sz="4" w:space="0"/>
            </w:tcBorders>
            <w:noWrap w:val="0"/>
            <w:vAlign w:val="center"/>
          </w:tcPr>
          <w:p w14:paraId="76F3224C">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r>
      <w:tr w14:paraId="2CF9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45280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B2FA754">
            <w:pPr>
              <w:widowControl/>
              <w:snapToGrid w:val="0"/>
              <w:ind w:left="0" w:leftChars="0" w:right="0" w:rightChars="0" w:firstLine="0" w:firstLineChars="0"/>
              <w:jc w:val="left"/>
              <w:rPr>
                <w:rFonts w:ascii="宋体" w:eastAsia="宋体"/>
                <w:b/>
                <w:color w:val="auto"/>
                <w:sz w:val="21"/>
                <w:highlight w:val="none"/>
              </w:rPr>
            </w:pPr>
          </w:p>
        </w:tc>
        <w:tc>
          <w:tcPr>
            <w:tcW w:w="812" w:type="dxa"/>
            <w:tcBorders>
              <w:left w:val="single" w:color="auto" w:sz="4" w:space="0"/>
              <w:right w:val="single" w:color="auto" w:sz="4" w:space="0"/>
            </w:tcBorders>
            <w:noWrap w:val="0"/>
            <w:vAlign w:val="center"/>
          </w:tcPr>
          <w:p w14:paraId="7EE9B5D2">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58</w:t>
            </w:r>
          </w:p>
        </w:tc>
        <w:tc>
          <w:tcPr>
            <w:tcW w:w="1544" w:type="dxa"/>
            <w:vMerge w:val="continue"/>
            <w:tcBorders>
              <w:left w:val="single" w:color="auto" w:sz="4" w:space="0"/>
              <w:right w:val="single" w:color="auto" w:sz="4" w:space="0"/>
            </w:tcBorders>
            <w:noWrap w:val="0"/>
            <w:vAlign w:val="center"/>
          </w:tcPr>
          <w:p w14:paraId="587C6E49">
            <w:pPr>
              <w:snapToGrid w:val="0"/>
              <w:spacing w:line="240" w:lineRule="auto"/>
              <w:ind w:left="0" w:leftChars="0" w:right="0" w:rightChars="0" w:firstLine="0" w:firstLineChars="0"/>
              <w:jc w:val="left"/>
              <w:rPr>
                <w:rFonts w:hint="eastAsia" w:ascii="宋体" w:hAns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5B0C2BA1">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抗压</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3D161959">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600元/组</w:t>
            </w:r>
          </w:p>
        </w:tc>
        <w:tc>
          <w:tcPr>
            <w:tcW w:w="2018" w:type="dxa"/>
            <w:vMerge w:val="continue"/>
            <w:tcBorders>
              <w:left w:val="single" w:color="auto" w:sz="4" w:space="0"/>
              <w:right w:val="single" w:color="auto" w:sz="4" w:space="0"/>
            </w:tcBorders>
            <w:noWrap w:val="0"/>
            <w:vAlign w:val="center"/>
          </w:tcPr>
          <w:p w14:paraId="4BA821B7">
            <w:pPr>
              <w:snapToGrid w:val="0"/>
              <w:spacing w:line="240" w:lineRule="auto"/>
              <w:ind w:left="0" w:leftChars="0" w:right="0" w:rightChars="0" w:firstLine="0" w:firstLineChars="0"/>
              <w:jc w:val="center"/>
              <w:rPr>
                <w:rFonts w:hint="eastAsia" w:ascii="宋体" w:hAnsi="宋体" w:eastAsia="宋体"/>
                <w:color w:val="auto"/>
                <w:sz w:val="21"/>
                <w:highlight w:val="none"/>
              </w:rPr>
            </w:pPr>
          </w:p>
        </w:tc>
      </w:tr>
      <w:tr w14:paraId="5029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3C725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F1520C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41E4F5E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9</w:t>
            </w:r>
          </w:p>
        </w:tc>
        <w:tc>
          <w:tcPr>
            <w:tcW w:w="1544" w:type="dxa"/>
            <w:vMerge w:val="continue"/>
            <w:tcBorders>
              <w:top w:val="nil"/>
              <w:left w:val="single" w:color="auto" w:sz="4" w:space="0"/>
              <w:bottom w:val="single" w:color="auto" w:sz="4" w:space="0"/>
              <w:right w:val="single" w:color="auto" w:sz="4" w:space="0"/>
            </w:tcBorders>
            <w:noWrap w:val="0"/>
            <w:vAlign w:val="center"/>
          </w:tcPr>
          <w:p w14:paraId="6EA67A85">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3381193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抗折</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2D8FF90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32597B30">
            <w:pPr>
              <w:widowControl/>
              <w:snapToGrid w:val="0"/>
              <w:ind w:left="0" w:leftChars="0" w:right="0" w:rightChars="0" w:firstLine="0" w:firstLineChars="0"/>
              <w:jc w:val="center"/>
              <w:rPr>
                <w:rFonts w:ascii="宋体" w:eastAsia="宋体"/>
                <w:color w:val="auto"/>
                <w:sz w:val="21"/>
                <w:highlight w:val="none"/>
              </w:rPr>
            </w:pPr>
          </w:p>
        </w:tc>
      </w:tr>
      <w:tr w14:paraId="27BB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55F7DE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FC003B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91524B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60</w:t>
            </w:r>
          </w:p>
        </w:tc>
        <w:tc>
          <w:tcPr>
            <w:tcW w:w="1544" w:type="dxa"/>
            <w:vMerge w:val="continue"/>
            <w:tcBorders>
              <w:top w:val="nil"/>
              <w:left w:val="single" w:color="auto" w:sz="4" w:space="0"/>
              <w:bottom w:val="single" w:color="auto" w:sz="4" w:space="0"/>
              <w:right w:val="single" w:color="auto" w:sz="4" w:space="0"/>
            </w:tcBorders>
            <w:noWrap w:val="0"/>
            <w:vAlign w:val="center"/>
          </w:tcPr>
          <w:p w14:paraId="2B11DF02">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19F0507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弹性模量</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684C6ED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1</w:t>
            </w:r>
            <w:r>
              <w:rPr>
                <w:rFonts w:hint="eastAsia" w:ascii="宋体" w:hAnsi="宋体" w:eastAsia="宋体"/>
                <w:color w:val="auto"/>
                <w:sz w:val="21"/>
                <w:highlight w:val="none"/>
              </w:rPr>
              <w:t>600元/组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78149FE8">
            <w:pPr>
              <w:widowControl/>
              <w:snapToGrid w:val="0"/>
              <w:ind w:left="0" w:leftChars="0" w:right="0" w:rightChars="0" w:firstLine="0" w:firstLineChars="0"/>
              <w:jc w:val="center"/>
              <w:rPr>
                <w:rFonts w:ascii="宋体" w:eastAsia="宋体"/>
                <w:color w:val="auto"/>
                <w:sz w:val="21"/>
                <w:highlight w:val="none"/>
              </w:rPr>
            </w:pPr>
          </w:p>
        </w:tc>
      </w:tr>
      <w:tr w14:paraId="0852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6BB62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D78706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CB88ED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61</w:t>
            </w:r>
          </w:p>
        </w:tc>
        <w:tc>
          <w:tcPr>
            <w:tcW w:w="1544" w:type="dxa"/>
            <w:vMerge w:val="continue"/>
            <w:tcBorders>
              <w:top w:val="nil"/>
              <w:left w:val="single" w:color="auto" w:sz="4" w:space="0"/>
              <w:bottom w:val="single" w:color="auto" w:sz="4" w:space="0"/>
              <w:right w:val="single" w:color="auto" w:sz="4" w:space="0"/>
            </w:tcBorders>
            <w:noWrap w:val="0"/>
            <w:vAlign w:val="center"/>
          </w:tcPr>
          <w:p w14:paraId="1A1C5FB2">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08D7AD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抗渗</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3786691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6B26FED2">
            <w:pPr>
              <w:widowControl/>
              <w:snapToGrid w:val="0"/>
              <w:ind w:left="0" w:leftChars="0" w:right="0" w:rightChars="0" w:firstLine="0" w:firstLineChars="0"/>
              <w:jc w:val="center"/>
              <w:rPr>
                <w:rFonts w:ascii="宋体" w:eastAsia="宋体"/>
                <w:color w:val="auto"/>
                <w:sz w:val="21"/>
                <w:highlight w:val="none"/>
              </w:rPr>
            </w:pPr>
          </w:p>
        </w:tc>
      </w:tr>
      <w:tr w14:paraId="3B88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18119C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8AE9E7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3D43F22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62</w:t>
            </w:r>
          </w:p>
        </w:tc>
        <w:tc>
          <w:tcPr>
            <w:tcW w:w="1544" w:type="dxa"/>
            <w:vMerge w:val="continue"/>
            <w:tcBorders>
              <w:top w:val="nil"/>
              <w:left w:val="single" w:color="auto" w:sz="4" w:space="0"/>
              <w:bottom w:val="single" w:color="auto" w:sz="4" w:space="0"/>
              <w:right w:val="single" w:color="auto" w:sz="4" w:space="0"/>
            </w:tcBorders>
            <w:noWrap w:val="0"/>
            <w:vAlign w:val="center"/>
          </w:tcPr>
          <w:p w14:paraId="003AF8DA">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042C6C1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透水</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43552DB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76FD3F53">
            <w:pPr>
              <w:widowControl/>
              <w:snapToGrid w:val="0"/>
              <w:ind w:left="0" w:leftChars="0" w:right="0" w:rightChars="0" w:firstLine="0" w:firstLineChars="0"/>
              <w:jc w:val="center"/>
              <w:rPr>
                <w:rFonts w:ascii="宋体" w:eastAsia="宋体"/>
                <w:color w:val="auto"/>
                <w:sz w:val="21"/>
                <w:highlight w:val="none"/>
              </w:rPr>
            </w:pPr>
          </w:p>
        </w:tc>
      </w:tr>
      <w:tr w14:paraId="53D1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4595F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19708C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7F619BF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63</w:t>
            </w:r>
          </w:p>
        </w:tc>
        <w:tc>
          <w:tcPr>
            <w:tcW w:w="1544" w:type="dxa"/>
            <w:vMerge w:val="continue"/>
            <w:tcBorders>
              <w:top w:val="nil"/>
              <w:left w:val="single" w:color="auto" w:sz="4" w:space="0"/>
              <w:bottom w:val="single" w:color="auto" w:sz="4" w:space="0"/>
              <w:right w:val="single" w:color="auto" w:sz="4" w:space="0"/>
            </w:tcBorders>
            <w:noWrap w:val="0"/>
            <w:vAlign w:val="center"/>
          </w:tcPr>
          <w:p w14:paraId="394E2F19">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21B850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抗冻</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ABCF9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24</w:t>
            </w:r>
            <w:r>
              <w:rPr>
                <w:rFonts w:hint="eastAsia" w:ascii="宋体" w:hAnsi="宋体" w:eastAsia="宋体"/>
                <w:color w:val="auto"/>
                <w:sz w:val="21"/>
                <w:highlight w:val="none"/>
              </w:rPr>
              <w:t>00元/组</w:t>
            </w:r>
          </w:p>
        </w:tc>
        <w:tc>
          <w:tcPr>
            <w:tcW w:w="2018" w:type="dxa"/>
            <w:vMerge w:val="restart"/>
            <w:tcBorders>
              <w:top w:val="single" w:color="auto" w:sz="4" w:space="0"/>
              <w:left w:val="single" w:color="auto" w:sz="4" w:space="0"/>
              <w:right w:val="single" w:color="auto" w:sz="4" w:space="0"/>
            </w:tcBorders>
            <w:noWrap w:val="0"/>
            <w:vAlign w:val="center"/>
          </w:tcPr>
          <w:p w14:paraId="14E50F4D">
            <w:pPr>
              <w:widowControl/>
              <w:snapToGrid w:val="0"/>
              <w:ind w:left="0" w:leftChars="0" w:right="0" w:rightChars="0" w:firstLine="0" w:firstLineChars="0"/>
              <w:jc w:val="center"/>
              <w:rPr>
                <w:rFonts w:ascii="宋体" w:eastAsia="宋体"/>
                <w:color w:val="auto"/>
                <w:sz w:val="21"/>
                <w:highlight w:val="none"/>
              </w:rPr>
            </w:pPr>
          </w:p>
        </w:tc>
      </w:tr>
      <w:tr w14:paraId="64A8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C45643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1C7813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05B92B5E">
            <w:pPr>
              <w:widowControl/>
              <w:snapToGrid w:val="0"/>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64</w:t>
            </w:r>
          </w:p>
        </w:tc>
        <w:tc>
          <w:tcPr>
            <w:tcW w:w="1544" w:type="dxa"/>
            <w:vMerge w:val="continue"/>
            <w:tcBorders>
              <w:top w:val="nil"/>
              <w:left w:val="single" w:color="auto" w:sz="4" w:space="0"/>
              <w:bottom w:val="single" w:color="auto" w:sz="4" w:space="0"/>
              <w:right w:val="single" w:color="auto" w:sz="4" w:space="0"/>
            </w:tcBorders>
            <w:noWrap w:val="0"/>
            <w:vAlign w:val="center"/>
          </w:tcPr>
          <w:p w14:paraId="1C0CD14A">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2645AF0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抗氯离子渗透</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502931B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3500元/组</w:t>
            </w:r>
          </w:p>
        </w:tc>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41956C4D">
            <w:pPr>
              <w:widowControl/>
              <w:snapToGrid w:val="0"/>
              <w:ind w:left="0" w:leftChars="0" w:right="0" w:rightChars="0" w:firstLine="0" w:firstLineChars="0"/>
              <w:jc w:val="center"/>
              <w:rPr>
                <w:rFonts w:ascii="宋体" w:eastAsia="宋体"/>
                <w:color w:val="auto"/>
                <w:sz w:val="21"/>
                <w:highlight w:val="none"/>
              </w:rPr>
            </w:pPr>
          </w:p>
        </w:tc>
      </w:tr>
      <w:tr w14:paraId="6C98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904AA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DABF6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088CD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8AE87D">
            <w:pPr>
              <w:snapToGrid w:val="0"/>
              <w:spacing w:line="240" w:lineRule="auto"/>
              <w:ind w:left="0" w:leftChars="0" w:right="0" w:rightChars="0" w:firstLine="0" w:firstLineChars="0"/>
              <w:jc w:val="left"/>
              <w:rPr>
                <w:rFonts w:hint="eastAsia" w:ascii="宋体" w:eastAsia="宋体"/>
                <w:color w:val="auto"/>
                <w:sz w:val="21"/>
                <w:highlight w:val="none"/>
                <w:lang w:eastAsia="zh-CN"/>
              </w:rPr>
            </w:pPr>
            <w:r>
              <w:rPr>
                <w:rFonts w:hint="eastAsia" w:ascii="宋体" w:hAnsi="宋体" w:eastAsia="宋体"/>
                <w:color w:val="auto"/>
                <w:sz w:val="21"/>
                <w:highlight w:val="none"/>
                <w:lang w:val="en-US" w:eastAsia="zh-CN"/>
              </w:rPr>
              <w:t>泌水率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B1AAD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3</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278197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4F1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4406BF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5E31F5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B281E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66</w:t>
            </w:r>
          </w:p>
        </w:tc>
        <w:tc>
          <w:tcPr>
            <w:tcW w:w="1544" w:type="dxa"/>
            <w:tcBorders>
              <w:top w:val="single" w:color="auto" w:sz="4" w:space="0"/>
              <w:left w:val="single" w:color="auto" w:sz="4" w:space="0"/>
              <w:right w:val="single" w:color="auto" w:sz="4" w:space="0"/>
            </w:tcBorders>
            <w:noWrap w:val="0"/>
            <w:vAlign w:val="center"/>
          </w:tcPr>
          <w:p w14:paraId="52E1385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抗氯离子渗透（电通量）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56887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426474">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szCs w:val="18"/>
                <w:highlight w:val="none"/>
              </w:rPr>
              <w:t>3个/组</w:t>
            </w:r>
          </w:p>
        </w:tc>
      </w:tr>
      <w:tr w14:paraId="1DF7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241CCE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8BCE76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32629C">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6C4D38">
            <w:pPr>
              <w:snapToGrid w:val="0"/>
              <w:spacing w:line="240" w:lineRule="auto"/>
              <w:ind w:left="0" w:leftChars="0" w:right="0" w:rightChars="0" w:firstLine="0" w:firstLineChars="0"/>
              <w:jc w:val="left"/>
              <w:rPr>
                <w:rFonts w:ascii="宋体" w:eastAsia="宋体"/>
                <w:b/>
                <w:bCs/>
                <w:color w:val="auto"/>
                <w:sz w:val="21"/>
                <w:highlight w:val="none"/>
              </w:rPr>
            </w:pPr>
            <w:r>
              <w:rPr>
                <w:rFonts w:hint="eastAsia" w:ascii="宋体" w:hAnsi="宋体" w:eastAsia="宋体"/>
                <w:color w:val="auto"/>
                <w:sz w:val="21"/>
                <w:highlight w:val="none"/>
              </w:rPr>
              <w:t>抗硫酸盐腐蚀性能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702F5D">
            <w:pPr>
              <w:snapToGrid w:val="0"/>
              <w:spacing w:line="240" w:lineRule="auto"/>
              <w:ind w:left="0" w:leftChars="0" w:right="0" w:rightChars="0" w:firstLine="0" w:firstLineChars="0"/>
              <w:jc w:val="left"/>
              <w:rPr>
                <w:rFonts w:ascii="宋体" w:eastAsia="宋体"/>
                <w:b/>
                <w:bCs/>
                <w:color w:val="auto"/>
                <w:sz w:val="21"/>
                <w:highlight w:val="none"/>
              </w:rPr>
            </w:pPr>
            <w:r>
              <w:rPr>
                <w:rFonts w:hint="eastAsia" w:ascii="宋体" w:hAnsi="宋体" w:eastAsia="宋体"/>
                <w:color w:val="auto"/>
                <w:sz w:val="21"/>
                <w:highlight w:val="none"/>
              </w:rPr>
              <w:t>4000元/组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FCD5A41">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C2C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2A018E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D38C0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1A8E26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649A646">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碳化</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8318EDE">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7500元/组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F31065">
            <w:pPr>
              <w:snapToGrid w:val="0"/>
              <w:spacing w:line="240" w:lineRule="auto"/>
              <w:ind w:left="0" w:leftChars="0" w:right="0" w:rightChars="0" w:firstLine="0" w:firstLineChars="0"/>
              <w:jc w:val="center"/>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56天</w:t>
            </w:r>
          </w:p>
        </w:tc>
      </w:tr>
      <w:tr w14:paraId="3313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F573B1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CDCD0A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1E3A4C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27A714">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碱集料（骨料）反应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AD474AA">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3000元</w:t>
            </w:r>
            <w:r>
              <w:rPr>
                <w:rFonts w:hint="eastAsia" w:ascii="宋体" w:eastAsia="宋体"/>
                <w:color w:val="auto"/>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842174">
            <w:pPr>
              <w:snapToGrid w:val="0"/>
              <w:spacing w:line="240" w:lineRule="auto"/>
              <w:ind w:left="0" w:leftChars="0" w:right="0" w:rightChars="0" w:firstLine="0" w:firstLineChars="0"/>
              <w:jc w:val="center"/>
              <w:rPr>
                <w:rFonts w:ascii="宋体" w:hAnsi="Calibri" w:eastAsia="宋体" w:cs="Arial"/>
                <w:color w:val="auto"/>
                <w:kern w:val="2"/>
                <w:sz w:val="21"/>
                <w:szCs w:val="21"/>
                <w:highlight w:val="none"/>
                <w:lang w:val="en-US" w:eastAsia="zh-CN" w:bidi="ar-SA"/>
              </w:rPr>
            </w:pPr>
          </w:p>
        </w:tc>
      </w:tr>
      <w:tr w14:paraId="781F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A0767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E971B5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97BA0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70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EFF70A8">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收缩率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C31B192">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39B73A">
            <w:pPr>
              <w:snapToGrid w:val="0"/>
              <w:spacing w:line="240" w:lineRule="auto"/>
              <w:ind w:left="0" w:leftChars="0" w:right="0" w:rightChars="0" w:firstLine="0" w:firstLineChars="0"/>
              <w:jc w:val="center"/>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60天</w:t>
            </w:r>
          </w:p>
        </w:tc>
      </w:tr>
      <w:tr w14:paraId="267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6AC1BE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D6DF11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314276">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71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BCA4B9">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坍落度经时损失</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57073FC">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C5F1ED">
            <w:pPr>
              <w:snapToGrid w:val="0"/>
              <w:spacing w:line="240" w:lineRule="auto"/>
              <w:ind w:left="0" w:leftChars="0" w:right="0" w:rightChars="0" w:firstLine="0" w:firstLineChars="0"/>
              <w:jc w:val="center"/>
              <w:rPr>
                <w:rFonts w:ascii="宋体" w:eastAsia="宋体"/>
                <w:color w:val="auto"/>
                <w:sz w:val="21"/>
                <w:highlight w:val="none"/>
              </w:rPr>
            </w:pPr>
          </w:p>
        </w:tc>
      </w:tr>
      <w:tr w14:paraId="772D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3B782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5D1E75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11C8CE">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72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9A6EC05">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扩展度经时损失</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69D34F">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7C481F">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8AD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7878A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7C12B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5DF27E8">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02E425">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排空时间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15EEB4B">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CE08B9E">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D0E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3651C7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2783F5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38B383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7DBAD6E">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漏斗时间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4F66E0">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7A6133">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2A51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D4548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E0CD6D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E9AAE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5B59CB">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扩展时间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AE1F25A">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5FE44B">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BDF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FCEFD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2A5C9E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C34CC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6882FA">
            <w:pPr>
              <w:snapToGrid w:val="0"/>
              <w:spacing w:line="240" w:lineRule="auto"/>
              <w:ind w:left="0" w:leftChars="0" w:right="0" w:rightChars="0" w:firstLine="0" w:firstLineChars="0"/>
              <w:jc w:val="left"/>
              <w:rPr>
                <w:rFonts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均匀性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6DB395F">
            <w:pPr>
              <w:snapToGrid w:val="0"/>
              <w:spacing w:line="240" w:lineRule="auto"/>
              <w:ind w:left="0" w:leftChars="0" w:right="0" w:rightChars="0" w:firstLine="0" w:firstLineChars="0"/>
              <w:jc w:val="left"/>
              <w:rPr>
                <w:rFonts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4AD7D3">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34B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07DEA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08385E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B9DAF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3176177">
            <w:pPr>
              <w:snapToGrid w:val="0"/>
              <w:spacing w:line="240" w:lineRule="auto"/>
              <w:ind w:left="0" w:leftChars="0" w:right="0" w:rightChars="0" w:firstLine="0" w:firstLineChars="0"/>
              <w:jc w:val="left"/>
              <w:rPr>
                <w:rFonts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水泥混凝土拌合物氯离子含量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AB58AF0">
            <w:pPr>
              <w:snapToGrid w:val="0"/>
              <w:spacing w:line="240" w:lineRule="auto"/>
              <w:ind w:left="0" w:leftChars="0" w:right="0" w:rightChars="0" w:firstLine="0" w:firstLineChars="0"/>
              <w:jc w:val="left"/>
              <w:rPr>
                <w:rFonts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D71E39">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52FD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8CBE4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09608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7B2FA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7AB426">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透水混凝土抗压强度(28d)</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3D5C92E">
            <w:pPr>
              <w:snapToGrid w:val="0"/>
              <w:spacing w:line="240" w:lineRule="auto"/>
              <w:ind w:left="0" w:leftChars="0" w:right="0" w:rightChars="0" w:firstLine="0" w:firstLineChars="0"/>
              <w:jc w:val="left"/>
              <w:rPr>
                <w:rFonts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250元/组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FCC5CC">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9AD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B099B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254D21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9601E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E14893E">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透水混凝土抗折强度（弯拉强度）(28d)</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BA5BBB">
            <w:pPr>
              <w:snapToGrid w:val="0"/>
              <w:spacing w:line="240" w:lineRule="auto"/>
              <w:ind w:left="0" w:leftChars="0" w:right="0" w:rightChars="0" w:firstLine="0" w:firstLineChars="0"/>
              <w:jc w:val="left"/>
              <w:rPr>
                <w:rFonts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11B43A">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31A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507889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0DCBA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BA2B00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4A5398">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透水混凝土</w:t>
            </w:r>
            <w:r>
              <w:rPr>
                <w:rFonts w:hint="eastAsia" w:ascii="宋体" w:hAnsi="宋体" w:eastAsia="宋体"/>
                <w:color w:val="auto"/>
                <w:sz w:val="21"/>
                <w:highlight w:val="none"/>
              </w:rPr>
              <w:t>透水系数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3D108DD">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C229F7">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05C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BE3003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5AED69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B02311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5E224F6">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透水混凝土</w:t>
            </w:r>
            <w:r>
              <w:rPr>
                <w:rFonts w:hint="eastAsia" w:ascii="宋体" w:hAnsi="宋体" w:eastAsia="宋体"/>
                <w:color w:val="auto"/>
                <w:sz w:val="21"/>
                <w:highlight w:val="none"/>
              </w:rPr>
              <w:t>透水系数现场取芯</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062B479">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6A28785">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45F9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A90F74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4447A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ED997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BBD08BE">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透水混凝土耐磨性（磨坑长度）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E07F1F">
            <w:pPr>
              <w:snapToGrid w:val="0"/>
              <w:spacing w:line="240" w:lineRule="auto"/>
              <w:ind w:left="0" w:leftChars="0" w:right="0" w:rightChars="0" w:firstLine="0" w:firstLineChars="0"/>
              <w:jc w:val="left"/>
              <w:rPr>
                <w:rFonts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0B8C06">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A7E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7685A69">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0209925A">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砂浆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6CF3FA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A2556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稠度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C2A6B5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3722F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B2F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2F499D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3F6B39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D56B0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D7CD32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保水性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C1157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4CE57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8D6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6C311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3E24EF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5EBA8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C118D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凝结时间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2D4A0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AD077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16D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01FC4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6C514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2A196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2A1AC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9CD8AE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42136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标养费1.5元/天</w:t>
            </w:r>
          </w:p>
        </w:tc>
      </w:tr>
      <w:tr w14:paraId="61D0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454E98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4DFB4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D7E59C">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4105E1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抗冻性能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DBEEE9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39F13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E71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EE7CFC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CC827C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right w:val="single" w:color="auto" w:sz="4" w:space="0"/>
            </w:tcBorders>
            <w:noWrap w:val="0"/>
            <w:vAlign w:val="center"/>
          </w:tcPr>
          <w:p w14:paraId="29E21C9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28133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配合比</w:t>
            </w:r>
            <w:r>
              <w:rPr>
                <w:rFonts w:hint="eastAsia" w:ascii="宋体" w:eastAsia="宋体"/>
                <w:color w:val="auto"/>
                <w:sz w:val="21"/>
                <w:highlight w:val="none"/>
              </w:rPr>
              <w:t>验证成型</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B154C3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58</w:t>
            </w:r>
            <w:r>
              <w:rPr>
                <w:rFonts w:hint="eastAsia" w:ascii="宋体" w:hAnsi="宋体" w:eastAsia="宋体"/>
                <w:color w:val="auto"/>
                <w:sz w:val="21"/>
                <w:highlight w:val="none"/>
              </w:rPr>
              <w:t>0元/组</w:t>
            </w:r>
            <w:r>
              <w:rPr>
                <w:rFonts w:hint="eastAsia" w:ascii="宋体" w:hAnsi="宋体" w:eastAsia="宋体"/>
                <w:color w:val="auto"/>
                <w:sz w:val="21"/>
                <w:highlight w:val="none"/>
                <w:lang w:val="en-US" w:eastAsia="zh-CN"/>
              </w:rPr>
              <w:t>/种型号</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C111B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不含原材检测费用</w:t>
            </w:r>
          </w:p>
        </w:tc>
      </w:tr>
      <w:tr w14:paraId="63C0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BB2B17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34D15BF">
            <w:pPr>
              <w:widowControl/>
              <w:snapToGrid w:val="0"/>
              <w:ind w:left="0" w:leftChars="0" w:right="0" w:rightChars="0" w:firstLine="0" w:firstLineChars="0"/>
              <w:jc w:val="left"/>
              <w:rPr>
                <w:rFonts w:ascii="宋体" w:eastAsia="宋体"/>
                <w:b/>
                <w:color w:val="auto"/>
                <w:sz w:val="21"/>
                <w:highlight w:val="none"/>
              </w:rPr>
            </w:pPr>
          </w:p>
        </w:tc>
        <w:tc>
          <w:tcPr>
            <w:tcW w:w="812" w:type="dxa"/>
            <w:tcBorders>
              <w:left w:val="single" w:color="auto" w:sz="4" w:space="0"/>
              <w:bottom w:val="single" w:color="auto" w:sz="4" w:space="0"/>
              <w:right w:val="single" w:color="auto" w:sz="4" w:space="0"/>
            </w:tcBorders>
            <w:noWrap w:val="0"/>
            <w:vAlign w:val="center"/>
          </w:tcPr>
          <w:p w14:paraId="75C36D5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2758501">
            <w:pPr>
              <w:snapToGrid w:val="0"/>
              <w:spacing w:line="240" w:lineRule="auto"/>
              <w:ind w:left="0" w:leftChars="0" w:right="0" w:rightChars="0" w:firstLine="0" w:firstLineChars="0"/>
              <w:jc w:val="left"/>
              <w:rPr>
                <w:rFonts w:hint="default" w:ascii="宋体" w:hAnsi="宋体" w:eastAsia="宋体" w:cs="Times New Roman"/>
                <w:color w:val="auto"/>
                <w:sz w:val="21"/>
                <w:highlight w:val="none"/>
                <w:lang w:val="en-US" w:eastAsia="zh-CN"/>
              </w:rPr>
            </w:pPr>
            <w:r>
              <w:rPr>
                <w:rFonts w:hint="eastAsia" w:ascii="宋体" w:hAnsi="宋体" w:eastAsia="宋体" w:cs="Times New Roman"/>
                <w:color w:val="auto"/>
                <w:sz w:val="21"/>
                <w:highlight w:val="none"/>
                <w:lang w:val="en-US" w:eastAsia="zh-CN"/>
              </w:rPr>
              <w:t>配合比设计</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5CD4AD4">
            <w:pPr>
              <w:snapToGrid w:val="0"/>
              <w:spacing w:line="240" w:lineRule="auto"/>
              <w:ind w:left="0" w:leftChars="0" w:right="0" w:rightChars="0" w:firstLine="0" w:firstLineChars="0"/>
              <w:jc w:val="left"/>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150</w:t>
            </w:r>
            <w:r>
              <w:rPr>
                <w:rFonts w:hint="eastAsia" w:ascii="宋体" w:hAnsi="宋体" w:eastAsia="宋体"/>
                <w:color w:val="auto"/>
                <w:sz w:val="21"/>
                <w:highlight w:val="none"/>
              </w:rPr>
              <w:t>0元/组</w:t>
            </w:r>
            <w:r>
              <w:rPr>
                <w:rFonts w:hint="eastAsia" w:ascii="宋体" w:hAnsi="宋体" w:eastAsia="宋体"/>
                <w:color w:val="auto"/>
                <w:sz w:val="21"/>
                <w:highlight w:val="none"/>
                <w:lang w:val="en-US" w:eastAsia="zh-CN"/>
              </w:rPr>
              <w:t>/种型号</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96EB2E">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rPr>
              <w:t>不含原材检测费用</w:t>
            </w:r>
          </w:p>
        </w:tc>
      </w:tr>
      <w:tr w14:paraId="422B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47B33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F791DA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E5E10B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68BDE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表观密度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D932D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A4A15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B3F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F20A61B">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05180056">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混凝土外加剂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B369A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BC9ADF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减水率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6FBCA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E60579D">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1392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75ED9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1BDD7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92651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69968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泌水率比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4E9E42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5</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1C79D7">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3840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B2D9DD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FCB51B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E94EA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BAFA8F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含气量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93E79A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E1FA2B">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1ACD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F43A4E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B34C68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19C69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C0C91F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eastAsia="宋体"/>
                <w:color w:val="auto"/>
                <w:sz w:val="21"/>
                <w:highlight w:val="none"/>
              </w:rPr>
              <w:t>凝结时间</w:t>
            </w:r>
          </w:p>
        </w:tc>
        <w:tc>
          <w:tcPr>
            <w:tcW w:w="3376" w:type="dxa"/>
            <w:gridSpan w:val="5"/>
            <w:tcBorders>
              <w:top w:val="single" w:color="auto" w:sz="4" w:space="0"/>
              <w:left w:val="single" w:color="auto" w:sz="4" w:space="0"/>
              <w:right w:val="single" w:color="auto" w:sz="4" w:space="0"/>
            </w:tcBorders>
            <w:noWrap w:val="0"/>
            <w:vAlign w:val="center"/>
          </w:tcPr>
          <w:p w14:paraId="74A2400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1200元/组</w:t>
            </w:r>
          </w:p>
        </w:tc>
        <w:tc>
          <w:tcPr>
            <w:tcW w:w="2018" w:type="dxa"/>
            <w:tcBorders>
              <w:top w:val="single" w:color="auto" w:sz="4" w:space="0"/>
              <w:left w:val="single" w:color="auto" w:sz="4" w:space="0"/>
              <w:right w:val="single" w:color="auto" w:sz="4" w:space="0"/>
            </w:tcBorders>
            <w:noWrap w:val="0"/>
            <w:vAlign w:val="center"/>
          </w:tcPr>
          <w:p w14:paraId="1FCA8B7B">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6D29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BF33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A7C1C4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C83D1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90A47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凝结时间差</w:t>
            </w:r>
          </w:p>
        </w:tc>
        <w:tc>
          <w:tcPr>
            <w:tcW w:w="3376" w:type="dxa"/>
            <w:gridSpan w:val="5"/>
            <w:tcBorders>
              <w:left w:val="single" w:color="auto" w:sz="4" w:space="0"/>
              <w:bottom w:val="single" w:color="auto" w:sz="4" w:space="0"/>
              <w:right w:val="single" w:color="auto" w:sz="4" w:space="0"/>
            </w:tcBorders>
            <w:noWrap w:val="0"/>
            <w:vAlign w:val="center"/>
          </w:tcPr>
          <w:p w14:paraId="63F4EDE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2400元/组</w:t>
            </w:r>
          </w:p>
        </w:tc>
        <w:tc>
          <w:tcPr>
            <w:tcW w:w="2018" w:type="dxa"/>
            <w:tcBorders>
              <w:left w:val="single" w:color="auto" w:sz="4" w:space="0"/>
              <w:bottom w:val="single" w:color="auto" w:sz="4" w:space="0"/>
              <w:right w:val="single" w:color="auto" w:sz="4" w:space="0"/>
            </w:tcBorders>
            <w:noWrap w:val="0"/>
            <w:vAlign w:val="center"/>
          </w:tcPr>
          <w:p w14:paraId="4748A718">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6580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A2373D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923031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CB3E8C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8E36B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598F41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36</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6F06A52">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24B0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51DA99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E13636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82380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96E89C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坍落度和坍落度1h经时变化量（坍落度增加值、保留值）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E8B67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B863FF">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22D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3C3375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86FE5D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0133F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47612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含固量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40E4DC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C4ED4D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BD1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3C255A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22367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A402F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C44E0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钢筋锈蚀</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D615A0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66523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218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E5C8D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4CEA20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308A3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7229D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pH值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48F67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FEBEB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3D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720FE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EFE65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12AF06">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101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F68238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2D9F80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0E1928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4B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E6CC8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AAB015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099674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565B4F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EE1714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B39C3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0B3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5F7B88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D9ABB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3DCD8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80AEA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收缩率比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EDC68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50</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FA1546">
            <w:pPr>
              <w:snapToGrid w:val="0"/>
              <w:spacing w:line="240" w:lineRule="auto"/>
              <w:ind w:left="0" w:leftChars="0" w:right="0" w:rightChars="0" w:firstLine="0" w:firstLineChars="0"/>
              <w:jc w:val="center"/>
              <w:rPr>
                <w:rFonts w:ascii="宋体" w:eastAsia="宋体"/>
                <w:color w:val="auto"/>
                <w:sz w:val="21"/>
                <w:szCs w:val="21"/>
                <w:highlight w:val="none"/>
              </w:rPr>
            </w:pPr>
            <w:r>
              <w:rPr>
                <w:rFonts w:hint="eastAsia" w:ascii="宋体" w:hAnsi="宋体" w:eastAsia="宋体"/>
                <w:color w:val="auto"/>
                <w:sz w:val="21"/>
                <w:szCs w:val="21"/>
                <w:highlight w:val="none"/>
              </w:rPr>
              <w:t>不含材料费</w:t>
            </w:r>
          </w:p>
        </w:tc>
      </w:tr>
      <w:tr w14:paraId="7695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B7049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1D276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0CFCD4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B13B5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相对耐久性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95586D">
            <w:pPr>
              <w:snapToGrid w:val="0"/>
              <w:spacing w:line="240" w:lineRule="auto"/>
              <w:ind w:left="0" w:leftChars="0" w:right="0" w:rightChars="0" w:firstLine="0" w:firstLineChars="0"/>
              <w:jc w:val="left"/>
              <w:rPr>
                <w:rFonts w:ascii="宋体" w:eastAsia="宋体"/>
                <w:b/>
                <w:bCs/>
                <w:color w:val="auto"/>
                <w:sz w:val="21"/>
                <w:highlight w:val="none"/>
              </w:rPr>
            </w:pPr>
            <w:r>
              <w:rPr>
                <w:rFonts w:hint="eastAsia" w:ascii="宋体" w:hAnsi="宋体" w:eastAsia="宋体"/>
                <w:color w:val="auto"/>
                <w:sz w:val="21"/>
                <w:highlight w:val="none"/>
                <w:lang w:val="en-US" w:eastAsia="zh-CN"/>
              </w:rPr>
              <w:t>50</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E75406D">
            <w:pPr>
              <w:snapToGrid w:val="0"/>
              <w:spacing w:line="240" w:lineRule="auto"/>
              <w:ind w:left="0" w:leftChars="0" w:right="0" w:rightChars="0" w:firstLine="0" w:firstLineChars="0"/>
              <w:jc w:val="center"/>
              <w:rPr>
                <w:rFonts w:ascii="宋体" w:eastAsia="宋体"/>
                <w:b/>
                <w:bCs/>
                <w:color w:val="auto"/>
                <w:sz w:val="21"/>
                <w:szCs w:val="21"/>
                <w:highlight w:val="none"/>
              </w:rPr>
            </w:pPr>
            <w:r>
              <w:rPr>
                <w:rFonts w:hint="eastAsia" w:ascii="宋体" w:hAnsi="宋体" w:eastAsia="宋体"/>
                <w:color w:val="auto"/>
                <w:sz w:val="21"/>
                <w:szCs w:val="21"/>
                <w:highlight w:val="none"/>
              </w:rPr>
              <w:t>不含材料费</w:t>
            </w:r>
          </w:p>
        </w:tc>
      </w:tr>
      <w:tr w14:paraId="1BCF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3AFCB5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5E381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0E867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50B84D">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水泥净浆流动度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0BF75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2CE7D2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91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CC7635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AF0208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DE8E3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BD9FBD">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水泥胶砂减水率（水泥砂浆工作性）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863B0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4226D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FC7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ABEEF2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B0324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D757A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7C1CAB">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硫酸钠含量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F5932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F9069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847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107516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8A2D3E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D7D39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A205035">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（总）碱含量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7ADC09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961928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5F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E4F021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9668F3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98E508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109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99B8AA5">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配合比设计</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C211D5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539FD2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22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E55949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F4755F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C6E05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9537BA">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材料费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17781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B1488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2B6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8DE1033">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7ED5325A">
            <w:pPr>
              <w:snapToGrid w:val="0"/>
              <w:ind w:left="0" w:leftChars="0" w:right="0" w:rightChars="0" w:firstLine="0" w:firstLineChars="0"/>
              <w:jc w:val="left"/>
              <w:rPr>
                <w:rFonts w:ascii="宋体" w:eastAsia="宋体" w:cs="Times New Roman"/>
                <w:b/>
                <w:bCs/>
                <w:color w:val="auto"/>
                <w:sz w:val="21"/>
                <w:highlight w:val="none"/>
              </w:rPr>
            </w:pPr>
            <w:r>
              <w:rPr>
                <w:rFonts w:hint="eastAsia" w:ascii="宋体" w:hAnsi="宋体" w:eastAsia="宋体" w:cs="Times New Roman"/>
                <w:b/>
                <w:bCs/>
                <w:color w:val="auto"/>
                <w:sz w:val="21"/>
                <w:highlight w:val="none"/>
              </w:rPr>
              <w:t>混凝土拌合水</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CB52DA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762F30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pH值</w:t>
            </w:r>
          </w:p>
        </w:tc>
        <w:tc>
          <w:tcPr>
            <w:tcW w:w="3376" w:type="dxa"/>
            <w:gridSpan w:val="5"/>
            <w:tcBorders>
              <w:top w:val="nil"/>
              <w:left w:val="single" w:color="auto" w:sz="4" w:space="0"/>
              <w:bottom w:val="single" w:color="auto" w:sz="4" w:space="0"/>
              <w:right w:val="single" w:color="auto" w:sz="4" w:space="0"/>
            </w:tcBorders>
            <w:noWrap w:val="0"/>
            <w:vAlign w:val="center"/>
          </w:tcPr>
          <w:p w14:paraId="6DEB3AE9">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150元/组</w:t>
            </w:r>
          </w:p>
        </w:tc>
        <w:tc>
          <w:tcPr>
            <w:tcW w:w="2018" w:type="dxa"/>
            <w:vMerge w:val="restart"/>
            <w:tcBorders>
              <w:top w:val="single" w:color="auto" w:sz="4" w:space="0"/>
              <w:left w:val="single" w:color="auto" w:sz="4" w:space="0"/>
              <w:right w:val="single" w:color="auto" w:sz="4" w:space="0"/>
            </w:tcBorders>
            <w:noWrap w:val="0"/>
            <w:vAlign w:val="center"/>
          </w:tcPr>
          <w:p w14:paraId="2AED7D4F">
            <w:pPr>
              <w:snapToGrid w:val="0"/>
              <w:ind w:left="0" w:leftChars="0" w:right="0" w:rightChars="0" w:firstLine="0" w:firstLineChars="0"/>
              <w:jc w:val="center"/>
              <w:rPr>
                <w:rFonts w:ascii="宋体" w:eastAsia="宋体"/>
                <w:color w:val="auto"/>
                <w:sz w:val="21"/>
                <w:highlight w:val="none"/>
              </w:rPr>
            </w:pPr>
          </w:p>
        </w:tc>
      </w:tr>
      <w:tr w14:paraId="28F8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71C1B5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335631">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28B885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112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D3831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不溶物</w:t>
            </w:r>
          </w:p>
        </w:tc>
        <w:tc>
          <w:tcPr>
            <w:tcW w:w="3376" w:type="dxa"/>
            <w:gridSpan w:val="5"/>
            <w:tcBorders>
              <w:top w:val="nil"/>
              <w:left w:val="single" w:color="auto" w:sz="4" w:space="0"/>
              <w:bottom w:val="single" w:color="auto" w:sz="4" w:space="0"/>
              <w:right w:val="single" w:color="auto" w:sz="4" w:space="0"/>
            </w:tcBorders>
            <w:noWrap w:val="0"/>
            <w:vAlign w:val="center"/>
          </w:tcPr>
          <w:p w14:paraId="396CC851">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150元/组</w:t>
            </w:r>
          </w:p>
        </w:tc>
        <w:tc>
          <w:tcPr>
            <w:tcW w:w="2018" w:type="dxa"/>
            <w:vMerge w:val="continue"/>
            <w:tcBorders>
              <w:left w:val="single" w:color="auto" w:sz="4" w:space="0"/>
              <w:right w:val="single" w:color="auto" w:sz="4" w:space="0"/>
            </w:tcBorders>
            <w:noWrap w:val="0"/>
            <w:vAlign w:val="center"/>
          </w:tcPr>
          <w:p w14:paraId="3CC7ACB4">
            <w:pPr>
              <w:snapToGrid w:val="0"/>
              <w:spacing w:line="240" w:lineRule="auto"/>
              <w:ind w:left="0" w:leftChars="0" w:right="0" w:rightChars="0" w:firstLine="0" w:firstLineChars="0"/>
              <w:jc w:val="center"/>
              <w:rPr>
                <w:rFonts w:ascii="宋体" w:eastAsia="宋体"/>
                <w:color w:val="auto"/>
                <w:sz w:val="21"/>
                <w:highlight w:val="none"/>
              </w:rPr>
            </w:pPr>
          </w:p>
        </w:tc>
      </w:tr>
      <w:tr w14:paraId="67B0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155AA3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43CAD4">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FC41F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113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1F7268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可溶物</w:t>
            </w:r>
          </w:p>
        </w:tc>
        <w:tc>
          <w:tcPr>
            <w:tcW w:w="3376" w:type="dxa"/>
            <w:gridSpan w:val="5"/>
            <w:tcBorders>
              <w:top w:val="nil"/>
              <w:left w:val="single" w:color="auto" w:sz="4" w:space="0"/>
              <w:bottom w:val="single" w:color="auto" w:sz="4" w:space="0"/>
              <w:right w:val="single" w:color="auto" w:sz="4" w:space="0"/>
            </w:tcBorders>
            <w:noWrap w:val="0"/>
            <w:vAlign w:val="center"/>
          </w:tcPr>
          <w:p w14:paraId="48308545">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150元/组</w:t>
            </w:r>
          </w:p>
        </w:tc>
        <w:tc>
          <w:tcPr>
            <w:tcW w:w="2018" w:type="dxa"/>
            <w:vMerge w:val="continue"/>
            <w:tcBorders>
              <w:left w:val="single" w:color="auto" w:sz="4" w:space="0"/>
              <w:right w:val="single" w:color="auto" w:sz="4" w:space="0"/>
            </w:tcBorders>
            <w:noWrap w:val="0"/>
            <w:vAlign w:val="center"/>
          </w:tcPr>
          <w:p w14:paraId="0A842C8F">
            <w:pPr>
              <w:snapToGrid w:val="0"/>
              <w:ind w:left="0" w:leftChars="0" w:right="0" w:rightChars="0" w:firstLine="0" w:firstLineChars="0"/>
              <w:jc w:val="center"/>
              <w:rPr>
                <w:rFonts w:ascii="宋体" w:eastAsia="宋体"/>
                <w:color w:val="auto"/>
                <w:sz w:val="21"/>
                <w:highlight w:val="none"/>
              </w:rPr>
            </w:pPr>
          </w:p>
        </w:tc>
      </w:tr>
      <w:tr w14:paraId="12AB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0E14C3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5D69ED">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BC858CA">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114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7D2FDE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氯离子（Cl</w:t>
            </w:r>
            <w:r>
              <w:rPr>
                <w:rFonts w:hint="eastAsia" w:ascii="宋体" w:hAnsi="宋体" w:eastAsia="宋体" w:cs="Times New Roman"/>
                <w:color w:val="auto"/>
                <w:sz w:val="21"/>
                <w:highlight w:val="none"/>
                <w:vertAlign w:val="superscript"/>
              </w:rPr>
              <w:t>-</w:t>
            </w:r>
            <w:r>
              <w:rPr>
                <w:rFonts w:hint="eastAsia" w:ascii="宋体" w:hAnsi="宋体" w:eastAsia="宋体" w:cs="Times New Roman"/>
                <w:color w:val="auto"/>
                <w:sz w:val="21"/>
                <w:highlight w:val="none"/>
              </w:rPr>
              <w:t>）</w:t>
            </w:r>
          </w:p>
        </w:tc>
        <w:tc>
          <w:tcPr>
            <w:tcW w:w="3376" w:type="dxa"/>
            <w:gridSpan w:val="5"/>
            <w:tcBorders>
              <w:top w:val="nil"/>
              <w:left w:val="single" w:color="auto" w:sz="4" w:space="0"/>
              <w:bottom w:val="single" w:color="auto" w:sz="4" w:space="0"/>
              <w:right w:val="single" w:color="auto" w:sz="4" w:space="0"/>
            </w:tcBorders>
            <w:noWrap w:val="0"/>
            <w:vAlign w:val="center"/>
          </w:tcPr>
          <w:p w14:paraId="254A032D">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300元/组</w:t>
            </w:r>
          </w:p>
        </w:tc>
        <w:tc>
          <w:tcPr>
            <w:tcW w:w="2018" w:type="dxa"/>
            <w:vMerge w:val="continue"/>
            <w:tcBorders>
              <w:left w:val="single" w:color="auto" w:sz="4" w:space="0"/>
              <w:right w:val="single" w:color="auto" w:sz="4" w:space="0"/>
            </w:tcBorders>
            <w:noWrap w:val="0"/>
            <w:vAlign w:val="center"/>
          </w:tcPr>
          <w:p w14:paraId="3824F01D">
            <w:pPr>
              <w:snapToGrid w:val="0"/>
              <w:spacing w:line="240" w:lineRule="auto"/>
              <w:ind w:left="0" w:leftChars="0" w:right="0" w:rightChars="0" w:firstLine="0" w:firstLineChars="0"/>
              <w:jc w:val="center"/>
              <w:rPr>
                <w:rFonts w:ascii="宋体" w:eastAsia="宋体"/>
                <w:color w:val="auto"/>
                <w:sz w:val="21"/>
                <w:highlight w:val="none"/>
              </w:rPr>
            </w:pPr>
          </w:p>
        </w:tc>
      </w:tr>
      <w:tr w14:paraId="7AAE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F55EB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3F62583">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1E78B2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48B368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olor w:val="auto"/>
                <w:sz w:val="21"/>
                <w:highlight w:val="none"/>
              </w:rPr>
              <w:t>硫酸盐含量（</w:t>
            </w:r>
            <w:r>
              <w:rPr>
                <w:rFonts w:hint="eastAsia" w:ascii="宋体" w:hAnsi="宋体" w:eastAsia="宋体" w:cs="Times New Roman"/>
                <w:color w:val="auto"/>
                <w:sz w:val="21"/>
                <w:highlight w:val="none"/>
              </w:rPr>
              <w:t>硫酸根离子（SO</w:t>
            </w:r>
            <w:r>
              <w:rPr>
                <w:rFonts w:hint="eastAsia" w:ascii="宋体" w:hAnsi="宋体" w:eastAsia="宋体" w:cs="Times New Roman"/>
                <w:color w:val="auto"/>
                <w:sz w:val="21"/>
                <w:highlight w:val="none"/>
                <w:vertAlign w:val="subscript"/>
              </w:rPr>
              <w:t>4</w:t>
            </w:r>
            <w:r>
              <w:rPr>
                <w:rFonts w:hint="eastAsia" w:ascii="宋体" w:hAnsi="宋体" w:eastAsia="宋体" w:cs="Times New Roman"/>
                <w:color w:val="auto"/>
                <w:sz w:val="21"/>
                <w:highlight w:val="none"/>
                <w:vertAlign w:val="superscript"/>
              </w:rPr>
              <w:t>2-</w:t>
            </w:r>
            <w:r>
              <w:rPr>
                <w:rFonts w:hint="eastAsia" w:ascii="宋体" w:hAnsi="宋体" w:eastAsia="宋体" w:cs="Times New Roman"/>
                <w:color w:val="auto"/>
                <w:sz w:val="21"/>
                <w:highlight w:val="none"/>
              </w:rPr>
              <w:t>）</w:t>
            </w:r>
            <w:r>
              <w:rPr>
                <w:rFonts w:hint="eastAsia" w:ascii="宋体" w:eastAsia="宋体"/>
                <w:color w:val="auto"/>
                <w:sz w:val="21"/>
                <w:highlight w:val="none"/>
              </w:rPr>
              <w:t>）</w:t>
            </w:r>
          </w:p>
        </w:tc>
        <w:tc>
          <w:tcPr>
            <w:tcW w:w="3376" w:type="dxa"/>
            <w:gridSpan w:val="5"/>
            <w:tcBorders>
              <w:top w:val="nil"/>
              <w:left w:val="single" w:color="auto" w:sz="4" w:space="0"/>
              <w:bottom w:val="single" w:color="auto" w:sz="4" w:space="0"/>
              <w:right w:val="single" w:color="auto" w:sz="4" w:space="0"/>
            </w:tcBorders>
            <w:noWrap w:val="0"/>
            <w:vAlign w:val="center"/>
          </w:tcPr>
          <w:p w14:paraId="3F0A8EE4">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300元/组</w:t>
            </w:r>
          </w:p>
        </w:tc>
        <w:tc>
          <w:tcPr>
            <w:tcW w:w="2018" w:type="dxa"/>
            <w:vMerge w:val="continue"/>
            <w:tcBorders>
              <w:left w:val="single" w:color="auto" w:sz="4" w:space="0"/>
              <w:bottom w:val="single" w:color="auto" w:sz="4" w:space="0"/>
              <w:right w:val="single" w:color="auto" w:sz="4" w:space="0"/>
            </w:tcBorders>
            <w:noWrap w:val="0"/>
            <w:vAlign w:val="center"/>
          </w:tcPr>
          <w:p w14:paraId="514D7C14">
            <w:pPr>
              <w:snapToGrid w:val="0"/>
              <w:spacing w:line="240" w:lineRule="auto"/>
              <w:ind w:left="0" w:leftChars="0" w:right="0" w:rightChars="0" w:firstLine="0" w:firstLineChars="0"/>
              <w:jc w:val="center"/>
              <w:rPr>
                <w:rFonts w:ascii="宋体" w:eastAsia="宋体"/>
                <w:b/>
                <w:color w:val="auto"/>
                <w:sz w:val="21"/>
                <w:szCs w:val="18"/>
                <w:highlight w:val="none"/>
              </w:rPr>
            </w:pPr>
          </w:p>
        </w:tc>
      </w:tr>
      <w:tr w14:paraId="7873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D8F03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6C70DFE">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CED1A0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3D3853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碱含量</w:t>
            </w:r>
          </w:p>
        </w:tc>
        <w:tc>
          <w:tcPr>
            <w:tcW w:w="3376" w:type="dxa"/>
            <w:gridSpan w:val="5"/>
            <w:tcBorders>
              <w:top w:val="nil"/>
              <w:left w:val="single" w:color="auto" w:sz="4" w:space="0"/>
              <w:bottom w:val="single" w:color="auto" w:sz="4" w:space="0"/>
              <w:right w:val="single" w:color="auto" w:sz="4" w:space="0"/>
            </w:tcBorders>
            <w:noWrap w:val="0"/>
            <w:vAlign w:val="center"/>
          </w:tcPr>
          <w:p w14:paraId="6CFD3BE8">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450元/组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F6E2F1">
            <w:pPr>
              <w:snapToGrid w:val="0"/>
              <w:spacing w:line="240" w:lineRule="auto"/>
              <w:ind w:left="0" w:leftChars="0" w:right="0" w:rightChars="0" w:firstLine="0" w:firstLineChars="0"/>
              <w:jc w:val="center"/>
              <w:rPr>
                <w:rFonts w:ascii="宋体" w:eastAsia="宋体"/>
                <w:b/>
                <w:color w:val="auto"/>
                <w:sz w:val="21"/>
                <w:szCs w:val="18"/>
                <w:highlight w:val="none"/>
              </w:rPr>
            </w:pPr>
          </w:p>
        </w:tc>
      </w:tr>
      <w:tr w14:paraId="3718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2046091E">
            <w:pPr>
              <w:numPr>
                <w:ilvl w:val="0"/>
                <w:numId w:val="4"/>
              </w:num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13E4165C">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粉煤灰、矿渣粉</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A3C3D0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CF766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固化粉煤灰配合比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73F77C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ADE31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212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C8A845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B87A8D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11688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24E97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9550F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0894A9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F11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B4B2D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EB533B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020437">
            <w:pPr>
              <w:tabs>
                <w:tab w:val="left" w:pos="462"/>
              </w:tabs>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119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CE633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需水量比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1EA54C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6B8E36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86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DA1FC3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22792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C756FD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9CDCC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烧失量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C063C4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569DE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463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C8CC3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B29F4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9E23F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F1466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三氧化硫</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20567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4747B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9FF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6687FA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AC992C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748BB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4F0911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活性指数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0A0FD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4E15D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A6B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C1BE00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85BB6D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1C33CA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01FE1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含水量（率）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225C4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7F854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777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F9AE20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63276C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1E328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2445D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E7E2B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6F33C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9E4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AE882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E9B338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50815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064B9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比表面积</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A73BC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3EA30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A3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E65BF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119B7D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218BB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3DCF4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流动度比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1FFB0D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BF68A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FB9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F9FB7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D36909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DD6C0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0BBF95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SiO</w:t>
            </w:r>
            <w:r>
              <w:rPr>
                <w:rFonts w:hint="eastAsia" w:ascii="宋体" w:hAnsi="宋体" w:eastAsia="宋体" w:cs="Times New Roman"/>
                <w:color w:val="auto"/>
                <w:sz w:val="21"/>
                <w:highlight w:val="none"/>
                <w:vertAlign w:val="subscript"/>
              </w:rPr>
              <w:t>2</w:t>
            </w:r>
            <w:r>
              <w:rPr>
                <w:rFonts w:hint="eastAsia" w:ascii="宋体" w:hAnsi="宋体" w:eastAsia="宋体" w:cs="Times New Roman"/>
                <w:color w:val="auto"/>
                <w:sz w:val="21"/>
                <w:highlight w:val="none"/>
              </w:rPr>
              <w:t>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8611E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B10B83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F5D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C7F81B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E5F24F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1939D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02D2EF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Al</w:t>
            </w:r>
            <w:r>
              <w:rPr>
                <w:rFonts w:hint="eastAsia" w:ascii="宋体" w:hAnsi="宋体" w:eastAsia="宋体" w:cs="Times New Roman"/>
                <w:color w:val="auto"/>
                <w:sz w:val="21"/>
                <w:highlight w:val="none"/>
                <w:vertAlign w:val="subscript"/>
              </w:rPr>
              <w:t>2</w:t>
            </w:r>
            <w:r>
              <w:rPr>
                <w:rFonts w:hint="eastAsia" w:ascii="宋体" w:hAnsi="宋体" w:eastAsia="宋体" w:cs="Times New Roman"/>
                <w:color w:val="auto"/>
                <w:sz w:val="21"/>
                <w:highlight w:val="none"/>
              </w:rPr>
              <w:t>O</w:t>
            </w:r>
            <w:r>
              <w:rPr>
                <w:rFonts w:hint="eastAsia" w:ascii="宋体" w:hAnsi="宋体" w:eastAsia="宋体" w:cs="Times New Roman"/>
                <w:color w:val="auto"/>
                <w:sz w:val="21"/>
                <w:highlight w:val="none"/>
                <w:vertAlign w:val="subscript"/>
              </w:rPr>
              <w:t>3</w:t>
            </w:r>
            <w:r>
              <w:rPr>
                <w:rFonts w:hint="eastAsia" w:ascii="宋体" w:hAnsi="宋体" w:eastAsia="宋体" w:cs="Times New Roman"/>
                <w:color w:val="auto"/>
                <w:sz w:val="21"/>
                <w:highlight w:val="none"/>
              </w:rPr>
              <w:t>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7F32CB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nil"/>
              <w:left w:val="single" w:color="auto" w:sz="4" w:space="0"/>
              <w:bottom w:val="single" w:color="auto" w:sz="4" w:space="0"/>
              <w:right w:val="single" w:color="auto" w:sz="4" w:space="0"/>
            </w:tcBorders>
            <w:noWrap w:val="0"/>
            <w:vAlign w:val="center"/>
          </w:tcPr>
          <w:p w14:paraId="1FAB8E2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E77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B34B1D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E6D2A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A4C64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129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BEE620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Fe</w:t>
            </w:r>
            <w:r>
              <w:rPr>
                <w:rFonts w:hint="eastAsia" w:ascii="宋体" w:hAnsi="宋体" w:eastAsia="宋体" w:cs="Times New Roman"/>
                <w:color w:val="auto"/>
                <w:sz w:val="21"/>
                <w:highlight w:val="none"/>
                <w:vertAlign w:val="subscript"/>
              </w:rPr>
              <w:t>2</w:t>
            </w:r>
            <w:r>
              <w:rPr>
                <w:rFonts w:hint="eastAsia" w:ascii="宋体" w:hAnsi="宋体" w:eastAsia="宋体" w:cs="Times New Roman"/>
                <w:color w:val="auto"/>
                <w:sz w:val="21"/>
                <w:highlight w:val="none"/>
              </w:rPr>
              <w:t>O</w:t>
            </w:r>
            <w:r>
              <w:rPr>
                <w:rFonts w:hint="eastAsia" w:ascii="宋体" w:hAnsi="宋体" w:eastAsia="宋体" w:cs="Times New Roman"/>
                <w:color w:val="auto"/>
                <w:sz w:val="21"/>
                <w:highlight w:val="none"/>
                <w:vertAlign w:val="subscript"/>
              </w:rPr>
              <w:t>3</w:t>
            </w:r>
            <w:r>
              <w:rPr>
                <w:rFonts w:hint="eastAsia" w:ascii="宋体" w:hAnsi="宋体" w:eastAsia="宋体" w:cs="Times New Roman"/>
                <w:color w:val="auto"/>
                <w:sz w:val="21"/>
                <w:highlight w:val="none"/>
              </w:rPr>
              <w:t>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9BCC89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222E95F">
            <w:pPr>
              <w:widowControl/>
              <w:snapToGrid w:val="0"/>
              <w:ind w:left="0" w:leftChars="0" w:right="0" w:rightChars="0" w:firstLine="0" w:firstLineChars="0"/>
              <w:jc w:val="center"/>
              <w:rPr>
                <w:rFonts w:ascii="宋体" w:eastAsia="宋体"/>
                <w:color w:val="auto"/>
                <w:sz w:val="21"/>
                <w:szCs w:val="18"/>
                <w:highlight w:val="none"/>
              </w:rPr>
            </w:pPr>
          </w:p>
        </w:tc>
      </w:tr>
      <w:tr w14:paraId="00CF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58737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3CA1FB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41B6C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87C1F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不溶物</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3F284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62B08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D2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C1E764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6507E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57A772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FBE93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氯离子</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E5D0A9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558CA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789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48F0CA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083F3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A6218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9D868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游离氧化钙</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E7D30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100</w:t>
            </w:r>
            <w:r>
              <w:rPr>
                <w:rFonts w:hint="eastAsia" w:ascii="宋体" w:hAnsi="宋体" w:eastAsia="宋体"/>
                <w:color w:val="auto"/>
                <w:sz w:val="21"/>
                <w:highlight w:val="none"/>
              </w:rPr>
              <w:t>元</w:t>
            </w:r>
            <w:r>
              <w:rPr>
                <w:rFonts w:hint="eastAsia" w:ascii="宋体" w:eastAsia="宋体"/>
                <w:color w:val="auto"/>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D668D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BE4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93877EF">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10</w:t>
            </w:r>
          </w:p>
        </w:tc>
        <w:tc>
          <w:tcPr>
            <w:tcW w:w="938" w:type="dxa"/>
            <w:vMerge w:val="restart"/>
            <w:tcBorders>
              <w:top w:val="nil"/>
              <w:left w:val="single" w:color="auto" w:sz="4" w:space="0"/>
              <w:bottom w:val="single" w:color="auto" w:sz="4" w:space="0"/>
              <w:right w:val="single" w:color="auto" w:sz="4" w:space="0"/>
            </w:tcBorders>
            <w:noWrap w:val="0"/>
            <w:vAlign w:val="center"/>
          </w:tcPr>
          <w:p w14:paraId="422C5667">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砖</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C8836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65A8DF">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尺寸</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C1E15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D27E9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731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A70DE6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66FF72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6D03AA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5580BF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0440C6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958689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D21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691995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8CF40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0F64B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60125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B54DC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B3DDE5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93A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883719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DB4FAE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single" w:color="auto" w:sz="4" w:space="0"/>
              <w:left w:val="single" w:color="auto" w:sz="4" w:space="0"/>
              <w:right w:val="single" w:color="auto" w:sz="4" w:space="0"/>
            </w:tcBorders>
            <w:noWrap w:val="0"/>
            <w:vAlign w:val="center"/>
          </w:tcPr>
          <w:p w14:paraId="18FD744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136</w:t>
            </w:r>
          </w:p>
        </w:tc>
        <w:tc>
          <w:tcPr>
            <w:tcW w:w="1544" w:type="dxa"/>
            <w:vMerge w:val="restart"/>
            <w:tcBorders>
              <w:top w:val="single" w:color="auto" w:sz="4" w:space="0"/>
              <w:left w:val="single" w:color="auto" w:sz="4" w:space="0"/>
              <w:right w:val="single" w:color="auto" w:sz="4" w:space="0"/>
            </w:tcBorders>
            <w:noWrap w:val="0"/>
            <w:vAlign w:val="center"/>
          </w:tcPr>
          <w:p w14:paraId="2AA2EBF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砖</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4AECD1D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抗压强度</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34D1F0D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81DD78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不含加工费</w:t>
            </w:r>
          </w:p>
        </w:tc>
      </w:tr>
      <w:tr w14:paraId="05C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D987FA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29783D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5DAB77CB">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vMerge w:val="continue"/>
            <w:tcBorders>
              <w:left w:val="single" w:color="auto" w:sz="4" w:space="0"/>
              <w:bottom w:val="single" w:color="auto" w:sz="4" w:space="0"/>
              <w:right w:val="single" w:color="auto" w:sz="4" w:space="0"/>
            </w:tcBorders>
            <w:noWrap w:val="0"/>
            <w:vAlign w:val="center"/>
          </w:tcPr>
          <w:p w14:paraId="1AAF3418">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40F6D330">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加工费</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12D206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C041CB2">
            <w:pPr>
              <w:snapToGrid w:val="0"/>
              <w:spacing w:line="240" w:lineRule="auto"/>
              <w:ind w:left="0" w:leftChars="0" w:right="0" w:rightChars="0" w:firstLine="0" w:firstLineChars="0"/>
              <w:jc w:val="center"/>
              <w:rPr>
                <w:rFonts w:ascii="宋体" w:eastAsia="宋体"/>
                <w:color w:val="auto"/>
                <w:sz w:val="21"/>
                <w:highlight w:val="none"/>
              </w:rPr>
            </w:pPr>
            <w:r>
              <w:rPr>
                <w:rFonts w:ascii="宋体" w:eastAsia="宋体"/>
                <w:color w:val="auto"/>
                <w:sz w:val="21"/>
                <w:highlight w:val="none"/>
              </w:rPr>
              <w:t>植草砖</w:t>
            </w:r>
          </w:p>
        </w:tc>
      </w:tr>
      <w:tr w14:paraId="4D4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7EE306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D90DDF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AD400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137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23564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冻融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F60430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688FFF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F2E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96C317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BB942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4235EC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55B186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81A07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812B2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40A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82F8D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E30CFB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01DC6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139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77FCB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饱和系数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AE6D00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7B6D4B9">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烧结砖</w:t>
            </w:r>
          </w:p>
        </w:tc>
      </w:tr>
      <w:tr w14:paraId="4F20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66AEDA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17A915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7CB77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81F331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泛霜</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6E6B9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98FC7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84A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BA6071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094B19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9077AA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571DB7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F5B0C9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66F606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825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1C8F0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C16BE5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D0513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3E344C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体积密度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C08A0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6E959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8F0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E2F199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A1F134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E4882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49403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保水率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C20C54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25D0D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D4A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06619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B0606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34A19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937DB5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石灰爆裂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33F6C3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BF38C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BAB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868513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5F0F33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CAA8B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C73DF0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干燥收缩</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98B73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48DD93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1E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27D04943">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11</w:t>
            </w:r>
          </w:p>
        </w:tc>
        <w:tc>
          <w:tcPr>
            <w:tcW w:w="938" w:type="dxa"/>
            <w:vMerge w:val="restart"/>
            <w:tcBorders>
              <w:top w:val="nil"/>
              <w:left w:val="single" w:color="auto" w:sz="4" w:space="0"/>
              <w:bottom w:val="single" w:color="auto" w:sz="4" w:space="0"/>
              <w:right w:val="single" w:color="auto" w:sz="4" w:space="0"/>
            </w:tcBorders>
            <w:noWrap w:val="0"/>
            <w:vAlign w:val="center"/>
          </w:tcPr>
          <w:p w14:paraId="47A135E5">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井壁模块</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11F57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42609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1D8CD2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4FDA2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D8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F4AE55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C5C9A5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7D837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FDD216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抗渗性能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9E953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06B68D6">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P6级、每增加一级加100元/组</w:t>
            </w:r>
          </w:p>
        </w:tc>
      </w:tr>
      <w:tr w14:paraId="448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5DB27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81A16E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E818C0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CA17A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FB4A2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8A335F4">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81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6018E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F1B78E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8C046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149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3A3E9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尺寸偏差</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8EECE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CD2CE8">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877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18A10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716BCA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2FDB6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150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BC82A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抗冻性能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6CDFB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678845">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811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B62D3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E4B027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44CA1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151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606516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开孔率（空心率）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80045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FB20D26">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088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BFFBF45">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12</w:t>
            </w:r>
          </w:p>
        </w:tc>
        <w:tc>
          <w:tcPr>
            <w:tcW w:w="938" w:type="dxa"/>
            <w:vMerge w:val="restart"/>
            <w:tcBorders>
              <w:top w:val="nil"/>
              <w:left w:val="single" w:color="auto" w:sz="4" w:space="0"/>
              <w:bottom w:val="single" w:color="auto" w:sz="4" w:space="0"/>
              <w:right w:val="single" w:color="auto" w:sz="4" w:space="0"/>
            </w:tcBorders>
            <w:noWrap w:val="0"/>
            <w:vAlign w:val="center"/>
          </w:tcPr>
          <w:p w14:paraId="1560DE42">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砌块</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56B1A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152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E5518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A85561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4403F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B07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4CC437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3911E5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D51C7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4A4CE0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6631E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21A87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F55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3A7F7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EFCD06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56F696">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3E220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块体密度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D4E4F9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02459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DE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CBC15A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C6C315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A1AD76">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0FEB1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尺寸</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572704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92C81E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1A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DAEBC7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42F829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D17CCB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AD61D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06E49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6059DC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F3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1A4B1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84FDFE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FDF148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A1EC5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干燥收缩</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B864AC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F9EBA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17E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12489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565E06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90F13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5E0A4C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制样费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13240B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48D8F8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EC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CF3B6C9">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13</w:t>
            </w:r>
          </w:p>
        </w:tc>
        <w:tc>
          <w:tcPr>
            <w:tcW w:w="938" w:type="dxa"/>
            <w:vMerge w:val="restart"/>
            <w:tcBorders>
              <w:top w:val="nil"/>
              <w:left w:val="single" w:color="auto" w:sz="4" w:space="0"/>
              <w:bottom w:val="single" w:color="auto" w:sz="4" w:space="0"/>
              <w:right w:val="single" w:color="auto" w:sz="4" w:space="0"/>
            </w:tcBorders>
            <w:noWrap w:val="0"/>
            <w:vAlign w:val="center"/>
          </w:tcPr>
          <w:p w14:paraId="2E081BDA">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石材</w:t>
            </w:r>
          </w:p>
          <w:p w14:paraId="4204BAD9">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（饰面、路面）</w:t>
            </w:r>
          </w:p>
        </w:tc>
        <w:tc>
          <w:tcPr>
            <w:tcW w:w="812" w:type="dxa"/>
            <w:tcBorders>
              <w:top w:val="single" w:color="auto" w:sz="4" w:space="0"/>
              <w:left w:val="single" w:color="auto" w:sz="4" w:space="0"/>
              <w:right w:val="single" w:color="auto" w:sz="4" w:space="0"/>
            </w:tcBorders>
            <w:noWrap w:val="0"/>
            <w:vAlign w:val="center"/>
          </w:tcPr>
          <w:p w14:paraId="38F51EC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159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6E5EB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压缩强度（抗压强度）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A22780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97EAE2">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不含加工费</w:t>
            </w:r>
          </w:p>
        </w:tc>
      </w:tr>
      <w:tr w14:paraId="34F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DAC6FD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2BA1B0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23E0FE7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160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96774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弯曲强度（抗折强度）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CCEE30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D3A7F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不含加工费</w:t>
            </w:r>
          </w:p>
        </w:tc>
      </w:tr>
      <w:tr w14:paraId="19B7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1636B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093F3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bottom w:val="single" w:color="auto" w:sz="4" w:space="0"/>
              <w:right w:val="single" w:color="auto" w:sz="4" w:space="0"/>
            </w:tcBorders>
            <w:noWrap w:val="0"/>
            <w:vAlign w:val="center"/>
          </w:tcPr>
          <w:p w14:paraId="11DADF6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9EB77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石材加工费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87A4EA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340BE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4B9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265F1D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63A439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0858B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C52F7D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体积密度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58B3AF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249F3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53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431DDE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2AB4CB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067F7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4A63E7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8F0EB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B17875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459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E4EDC7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347DF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24481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AEBFC04">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抗冻性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5601F8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DA0F1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3EA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202FD16">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14</w:t>
            </w:r>
          </w:p>
        </w:tc>
        <w:tc>
          <w:tcPr>
            <w:tcW w:w="938" w:type="dxa"/>
            <w:vMerge w:val="restart"/>
            <w:tcBorders>
              <w:top w:val="nil"/>
              <w:left w:val="single" w:color="auto" w:sz="4" w:space="0"/>
              <w:bottom w:val="single" w:color="auto" w:sz="4" w:space="0"/>
              <w:right w:val="single" w:color="auto" w:sz="4" w:space="0"/>
            </w:tcBorders>
            <w:noWrap w:val="0"/>
            <w:vAlign w:val="center"/>
          </w:tcPr>
          <w:p w14:paraId="652FD2F6">
            <w:pPr>
              <w:snapToGrid w:val="0"/>
              <w:ind w:left="0" w:leftChars="0" w:right="0" w:rightChars="0" w:firstLine="0" w:firstLineChars="0"/>
              <w:jc w:val="left"/>
              <w:rPr>
                <w:rFonts w:ascii="宋体" w:eastAsia="宋体" w:cs="Times New Roman"/>
                <w:b/>
                <w:bCs/>
                <w:color w:val="auto"/>
                <w:sz w:val="21"/>
                <w:highlight w:val="none"/>
              </w:rPr>
            </w:pPr>
            <w:r>
              <w:rPr>
                <w:rFonts w:hint="eastAsia" w:ascii="宋体" w:hAnsi="宋体" w:eastAsia="宋体" w:cs="Times New Roman"/>
                <w:b/>
                <w:bCs/>
                <w:color w:val="auto"/>
                <w:sz w:val="21"/>
                <w:highlight w:val="none"/>
              </w:rPr>
              <w:t>土工合成材料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E0351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B341C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单位面积质量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064B6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44988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8CC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9BF2AC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2E2F7D3">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EF219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2275D0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B854C7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3B574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E60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83344A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F42DDB">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8B415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542D6C">
            <w:pPr>
              <w:snapToGrid w:val="0"/>
              <w:spacing w:line="240" w:lineRule="auto"/>
              <w:ind w:left="0" w:leftChars="0" w:right="0" w:rightChars="0" w:firstLine="0" w:firstLineChars="0"/>
              <w:jc w:val="left"/>
              <w:rPr>
                <w:rFonts w:hint="default" w:ascii="宋体" w:eastAsia="宋体"/>
                <w:color w:val="auto"/>
                <w:sz w:val="21"/>
                <w:highlight w:val="none"/>
                <w:lang w:val="en-US" w:eastAsia="zh-CN"/>
              </w:rPr>
            </w:pPr>
            <w:r>
              <w:rPr>
                <w:rFonts w:hint="eastAsia" w:ascii="宋体" w:hAnsi="宋体" w:eastAsia="宋体"/>
                <w:color w:val="auto"/>
                <w:sz w:val="21"/>
                <w:highlight w:val="none"/>
              </w:rPr>
              <w:t>拉伸强度</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抗拉强度</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纵、横向</w:t>
            </w:r>
            <w:r>
              <w:rPr>
                <w:rFonts w:hint="eastAsia" w:ascii="宋体" w:hAnsi="宋体" w:eastAsia="宋体"/>
                <w:color w:val="auto"/>
                <w:sz w:val="21"/>
                <w:highlight w:val="none"/>
                <w:lang w:eastAsia="zh-CN"/>
              </w:rPr>
              <w:t>）</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D3E0B4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2</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03631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E66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5F7516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7981E9C">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58895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0650BD">
            <w:pPr>
              <w:snapToGrid w:val="0"/>
              <w:spacing w:line="240" w:lineRule="auto"/>
              <w:ind w:left="0" w:leftChars="0" w:right="0" w:rightChars="0" w:firstLine="0" w:firstLineChars="0"/>
              <w:jc w:val="left"/>
              <w:rPr>
                <w:rFonts w:hint="eastAsia" w:ascii="宋体" w:eastAsia="宋体"/>
                <w:color w:val="auto"/>
                <w:sz w:val="21"/>
                <w:highlight w:val="none"/>
                <w:lang w:eastAsia="zh-CN"/>
              </w:rPr>
            </w:pPr>
            <w:r>
              <w:rPr>
                <w:rFonts w:hint="eastAsia" w:ascii="宋体" w:hAnsi="宋体" w:eastAsia="宋体"/>
                <w:color w:val="auto"/>
                <w:sz w:val="21"/>
                <w:highlight w:val="none"/>
              </w:rPr>
              <w:t>伸长率</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延伸率</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纵、横向</w:t>
            </w:r>
            <w:r>
              <w:rPr>
                <w:rFonts w:hint="eastAsia" w:ascii="宋体" w:hAnsi="宋体" w:eastAsia="宋体"/>
                <w:color w:val="auto"/>
                <w:sz w:val="21"/>
                <w:highlight w:val="none"/>
                <w:lang w:eastAsia="zh-CN"/>
              </w:rPr>
              <w:t>）</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7FF59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2</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A141E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A51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DBB5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5A62D6">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B55EF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F3BB7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网孔尺寸</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F53824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C4186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083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40F42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252166">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96093B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F6F21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有效孔径</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97D7F6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9411CD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AC5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86FB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D250AD2">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9BF4C4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601240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梯形撕破强力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5F4A6C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AAE97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6B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9B405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047641B">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1E0EF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BACB4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顶破强力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CC2C49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2570BC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77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7279A6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975ADD">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9DAB5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73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8DD975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顶破位移</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0C1A2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7128F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012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999488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380AA9">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BE7095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74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2D657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变形率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7655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4C332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B6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AF6B0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F4C08E6">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C1935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0707E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刺破强力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33EE3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A3B00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B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692E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7540DE4">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9B61D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CC28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破洞直径</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CD3306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5A3DB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433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680ACE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198419C">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10666B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217862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6"/>
                <w:sz w:val="21"/>
                <w:highlight w:val="none"/>
              </w:rPr>
              <w:t>垂直渗透系数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8F322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0EDC1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044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A7F376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5018103">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2BDC7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F6BBD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流速指数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FEA0A7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C41E49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6A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D18DA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0497B26">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0FD647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D883D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透水率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B21EA2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03943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7F3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40D36B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710198">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B12F2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3F711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纵向通水量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660021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5BCE9A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E29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4C6EA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505834A">
            <w:pPr>
              <w:widowControl/>
              <w:snapToGrid w:val="0"/>
              <w:ind w:left="0" w:leftChars="0" w:right="0" w:rightChars="0" w:firstLine="0" w:firstLineChars="0"/>
              <w:jc w:val="left"/>
              <w:rPr>
                <w:rFonts w:ascii="宋体" w:eastAsia="宋体" w:cs="Times New Roman"/>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D6FF0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181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56E39F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芯板压曲强度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FA287E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A3B9E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20B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737CC420">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15</w:t>
            </w:r>
          </w:p>
        </w:tc>
        <w:tc>
          <w:tcPr>
            <w:tcW w:w="938" w:type="dxa"/>
            <w:vMerge w:val="restart"/>
            <w:tcBorders>
              <w:top w:val="nil"/>
              <w:left w:val="single" w:color="auto" w:sz="4" w:space="0"/>
              <w:bottom w:val="single" w:color="auto" w:sz="4" w:space="0"/>
              <w:right w:val="single" w:color="auto" w:sz="4" w:space="0"/>
            </w:tcBorders>
            <w:noWrap w:val="0"/>
            <w:vAlign w:val="center"/>
          </w:tcPr>
          <w:p w14:paraId="240FB260">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路面砖</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F88FD3">
            <w:pPr>
              <w:snapToGrid w:val="0"/>
              <w:spacing w:line="240" w:lineRule="auto"/>
              <w:ind w:left="0" w:leftChars="0" w:right="0" w:rightChars="0" w:firstLine="0" w:firstLineChars="0"/>
              <w:jc w:val="center"/>
              <w:rPr>
                <w:rFonts w:hint="default" w:ascii="宋体" w:hAnsi="Calibri" w:eastAsia="宋体" w:cs="Arial"/>
                <w:b/>
                <w:bCs/>
                <w:color w:val="auto"/>
                <w:kern w:val="2"/>
                <w:sz w:val="21"/>
                <w:szCs w:val="21"/>
                <w:highlight w:val="none"/>
                <w:lang w:val="en-US" w:eastAsia="zh-CN" w:bidi="ar-SA"/>
              </w:rPr>
            </w:pPr>
            <w:r>
              <w:rPr>
                <w:rFonts w:hint="eastAsia" w:ascii="宋体" w:eastAsia="宋体"/>
                <w:b w:val="0"/>
                <w:bCs w:val="0"/>
                <w:color w:val="auto"/>
                <w:sz w:val="21"/>
                <w:highlight w:val="none"/>
                <w:lang w:val="en-US" w:eastAsia="zh-CN"/>
              </w:rPr>
              <w:t>182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A0C6CE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530CD0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07ADF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8F8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1D0524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6E407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59BD9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6557FB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268613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2674C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5F6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F2D476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9C09F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B5C67F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4816FE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D81E7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45B8D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15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DBF88D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5F051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A8549C">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185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F319F1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6CD594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0B937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00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0E9CE5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5F7CA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369C2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BCA0F59">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sz w:val="21"/>
                <w:highlight w:val="none"/>
              </w:rPr>
              <w:t>抗冻性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3997EC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0962D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C9F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BB780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B4A68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9410A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A5C898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磨坑长度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B12B5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w:t>
            </w:r>
            <w:r>
              <w:rPr>
                <w:rFonts w:hint="eastAsia" w:ascii="宋体" w:hAnsi="宋体" w:eastAsia="宋体"/>
                <w:color w:val="auto"/>
                <w:sz w:val="21"/>
                <w:highlight w:val="none"/>
                <w:lang w:val="en-US" w:eastAsia="zh-CN"/>
              </w:rPr>
              <w:t>0</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2BFAC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47B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C36708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A0AE8E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AA7A96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0FC24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制件费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30E8D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2E51C0">
            <w:pPr>
              <w:snapToGrid w:val="0"/>
              <w:spacing w:line="240" w:lineRule="auto"/>
              <w:ind w:left="0" w:leftChars="0" w:right="0" w:rightChars="0" w:firstLine="0" w:firstLineChars="0"/>
              <w:jc w:val="center"/>
              <w:rPr>
                <w:rFonts w:ascii="宋体" w:eastAsia="宋体"/>
                <w:color w:val="auto"/>
                <w:sz w:val="21"/>
                <w:highlight w:val="none"/>
              </w:rPr>
            </w:pPr>
          </w:p>
        </w:tc>
      </w:tr>
      <w:tr w14:paraId="3C97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73D4D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574172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A6BFF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A031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劈裂抗压强度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95E3CE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A8B04AB">
            <w:pPr>
              <w:snapToGrid w:val="0"/>
              <w:spacing w:line="240" w:lineRule="auto"/>
              <w:ind w:left="0" w:leftChars="0" w:right="0" w:rightChars="0" w:firstLine="0" w:firstLineChars="0"/>
              <w:jc w:val="center"/>
              <w:rPr>
                <w:rFonts w:ascii="宋体" w:eastAsia="宋体"/>
                <w:color w:val="auto"/>
                <w:sz w:val="21"/>
                <w:highlight w:val="none"/>
              </w:rPr>
            </w:pPr>
          </w:p>
        </w:tc>
      </w:tr>
      <w:tr w14:paraId="4394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F3641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FD62F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2481A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8D5A0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透水系数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FDF23E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6</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C1C250F">
            <w:pPr>
              <w:snapToGrid w:val="0"/>
              <w:spacing w:line="240" w:lineRule="auto"/>
              <w:ind w:left="0" w:leftChars="0" w:right="0" w:rightChars="0" w:firstLine="0" w:firstLineChars="0"/>
              <w:jc w:val="center"/>
              <w:rPr>
                <w:rFonts w:ascii="宋体" w:eastAsia="宋体"/>
                <w:color w:val="auto"/>
                <w:sz w:val="21"/>
                <w:highlight w:val="none"/>
              </w:rPr>
            </w:pPr>
          </w:p>
        </w:tc>
      </w:tr>
      <w:tr w14:paraId="63F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7642DC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BFE2B5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01658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E047F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防滑性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DB2DB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25CEA1">
            <w:pPr>
              <w:snapToGrid w:val="0"/>
              <w:spacing w:line="240" w:lineRule="auto"/>
              <w:ind w:left="0" w:leftChars="0" w:right="0" w:rightChars="0" w:firstLine="0" w:firstLineChars="0"/>
              <w:jc w:val="center"/>
              <w:rPr>
                <w:rFonts w:ascii="宋体" w:eastAsia="宋体"/>
                <w:color w:val="auto"/>
                <w:sz w:val="21"/>
                <w:highlight w:val="none"/>
              </w:rPr>
            </w:pPr>
          </w:p>
        </w:tc>
      </w:tr>
      <w:tr w14:paraId="17E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2718B8DA">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16</w:t>
            </w:r>
          </w:p>
        </w:tc>
        <w:tc>
          <w:tcPr>
            <w:tcW w:w="938" w:type="dxa"/>
            <w:vMerge w:val="restart"/>
            <w:tcBorders>
              <w:top w:val="nil"/>
              <w:left w:val="single" w:color="auto" w:sz="4" w:space="0"/>
              <w:bottom w:val="single" w:color="auto" w:sz="4" w:space="0"/>
              <w:right w:val="single" w:color="auto" w:sz="4" w:space="0"/>
            </w:tcBorders>
            <w:noWrap w:val="0"/>
            <w:vAlign w:val="center"/>
          </w:tcPr>
          <w:p w14:paraId="7ABC419C">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路缘石</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540C8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434576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391C28A">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B6C8D6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A55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0A5A6A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4C9E4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9D316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26358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尺寸偏差</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24AA4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pacing w:val="-4"/>
                <w:sz w:val="21"/>
                <w:highlight w:val="none"/>
              </w:rPr>
              <w:t>300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C30EC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9AB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DCB65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E96B6F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FE6BE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B55E1C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E0A444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89A0D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F0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9FAFB8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8CC56F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F6111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73350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7397E0E">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700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60C5BF">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含加工费</w:t>
            </w:r>
          </w:p>
        </w:tc>
      </w:tr>
      <w:tr w14:paraId="556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DEC8B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B17D43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D6AB0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96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370970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D68C50">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CDE91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ADD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FB1BB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72719B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F29C8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97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E0FE3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抗冻性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8C9FB78">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1600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8C769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D56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202A8850">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17</w:t>
            </w:r>
          </w:p>
        </w:tc>
        <w:tc>
          <w:tcPr>
            <w:tcW w:w="938" w:type="dxa"/>
            <w:vMerge w:val="restart"/>
            <w:tcBorders>
              <w:top w:val="nil"/>
              <w:left w:val="single" w:color="auto" w:sz="4" w:space="0"/>
              <w:bottom w:val="single" w:color="auto" w:sz="4" w:space="0"/>
              <w:right w:val="single" w:color="auto" w:sz="4" w:space="0"/>
            </w:tcBorders>
            <w:noWrap w:val="0"/>
            <w:vAlign w:val="center"/>
          </w:tcPr>
          <w:p w14:paraId="7EE539E8">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bCs/>
                <w:color w:val="auto"/>
                <w:sz w:val="21"/>
                <w:highlight w:val="none"/>
              </w:rPr>
              <w:t>瓦</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A0E784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DBA086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承载力（抗弯曲性能）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5414F5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10678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F35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4DFC49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4748B8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722C2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199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A2F926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EC2A70C">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190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DF905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025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C6AE56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DBE4A4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D485B7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085A4E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抗渗性能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ADA291F">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180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118F9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6DD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82595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01EC6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C1A03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1FE754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耐急冷急热性能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436C99F">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120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E6A23A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3D4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6B6EA13">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18</w:t>
            </w:r>
          </w:p>
        </w:tc>
        <w:tc>
          <w:tcPr>
            <w:tcW w:w="938" w:type="dxa"/>
            <w:vMerge w:val="restart"/>
            <w:tcBorders>
              <w:top w:val="nil"/>
              <w:left w:val="single" w:color="auto" w:sz="4" w:space="0"/>
              <w:bottom w:val="single" w:color="auto" w:sz="4" w:space="0"/>
              <w:right w:val="single" w:color="auto" w:sz="4" w:space="0"/>
            </w:tcBorders>
            <w:noWrap w:val="0"/>
            <w:vAlign w:val="center"/>
          </w:tcPr>
          <w:p w14:paraId="5E8B6E40">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陶瓷砖</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A8A07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75ECBC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破坏强度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21269E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A0A989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0F4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593DFC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37B161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98D427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D656117">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color w:val="auto"/>
                <w:sz w:val="21"/>
                <w:highlight w:val="none"/>
              </w:rPr>
              <w:t>断裂模数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7D5C587">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E5692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5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60C671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0EBEC5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A3A4F0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204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B49872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81C669">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190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BCF834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真空法</w:t>
            </w:r>
          </w:p>
        </w:tc>
      </w:tr>
      <w:tr w14:paraId="5E04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B8F7CF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5728F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35473F">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205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366067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抗冻性能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E4F28D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360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F4898D">
            <w:pPr>
              <w:snapToGrid w:val="0"/>
              <w:spacing w:line="240" w:lineRule="auto"/>
              <w:ind w:left="0" w:leftChars="0" w:right="0" w:rightChars="0" w:firstLine="0" w:firstLineChars="0"/>
              <w:jc w:val="center"/>
              <w:rPr>
                <w:rFonts w:ascii="宋体" w:eastAsia="宋体"/>
                <w:color w:val="auto"/>
                <w:sz w:val="21"/>
                <w:highlight w:val="none"/>
              </w:rPr>
            </w:pPr>
          </w:p>
        </w:tc>
      </w:tr>
      <w:tr w14:paraId="662B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D1C61D5">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19</w:t>
            </w:r>
          </w:p>
        </w:tc>
        <w:tc>
          <w:tcPr>
            <w:tcW w:w="938" w:type="dxa"/>
            <w:vMerge w:val="restart"/>
            <w:tcBorders>
              <w:top w:val="nil"/>
              <w:left w:val="single" w:color="auto" w:sz="4" w:space="0"/>
              <w:bottom w:val="single" w:color="auto" w:sz="4" w:space="0"/>
              <w:right w:val="single" w:color="auto" w:sz="4" w:space="0"/>
            </w:tcBorders>
            <w:noWrap w:val="0"/>
            <w:vAlign w:val="center"/>
          </w:tcPr>
          <w:p w14:paraId="5F11DFC5">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石灰</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B662A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B82AB4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2F22C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C5C9B0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19F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7DEEC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14599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4E26C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2FC6ED">
            <w:pPr>
              <w:snapToGrid w:val="0"/>
              <w:spacing w:line="240" w:lineRule="auto"/>
              <w:ind w:left="0" w:leftChars="0" w:right="0" w:rightChars="0" w:firstLine="0" w:firstLineChars="0"/>
              <w:jc w:val="left"/>
              <w:rPr>
                <w:rFonts w:ascii="宋体" w:eastAsia="宋体" w:cs="Times New Roman"/>
                <w:color w:val="auto"/>
                <w:kern w:val="0"/>
                <w:sz w:val="21"/>
                <w:highlight w:val="none"/>
              </w:rPr>
            </w:pPr>
            <w:r>
              <w:rPr>
                <w:rFonts w:hint="eastAsia" w:ascii="宋体" w:hAnsi="宋体" w:eastAsia="宋体" w:cs="Times New Roman"/>
                <w:color w:val="auto"/>
                <w:sz w:val="21"/>
                <w:highlight w:val="none"/>
              </w:rPr>
              <w:t>未消化残渣含量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5D89A5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1F7CB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0B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BB545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DCA686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3C8D5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26010CD">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CaO+MgO含量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DA3AF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337B2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ADD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A847F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DD69C6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FAD60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209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A9A9C63">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消石灰含水率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306B55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olor w:val="auto"/>
                <w:sz w:val="21"/>
                <w:highlight w:val="none"/>
              </w:rPr>
              <w:t>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D0307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A5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55C0DFD">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20</w:t>
            </w:r>
          </w:p>
          <w:p w14:paraId="7AA6E6EE">
            <w:p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67C56BC8">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塑料管材</w:t>
            </w:r>
          </w:p>
          <w:p w14:paraId="2526DF7F">
            <w:pPr>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E6DBD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12436E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纵向回缩率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FB77A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D1F30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867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CAB3D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CE8C8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BC51B4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11427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E2E61A">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374E6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31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961E0D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004AFD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F8F316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52683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维卡软化温度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A9F0E3B">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250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D4C52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ED1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17D447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9FE04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2B96E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9012A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热烘箱试验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224629">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150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FB85D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AA6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7703F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78B840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DCB2F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2E518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拉伸性能（拉伸强度、接缝的拉伸强度、断裂伸长率）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8270A5">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250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9AD45B">
            <w:pPr>
              <w:snapToGrid w:val="0"/>
              <w:spacing w:line="240" w:lineRule="auto"/>
              <w:ind w:left="0" w:leftChars="0" w:right="0" w:rightChars="0" w:firstLine="0" w:firstLineChars="0"/>
              <w:jc w:val="center"/>
              <w:rPr>
                <w:rFonts w:ascii="宋体" w:eastAsia="宋体"/>
                <w:color w:val="auto"/>
                <w:sz w:val="21"/>
                <w:highlight w:val="none"/>
              </w:rPr>
            </w:pPr>
          </w:p>
        </w:tc>
      </w:tr>
      <w:tr w14:paraId="7E45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0B99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15969D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70B694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B59CD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扁平</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6B636B2">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316B73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0FA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D00AC3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0DF59C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E610A4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CA64E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耐外冲击性能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ADE1010">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500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122C0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ED2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351786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4B4C31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5D805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7CD8C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二氯甲烷浸渍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C5857B2">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150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CED25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84F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29840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240B4A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61A981B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218</w:t>
            </w:r>
          </w:p>
        </w:tc>
        <w:tc>
          <w:tcPr>
            <w:tcW w:w="1544" w:type="dxa"/>
            <w:vMerge w:val="restart"/>
            <w:tcBorders>
              <w:top w:val="nil"/>
              <w:left w:val="single" w:color="auto" w:sz="4" w:space="0"/>
              <w:bottom w:val="single" w:color="auto" w:sz="4" w:space="0"/>
              <w:right w:val="single" w:color="auto" w:sz="4" w:space="0"/>
            </w:tcBorders>
            <w:noWrap w:val="0"/>
            <w:vAlign w:val="center"/>
          </w:tcPr>
          <w:p w14:paraId="1520ECF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环刚度</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392B085F">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400-700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62E1B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s="Calibri"/>
                <w:color w:val="auto"/>
                <w:sz w:val="21"/>
                <w:szCs w:val="22"/>
                <w:highlight w:val="none"/>
              </w:rPr>
              <w:t>400</w:t>
            </w:r>
            <w:r>
              <w:rPr>
                <w:rFonts w:hint="eastAsia" w:ascii="宋体" w:hAnsi="宋体" w:eastAsia="宋体"/>
                <w:color w:val="auto"/>
                <w:sz w:val="21"/>
                <w:szCs w:val="22"/>
                <w:highlight w:val="none"/>
              </w:rPr>
              <w:t>元φ≤</w:t>
            </w:r>
            <w:r>
              <w:rPr>
                <w:rFonts w:hint="eastAsia" w:ascii="宋体" w:eastAsia="宋体" w:cs="Calibri"/>
                <w:color w:val="auto"/>
                <w:sz w:val="21"/>
                <w:szCs w:val="22"/>
                <w:highlight w:val="none"/>
              </w:rPr>
              <w:t>600</w:t>
            </w:r>
          </w:p>
        </w:tc>
      </w:tr>
      <w:tr w14:paraId="315E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8F50CD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1B4AA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7FFAF2F0">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794F53D7">
            <w:pPr>
              <w:widowControl/>
              <w:snapToGrid w:val="0"/>
              <w:ind w:left="0" w:leftChars="0" w:right="0" w:rightChars="0" w:firstLine="0" w:firstLineChars="0"/>
              <w:jc w:val="left"/>
              <w:rPr>
                <w:rFonts w:ascii="宋体" w:eastAsia="宋体"/>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0DD59D22">
            <w:pPr>
              <w:widowControl/>
              <w:snapToGrid w:val="0"/>
              <w:ind w:left="0" w:leftChars="0" w:right="0" w:rightChars="0" w:firstLine="0" w:firstLineChars="0"/>
              <w:jc w:val="left"/>
              <w:rPr>
                <w:rFonts w:ascii="宋体" w:eastAsia="宋体"/>
                <w:color w:val="auto"/>
                <w:spacing w:val="-4"/>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0A89E2">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500</w:t>
            </w:r>
            <w:r>
              <w:rPr>
                <w:rFonts w:hint="eastAsia" w:ascii="宋体" w:hAnsi="宋体" w:eastAsia="宋体"/>
                <w:color w:val="auto"/>
                <w:sz w:val="21"/>
                <w:szCs w:val="22"/>
                <w:highlight w:val="none"/>
              </w:rPr>
              <w:t>元</w:t>
            </w:r>
          </w:p>
          <w:p w14:paraId="3C2FB5E7">
            <w:pPr>
              <w:snapToGrid w:val="0"/>
              <w:spacing w:line="240" w:lineRule="auto"/>
              <w:ind w:left="0" w:leftChars="0" w:right="0" w:rightChars="0" w:firstLine="0" w:firstLineChars="0"/>
              <w:jc w:val="center"/>
              <w:rPr>
                <w:rFonts w:ascii="宋体" w:eastAsia="宋体"/>
                <w:color w:val="auto"/>
                <w:sz w:val="21"/>
                <w:szCs w:val="22"/>
                <w:highlight w:val="none"/>
              </w:rPr>
            </w:pPr>
            <w:r>
              <w:rPr>
                <w:rFonts w:hint="eastAsia" w:ascii="宋体" w:hAnsi="宋体" w:eastAsia="宋体"/>
                <w:color w:val="auto"/>
                <w:sz w:val="21"/>
                <w:szCs w:val="22"/>
                <w:highlight w:val="none"/>
              </w:rPr>
              <w:t>φ＞</w:t>
            </w:r>
            <w:r>
              <w:rPr>
                <w:rFonts w:hint="eastAsia" w:ascii="宋体" w:eastAsia="宋体" w:cs="Calibri"/>
                <w:color w:val="auto"/>
                <w:sz w:val="21"/>
                <w:szCs w:val="22"/>
                <w:highlight w:val="none"/>
              </w:rPr>
              <w:t>600</w:t>
            </w:r>
            <w:r>
              <w:rPr>
                <w:rFonts w:hint="eastAsia" w:ascii="宋体" w:hAnsi="宋体" w:eastAsia="宋体"/>
                <w:color w:val="auto"/>
                <w:sz w:val="21"/>
                <w:szCs w:val="22"/>
                <w:highlight w:val="none"/>
              </w:rPr>
              <w:t>≤</w:t>
            </w:r>
            <w:r>
              <w:rPr>
                <w:rFonts w:hint="eastAsia" w:ascii="宋体" w:eastAsia="宋体" w:cs="Calibri"/>
                <w:color w:val="auto"/>
                <w:sz w:val="21"/>
                <w:szCs w:val="22"/>
                <w:highlight w:val="none"/>
              </w:rPr>
              <w:t>800</w:t>
            </w:r>
          </w:p>
        </w:tc>
      </w:tr>
      <w:tr w14:paraId="724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5F17B9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39985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78DA3CB5">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74E9C32C">
            <w:pPr>
              <w:widowControl/>
              <w:snapToGrid w:val="0"/>
              <w:ind w:left="0" w:leftChars="0" w:right="0" w:rightChars="0" w:firstLine="0" w:firstLineChars="0"/>
              <w:jc w:val="left"/>
              <w:rPr>
                <w:rFonts w:ascii="宋体" w:eastAsia="宋体"/>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6D11626">
            <w:pPr>
              <w:widowControl/>
              <w:snapToGrid w:val="0"/>
              <w:ind w:left="0" w:leftChars="0" w:right="0" w:rightChars="0" w:firstLine="0" w:firstLineChars="0"/>
              <w:jc w:val="left"/>
              <w:rPr>
                <w:rFonts w:ascii="宋体" w:eastAsia="宋体"/>
                <w:color w:val="auto"/>
                <w:spacing w:val="-4"/>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AC16E3">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600</w:t>
            </w:r>
            <w:r>
              <w:rPr>
                <w:rFonts w:hint="eastAsia" w:ascii="宋体" w:hAnsi="宋体" w:eastAsia="宋体"/>
                <w:color w:val="auto"/>
                <w:sz w:val="21"/>
                <w:szCs w:val="22"/>
                <w:highlight w:val="none"/>
              </w:rPr>
              <w:t>元</w:t>
            </w:r>
          </w:p>
          <w:p w14:paraId="5C31D147">
            <w:pPr>
              <w:snapToGrid w:val="0"/>
              <w:spacing w:line="240" w:lineRule="auto"/>
              <w:ind w:left="0" w:leftChars="0" w:right="0" w:rightChars="0" w:firstLine="0" w:firstLineChars="0"/>
              <w:jc w:val="center"/>
              <w:rPr>
                <w:rFonts w:ascii="宋体" w:eastAsia="宋体"/>
                <w:color w:val="auto"/>
                <w:sz w:val="21"/>
                <w:szCs w:val="22"/>
                <w:highlight w:val="none"/>
              </w:rPr>
            </w:pPr>
            <w:r>
              <w:rPr>
                <w:rFonts w:hint="eastAsia" w:ascii="宋体" w:hAnsi="宋体" w:eastAsia="宋体"/>
                <w:color w:val="auto"/>
                <w:sz w:val="21"/>
                <w:szCs w:val="22"/>
                <w:highlight w:val="none"/>
              </w:rPr>
              <w:t>φ＞</w:t>
            </w:r>
            <w:r>
              <w:rPr>
                <w:rFonts w:hint="eastAsia" w:ascii="宋体" w:eastAsia="宋体" w:cs="Calibri"/>
                <w:color w:val="auto"/>
                <w:sz w:val="21"/>
                <w:szCs w:val="22"/>
                <w:highlight w:val="none"/>
              </w:rPr>
              <w:t>800</w:t>
            </w:r>
            <w:r>
              <w:rPr>
                <w:rFonts w:hint="eastAsia" w:ascii="宋体" w:hAnsi="宋体" w:eastAsia="宋体"/>
                <w:color w:val="auto"/>
                <w:sz w:val="21"/>
                <w:szCs w:val="22"/>
                <w:highlight w:val="none"/>
              </w:rPr>
              <w:t>≤</w:t>
            </w:r>
            <w:r>
              <w:rPr>
                <w:rFonts w:hint="eastAsia" w:ascii="宋体" w:eastAsia="宋体" w:cs="Calibri"/>
                <w:color w:val="auto"/>
                <w:sz w:val="21"/>
                <w:szCs w:val="22"/>
                <w:highlight w:val="none"/>
              </w:rPr>
              <w:t>1000</w:t>
            </w:r>
          </w:p>
        </w:tc>
      </w:tr>
      <w:tr w14:paraId="2C8D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A272F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7847D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60E7BF4E">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75A67ADD">
            <w:pPr>
              <w:widowControl/>
              <w:snapToGrid w:val="0"/>
              <w:ind w:left="0" w:leftChars="0" w:right="0" w:rightChars="0" w:firstLine="0" w:firstLineChars="0"/>
              <w:jc w:val="left"/>
              <w:rPr>
                <w:rFonts w:ascii="宋体" w:eastAsia="宋体"/>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593F26A">
            <w:pPr>
              <w:widowControl/>
              <w:snapToGrid w:val="0"/>
              <w:ind w:left="0" w:leftChars="0" w:right="0" w:rightChars="0" w:firstLine="0" w:firstLineChars="0"/>
              <w:jc w:val="left"/>
              <w:rPr>
                <w:rFonts w:ascii="宋体" w:eastAsia="宋体"/>
                <w:color w:val="auto"/>
                <w:spacing w:val="-4"/>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06B032">
            <w:pPr>
              <w:snapToGrid w:val="0"/>
              <w:spacing w:line="240" w:lineRule="auto"/>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700</w:t>
            </w:r>
            <w:r>
              <w:rPr>
                <w:rFonts w:hint="eastAsia" w:ascii="宋体" w:hAnsi="宋体" w:eastAsia="宋体"/>
                <w:color w:val="auto"/>
                <w:sz w:val="21"/>
                <w:szCs w:val="22"/>
                <w:highlight w:val="none"/>
              </w:rPr>
              <w:t>元φ＞</w:t>
            </w:r>
            <w:r>
              <w:rPr>
                <w:rFonts w:hint="eastAsia" w:ascii="宋体" w:eastAsia="宋体" w:cs="Calibri"/>
                <w:color w:val="auto"/>
                <w:sz w:val="21"/>
                <w:szCs w:val="22"/>
                <w:highlight w:val="none"/>
              </w:rPr>
              <w:t>1000</w:t>
            </w:r>
          </w:p>
        </w:tc>
      </w:tr>
      <w:tr w14:paraId="37E4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270995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F6F9A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0E4B89A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219</w:t>
            </w:r>
          </w:p>
        </w:tc>
        <w:tc>
          <w:tcPr>
            <w:tcW w:w="1544" w:type="dxa"/>
            <w:vMerge w:val="restart"/>
            <w:tcBorders>
              <w:top w:val="nil"/>
              <w:left w:val="single" w:color="auto" w:sz="4" w:space="0"/>
              <w:bottom w:val="single" w:color="auto" w:sz="4" w:space="0"/>
              <w:right w:val="single" w:color="auto" w:sz="4" w:space="0"/>
            </w:tcBorders>
            <w:noWrap w:val="0"/>
            <w:vAlign w:val="center"/>
          </w:tcPr>
          <w:p w14:paraId="6517020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环柔性</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57F8223D">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400-700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FD109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s="Calibri"/>
                <w:color w:val="auto"/>
                <w:sz w:val="21"/>
                <w:szCs w:val="22"/>
                <w:highlight w:val="none"/>
              </w:rPr>
              <w:t>400</w:t>
            </w:r>
            <w:r>
              <w:rPr>
                <w:rFonts w:hint="eastAsia" w:ascii="宋体" w:hAnsi="宋体" w:eastAsia="宋体"/>
                <w:color w:val="auto"/>
                <w:sz w:val="21"/>
                <w:szCs w:val="22"/>
                <w:highlight w:val="none"/>
              </w:rPr>
              <w:t>元φ≤</w:t>
            </w:r>
            <w:r>
              <w:rPr>
                <w:rFonts w:hint="eastAsia" w:ascii="宋体" w:eastAsia="宋体" w:cs="Calibri"/>
                <w:color w:val="auto"/>
                <w:sz w:val="21"/>
                <w:szCs w:val="22"/>
                <w:highlight w:val="none"/>
              </w:rPr>
              <w:t>600</w:t>
            </w:r>
          </w:p>
        </w:tc>
      </w:tr>
      <w:tr w14:paraId="2349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E04855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220082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00B3382C">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322E4EC9">
            <w:pPr>
              <w:widowControl/>
              <w:snapToGrid w:val="0"/>
              <w:ind w:left="0" w:leftChars="0" w:right="0" w:rightChars="0" w:firstLine="0" w:firstLineChars="0"/>
              <w:jc w:val="left"/>
              <w:rPr>
                <w:rFonts w:ascii="宋体" w:eastAsia="宋体"/>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B8CA1F7">
            <w:pPr>
              <w:widowControl/>
              <w:snapToGrid w:val="0"/>
              <w:ind w:left="0" w:leftChars="0" w:right="0" w:rightChars="0" w:firstLine="0" w:firstLineChars="0"/>
              <w:jc w:val="left"/>
              <w:rPr>
                <w:rFonts w:ascii="宋体" w:eastAsia="宋体"/>
                <w:color w:val="auto"/>
                <w:spacing w:val="-4"/>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1A87C9F">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500</w:t>
            </w:r>
            <w:r>
              <w:rPr>
                <w:rFonts w:hint="eastAsia" w:ascii="宋体" w:hAnsi="宋体" w:eastAsia="宋体"/>
                <w:color w:val="auto"/>
                <w:sz w:val="21"/>
                <w:szCs w:val="22"/>
                <w:highlight w:val="none"/>
              </w:rPr>
              <w:t>元</w:t>
            </w:r>
          </w:p>
          <w:p w14:paraId="3939955A">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szCs w:val="22"/>
                <w:highlight w:val="none"/>
              </w:rPr>
              <w:t>φ＞</w:t>
            </w:r>
            <w:r>
              <w:rPr>
                <w:rFonts w:hint="eastAsia" w:ascii="宋体" w:eastAsia="宋体" w:cs="Calibri"/>
                <w:color w:val="auto"/>
                <w:sz w:val="21"/>
                <w:szCs w:val="22"/>
                <w:highlight w:val="none"/>
              </w:rPr>
              <w:t>600</w:t>
            </w:r>
            <w:r>
              <w:rPr>
                <w:rFonts w:hint="eastAsia" w:ascii="宋体" w:hAnsi="宋体" w:eastAsia="宋体"/>
                <w:color w:val="auto"/>
                <w:sz w:val="21"/>
                <w:szCs w:val="22"/>
                <w:highlight w:val="none"/>
              </w:rPr>
              <w:t>≤</w:t>
            </w:r>
            <w:r>
              <w:rPr>
                <w:rFonts w:hint="eastAsia" w:ascii="宋体" w:eastAsia="宋体" w:cs="Calibri"/>
                <w:color w:val="auto"/>
                <w:sz w:val="21"/>
                <w:szCs w:val="22"/>
                <w:highlight w:val="none"/>
              </w:rPr>
              <w:t>800</w:t>
            </w:r>
          </w:p>
        </w:tc>
      </w:tr>
      <w:tr w14:paraId="6651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9ED83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46F0B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6186F035">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72584747">
            <w:pPr>
              <w:widowControl/>
              <w:snapToGrid w:val="0"/>
              <w:ind w:left="0" w:leftChars="0" w:right="0" w:rightChars="0" w:firstLine="0" w:firstLineChars="0"/>
              <w:jc w:val="left"/>
              <w:rPr>
                <w:rFonts w:ascii="宋体" w:eastAsia="宋体"/>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C720BEC">
            <w:pPr>
              <w:widowControl/>
              <w:snapToGrid w:val="0"/>
              <w:ind w:left="0" w:leftChars="0" w:right="0" w:rightChars="0" w:firstLine="0" w:firstLineChars="0"/>
              <w:jc w:val="left"/>
              <w:rPr>
                <w:rFonts w:ascii="宋体" w:eastAsia="宋体"/>
                <w:color w:val="auto"/>
                <w:spacing w:val="-4"/>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1D519F">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600</w:t>
            </w:r>
            <w:r>
              <w:rPr>
                <w:rFonts w:hint="eastAsia" w:ascii="宋体" w:hAnsi="宋体" w:eastAsia="宋体"/>
                <w:color w:val="auto"/>
                <w:sz w:val="21"/>
                <w:szCs w:val="22"/>
                <w:highlight w:val="none"/>
              </w:rPr>
              <w:t>元</w:t>
            </w:r>
          </w:p>
          <w:p w14:paraId="4C3BC985">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szCs w:val="22"/>
                <w:highlight w:val="none"/>
              </w:rPr>
              <w:t>φ＞</w:t>
            </w:r>
            <w:r>
              <w:rPr>
                <w:rFonts w:hint="eastAsia" w:ascii="宋体" w:eastAsia="宋体" w:cs="Calibri"/>
                <w:color w:val="auto"/>
                <w:sz w:val="21"/>
                <w:szCs w:val="22"/>
                <w:highlight w:val="none"/>
              </w:rPr>
              <w:t>800</w:t>
            </w:r>
            <w:r>
              <w:rPr>
                <w:rFonts w:hint="eastAsia" w:ascii="宋体" w:hAnsi="宋体" w:eastAsia="宋体"/>
                <w:color w:val="auto"/>
                <w:sz w:val="21"/>
                <w:szCs w:val="22"/>
                <w:highlight w:val="none"/>
              </w:rPr>
              <w:t>≤</w:t>
            </w:r>
            <w:r>
              <w:rPr>
                <w:rFonts w:hint="eastAsia" w:ascii="宋体" w:eastAsia="宋体" w:cs="Calibri"/>
                <w:color w:val="auto"/>
                <w:sz w:val="21"/>
                <w:szCs w:val="22"/>
                <w:highlight w:val="none"/>
              </w:rPr>
              <w:t>1000</w:t>
            </w:r>
          </w:p>
        </w:tc>
      </w:tr>
      <w:tr w14:paraId="3D98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6F873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04622A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441EA9B0">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1B1FD198">
            <w:pPr>
              <w:widowControl/>
              <w:snapToGrid w:val="0"/>
              <w:ind w:left="0" w:leftChars="0" w:right="0" w:rightChars="0" w:firstLine="0" w:firstLineChars="0"/>
              <w:jc w:val="left"/>
              <w:rPr>
                <w:rFonts w:ascii="宋体" w:eastAsia="宋体"/>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062AA85">
            <w:pPr>
              <w:widowControl/>
              <w:snapToGrid w:val="0"/>
              <w:ind w:left="0" w:leftChars="0" w:right="0" w:rightChars="0" w:firstLine="0" w:firstLineChars="0"/>
              <w:jc w:val="left"/>
              <w:rPr>
                <w:rFonts w:ascii="宋体" w:eastAsia="宋体"/>
                <w:color w:val="auto"/>
                <w:spacing w:val="-4"/>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863D5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s="Calibri"/>
                <w:color w:val="auto"/>
                <w:sz w:val="21"/>
                <w:szCs w:val="22"/>
                <w:highlight w:val="none"/>
              </w:rPr>
              <w:t>700</w:t>
            </w:r>
            <w:r>
              <w:rPr>
                <w:rFonts w:hint="eastAsia" w:ascii="宋体" w:hAnsi="宋体" w:eastAsia="宋体"/>
                <w:color w:val="auto"/>
                <w:sz w:val="21"/>
                <w:szCs w:val="22"/>
                <w:highlight w:val="none"/>
              </w:rPr>
              <w:t>元φ＞</w:t>
            </w:r>
            <w:r>
              <w:rPr>
                <w:rFonts w:hint="eastAsia" w:ascii="宋体" w:eastAsia="宋体" w:cs="Calibri"/>
                <w:color w:val="auto"/>
                <w:sz w:val="21"/>
                <w:szCs w:val="22"/>
                <w:highlight w:val="none"/>
              </w:rPr>
              <w:t>1000</w:t>
            </w:r>
          </w:p>
        </w:tc>
      </w:tr>
      <w:tr w14:paraId="581D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100E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092061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C07BE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220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226754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氧化诱导时间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EDF6F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6ED5604">
            <w:pPr>
              <w:snapToGrid w:val="0"/>
              <w:ind w:left="0" w:leftChars="0" w:right="0" w:rightChars="0" w:firstLine="0" w:firstLineChars="0"/>
              <w:jc w:val="center"/>
              <w:rPr>
                <w:rFonts w:ascii="宋体" w:eastAsia="宋体"/>
                <w:color w:val="auto"/>
                <w:sz w:val="21"/>
                <w:szCs w:val="22"/>
                <w:highlight w:val="none"/>
              </w:rPr>
            </w:pPr>
          </w:p>
        </w:tc>
      </w:tr>
      <w:tr w14:paraId="5EE4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E5C1C73">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21</w:t>
            </w:r>
          </w:p>
        </w:tc>
        <w:tc>
          <w:tcPr>
            <w:tcW w:w="938" w:type="dxa"/>
            <w:vMerge w:val="restart"/>
            <w:tcBorders>
              <w:top w:val="nil"/>
              <w:left w:val="single" w:color="auto" w:sz="4" w:space="0"/>
              <w:bottom w:val="single" w:color="auto" w:sz="4" w:space="0"/>
              <w:right w:val="single" w:color="auto" w:sz="4" w:space="0"/>
            </w:tcBorders>
            <w:noWrap w:val="0"/>
            <w:vAlign w:val="center"/>
          </w:tcPr>
          <w:p w14:paraId="56A8E8D1">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玻璃钢夹砂管</w:t>
            </w:r>
          </w:p>
        </w:tc>
        <w:tc>
          <w:tcPr>
            <w:tcW w:w="812" w:type="dxa"/>
            <w:vMerge w:val="restart"/>
            <w:tcBorders>
              <w:top w:val="nil"/>
              <w:left w:val="single" w:color="auto" w:sz="4" w:space="0"/>
              <w:bottom w:val="single" w:color="auto" w:sz="4" w:space="0"/>
              <w:right w:val="single" w:color="auto" w:sz="4" w:space="0"/>
            </w:tcBorders>
            <w:noWrap w:val="0"/>
            <w:vAlign w:val="center"/>
          </w:tcPr>
          <w:p w14:paraId="7A71AAB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221</w:t>
            </w:r>
          </w:p>
        </w:tc>
        <w:tc>
          <w:tcPr>
            <w:tcW w:w="1544" w:type="dxa"/>
            <w:vMerge w:val="restart"/>
            <w:tcBorders>
              <w:top w:val="nil"/>
              <w:left w:val="single" w:color="auto" w:sz="4" w:space="0"/>
              <w:bottom w:val="single" w:color="auto" w:sz="4" w:space="0"/>
              <w:right w:val="single" w:color="auto" w:sz="4" w:space="0"/>
            </w:tcBorders>
            <w:noWrap w:val="0"/>
            <w:vAlign w:val="center"/>
          </w:tcPr>
          <w:p w14:paraId="2C1DBAC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环刚度</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2CE68B7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E76CE9">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400</w:t>
            </w:r>
            <w:r>
              <w:rPr>
                <w:rFonts w:hint="eastAsia" w:ascii="宋体" w:hAnsi="宋体" w:eastAsia="宋体"/>
                <w:color w:val="auto"/>
                <w:sz w:val="21"/>
                <w:szCs w:val="22"/>
                <w:highlight w:val="none"/>
              </w:rPr>
              <w:t>元φ≤</w:t>
            </w:r>
            <w:r>
              <w:rPr>
                <w:rFonts w:hint="eastAsia" w:ascii="宋体" w:eastAsia="宋体" w:cs="Calibri"/>
                <w:color w:val="auto"/>
                <w:sz w:val="21"/>
                <w:szCs w:val="22"/>
                <w:highlight w:val="none"/>
              </w:rPr>
              <w:t>600</w:t>
            </w:r>
          </w:p>
        </w:tc>
      </w:tr>
      <w:tr w14:paraId="6B6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FFCF6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75497F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5040E339">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4CB58044">
            <w:pPr>
              <w:widowControl/>
              <w:snapToGrid w:val="0"/>
              <w:ind w:left="0" w:leftChars="0" w:right="0" w:rightChars="0" w:firstLine="0" w:firstLineChars="0"/>
              <w:jc w:val="left"/>
              <w:rPr>
                <w:rFonts w:ascii="宋体" w:eastAsia="宋体" w:cs="Times New Roman"/>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05CF65D">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4FC77C">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500</w:t>
            </w:r>
            <w:r>
              <w:rPr>
                <w:rFonts w:hint="eastAsia" w:ascii="宋体" w:hAnsi="宋体" w:eastAsia="宋体"/>
                <w:color w:val="auto"/>
                <w:sz w:val="21"/>
                <w:szCs w:val="22"/>
                <w:highlight w:val="none"/>
              </w:rPr>
              <w:t>元</w:t>
            </w:r>
          </w:p>
          <w:p w14:paraId="74E03431">
            <w:pPr>
              <w:snapToGrid w:val="0"/>
              <w:ind w:left="0" w:leftChars="0" w:right="0" w:rightChars="0" w:firstLine="0" w:firstLineChars="0"/>
              <w:jc w:val="center"/>
              <w:rPr>
                <w:rFonts w:ascii="宋体" w:eastAsia="宋体"/>
                <w:color w:val="auto"/>
                <w:sz w:val="21"/>
                <w:szCs w:val="22"/>
                <w:highlight w:val="none"/>
              </w:rPr>
            </w:pPr>
            <w:r>
              <w:rPr>
                <w:rFonts w:hint="eastAsia" w:ascii="宋体" w:hAnsi="宋体" w:eastAsia="宋体"/>
                <w:color w:val="auto"/>
                <w:sz w:val="21"/>
                <w:szCs w:val="22"/>
                <w:highlight w:val="none"/>
              </w:rPr>
              <w:t>φ＞</w:t>
            </w:r>
            <w:r>
              <w:rPr>
                <w:rFonts w:hint="eastAsia" w:ascii="宋体" w:eastAsia="宋体" w:cs="Calibri"/>
                <w:color w:val="auto"/>
                <w:sz w:val="21"/>
                <w:szCs w:val="22"/>
                <w:highlight w:val="none"/>
              </w:rPr>
              <w:t>600</w:t>
            </w:r>
            <w:r>
              <w:rPr>
                <w:rFonts w:hint="eastAsia" w:ascii="宋体" w:hAnsi="宋体" w:eastAsia="宋体"/>
                <w:color w:val="auto"/>
                <w:sz w:val="21"/>
                <w:szCs w:val="22"/>
                <w:highlight w:val="none"/>
              </w:rPr>
              <w:t>≤</w:t>
            </w:r>
            <w:r>
              <w:rPr>
                <w:rFonts w:hint="eastAsia" w:ascii="宋体" w:eastAsia="宋体" w:cs="Calibri"/>
                <w:color w:val="auto"/>
                <w:sz w:val="21"/>
                <w:szCs w:val="22"/>
                <w:highlight w:val="none"/>
              </w:rPr>
              <w:t>800</w:t>
            </w:r>
          </w:p>
        </w:tc>
      </w:tr>
      <w:tr w14:paraId="5E61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4A3FEC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64C725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3D2AE09C">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6710A585">
            <w:pPr>
              <w:widowControl/>
              <w:snapToGrid w:val="0"/>
              <w:ind w:left="0" w:leftChars="0" w:right="0" w:rightChars="0" w:firstLine="0" w:firstLineChars="0"/>
              <w:jc w:val="left"/>
              <w:rPr>
                <w:rFonts w:ascii="宋体" w:eastAsia="宋体" w:cs="Times New Roman"/>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BB79297">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D77721">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600</w:t>
            </w:r>
            <w:r>
              <w:rPr>
                <w:rFonts w:hint="eastAsia" w:ascii="宋体" w:hAnsi="宋体" w:eastAsia="宋体"/>
                <w:color w:val="auto"/>
                <w:sz w:val="21"/>
                <w:szCs w:val="22"/>
                <w:highlight w:val="none"/>
              </w:rPr>
              <w:t>元</w:t>
            </w:r>
          </w:p>
          <w:p w14:paraId="41DEF707">
            <w:pPr>
              <w:snapToGrid w:val="0"/>
              <w:ind w:left="0" w:leftChars="0" w:right="0" w:rightChars="0" w:firstLine="0" w:firstLineChars="0"/>
              <w:jc w:val="center"/>
              <w:rPr>
                <w:rFonts w:ascii="宋体" w:eastAsia="宋体"/>
                <w:color w:val="auto"/>
                <w:sz w:val="21"/>
                <w:szCs w:val="22"/>
                <w:highlight w:val="none"/>
              </w:rPr>
            </w:pPr>
            <w:r>
              <w:rPr>
                <w:rFonts w:hint="eastAsia" w:ascii="宋体" w:hAnsi="宋体" w:eastAsia="宋体"/>
                <w:color w:val="auto"/>
                <w:sz w:val="21"/>
                <w:szCs w:val="22"/>
                <w:highlight w:val="none"/>
              </w:rPr>
              <w:t>φ＞</w:t>
            </w:r>
            <w:r>
              <w:rPr>
                <w:rFonts w:hint="eastAsia" w:ascii="宋体" w:eastAsia="宋体" w:cs="Calibri"/>
                <w:color w:val="auto"/>
                <w:sz w:val="21"/>
                <w:szCs w:val="22"/>
                <w:highlight w:val="none"/>
              </w:rPr>
              <w:t>800</w:t>
            </w:r>
            <w:r>
              <w:rPr>
                <w:rFonts w:hint="eastAsia" w:ascii="宋体" w:hAnsi="宋体" w:eastAsia="宋体"/>
                <w:color w:val="auto"/>
                <w:sz w:val="21"/>
                <w:szCs w:val="22"/>
                <w:highlight w:val="none"/>
              </w:rPr>
              <w:t>≤</w:t>
            </w:r>
            <w:r>
              <w:rPr>
                <w:rFonts w:hint="eastAsia" w:ascii="宋体" w:eastAsia="宋体" w:cs="Calibri"/>
                <w:color w:val="auto"/>
                <w:sz w:val="21"/>
                <w:szCs w:val="22"/>
                <w:highlight w:val="none"/>
              </w:rPr>
              <w:t>1000</w:t>
            </w:r>
          </w:p>
        </w:tc>
      </w:tr>
      <w:tr w14:paraId="2DA0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A4CFA8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FD30AD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1A0D9633">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6A3CB260">
            <w:pPr>
              <w:widowControl/>
              <w:snapToGrid w:val="0"/>
              <w:ind w:left="0" w:leftChars="0" w:right="0" w:rightChars="0" w:firstLine="0" w:firstLineChars="0"/>
              <w:jc w:val="left"/>
              <w:rPr>
                <w:rFonts w:ascii="宋体" w:eastAsia="宋体" w:cs="Times New Roman"/>
                <w:color w:val="auto"/>
                <w:sz w:val="21"/>
                <w:highlight w:val="none"/>
              </w:rPr>
            </w:pP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969D1F8">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EC7182E">
            <w:pPr>
              <w:snapToGrid w:val="0"/>
              <w:ind w:left="0" w:leftChars="0" w:right="0" w:rightChars="0" w:firstLine="0" w:firstLineChars="0"/>
              <w:jc w:val="center"/>
              <w:rPr>
                <w:rFonts w:ascii="宋体" w:eastAsia="宋体"/>
                <w:color w:val="auto"/>
                <w:sz w:val="21"/>
                <w:szCs w:val="22"/>
                <w:highlight w:val="none"/>
              </w:rPr>
            </w:pPr>
            <w:r>
              <w:rPr>
                <w:rFonts w:hint="eastAsia" w:ascii="宋体" w:eastAsia="宋体" w:cs="Calibri"/>
                <w:color w:val="auto"/>
                <w:sz w:val="21"/>
                <w:szCs w:val="22"/>
                <w:highlight w:val="none"/>
              </w:rPr>
              <w:t>700</w:t>
            </w:r>
            <w:r>
              <w:rPr>
                <w:rFonts w:hint="eastAsia" w:ascii="宋体" w:hAnsi="宋体" w:eastAsia="宋体"/>
                <w:color w:val="auto"/>
                <w:sz w:val="21"/>
                <w:szCs w:val="22"/>
                <w:highlight w:val="none"/>
              </w:rPr>
              <w:t>元φ＞</w:t>
            </w:r>
            <w:r>
              <w:rPr>
                <w:rFonts w:hint="eastAsia" w:ascii="宋体" w:eastAsia="宋体" w:cs="Calibri"/>
                <w:color w:val="auto"/>
                <w:sz w:val="21"/>
                <w:szCs w:val="22"/>
                <w:highlight w:val="none"/>
              </w:rPr>
              <w:t>1000</w:t>
            </w:r>
          </w:p>
        </w:tc>
      </w:tr>
      <w:tr w14:paraId="08D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7D970E7D">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22</w:t>
            </w:r>
          </w:p>
        </w:tc>
        <w:tc>
          <w:tcPr>
            <w:tcW w:w="938" w:type="dxa"/>
            <w:vMerge w:val="restart"/>
            <w:tcBorders>
              <w:top w:val="nil"/>
              <w:left w:val="single" w:color="auto" w:sz="4" w:space="0"/>
              <w:right w:val="single" w:color="auto" w:sz="4" w:space="0"/>
            </w:tcBorders>
            <w:noWrap w:val="0"/>
            <w:vAlign w:val="center"/>
          </w:tcPr>
          <w:p w14:paraId="56615465">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b/>
                <w:bCs/>
                <w:color w:val="auto"/>
                <w:kern w:val="0"/>
                <w:sz w:val="21"/>
                <w:highlight w:val="none"/>
              </w:rPr>
              <w:t>预应力混凝土用螺纹钢筋</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006903">
            <w:pPr>
              <w:widowControl/>
              <w:snapToGrid w:val="0"/>
              <w:ind w:left="0" w:leftChars="0" w:right="0" w:rightChars="0" w:firstLine="0" w:firstLineChars="0"/>
              <w:jc w:val="center"/>
              <w:textAlignment w:val="center"/>
              <w:rPr>
                <w:rFonts w:hint="default"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lang w:val="en-US" w:eastAsia="zh-CN"/>
              </w:rPr>
              <w:t>222</w:t>
            </w:r>
          </w:p>
        </w:tc>
        <w:tc>
          <w:tcPr>
            <w:tcW w:w="1544" w:type="dxa"/>
            <w:vMerge w:val="restart"/>
            <w:tcBorders>
              <w:top w:val="single" w:color="auto" w:sz="4" w:space="0"/>
              <w:left w:val="single" w:color="auto" w:sz="4" w:space="0"/>
              <w:right w:val="single" w:color="auto" w:sz="4" w:space="0"/>
            </w:tcBorders>
            <w:noWrap w:val="0"/>
            <w:vAlign w:val="center"/>
          </w:tcPr>
          <w:p w14:paraId="1F737244">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拉伸性能</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10CB04B3">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抗拉强度</w:t>
            </w:r>
          </w:p>
        </w:tc>
        <w:tc>
          <w:tcPr>
            <w:tcW w:w="698" w:type="dxa"/>
            <w:gridSpan w:val="2"/>
            <w:vMerge w:val="restart"/>
            <w:tcBorders>
              <w:top w:val="single" w:color="auto" w:sz="4" w:space="0"/>
              <w:left w:val="single" w:color="auto" w:sz="4" w:space="0"/>
              <w:right w:val="single" w:color="auto" w:sz="4" w:space="0"/>
            </w:tcBorders>
            <w:noWrap w:val="0"/>
            <w:vAlign w:val="center"/>
          </w:tcPr>
          <w:p w14:paraId="12573311">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根</w:t>
            </w:r>
          </w:p>
        </w:tc>
        <w:tc>
          <w:tcPr>
            <w:tcW w:w="1445" w:type="dxa"/>
            <w:vMerge w:val="restart"/>
            <w:tcBorders>
              <w:top w:val="single" w:color="auto" w:sz="4" w:space="0"/>
              <w:left w:val="single" w:color="auto" w:sz="4" w:space="0"/>
              <w:right w:val="single" w:color="auto" w:sz="4" w:space="0"/>
            </w:tcBorders>
            <w:noWrap w:val="0"/>
            <w:vAlign w:val="center"/>
          </w:tcPr>
          <w:p w14:paraId="6C9F50CF">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1000</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08F0DE">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r>
      <w:tr w14:paraId="7DC5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FD3459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2940242">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E209B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223</w:t>
            </w:r>
          </w:p>
        </w:tc>
        <w:tc>
          <w:tcPr>
            <w:tcW w:w="1544" w:type="dxa"/>
            <w:vMerge w:val="continue"/>
            <w:tcBorders>
              <w:left w:val="single" w:color="auto" w:sz="4" w:space="0"/>
              <w:right w:val="single" w:color="auto" w:sz="4" w:space="0"/>
            </w:tcBorders>
            <w:noWrap w:val="0"/>
            <w:vAlign w:val="center"/>
          </w:tcPr>
          <w:p w14:paraId="071BDABE">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21737D4C">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屈服强度</w:t>
            </w:r>
          </w:p>
        </w:tc>
        <w:tc>
          <w:tcPr>
            <w:tcW w:w="698" w:type="dxa"/>
            <w:gridSpan w:val="2"/>
            <w:vMerge w:val="continue"/>
            <w:tcBorders>
              <w:left w:val="single" w:color="auto" w:sz="4" w:space="0"/>
              <w:right w:val="single" w:color="auto" w:sz="4" w:space="0"/>
            </w:tcBorders>
            <w:noWrap w:val="0"/>
            <w:vAlign w:val="center"/>
          </w:tcPr>
          <w:p w14:paraId="0D883646">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1445" w:type="dxa"/>
            <w:vMerge w:val="continue"/>
            <w:tcBorders>
              <w:left w:val="single" w:color="auto" w:sz="4" w:space="0"/>
              <w:right w:val="single" w:color="auto" w:sz="4" w:space="0"/>
            </w:tcBorders>
            <w:noWrap w:val="0"/>
            <w:vAlign w:val="center"/>
          </w:tcPr>
          <w:p w14:paraId="687C046C">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06D45B6">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r>
      <w:tr w14:paraId="0002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AD5AF0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FA44509">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00C30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224</w:t>
            </w:r>
          </w:p>
        </w:tc>
        <w:tc>
          <w:tcPr>
            <w:tcW w:w="1544" w:type="dxa"/>
            <w:vMerge w:val="continue"/>
            <w:tcBorders>
              <w:left w:val="single" w:color="auto" w:sz="4" w:space="0"/>
              <w:bottom w:val="single" w:color="auto" w:sz="4" w:space="0"/>
              <w:right w:val="single" w:color="auto" w:sz="4" w:space="0"/>
            </w:tcBorders>
            <w:noWrap w:val="0"/>
            <w:vAlign w:val="center"/>
          </w:tcPr>
          <w:p w14:paraId="131A9BD0">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6696F864">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断后伸长率</w:t>
            </w:r>
          </w:p>
        </w:tc>
        <w:tc>
          <w:tcPr>
            <w:tcW w:w="698" w:type="dxa"/>
            <w:gridSpan w:val="2"/>
            <w:vMerge w:val="continue"/>
            <w:tcBorders>
              <w:left w:val="single" w:color="auto" w:sz="4" w:space="0"/>
              <w:right w:val="single" w:color="auto" w:sz="4" w:space="0"/>
            </w:tcBorders>
            <w:noWrap w:val="0"/>
            <w:vAlign w:val="center"/>
          </w:tcPr>
          <w:p w14:paraId="1370296A">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1445" w:type="dxa"/>
            <w:vMerge w:val="continue"/>
            <w:tcBorders>
              <w:left w:val="single" w:color="auto" w:sz="4" w:space="0"/>
              <w:right w:val="single" w:color="auto" w:sz="4" w:space="0"/>
            </w:tcBorders>
            <w:noWrap w:val="0"/>
            <w:vAlign w:val="center"/>
          </w:tcPr>
          <w:p w14:paraId="718FFE97">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108179">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r>
      <w:tr w14:paraId="226F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46252C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6665E15">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148DF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225</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14:paraId="7BF36203">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最大力下总伸长率</w:t>
            </w:r>
          </w:p>
        </w:tc>
        <w:tc>
          <w:tcPr>
            <w:tcW w:w="698" w:type="dxa"/>
            <w:gridSpan w:val="2"/>
            <w:vMerge w:val="continue"/>
            <w:tcBorders>
              <w:left w:val="single" w:color="auto" w:sz="4" w:space="0"/>
              <w:right w:val="single" w:color="auto" w:sz="4" w:space="0"/>
            </w:tcBorders>
            <w:noWrap w:val="0"/>
            <w:vAlign w:val="center"/>
          </w:tcPr>
          <w:p w14:paraId="5917261C">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1445" w:type="dxa"/>
            <w:vMerge w:val="continue"/>
            <w:tcBorders>
              <w:left w:val="single" w:color="auto" w:sz="4" w:space="0"/>
              <w:right w:val="single" w:color="auto" w:sz="4" w:space="0"/>
            </w:tcBorders>
            <w:noWrap w:val="0"/>
            <w:vAlign w:val="center"/>
          </w:tcPr>
          <w:p w14:paraId="186BB9AC">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0AF68F">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r>
      <w:tr w14:paraId="73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5FA999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3112EC1C">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CB2F3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226</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14:paraId="4DB44500">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重量偏差</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BDE5EC0">
            <w:pPr>
              <w:widowControl/>
              <w:snapToGrid w:val="0"/>
              <w:ind w:left="0" w:leftChars="0" w:right="0" w:rightChars="0" w:firstLine="0" w:firstLineChars="0"/>
              <w:jc w:val="left"/>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组</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E560D46">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100</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605031D">
            <w:pPr>
              <w:widowControl/>
              <w:snapToGrid w:val="0"/>
              <w:ind w:left="0" w:leftChars="0" w:right="0" w:rightChars="0" w:firstLine="0" w:firstLineChars="0"/>
              <w:jc w:val="center"/>
              <w:textAlignment w:val="center"/>
              <w:rPr>
                <w:rFonts w:ascii="宋体" w:hAnsi="宋体" w:eastAsia="宋体" w:cs="宋体"/>
                <w:color w:val="auto"/>
                <w:kern w:val="0"/>
                <w:sz w:val="21"/>
                <w:highlight w:val="none"/>
              </w:rPr>
            </w:pPr>
          </w:p>
        </w:tc>
      </w:tr>
      <w:tr w14:paraId="62C3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7B39FC95">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23</w:t>
            </w:r>
          </w:p>
        </w:tc>
        <w:tc>
          <w:tcPr>
            <w:tcW w:w="938" w:type="dxa"/>
            <w:vMerge w:val="restart"/>
            <w:tcBorders>
              <w:top w:val="nil"/>
              <w:left w:val="single" w:color="auto" w:sz="4" w:space="0"/>
              <w:right w:val="single" w:color="auto" w:sz="4" w:space="0"/>
            </w:tcBorders>
            <w:noWrap w:val="0"/>
            <w:vAlign w:val="center"/>
          </w:tcPr>
          <w:p w14:paraId="77429B85">
            <w:pPr>
              <w:widowControl/>
              <w:snapToGrid w:val="0"/>
              <w:ind w:left="0" w:leftChars="0" w:right="0" w:rightChars="0" w:firstLine="0" w:firstLineChars="0"/>
              <w:jc w:val="left"/>
              <w:rPr>
                <w:rFonts w:ascii="宋体" w:hAnsi="Times New Roman" w:eastAsia="宋体" w:cs="Times New Roman"/>
                <w:b/>
                <w:color w:val="auto"/>
                <w:sz w:val="21"/>
                <w:highlight w:val="none"/>
              </w:rPr>
            </w:pPr>
            <w:r>
              <w:rPr>
                <w:rFonts w:hint="eastAsia" w:ascii="宋体" w:hAnsi="宋体" w:eastAsia="宋体" w:cs="宋体"/>
                <w:b/>
                <w:bCs/>
                <w:color w:val="auto"/>
                <w:kern w:val="0"/>
                <w:sz w:val="21"/>
                <w:highlight w:val="none"/>
              </w:rPr>
              <w:t>预应力混凝土用钢绞线</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07801A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2A577E4">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规定非比例延伸力（0.2%屈服力）</w:t>
            </w:r>
          </w:p>
        </w:tc>
        <w:tc>
          <w:tcPr>
            <w:tcW w:w="1233" w:type="dxa"/>
            <w:gridSpan w:val="2"/>
            <w:vMerge w:val="restart"/>
            <w:tcBorders>
              <w:top w:val="single" w:color="auto" w:sz="4" w:space="0"/>
              <w:left w:val="single" w:color="auto" w:sz="4" w:space="0"/>
              <w:right w:val="single" w:color="auto" w:sz="4" w:space="0"/>
            </w:tcBorders>
            <w:noWrap w:val="0"/>
            <w:vAlign w:val="center"/>
          </w:tcPr>
          <w:p w14:paraId="2DC90352">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直径≤17.8mm</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9A0F070">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540元/组</w:t>
            </w:r>
          </w:p>
        </w:tc>
        <w:tc>
          <w:tcPr>
            <w:tcW w:w="1445" w:type="dxa"/>
            <w:vMerge w:val="restart"/>
            <w:tcBorders>
              <w:top w:val="single" w:color="auto" w:sz="4" w:space="0"/>
              <w:left w:val="single" w:color="auto" w:sz="4" w:space="0"/>
              <w:right w:val="single" w:color="auto" w:sz="4" w:space="0"/>
            </w:tcBorders>
            <w:noWrap w:val="0"/>
            <w:vAlign w:val="center"/>
          </w:tcPr>
          <w:p w14:paraId="7CC02151">
            <w:pPr>
              <w:widowControl/>
              <w:snapToGrid w:val="0"/>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540元/组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7665F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B88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732291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EA595EC">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E7AF7F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35628F5">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整根钢绞线最大力</w:t>
            </w:r>
          </w:p>
        </w:tc>
        <w:tc>
          <w:tcPr>
            <w:tcW w:w="1233" w:type="dxa"/>
            <w:gridSpan w:val="2"/>
            <w:vMerge w:val="continue"/>
            <w:tcBorders>
              <w:left w:val="single" w:color="auto" w:sz="4" w:space="0"/>
              <w:right w:val="single" w:color="auto" w:sz="4" w:space="0"/>
            </w:tcBorders>
            <w:noWrap w:val="0"/>
            <w:vAlign w:val="center"/>
          </w:tcPr>
          <w:p w14:paraId="25F593DE">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BDD7A51">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540元/组</w:t>
            </w:r>
          </w:p>
        </w:tc>
        <w:tc>
          <w:tcPr>
            <w:tcW w:w="1445" w:type="dxa"/>
            <w:vMerge w:val="continue"/>
            <w:tcBorders>
              <w:left w:val="single" w:color="auto" w:sz="4" w:space="0"/>
              <w:right w:val="single" w:color="auto" w:sz="4" w:space="0"/>
            </w:tcBorders>
            <w:noWrap w:val="0"/>
            <w:vAlign w:val="center"/>
          </w:tcPr>
          <w:p w14:paraId="61D0BD53">
            <w:pPr>
              <w:widowControl/>
              <w:snapToGrid w:val="0"/>
              <w:ind w:left="0" w:leftChars="0" w:right="0" w:rightChars="0" w:firstLine="0" w:firstLineChars="0"/>
              <w:jc w:val="center"/>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3A2C6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C5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885EE1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6828954">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4EED9C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229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7134905">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最大力总伸长率</w:t>
            </w:r>
          </w:p>
        </w:tc>
        <w:tc>
          <w:tcPr>
            <w:tcW w:w="1233" w:type="dxa"/>
            <w:gridSpan w:val="2"/>
            <w:vMerge w:val="continue"/>
            <w:tcBorders>
              <w:left w:val="single" w:color="auto" w:sz="4" w:space="0"/>
              <w:bottom w:val="single" w:color="auto" w:sz="4" w:space="0"/>
              <w:right w:val="single" w:color="auto" w:sz="4" w:space="0"/>
            </w:tcBorders>
            <w:noWrap w:val="0"/>
            <w:vAlign w:val="center"/>
          </w:tcPr>
          <w:p w14:paraId="47C9B4FD">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DABAB2A">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540元/组</w:t>
            </w:r>
          </w:p>
        </w:tc>
        <w:tc>
          <w:tcPr>
            <w:tcW w:w="1445" w:type="dxa"/>
            <w:vMerge w:val="continue"/>
            <w:tcBorders>
              <w:left w:val="single" w:color="auto" w:sz="4" w:space="0"/>
              <w:bottom w:val="single" w:color="auto" w:sz="4" w:space="0"/>
              <w:right w:val="single" w:color="auto" w:sz="4" w:space="0"/>
            </w:tcBorders>
            <w:noWrap w:val="0"/>
            <w:vAlign w:val="center"/>
          </w:tcPr>
          <w:p w14:paraId="714AE415">
            <w:pPr>
              <w:widowControl/>
              <w:snapToGrid w:val="0"/>
              <w:ind w:left="0" w:leftChars="0" w:right="0" w:rightChars="0" w:firstLine="0" w:firstLineChars="0"/>
              <w:jc w:val="center"/>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4E779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57B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7FF081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AE8BE52">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DECF7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5E54FC">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规定非比例延伸力（0.2%屈服力）</w:t>
            </w:r>
          </w:p>
        </w:tc>
        <w:tc>
          <w:tcPr>
            <w:tcW w:w="1233" w:type="dxa"/>
            <w:gridSpan w:val="2"/>
            <w:vMerge w:val="restart"/>
            <w:tcBorders>
              <w:top w:val="single" w:color="auto" w:sz="4" w:space="0"/>
              <w:left w:val="single" w:color="auto" w:sz="4" w:space="0"/>
              <w:right w:val="single" w:color="auto" w:sz="4" w:space="0"/>
            </w:tcBorders>
            <w:noWrap w:val="0"/>
            <w:vAlign w:val="center"/>
          </w:tcPr>
          <w:p w14:paraId="455D41C3">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直径＞17.8mm，最大做到21.8mm</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06D7ED1">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1080元/组</w:t>
            </w:r>
          </w:p>
        </w:tc>
        <w:tc>
          <w:tcPr>
            <w:tcW w:w="1445" w:type="dxa"/>
            <w:vMerge w:val="restart"/>
            <w:tcBorders>
              <w:top w:val="single" w:color="auto" w:sz="4" w:space="0"/>
              <w:left w:val="single" w:color="auto" w:sz="4" w:space="0"/>
              <w:right w:val="single" w:color="auto" w:sz="4" w:space="0"/>
            </w:tcBorders>
            <w:noWrap w:val="0"/>
            <w:vAlign w:val="center"/>
          </w:tcPr>
          <w:p w14:paraId="05FADFC3">
            <w:pPr>
              <w:widowControl/>
              <w:snapToGrid w:val="0"/>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1080元/组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E44671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523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8D7701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C682D2C">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A141A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B37B38">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整根钢绞线最大力</w:t>
            </w:r>
          </w:p>
        </w:tc>
        <w:tc>
          <w:tcPr>
            <w:tcW w:w="1233" w:type="dxa"/>
            <w:gridSpan w:val="2"/>
            <w:vMerge w:val="continue"/>
            <w:tcBorders>
              <w:left w:val="single" w:color="auto" w:sz="4" w:space="0"/>
              <w:right w:val="single" w:color="auto" w:sz="4" w:space="0"/>
            </w:tcBorders>
            <w:noWrap w:val="0"/>
            <w:vAlign w:val="center"/>
          </w:tcPr>
          <w:p w14:paraId="0AEAD87F">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1FD20FC">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1080元/组</w:t>
            </w:r>
          </w:p>
        </w:tc>
        <w:tc>
          <w:tcPr>
            <w:tcW w:w="1445" w:type="dxa"/>
            <w:vMerge w:val="continue"/>
            <w:tcBorders>
              <w:left w:val="single" w:color="auto" w:sz="4" w:space="0"/>
              <w:right w:val="single" w:color="auto" w:sz="4" w:space="0"/>
            </w:tcBorders>
            <w:noWrap w:val="0"/>
            <w:vAlign w:val="center"/>
          </w:tcPr>
          <w:p w14:paraId="6E98FDAA">
            <w:pPr>
              <w:widowControl/>
              <w:snapToGrid w:val="0"/>
              <w:ind w:left="0" w:leftChars="0" w:right="0" w:rightChars="0" w:firstLine="0" w:firstLineChars="0"/>
              <w:jc w:val="center"/>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A6250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14E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C653C8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5A76A90">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B6A0A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5CAFB18">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最大力总伸长率</w:t>
            </w:r>
          </w:p>
        </w:tc>
        <w:tc>
          <w:tcPr>
            <w:tcW w:w="1233" w:type="dxa"/>
            <w:gridSpan w:val="2"/>
            <w:vMerge w:val="continue"/>
            <w:tcBorders>
              <w:left w:val="single" w:color="auto" w:sz="4" w:space="0"/>
              <w:bottom w:val="single" w:color="auto" w:sz="4" w:space="0"/>
              <w:right w:val="single" w:color="auto" w:sz="4" w:space="0"/>
            </w:tcBorders>
            <w:noWrap w:val="0"/>
            <w:vAlign w:val="center"/>
          </w:tcPr>
          <w:p w14:paraId="40E68B96">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586E6EB">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1080元/组</w:t>
            </w:r>
          </w:p>
        </w:tc>
        <w:tc>
          <w:tcPr>
            <w:tcW w:w="1445" w:type="dxa"/>
            <w:vMerge w:val="continue"/>
            <w:tcBorders>
              <w:left w:val="single" w:color="auto" w:sz="4" w:space="0"/>
              <w:bottom w:val="single" w:color="auto" w:sz="4" w:space="0"/>
              <w:right w:val="single" w:color="auto" w:sz="4" w:space="0"/>
            </w:tcBorders>
            <w:noWrap w:val="0"/>
            <w:vAlign w:val="center"/>
          </w:tcPr>
          <w:p w14:paraId="1C7B70D3">
            <w:pPr>
              <w:widowControl/>
              <w:snapToGrid w:val="0"/>
              <w:ind w:left="0" w:leftChars="0" w:right="0" w:rightChars="0" w:firstLine="0" w:firstLineChars="0"/>
              <w:jc w:val="center"/>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DB9C7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0D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E997A1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F945E3B">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A2717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233</w:t>
            </w:r>
          </w:p>
        </w:tc>
        <w:tc>
          <w:tcPr>
            <w:tcW w:w="1544" w:type="dxa"/>
            <w:vMerge w:val="restart"/>
            <w:tcBorders>
              <w:top w:val="single" w:color="auto" w:sz="4" w:space="0"/>
              <w:left w:val="single" w:color="auto" w:sz="4" w:space="0"/>
              <w:right w:val="single" w:color="auto" w:sz="4" w:space="0"/>
            </w:tcBorders>
            <w:noWrap w:val="0"/>
            <w:vAlign w:val="center"/>
          </w:tcPr>
          <w:p w14:paraId="53222513">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弹性模量</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3029046D">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直径≤17.8mm</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1A1FBAF9">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460元/组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E081FF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350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3B28D1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7263FC8">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5F044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234</w:t>
            </w:r>
          </w:p>
        </w:tc>
        <w:tc>
          <w:tcPr>
            <w:tcW w:w="1544" w:type="dxa"/>
            <w:vMerge w:val="continue"/>
            <w:tcBorders>
              <w:left w:val="single" w:color="auto" w:sz="4" w:space="0"/>
              <w:bottom w:val="single" w:color="auto" w:sz="4" w:space="0"/>
              <w:right w:val="single" w:color="auto" w:sz="4" w:space="0"/>
            </w:tcBorders>
            <w:noWrap w:val="0"/>
            <w:vAlign w:val="center"/>
          </w:tcPr>
          <w:p w14:paraId="6AD06812">
            <w:pPr>
              <w:widowControl/>
              <w:snapToGrid w:val="0"/>
              <w:ind w:left="0" w:leftChars="0" w:right="0" w:rightChars="0" w:firstLine="0" w:firstLineChars="0"/>
              <w:jc w:val="left"/>
              <w:rPr>
                <w:rFonts w:ascii="宋体" w:eastAsia="宋体"/>
                <w:color w:val="auto"/>
                <w:sz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5F0F7359">
            <w:pPr>
              <w:widowControl/>
              <w:snapToGrid w:val="0"/>
              <w:ind w:left="0" w:leftChars="0" w:right="0" w:rightChars="0" w:firstLine="0" w:firstLineChars="0"/>
              <w:jc w:val="left"/>
              <w:textAlignment w:val="center"/>
              <w:rPr>
                <w:rFonts w:ascii="宋体" w:eastAsia="宋体"/>
                <w:color w:val="auto"/>
                <w:sz w:val="21"/>
                <w:highlight w:val="none"/>
              </w:rPr>
            </w:pPr>
            <w:r>
              <w:rPr>
                <w:rFonts w:hint="eastAsia" w:ascii="宋体" w:hAnsi="宋体" w:eastAsia="宋体" w:cs="宋体"/>
                <w:color w:val="auto"/>
                <w:kern w:val="0"/>
                <w:sz w:val="21"/>
                <w:highlight w:val="none"/>
              </w:rPr>
              <w:t>直径＞17.8mm，最大做到21.8mm</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50D34427">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920元/组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CEA53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472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050509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122692F">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40E6F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235</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14:paraId="52EFC409">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应力松弛性能</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301BE3FD">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3600元/组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21AFCC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B9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DA08A6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5AF272A">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D853AC">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236</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14:paraId="2680DBB0">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表面质量</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1F2CB38B">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16E7D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411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2EC5A3D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4DA3FEA2">
            <w:pPr>
              <w:widowControl/>
              <w:snapToGrid w:val="0"/>
              <w:ind w:left="0" w:leftChars="0" w:right="0" w:rightChars="0" w:firstLine="0" w:firstLineChars="0"/>
              <w:jc w:val="left"/>
              <w:rPr>
                <w:rFonts w:ascii="宋体" w:hAnsi="Times New Roman"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9A0964E">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237</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14:paraId="3529180C">
            <w:pPr>
              <w:widowControl/>
              <w:tabs>
                <w:tab w:val="left" w:pos="1974"/>
              </w:tabs>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尺寸(尺寸及允许偏差)</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69B70356">
            <w:pPr>
              <w:widowControl/>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4CFDD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554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E84191C">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2</w:t>
            </w:r>
            <w:r>
              <w:rPr>
                <w:rFonts w:hint="eastAsia" w:ascii="宋体" w:hAnsi="宋体" w:eastAsia="宋体" w:cs="Times New Roman"/>
                <w:b/>
                <w:color w:val="auto"/>
                <w:sz w:val="21"/>
                <w:highlight w:val="none"/>
                <w:lang w:val="en-US" w:eastAsia="zh-CN"/>
              </w:rPr>
              <w:t>4</w:t>
            </w:r>
          </w:p>
        </w:tc>
        <w:tc>
          <w:tcPr>
            <w:tcW w:w="938" w:type="dxa"/>
            <w:vMerge w:val="restart"/>
            <w:tcBorders>
              <w:top w:val="nil"/>
              <w:left w:val="single" w:color="auto" w:sz="4" w:space="0"/>
              <w:bottom w:val="single" w:color="auto" w:sz="4" w:space="0"/>
              <w:right w:val="single" w:color="auto" w:sz="4" w:space="0"/>
            </w:tcBorders>
            <w:noWrap w:val="0"/>
            <w:vAlign w:val="center"/>
          </w:tcPr>
          <w:p w14:paraId="3FE770D8">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预应力用金属波纹管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07ECE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E49540C">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几何尺寸(钢带厚度、波高、壁厚)</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6D4BA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9A8BB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599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55A7B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7071FB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A3BE1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239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94A9652">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集中荷载径向刚度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0D1BFE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E48FFA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581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CB20EC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99D11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E7521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240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5405503">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均布荷载径向刚度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CC4F7F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F1A25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6D8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394A04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6A5A7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47D7A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241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4A1E697">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抗渗漏性能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90743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FA201C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BD6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F92B2E4">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2</w:t>
            </w:r>
            <w:r>
              <w:rPr>
                <w:rFonts w:hint="eastAsia" w:ascii="宋体" w:hAnsi="宋体" w:eastAsia="宋体" w:cs="Times New Roman"/>
                <w:b/>
                <w:color w:val="auto"/>
                <w:sz w:val="21"/>
                <w:highlight w:val="none"/>
                <w:lang w:val="en-US" w:eastAsia="zh-CN"/>
              </w:rPr>
              <w:t>5</w:t>
            </w:r>
          </w:p>
        </w:tc>
        <w:tc>
          <w:tcPr>
            <w:tcW w:w="938" w:type="dxa"/>
            <w:vMerge w:val="restart"/>
            <w:tcBorders>
              <w:top w:val="nil"/>
              <w:left w:val="single" w:color="auto" w:sz="4" w:space="0"/>
              <w:bottom w:val="single" w:color="auto" w:sz="4" w:space="0"/>
              <w:right w:val="single" w:color="auto" w:sz="4" w:space="0"/>
            </w:tcBorders>
            <w:noWrap w:val="0"/>
            <w:vAlign w:val="center"/>
          </w:tcPr>
          <w:p w14:paraId="6BB9501F">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预应力用塑料波纹管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A788F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242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2459A9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抗冲击性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03D16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DD0DC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369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29ED01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A005E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F09AD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243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D5913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环刚度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E123AA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8D0FF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A81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08147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39D1B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B3FF81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244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BBC0CD9">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局部横向荷载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0590F6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07510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A26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8486A6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0C3A12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94CAFB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245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75FBE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柔韧性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FCAD8B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5F317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260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DBBA9B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6EA25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CFEFF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246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F910C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不圆度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A2BC6A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DCA07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F17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5A233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56F40C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A11CB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247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4B0A8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规格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5A1F51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8</w:t>
            </w:r>
            <w:r>
              <w:rPr>
                <w:rFonts w:hint="eastAsia" w:ascii="宋体" w:hAnsi="宋体" w:eastAsia="宋体"/>
                <w:color w:val="auto"/>
                <w:sz w:val="21"/>
                <w:highlight w:val="none"/>
              </w:rPr>
              <w:t>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B25FFF">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0FF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494847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B8680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2A886DC">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248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2A6D2C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灰分</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30DAD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3</w:t>
            </w:r>
            <w:r>
              <w:rPr>
                <w:rFonts w:hint="eastAsia" w:ascii="宋体" w:hAnsi="宋体" w:eastAsia="宋体"/>
                <w:color w:val="auto"/>
                <w:sz w:val="21"/>
                <w:highlight w:val="none"/>
              </w:rPr>
              <w:t>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F2B75B6">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7FF8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067A0F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D0DD8A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059D1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249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37251C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抗老化性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A2DFC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993B8FF">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28E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99FDBA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F4541A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C5E70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250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EAA97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纵向荷载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A1337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95A28B">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897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2C789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67DC9A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87A91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251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16B6B2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拉伸性能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8576C6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C8037A">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50A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left w:val="single" w:color="auto" w:sz="4" w:space="0"/>
              <w:right w:val="single" w:color="auto" w:sz="4" w:space="0"/>
            </w:tcBorders>
            <w:noWrap w:val="0"/>
            <w:vAlign w:val="center"/>
          </w:tcPr>
          <w:p w14:paraId="489F6FDB">
            <w:pPr>
              <w:snapToGrid w:val="0"/>
              <w:spacing w:line="240" w:lineRule="auto"/>
              <w:ind w:left="0" w:leftChars="0" w:right="0" w:rightChars="0" w:firstLine="0" w:firstLineChars="0"/>
              <w:jc w:val="left"/>
              <w:rPr>
                <w:rFonts w:hint="eastAsia" w:ascii="宋体" w:hAnsi="宋体" w:eastAsia="宋体" w:cs="Times New Roman"/>
                <w:b/>
                <w:color w:val="auto"/>
                <w:sz w:val="21"/>
                <w:highlight w:val="none"/>
                <w:lang w:eastAsia="zh-CN"/>
              </w:rPr>
            </w:pPr>
            <w:r>
              <w:rPr>
                <w:rFonts w:hint="eastAsia" w:ascii="宋体" w:hAnsi="宋体" w:eastAsia="宋体" w:cs="Times New Roman"/>
                <w:b/>
                <w:color w:val="auto"/>
                <w:sz w:val="21"/>
                <w:highlight w:val="none"/>
              </w:rPr>
              <w:t>2</w:t>
            </w:r>
            <w:r>
              <w:rPr>
                <w:rFonts w:hint="eastAsia" w:ascii="宋体" w:hAnsi="宋体" w:eastAsia="宋体" w:cs="Times New Roman"/>
                <w:b/>
                <w:color w:val="auto"/>
                <w:sz w:val="21"/>
                <w:highlight w:val="none"/>
                <w:lang w:val="en-US" w:eastAsia="zh-CN"/>
              </w:rPr>
              <w:t>6</w:t>
            </w:r>
          </w:p>
        </w:tc>
        <w:tc>
          <w:tcPr>
            <w:tcW w:w="938" w:type="dxa"/>
            <w:vMerge w:val="restart"/>
            <w:tcBorders>
              <w:left w:val="single" w:color="auto" w:sz="4" w:space="0"/>
              <w:right w:val="single" w:color="auto" w:sz="4" w:space="0"/>
            </w:tcBorders>
            <w:noWrap w:val="0"/>
            <w:vAlign w:val="center"/>
          </w:tcPr>
          <w:p w14:paraId="2D6B8ECC">
            <w:pPr>
              <w:snapToGrid w:val="0"/>
              <w:ind w:left="0" w:leftChars="0" w:right="0" w:rightChars="0" w:firstLine="0" w:firstLineChars="0"/>
              <w:jc w:val="left"/>
              <w:rPr>
                <w:rFonts w:ascii="宋体" w:hAnsi="宋体" w:eastAsia="宋体" w:cs="Times New Roman"/>
                <w:b/>
                <w:bCs/>
                <w:color w:val="auto"/>
                <w:sz w:val="21"/>
                <w:highlight w:val="none"/>
              </w:rPr>
            </w:pPr>
            <w:r>
              <w:rPr>
                <w:rFonts w:hint="eastAsia" w:ascii="宋体" w:hAnsi="宋体" w:eastAsia="宋体" w:cs="Times New Roman"/>
                <w:b/>
                <w:bCs/>
                <w:color w:val="auto"/>
                <w:sz w:val="21"/>
                <w:highlight w:val="none"/>
              </w:rPr>
              <w:t>预应力筋用锚具、夹具和连接器</w:t>
            </w:r>
          </w:p>
        </w:tc>
        <w:tc>
          <w:tcPr>
            <w:tcW w:w="812" w:type="dxa"/>
            <w:vMerge w:val="restart"/>
            <w:tcBorders>
              <w:top w:val="single" w:color="auto" w:sz="4" w:space="0"/>
              <w:left w:val="single" w:color="auto" w:sz="4" w:space="0"/>
              <w:right w:val="single" w:color="auto" w:sz="4" w:space="0"/>
            </w:tcBorders>
            <w:noWrap w:val="0"/>
            <w:vAlign w:val="center"/>
          </w:tcPr>
          <w:p w14:paraId="4F8DF2DD">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252</w:t>
            </w:r>
          </w:p>
        </w:tc>
        <w:tc>
          <w:tcPr>
            <w:tcW w:w="1544" w:type="dxa"/>
            <w:vMerge w:val="restart"/>
            <w:tcBorders>
              <w:top w:val="single" w:color="auto" w:sz="4" w:space="0"/>
              <w:left w:val="single" w:color="auto" w:sz="4" w:space="0"/>
              <w:right w:val="single" w:color="auto" w:sz="4" w:space="0"/>
            </w:tcBorders>
            <w:noWrap w:val="0"/>
            <w:vAlign w:val="center"/>
          </w:tcPr>
          <w:p w14:paraId="5B5487D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静载锚固性能</w:t>
            </w:r>
          </w:p>
          <w:p w14:paraId="567498BC">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（锚固效率系数、总应变）</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83059F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1350元/孔</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A23E39">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≤5孔</w:t>
            </w:r>
          </w:p>
        </w:tc>
      </w:tr>
      <w:tr w14:paraId="6B4C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3C2BA29">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DCD60A5">
            <w:pPr>
              <w:snapToGrid w:val="0"/>
              <w:ind w:left="0" w:leftChars="0" w:right="0" w:rightChars="0" w:firstLine="0" w:firstLineChars="0"/>
              <w:jc w:val="left"/>
              <w:rPr>
                <w:rFonts w:ascii="宋体" w:hAnsi="宋体" w:eastAsia="宋体" w:cs="Times New Roman"/>
                <w:b/>
                <w:bCs/>
                <w:color w:val="auto"/>
                <w:sz w:val="21"/>
                <w:highlight w:val="none"/>
              </w:rPr>
            </w:pPr>
          </w:p>
        </w:tc>
        <w:tc>
          <w:tcPr>
            <w:tcW w:w="812" w:type="dxa"/>
            <w:vMerge w:val="continue"/>
            <w:tcBorders>
              <w:left w:val="single" w:color="auto" w:sz="4" w:space="0"/>
              <w:right w:val="single" w:color="auto" w:sz="4" w:space="0"/>
            </w:tcBorders>
            <w:noWrap w:val="0"/>
            <w:vAlign w:val="center"/>
          </w:tcPr>
          <w:p w14:paraId="3E9115CE">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5243FB8F">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57CA8A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1200元/孔</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425DE0A">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6-12孔</w:t>
            </w:r>
          </w:p>
        </w:tc>
      </w:tr>
      <w:tr w14:paraId="3F3E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D47F927">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09BAFBF">
            <w:pPr>
              <w:snapToGrid w:val="0"/>
              <w:ind w:left="0" w:leftChars="0" w:right="0" w:rightChars="0" w:firstLine="0" w:firstLineChars="0"/>
              <w:jc w:val="left"/>
              <w:rPr>
                <w:rFonts w:ascii="宋体" w:hAnsi="宋体" w:eastAsia="宋体" w:cs="Times New Roman"/>
                <w:b/>
                <w:bCs/>
                <w:color w:val="auto"/>
                <w:sz w:val="21"/>
                <w:highlight w:val="none"/>
              </w:rPr>
            </w:pPr>
          </w:p>
        </w:tc>
        <w:tc>
          <w:tcPr>
            <w:tcW w:w="812" w:type="dxa"/>
            <w:vMerge w:val="continue"/>
            <w:tcBorders>
              <w:left w:val="single" w:color="auto" w:sz="4" w:space="0"/>
              <w:right w:val="single" w:color="auto" w:sz="4" w:space="0"/>
            </w:tcBorders>
            <w:noWrap w:val="0"/>
            <w:vAlign w:val="center"/>
          </w:tcPr>
          <w:p w14:paraId="4296CD34">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54C71DF9">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629E2F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1050元/孔</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1529A0">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13-19孔</w:t>
            </w:r>
          </w:p>
        </w:tc>
      </w:tr>
      <w:tr w14:paraId="27D6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576F4A0">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5EAC2D9">
            <w:pPr>
              <w:snapToGrid w:val="0"/>
              <w:ind w:left="0" w:leftChars="0" w:right="0" w:rightChars="0" w:firstLine="0" w:firstLineChars="0"/>
              <w:jc w:val="left"/>
              <w:rPr>
                <w:rFonts w:ascii="宋体" w:hAnsi="宋体" w:eastAsia="宋体" w:cs="Times New Roman"/>
                <w:b/>
                <w:bCs/>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33179E27">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vMerge w:val="continue"/>
            <w:tcBorders>
              <w:left w:val="single" w:color="auto" w:sz="4" w:space="0"/>
              <w:bottom w:val="single" w:color="auto" w:sz="4" w:space="0"/>
              <w:right w:val="single" w:color="auto" w:sz="4" w:space="0"/>
            </w:tcBorders>
            <w:noWrap w:val="0"/>
            <w:vAlign w:val="center"/>
          </w:tcPr>
          <w:p w14:paraId="22E34D59">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ADC1F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900元/孔</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DEF8C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22孔以上</w:t>
            </w:r>
          </w:p>
        </w:tc>
      </w:tr>
      <w:tr w14:paraId="64DE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B7700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3352BA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F1D4EEE">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253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4DBA57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硬度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15E80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5EFB91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锚具、夹片</w:t>
            </w:r>
          </w:p>
        </w:tc>
      </w:tr>
      <w:tr w14:paraId="6CA2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E46B1A2">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27</w:t>
            </w:r>
          </w:p>
        </w:tc>
        <w:tc>
          <w:tcPr>
            <w:tcW w:w="938" w:type="dxa"/>
            <w:vMerge w:val="restart"/>
            <w:tcBorders>
              <w:top w:val="nil"/>
              <w:left w:val="single" w:color="auto" w:sz="4" w:space="0"/>
              <w:right w:val="single" w:color="auto" w:sz="4" w:space="0"/>
            </w:tcBorders>
            <w:noWrap w:val="0"/>
            <w:vAlign w:val="center"/>
          </w:tcPr>
          <w:p w14:paraId="1DF0EC13">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石油沥青</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1FF4977">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254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65E175A">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沥青针入度试验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F6F4B4C">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28</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B7B55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FD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52893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5F8051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267E88">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255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44485C">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沥青针入度指数试验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16F792A">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w:t>
            </w:r>
            <w:r>
              <w:rPr>
                <w:rFonts w:hint="eastAsia" w:ascii="宋体" w:hAnsi="宋体" w:eastAsia="宋体"/>
                <w:color w:val="auto"/>
                <w:sz w:val="21"/>
                <w:highlight w:val="none"/>
              </w:rPr>
              <w:t>0</w:t>
            </w:r>
            <w:r>
              <w:rPr>
                <w:rFonts w:hint="eastAsia" w:ascii="宋体" w:hAnsi="宋体" w:eastAsia="宋体"/>
                <w:color w:val="auto"/>
                <w:sz w:val="21"/>
                <w:highlight w:val="none"/>
                <w:lang w:val="en-US" w:eastAsia="zh-CN"/>
              </w:rPr>
              <w:t>30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448D2D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12D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3E3E58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118D19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6D7EBB">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256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F647E03">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2"/>
                <w:sz w:val="21"/>
                <w:highlight w:val="none"/>
              </w:rPr>
              <w:t>沥青延度试验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498DE6E">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5AAD78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66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88405F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8D8D63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D10CD8">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257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B21D9F">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沥青软化点试验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AB7593">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18</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DABF5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08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D26A47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A6B95B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895F7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258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557DA9F">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沥青溶解度试验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420BD33">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8E289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FF2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0FC4B4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912AA7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52B20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259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94567C7">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沥青密度与相对密度试验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C836466">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16</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66FE2F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56B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6A7D22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79E117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EB341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E0CE5DC">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沥青蒸发损失试验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BD8056">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87943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2FC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5064EB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1E7B95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BE75B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D5163A3">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ascii="宋体" w:eastAsia="宋体"/>
                <w:color w:val="auto"/>
                <w:spacing w:val="-2"/>
                <w:sz w:val="21"/>
                <w:highlight w:val="none"/>
              </w:rPr>
              <w:t>沥青</w:t>
            </w:r>
            <w:r>
              <w:rPr>
                <w:rFonts w:hint="eastAsia" w:ascii="宋体" w:eastAsia="宋体"/>
                <w:color w:val="auto"/>
                <w:spacing w:val="-2"/>
                <w:sz w:val="21"/>
                <w:highlight w:val="none"/>
                <w:lang w:val="en-US" w:eastAsia="zh-CN"/>
              </w:rPr>
              <w:t>动力</w:t>
            </w:r>
            <w:r>
              <w:rPr>
                <w:rFonts w:ascii="宋体" w:eastAsia="宋体"/>
                <w:color w:val="auto"/>
                <w:spacing w:val="-2"/>
                <w:sz w:val="21"/>
                <w:highlight w:val="none"/>
              </w:rPr>
              <w:t>粘度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03EF694">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145</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5D399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C1A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left w:val="single" w:color="auto" w:sz="4" w:space="0"/>
              <w:right w:val="single" w:color="auto" w:sz="4" w:space="0"/>
            </w:tcBorders>
            <w:noWrap w:val="0"/>
            <w:vAlign w:val="center"/>
          </w:tcPr>
          <w:p w14:paraId="3CAD57D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3A4A51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20059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C519ED5">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2"/>
                <w:sz w:val="21"/>
                <w:highlight w:val="none"/>
              </w:rPr>
              <w:t>沥青标准粘度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73AF0E0">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130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0D6D7A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9B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769ABE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26DEBF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3FFE7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71A9EB">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沥青灰分含量试验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655706B">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41FEE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F4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D3259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3A6F73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D1C89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0E1BF1">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沥青与矿料粘附性试验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4D0F03">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20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D85440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2D6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CCEA467">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28</w:t>
            </w:r>
          </w:p>
        </w:tc>
        <w:tc>
          <w:tcPr>
            <w:tcW w:w="938" w:type="dxa"/>
            <w:vMerge w:val="restart"/>
            <w:tcBorders>
              <w:top w:val="nil"/>
              <w:left w:val="single" w:color="auto" w:sz="4" w:space="0"/>
              <w:right w:val="single" w:color="auto" w:sz="4" w:space="0"/>
            </w:tcBorders>
            <w:noWrap w:val="0"/>
            <w:vAlign w:val="center"/>
          </w:tcPr>
          <w:p w14:paraId="2493467D">
            <w:pPr>
              <w:widowControl/>
              <w:snapToGrid w:val="0"/>
              <w:ind w:left="0" w:leftChars="0" w:right="0" w:rightChars="0" w:firstLine="0" w:firstLineChars="0"/>
              <w:jc w:val="left"/>
              <w:rPr>
                <w:rFonts w:ascii="宋体" w:eastAsia="宋体" w:cs="Times New Roman"/>
                <w:b/>
                <w:color w:val="auto"/>
                <w:sz w:val="21"/>
                <w:highlight w:val="none"/>
              </w:rPr>
            </w:pPr>
            <w:r>
              <w:rPr>
                <w:rFonts w:hint="eastAsia" w:ascii="宋体" w:eastAsia="宋体" w:cs="Times New Roman"/>
                <w:b/>
                <w:color w:val="auto"/>
                <w:sz w:val="21"/>
                <w:highlight w:val="none"/>
                <w:lang w:val="en-US" w:eastAsia="zh-CN"/>
              </w:rPr>
              <w:t>改性沥青</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FFD418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BEB993">
            <w:pPr>
              <w:snapToGrid w:val="0"/>
              <w:ind w:left="0" w:leftChars="0" w:right="0" w:rightChars="0" w:firstLine="0" w:firstLineChars="0"/>
              <w:jc w:val="left"/>
              <w:rPr>
                <w:rFonts w:hint="eastAsia" w:ascii="宋体" w:hAnsi="宋体" w:eastAsia="宋体"/>
                <w:color w:val="auto"/>
                <w:sz w:val="21"/>
                <w:highlight w:val="none"/>
                <w:lang w:val="en-US" w:eastAsia="zh-CN"/>
              </w:rPr>
            </w:pPr>
            <w:r>
              <w:rPr>
                <w:rFonts w:ascii="宋体" w:eastAsia="宋体"/>
                <w:color w:val="auto"/>
                <w:sz w:val="21"/>
                <w:highlight w:val="none"/>
              </w:rPr>
              <w:t>改性沥青针入度</w:t>
            </w:r>
            <w:r>
              <w:rPr>
                <w:rFonts w:hint="eastAsia" w:ascii="宋体" w:eastAsia="宋体"/>
                <w:color w:val="auto"/>
                <w:sz w:val="21"/>
                <w:highlight w:val="none"/>
                <w:lang w:val="en-US" w:eastAsia="zh-CN"/>
              </w:rPr>
              <w:t>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8CFD840">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33</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C89CE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D2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left w:val="single" w:color="auto" w:sz="4" w:space="0"/>
              <w:right w:val="single" w:color="auto" w:sz="4" w:space="0"/>
            </w:tcBorders>
            <w:noWrap w:val="0"/>
            <w:vAlign w:val="center"/>
          </w:tcPr>
          <w:p w14:paraId="2DBFDD9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999EFA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169684">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641E199">
            <w:pPr>
              <w:snapToGrid w:val="0"/>
              <w:ind w:left="0" w:leftChars="0" w:right="0" w:rightChars="0" w:firstLine="0" w:firstLineChars="0"/>
              <w:jc w:val="left"/>
              <w:rPr>
                <w:rFonts w:hint="eastAsia" w:ascii="宋体" w:hAnsi="宋体" w:eastAsia="宋体"/>
                <w:color w:val="auto"/>
                <w:sz w:val="21"/>
                <w:highlight w:val="none"/>
              </w:rPr>
            </w:pPr>
            <w:r>
              <w:rPr>
                <w:rFonts w:hint="eastAsia" w:ascii="宋体" w:eastAsia="宋体"/>
                <w:color w:val="auto"/>
                <w:spacing w:val="-1"/>
                <w:sz w:val="21"/>
                <w:highlight w:val="none"/>
                <w:lang w:val="en-US" w:eastAsia="zh-CN"/>
              </w:rPr>
              <w:t>改性</w:t>
            </w:r>
            <w:r>
              <w:rPr>
                <w:rFonts w:ascii="宋体" w:eastAsia="宋体"/>
                <w:color w:val="auto"/>
                <w:spacing w:val="-1"/>
                <w:sz w:val="21"/>
                <w:highlight w:val="none"/>
              </w:rPr>
              <w:t>沥青针入度指数试验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FB7F9D8">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103</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A3FA6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1D3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4B263E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61B6B9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B8CE4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4085C6">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ascii="宋体" w:eastAsia="宋体"/>
                <w:color w:val="auto"/>
                <w:sz w:val="21"/>
                <w:highlight w:val="none"/>
              </w:rPr>
              <w:t>改性沥青</w:t>
            </w:r>
            <w:r>
              <w:rPr>
                <w:rFonts w:hint="eastAsia" w:ascii="宋体" w:eastAsia="宋体"/>
                <w:color w:val="auto"/>
                <w:sz w:val="21"/>
                <w:highlight w:val="none"/>
                <w:lang w:val="en-US" w:eastAsia="zh-CN"/>
              </w:rPr>
              <w:t>软化点试验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C114D1">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24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5ABCC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170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2736F1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4B084A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60D16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4124CF">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z w:val="21"/>
                <w:highlight w:val="none"/>
              </w:rPr>
              <w:t>改性沥青</w:t>
            </w:r>
            <w:r>
              <w:rPr>
                <w:rFonts w:hint="eastAsia" w:ascii="宋体" w:eastAsia="宋体"/>
                <w:color w:val="auto"/>
                <w:sz w:val="21"/>
                <w:highlight w:val="none"/>
                <w:lang w:val="en-US" w:eastAsia="zh-CN"/>
              </w:rPr>
              <w:t>延度试验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36FDC3A">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21ACB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D4D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481BC3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27955C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A30FE5">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F1E0D09">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ascii="宋体" w:eastAsia="宋体"/>
                <w:color w:val="auto"/>
                <w:sz w:val="21"/>
                <w:highlight w:val="none"/>
              </w:rPr>
              <w:t>沥青</w:t>
            </w:r>
            <w:r>
              <w:rPr>
                <w:rFonts w:hint="eastAsia" w:ascii="宋体" w:hAnsi="宋体" w:eastAsia="宋体"/>
                <w:color w:val="auto"/>
                <w:sz w:val="21"/>
                <w:highlight w:val="none"/>
              </w:rPr>
              <w:t>旋转黏度</w:t>
            </w:r>
            <w:r>
              <w:rPr>
                <w:rFonts w:hint="eastAsia" w:ascii="宋体" w:hAnsi="宋体" w:eastAsia="宋体"/>
                <w:color w:val="auto"/>
                <w:sz w:val="21"/>
                <w:highlight w:val="none"/>
                <w:lang w:val="en-US" w:eastAsia="zh-CN"/>
              </w:rPr>
              <w:t>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86863C">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130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646E14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DA6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F1063B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D7C9EF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AB62DC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270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DC11CCB">
            <w:pPr>
              <w:snapToGrid w:val="0"/>
              <w:ind w:left="0" w:leftChars="0" w:right="0" w:rightChars="0" w:firstLine="0" w:firstLineChars="0"/>
              <w:jc w:val="left"/>
              <w:rPr>
                <w:rFonts w:hint="eastAsia" w:ascii="宋体" w:hAnsi="宋体" w:eastAsia="宋体"/>
                <w:color w:val="auto"/>
                <w:sz w:val="21"/>
                <w:highlight w:val="none"/>
              </w:rPr>
            </w:pPr>
            <w:r>
              <w:rPr>
                <w:rFonts w:ascii="宋体" w:eastAsia="宋体"/>
                <w:color w:val="auto"/>
                <w:sz w:val="21"/>
                <w:highlight w:val="none"/>
              </w:rPr>
              <w:t>改性沥青</w:t>
            </w:r>
            <w:r>
              <w:rPr>
                <w:rFonts w:hint="eastAsia" w:ascii="宋体" w:eastAsia="宋体"/>
                <w:color w:val="auto"/>
                <w:sz w:val="21"/>
                <w:highlight w:val="none"/>
                <w:lang w:val="en-US" w:eastAsia="zh-CN"/>
              </w:rPr>
              <w:t>运动粘度试验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013FF49">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172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4B224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27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8C59B0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9A61F4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5ECE2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271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765213A">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ascii="宋体" w:eastAsia="宋体"/>
                <w:color w:val="auto"/>
                <w:sz w:val="21"/>
                <w:highlight w:val="none"/>
              </w:rPr>
              <w:t>改性沥青</w:t>
            </w:r>
            <w:r>
              <w:rPr>
                <w:rFonts w:hint="eastAsia" w:ascii="宋体" w:eastAsia="宋体"/>
                <w:color w:val="auto"/>
                <w:sz w:val="21"/>
                <w:highlight w:val="none"/>
                <w:lang w:val="en-US" w:eastAsia="zh-CN"/>
              </w:rPr>
              <w:t>闪点试验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81C5089">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45</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3A0F3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34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22F840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F7F67D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401450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272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4141B5">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ascii="宋体" w:eastAsia="宋体"/>
                <w:color w:val="auto"/>
                <w:sz w:val="21"/>
                <w:highlight w:val="none"/>
              </w:rPr>
              <w:t>改性沥青</w:t>
            </w:r>
            <w:r>
              <w:rPr>
                <w:rFonts w:hint="eastAsia" w:ascii="宋体" w:eastAsia="宋体"/>
                <w:color w:val="auto"/>
                <w:sz w:val="21"/>
                <w:highlight w:val="none"/>
                <w:lang w:val="en-US" w:eastAsia="zh-CN"/>
              </w:rPr>
              <w:t>溶解度试验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F4241D">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40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C984A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8B5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28CB43F7">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29</w:t>
            </w:r>
          </w:p>
        </w:tc>
        <w:tc>
          <w:tcPr>
            <w:tcW w:w="938" w:type="dxa"/>
            <w:vMerge w:val="restart"/>
            <w:tcBorders>
              <w:top w:val="nil"/>
              <w:left w:val="single" w:color="auto" w:sz="4" w:space="0"/>
              <w:right w:val="single" w:color="auto" w:sz="4" w:space="0"/>
            </w:tcBorders>
            <w:noWrap w:val="0"/>
            <w:vAlign w:val="center"/>
          </w:tcPr>
          <w:p w14:paraId="79A145B4">
            <w:pPr>
              <w:widowControl/>
              <w:snapToGrid w:val="0"/>
              <w:ind w:left="0" w:leftChars="0" w:right="0" w:rightChars="0" w:firstLine="0" w:firstLineChars="0"/>
              <w:jc w:val="left"/>
              <w:rPr>
                <w:rFonts w:ascii="宋体" w:eastAsia="宋体" w:cs="Times New Roman"/>
                <w:b/>
                <w:color w:val="auto"/>
                <w:sz w:val="21"/>
                <w:highlight w:val="none"/>
              </w:rPr>
            </w:pPr>
            <w:r>
              <w:rPr>
                <w:rFonts w:hint="eastAsia" w:ascii="宋体" w:eastAsia="宋体"/>
                <w:b/>
                <w:bCs/>
                <w:color w:val="auto"/>
                <w:spacing w:val="-1"/>
                <w:sz w:val="21"/>
                <w:highlight w:val="none"/>
                <w:lang w:val="en-US" w:eastAsia="zh-CN"/>
              </w:rPr>
              <w:t>乳化</w:t>
            </w:r>
            <w:r>
              <w:rPr>
                <w:rFonts w:ascii="宋体" w:eastAsia="宋体"/>
                <w:b/>
                <w:bCs/>
                <w:color w:val="auto"/>
                <w:spacing w:val="-1"/>
                <w:sz w:val="21"/>
                <w:highlight w:val="none"/>
              </w:rPr>
              <w:t>沥青</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25820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273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9F35A29">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乳化</w:t>
            </w:r>
            <w:r>
              <w:rPr>
                <w:rFonts w:ascii="宋体" w:eastAsia="宋体"/>
                <w:color w:val="auto"/>
                <w:sz w:val="21"/>
                <w:highlight w:val="none"/>
              </w:rPr>
              <w:t>沥青</w:t>
            </w:r>
            <w:r>
              <w:rPr>
                <w:rFonts w:hint="eastAsia" w:ascii="宋体" w:eastAsia="宋体"/>
                <w:color w:val="auto"/>
                <w:sz w:val="21"/>
                <w:highlight w:val="none"/>
                <w:lang w:val="en-US" w:eastAsia="zh-CN"/>
              </w:rPr>
              <w:t>蒸发残留物含量试验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3069CE">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95C5D9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F9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0D7E7F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ABA4CF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6FA989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274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5AD9049">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乳化</w:t>
            </w:r>
            <w:r>
              <w:rPr>
                <w:rFonts w:ascii="宋体" w:eastAsia="宋体"/>
                <w:color w:val="auto"/>
                <w:sz w:val="21"/>
                <w:highlight w:val="none"/>
              </w:rPr>
              <w:t>沥青</w:t>
            </w:r>
            <w:r>
              <w:rPr>
                <w:rFonts w:hint="eastAsia" w:ascii="宋体" w:eastAsia="宋体"/>
                <w:color w:val="auto"/>
                <w:sz w:val="21"/>
                <w:highlight w:val="none"/>
                <w:lang w:val="en-US" w:eastAsia="zh-CN"/>
              </w:rPr>
              <w:t>筛上剩余量试验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3266C17">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13</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C05BB2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CBD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8FB01D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7C1C5A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6B6D0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275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76E0FF">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eastAsia="宋体"/>
                <w:color w:val="auto"/>
                <w:sz w:val="21"/>
                <w:highlight w:val="none"/>
                <w:lang w:val="en-US" w:eastAsia="zh-CN"/>
              </w:rPr>
              <w:t>乳化</w:t>
            </w:r>
            <w:r>
              <w:rPr>
                <w:rFonts w:ascii="宋体" w:eastAsia="宋体"/>
                <w:color w:val="auto"/>
                <w:sz w:val="21"/>
                <w:highlight w:val="none"/>
              </w:rPr>
              <w:t>沥青</w:t>
            </w:r>
            <w:r>
              <w:rPr>
                <w:rFonts w:hint="eastAsia" w:ascii="宋体" w:hAnsi="宋体" w:eastAsia="宋体" w:cs="Times New Roman"/>
                <w:color w:val="auto"/>
                <w:sz w:val="21"/>
                <w:highlight w:val="none"/>
              </w:rPr>
              <w:t>微粒离子电荷</w:t>
            </w:r>
            <w:r>
              <w:rPr>
                <w:rFonts w:hint="eastAsia" w:ascii="宋体" w:hAnsi="宋体" w:eastAsia="宋体" w:cs="Times New Roman"/>
                <w:color w:val="auto"/>
                <w:sz w:val="21"/>
                <w:highlight w:val="none"/>
                <w:lang w:val="en-US" w:eastAsia="zh-CN"/>
              </w:rPr>
              <w:t>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F2A51A8">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8</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20D10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53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51E32D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CE9E37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B34A2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276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31CB5B0">
            <w:pPr>
              <w:snapToGrid w:val="0"/>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eastAsia="宋体"/>
                <w:color w:val="auto"/>
                <w:spacing w:val="-1"/>
                <w:sz w:val="21"/>
                <w:highlight w:val="none"/>
                <w:lang w:val="en-US" w:eastAsia="zh-CN"/>
              </w:rPr>
              <w:t>乳化</w:t>
            </w:r>
            <w:r>
              <w:rPr>
                <w:rFonts w:ascii="宋体" w:eastAsia="宋体"/>
                <w:color w:val="auto"/>
                <w:spacing w:val="-1"/>
                <w:sz w:val="21"/>
                <w:highlight w:val="none"/>
              </w:rPr>
              <w:t>沥青与矿料粘附性试验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0CFD1B">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516314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C5E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A7DF00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1D08CF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1565BE">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277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748F24">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eastAsia="宋体"/>
                <w:color w:val="auto"/>
                <w:spacing w:val="-1"/>
                <w:sz w:val="21"/>
                <w:highlight w:val="none"/>
                <w:lang w:val="en-US" w:eastAsia="zh-CN"/>
              </w:rPr>
              <w:t>乳化</w:t>
            </w:r>
            <w:r>
              <w:rPr>
                <w:rFonts w:ascii="宋体" w:eastAsia="宋体"/>
                <w:color w:val="auto"/>
                <w:spacing w:val="-1"/>
                <w:sz w:val="21"/>
                <w:highlight w:val="none"/>
              </w:rPr>
              <w:t>沥青</w:t>
            </w:r>
            <w:r>
              <w:rPr>
                <w:rFonts w:hint="eastAsia" w:ascii="宋体" w:hAnsi="宋体" w:eastAsia="宋体" w:cs="Times New Roman"/>
                <w:color w:val="auto"/>
                <w:sz w:val="21"/>
                <w:highlight w:val="none"/>
              </w:rPr>
              <w:t>储存稳定性</w:t>
            </w:r>
            <w:r>
              <w:rPr>
                <w:rFonts w:hint="eastAsia" w:ascii="宋体" w:hAnsi="宋体" w:eastAsia="宋体" w:cs="Times New Roman"/>
                <w:color w:val="auto"/>
                <w:sz w:val="21"/>
                <w:highlight w:val="none"/>
                <w:lang w:val="en-US" w:eastAsia="zh-CN"/>
              </w:rPr>
              <w:t>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6E321DF">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37</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F1F3D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646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EC7185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1C8F47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2154A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278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2B6E58">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eastAsia="宋体"/>
                <w:color w:val="auto"/>
                <w:spacing w:val="-1"/>
                <w:sz w:val="21"/>
                <w:highlight w:val="none"/>
                <w:lang w:val="en-US" w:eastAsia="zh-CN"/>
              </w:rPr>
              <w:t>乳化</w:t>
            </w:r>
            <w:r>
              <w:rPr>
                <w:rFonts w:ascii="宋体" w:eastAsia="宋体"/>
                <w:color w:val="auto"/>
                <w:spacing w:val="-1"/>
                <w:sz w:val="21"/>
                <w:highlight w:val="none"/>
              </w:rPr>
              <w:t>沥青</w:t>
            </w:r>
            <w:r>
              <w:rPr>
                <w:rFonts w:hint="eastAsia" w:ascii="宋体" w:hAnsi="宋体" w:eastAsia="宋体" w:cs="Times New Roman"/>
                <w:color w:val="auto"/>
                <w:sz w:val="21"/>
                <w:highlight w:val="none"/>
                <w:lang w:val="en-US" w:eastAsia="zh-CN"/>
              </w:rPr>
              <w:t>水泥拌合试验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AAAEA0">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37</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BC2437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49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19E435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634701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BA7FCC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195AF5">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eastAsia="宋体"/>
                <w:color w:val="auto"/>
                <w:spacing w:val="-1"/>
                <w:sz w:val="21"/>
                <w:highlight w:val="none"/>
                <w:lang w:val="en-US" w:eastAsia="zh-CN"/>
              </w:rPr>
              <w:t>乳化</w:t>
            </w:r>
            <w:r>
              <w:rPr>
                <w:rFonts w:ascii="宋体" w:eastAsia="宋体"/>
                <w:color w:val="auto"/>
                <w:spacing w:val="-1"/>
                <w:sz w:val="21"/>
                <w:highlight w:val="none"/>
              </w:rPr>
              <w:t>沥青</w:t>
            </w:r>
            <w:r>
              <w:rPr>
                <w:rFonts w:hint="eastAsia" w:ascii="宋体" w:hAnsi="宋体" w:eastAsia="宋体" w:cs="Times New Roman"/>
                <w:color w:val="auto"/>
                <w:sz w:val="21"/>
                <w:highlight w:val="none"/>
                <w:lang w:val="en-US" w:eastAsia="zh-CN"/>
              </w:rPr>
              <w:t>与矿料的拌合试验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9DB078B">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26</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7BF72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98A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E5A5F0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62D45B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3E1B5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DFC98EF">
            <w:pPr>
              <w:snapToGrid w:val="0"/>
              <w:spacing w:line="240" w:lineRule="auto"/>
              <w:ind w:left="0" w:leftChars="0" w:right="0" w:rightChars="0" w:firstLine="0" w:firstLineChars="0"/>
              <w:jc w:val="left"/>
              <w:rPr>
                <w:rFonts w:hint="default" w:ascii="宋体" w:eastAsia="宋体"/>
                <w:color w:val="auto"/>
                <w:spacing w:val="-1"/>
                <w:sz w:val="21"/>
                <w:highlight w:val="none"/>
                <w:lang w:val="en-US" w:eastAsia="zh-CN"/>
              </w:rPr>
            </w:pPr>
            <w:r>
              <w:rPr>
                <w:rFonts w:hint="eastAsia" w:ascii="宋体" w:eastAsia="宋体"/>
                <w:color w:val="auto"/>
                <w:spacing w:val="-1"/>
                <w:sz w:val="21"/>
                <w:highlight w:val="none"/>
                <w:lang w:val="en-US" w:eastAsia="zh-CN"/>
              </w:rPr>
              <w:t>沥青恩格拉黏度试验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E9872DC">
            <w:pPr>
              <w:snapToGrid w:val="0"/>
              <w:spacing w:line="240" w:lineRule="auto"/>
              <w:ind w:left="0" w:leftChars="0" w:right="0" w:rightChars="0" w:firstLine="0" w:firstLineChars="0"/>
              <w:jc w:val="left"/>
              <w:rPr>
                <w:rFonts w:hint="eastAsia"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40</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902835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90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6C0C94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045FD7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80D42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8FF17E">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eastAsia="宋体"/>
                <w:color w:val="auto"/>
                <w:spacing w:val="-1"/>
                <w:sz w:val="21"/>
                <w:highlight w:val="none"/>
                <w:lang w:val="en-US" w:eastAsia="zh-CN"/>
              </w:rPr>
              <w:t>乳化</w:t>
            </w:r>
            <w:r>
              <w:rPr>
                <w:rFonts w:ascii="宋体" w:eastAsia="宋体"/>
                <w:color w:val="auto"/>
                <w:spacing w:val="-1"/>
                <w:sz w:val="21"/>
                <w:highlight w:val="none"/>
              </w:rPr>
              <w:t>沥青</w:t>
            </w:r>
            <w:r>
              <w:rPr>
                <w:rFonts w:hint="eastAsia" w:ascii="宋体" w:hAnsi="宋体" w:eastAsia="宋体" w:cs="Times New Roman"/>
                <w:color w:val="auto"/>
                <w:sz w:val="21"/>
                <w:highlight w:val="none"/>
                <w:lang w:val="en-US" w:eastAsia="zh-CN"/>
              </w:rPr>
              <w:t>破乳速度试验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75E98C5">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1DA28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CA1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AD3A751">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30</w:t>
            </w:r>
          </w:p>
        </w:tc>
        <w:tc>
          <w:tcPr>
            <w:tcW w:w="938" w:type="dxa"/>
            <w:vMerge w:val="restart"/>
            <w:tcBorders>
              <w:top w:val="nil"/>
              <w:left w:val="single" w:color="auto" w:sz="4" w:space="0"/>
              <w:right w:val="single" w:color="auto" w:sz="4" w:space="0"/>
            </w:tcBorders>
            <w:noWrap w:val="0"/>
            <w:vAlign w:val="center"/>
          </w:tcPr>
          <w:p w14:paraId="0E136BD4">
            <w:pPr>
              <w:widowControl/>
              <w:snapToGrid w:val="0"/>
              <w:ind w:left="0" w:leftChars="0" w:right="0" w:rightChars="0" w:firstLine="0" w:firstLineChars="0"/>
              <w:jc w:val="left"/>
              <w:rPr>
                <w:rFonts w:hint="eastAsia" w:ascii="宋体" w:eastAsia="宋体" w:cs="Times New Roman"/>
                <w:b/>
                <w:color w:val="auto"/>
                <w:sz w:val="21"/>
                <w:highlight w:val="none"/>
                <w:lang w:val="en-US" w:eastAsia="zh-CN"/>
              </w:rPr>
            </w:pPr>
            <w:r>
              <w:rPr>
                <w:rFonts w:hint="eastAsia" w:ascii="宋体" w:eastAsia="宋体" w:cs="Times New Roman"/>
                <w:b/>
                <w:bCs w:val="0"/>
                <w:color w:val="auto"/>
                <w:sz w:val="21"/>
                <w:highlight w:val="none"/>
                <w:lang w:val="en-US" w:eastAsia="zh-CN"/>
              </w:rPr>
              <w:t>沥青</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056DD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FE3DCDA">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hAnsi="宋体" w:eastAsia="宋体" w:cs="Times New Roman"/>
                <w:color w:val="auto"/>
                <w:sz w:val="21"/>
                <w:highlight w:val="none"/>
              </w:rPr>
              <w:t>燃点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4B27CEB">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110元/组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0CE35B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923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80B750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7B3D63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33771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DA764E4">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hAnsi="宋体" w:eastAsia="宋体" w:cs="Times New Roman"/>
                <w:color w:val="auto"/>
                <w:sz w:val="21"/>
                <w:highlight w:val="none"/>
              </w:rPr>
              <w:t>脆点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C8FE8B0">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110元/组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A8A31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828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B52C5A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66F0EB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76ACFC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7F7F7DF">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hAnsi="宋体" w:eastAsia="宋体" w:cs="Times New Roman"/>
                <w:color w:val="auto"/>
                <w:sz w:val="21"/>
                <w:highlight w:val="none"/>
              </w:rPr>
              <w:t>蜡含量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3E23D1C">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6F3EFF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CC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D26EB6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78EA46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B5C17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2AA704">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hint="eastAsia" w:ascii="宋体" w:hAnsi="宋体" w:eastAsia="宋体" w:cs="Times New Roman"/>
                <w:color w:val="auto"/>
                <w:sz w:val="21"/>
                <w:highlight w:val="none"/>
              </w:rPr>
              <w:t>弹性恢复性能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524359">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8DA138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B9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499A67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0831F9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42F60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A425D8A">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黏韧性、韧性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F4B29B">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5BB50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43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B39DD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9E2A63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AE628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601D7AF">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赛波特黏度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3911A98">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A0A73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01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FCC852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DA2374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5CD1D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32AA8CB">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离析情况</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3B3083">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035B87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3F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8B9A79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083B21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58D98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289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08C437">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与水混合稳定性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5D4CED0">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E62ED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96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49BEA8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47AA10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12F3B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5914BEB">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抗剥落剂性能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A024540">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902881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A2D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E576A0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BA7DC4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F91B7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6D30DD8">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抗拉强度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444B0B9">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B910F4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1F2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206716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68AFFC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4378E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A04D51B">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断裂伸长率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E186E92">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3A23B3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46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B1B04B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AE626B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98461E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563AA94">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热固性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086FF7F">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B0B8D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AF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4D43A0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95C9E0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D7A75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6C2F9E">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吸水率盐水性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96D82B">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A88B5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71F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2C4C3F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7B5243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719D8B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B010DA">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容留时间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8FAC4F">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F92B5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49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9A9B12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24C5DD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B7131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296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6C3DDD">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耐柴油性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2C7F33">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8D033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66F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E0E463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7128BE9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DF927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773C34">
            <w:pPr>
              <w:snapToGrid w:val="0"/>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耐饱和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A0A873C">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FA6B0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C8A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FDB07FE">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31</w:t>
            </w:r>
          </w:p>
        </w:tc>
        <w:tc>
          <w:tcPr>
            <w:tcW w:w="938" w:type="dxa"/>
            <w:vMerge w:val="restart"/>
            <w:tcBorders>
              <w:top w:val="nil"/>
              <w:left w:val="single" w:color="auto" w:sz="4" w:space="0"/>
              <w:bottom w:val="single" w:color="auto" w:sz="4" w:space="0"/>
              <w:right w:val="single" w:color="auto" w:sz="4" w:space="0"/>
            </w:tcBorders>
            <w:noWrap w:val="0"/>
            <w:vAlign w:val="center"/>
          </w:tcPr>
          <w:p w14:paraId="618111B0">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细集料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46EFE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298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03A84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级配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BBFB08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8AEC64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46F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31815B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58186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184538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299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12028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表观密度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645C78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92AD2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896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0D123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E4930D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43BCA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300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B140E3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含泥量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0215C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7B892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AC8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C1714F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2B1C1E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393AE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1E0E7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石粉含量（亚甲蓝值）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16FC9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3</w:t>
            </w:r>
            <w:r>
              <w:rPr>
                <w:rFonts w:hint="eastAsia" w:ascii="宋体" w:hAnsi="宋体" w:eastAsia="宋体"/>
                <w:color w:val="auto"/>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302C2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E31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5C1AD9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FE0342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122A3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407D42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坚固性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614F0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52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BB5DF6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661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2BD00A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47B303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9BE94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58E93A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砂当量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AB04FF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32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6EB72C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0E6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863F9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9BAD14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77EC5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C69A59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棱角性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98A733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3F3322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6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70858118">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32</w:t>
            </w:r>
          </w:p>
          <w:p w14:paraId="5F664DE5">
            <w:p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restart"/>
            <w:tcBorders>
              <w:top w:val="nil"/>
              <w:left w:val="single" w:color="auto" w:sz="4" w:space="0"/>
              <w:bottom w:val="single" w:color="auto" w:sz="4" w:space="0"/>
              <w:right w:val="single" w:color="auto" w:sz="4" w:space="0"/>
            </w:tcBorders>
            <w:noWrap w:val="0"/>
            <w:vAlign w:val="center"/>
          </w:tcPr>
          <w:p w14:paraId="442E140A">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粗集料</w:t>
            </w:r>
          </w:p>
          <w:p w14:paraId="2A6EABA9">
            <w:pPr>
              <w:snapToGrid w:val="0"/>
              <w:spacing w:line="240" w:lineRule="auto"/>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BAE79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305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BEAAAB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级配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29EB4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2</w:t>
            </w:r>
            <w:r>
              <w:rPr>
                <w:rFonts w:hint="eastAsia" w:ascii="宋体" w:hAnsi="宋体" w:eastAsia="宋体"/>
                <w:color w:val="auto"/>
                <w:sz w:val="21"/>
                <w:highlight w:val="none"/>
              </w:rPr>
              <w:t>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B5F03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9FA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D79C5C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5DA44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BB7887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B4AA3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表观密度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FC30F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FDA3D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389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61667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80117C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72958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9386B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164B4B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496D82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07D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1C9E9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EF0ED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ABAE60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583114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lang w:val="en-US" w:eastAsia="zh-CN"/>
              </w:rPr>
              <w:t>水洗法</w:t>
            </w:r>
            <w:r>
              <w:rPr>
                <w:rFonts w:hint="eastAsia" w:ascii="宋体" w:hAnsi="宋体" w:eastAsia="宋体" w:cs="Times New Roman"/>
                <w:color w:val="auto"/>
                <w:sz w:val="21"/>
                <w:highlight w:val="none"/>
              </w:rPr>
              <w:t>＜0.075mm颗粒含量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8EC98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22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70E80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901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86697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791896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311AB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309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248E02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软弱颗粒（石）含量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97642F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8</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538C5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B06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6B4F6B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E8D30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71B7B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39D10B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针片状颗粒含量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5F179B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26</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BA8B91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393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6145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8CEA0A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731E7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5C73C2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坚固性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F0B69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52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E6D06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7E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36887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EAF11F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7E8F25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068825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压碎值指标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8803E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w:t>
            </w:r>
            <w:r>
              <w:rPr>
                <w:rFonts w:hint="eastAsia" w:ascii="宋体" w:hAnsi="宋体" w:eastAsia="宋体"/>
                <w:color w:val="auto"/>
                <w:sz w:val="21"/>
                <w:highlight w:val="none"/>
                <w:lang w:val="en-US" w:eastAsia="zh-CN"/>
              </w:rPr>
              <w:t>2</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16DEF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5C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CCA90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E869B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EA85A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575D1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lang w:val="en-US" w:eastAsia="zh-CN"/>
              </w:rPr>
              <w:t>洛杉矶</w:t>
            </w:r>
            <w:r>
              <w:rPr>
                <w:rFonts w:hint="eastAsia" w:ascii="宋体" w:hAnsi="宋体" w:eastAsia="宋体" w:cs="Times New Roman"/>
                <w:color w:val="auto"/>
                <w:sz w:val="21"/>
                <w:highlight w:val="none"/>
              </w:rPr>
              <w:t>磨耗损失</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6D8E21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37</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A55644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DD5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AB31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75F80E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E6678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E7F9F1">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含泥量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3153F6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2E89C1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F81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DB95E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26CD5B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0242B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315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4F61F5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eastAsia="宋体" w:cs="Times New Roman"/>
                <w:color w:val="auto"/>
                <w:sz w:val="21"/>
                <w:highlight w:val="none"/>
              </w:rPr>
              <w:t>泥块含量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993A5C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63C43B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7C3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64C83F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FFEE0C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27A03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316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73B827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毛体积密度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67A231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CB0C8A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0F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7E710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9244EC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A9BF34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A370D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堆积密度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90764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14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3F737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92B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B4266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9BB40C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5636DB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318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AD48B4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紧密密度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5D189B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4</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ED523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44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32C054F">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33</w:t>
            </w:r>
          </w:p>
        </w:tc>
        <w:tc>
          <w:tcPr>
            <w:tcW w:w="938" w:type="dxa"/>
            <w:vMerge w:val="restart"/>
            <w:tcBorders>
              <w:top w:val="nil"/>
              <w:left w:val="single" w:color="auto" w:sz="4" w:space="0"/>
              <w:bottom w:val="single" w:color="auto" w:sz="4" w:space="0"/>
              <w:right w:val="single" w:color="auto" w:sz="4" w:space="0"/>
            </w:tcBorders>
            <w:noWrap w:val="0"/>
            <w:vAlign w:val="center"/>
          </w:tcPr>
          <w:p w14:paraId="1AF82908">
            <w:pPr>
              <w:snapToGrid w:val="0"/>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b/>
                <w:color w:val="auto"/>
                <w:sz w:val="21"/>
                <w:highlight w:val="none"/>
              </w:rPr>
              <w:t>矿粉</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0FBD5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319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AE1DED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87DE63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82FEC1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2A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B0CAD0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E307BF">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E16E5C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ADFE4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亲水系数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552A33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w:t>
            </w:r>
            <w:r>
              <w:rPr>
                <w:rFonts w:hint="eastAsia" w:ascii="宋体" w:hAnsi="宋体" w:eastAsia="宋体"/>
                <w:color w:val="auto"/>
                <w:sz w:val="21"/>
                <w:highlight w:val="none"/>
                <w:lang w:val="en-US" w:eastAsia="zh-CN"/>
              </w:rPr>
              <w:t>8</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D499C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99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BCF16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F6EEEE">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F90B30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74011F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塑性指数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75FB47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960BC9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E1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A6F5D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02BCBA4">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6242C9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62EC1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加热安定性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12FBF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19E4F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712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AE63CD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0AAFF5">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BCA8C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323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FE3BC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外观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236E05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B7A70F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78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DAAE20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E00924">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8344D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324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601DD9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DD7484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E5D70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553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AF7114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89C68CA">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3D57F2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4C6ABB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颗粒级配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268C8A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F2CBB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B0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A277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6671A3F">
            <w:pPr>
              <w:widowControl/>
              <w:snapToGrid w:val="0"/>
              <w:ind w:left="0" w:leftChars="0" w:right="0" w:rightChars="0" w:firstLine="0" w:firstLineChars="0"/>
              <w:jc w:val="left"/>
              <w:rPr>
                <w:rFonts w:ascii="宋体" w:eastAsia="宋体" w:cs="Times New Roman"/>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5C308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AC517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流动度比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4E3829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62D7C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AB1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0FBCEE3">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3</w:t>
            </w:r>
            <w:r>
              <w:rPr>
                <w:rFonts w:hint="eastAsia" w:ascii="宋体" w:hAnsi="宋体" w:eastAsia="宋体" w:cs="Times New Roman"/>
                <w:b/>
                <w:color w:val="auto"/>
                <w:sz w:val="21"/>
                <w:highlight w:val="none"/>
                <w:lang w:val="en-US" w:eastAsia="zh-CN"/>
              </w:rPr>
              <w:t>4</w:t>
            </w:r>
          </w:p>
        </w:tc>
        <w:tc>
          <w:tcPr>
            <w:tcW w:w="938" w:type="dxa"/>
            <w:vMerge w:val="restart"/>
            <w:tcBorders>
              <w:top w:val="nil"/>
              <w:left w:val="single" w:color="auto" w:sz="4" w:space="0"/>
              <w:bottom w:val="single" w:color="auto" w:sz="4" w:space="0"/>
              <w:right w:val="single" w:color="auto" w:sz="4" w:space="0"/>
            </w:tcBorders>
            <w:noWrap w:val="0"/>
            <w:vAlign w:val="center"/>
          </w:tcPr>
          <w:p w14:paraId="0A436ED9">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木质素纤维</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6E5F1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1DE8F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纤维长度</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6A41A058">
            <w:pPr>
              <w:snapToGrid w:val="0"/>
              <w:spacing w:line="240" w:lineRule="auto"/>
              <w:ind w:left="210" w:hanging="210" w:hangingChars="100"/>
              <w:jc w:val="left"/>
              <w:rPr>
                <w:rFonts w:ascii="宋体" w:eastAsia="宋体"/>
                <w:color w:val="auto"/>
                <w:sz w:val="21"/>
                <w:highlight w:val="none"/>
              </w:rPr>
            </w:pPr>
            <w:r>
              <w:rPr>
                <w:rFonts w:hint="eastAsia" w:ascii="宋体" w:hAnsi="宋体" w:eastAsia="宋体"/>
                <w:color w:val="auto"/>
                <w:sz w:val="21"/>
                <w:highlight w:val="none"/>
              </w:rPr>
              <w:t>1200元/组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15C8A3">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3070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C87C9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04BFA0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11932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36FE9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灰分含量</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68EFA9B8">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40DFB2">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234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DA326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EE9647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08D24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329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2E81C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pH值</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92D2CE9">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E656A2F">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7C03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2CBF8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F28C8A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3A9B0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330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C7D5E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吸油率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5BCEF02">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7CFAD6">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CF4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F374E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59319D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B09FD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331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971454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FFA9A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B14FE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19B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A7FCE8B">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3</w:t>
            </w:r>
            <w:r>
              <w:rPr>
                <w:rFonts w:hint="eastAsia" w:ascii="宋体" w:hAnsi="宋体" w:eastAsia="宋体" w:cs="Times New Roman"/>
                <w:b/>
                <w:color w:val="auto"/>
                <w:sz w:val="21"/>
                <w:highlight w:val="none"/>
                <w:lang w:val="en-US" w:eastAsia="zh-CN"/>
              </w:rPr>
              <w:t>5</w:t>
            </w:r>
          </w:p>
        </w:tc>
        <w:tc>
          <w:tcPr>
            <w:tcW w:w="938" w:type="dxa"/>
            <w:vMerge w:val="restart"/>
            <w:tcBorders>
              <w:top w:val="nil"/>
              <w:left w:val="single" w:color="auto" w:sz="4" w:space="0"/>
              <w:bottom w:val="single" w:color="auto" w:sz="4" w:space="0"/>
              <w:right w:val="single" w:color="auto" w:sz="4" w:space="0"/>
            </w:tcBorders>
            <w:noWrap w:val="0"/>
            <w:vAlign w:val="center"/>
          </w:tcPr>
          <w:p w14:paraId="2342AD23">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沥青混合料</w:t>
            </w:r>
          </w:p>
          <w:p w14:paraId="2A26E668">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（含配合比）</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7B846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33</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919684">
            <w:pPr>
              <w:snapToGrid w:val="0"/>
              <w:spacing w:line="240" w:lineRule="auto"/>
              <w:ind w:left="0" w:leftChars="0" w:right="0" w:rightChars="0" w:firstLine="0" w:firstLineChars="0"/>
              <w:jc w:val="left"/>
              <w:rPr>
                <w:rFonts w:hint="eastAsia" w:ascii="宋体" w:eastAsia="宋体"/>
                <w:color w:val="auto"/>
                <w:sz w:val="21"/>
                <w:highlight w:val="none"/>
                <w:lang w:val="en-US" w:eastAsia="zh-CN"/>
              </w:rPr>
            </w:pPr>
            <w:r>
              <w:rPr>
                <w:rFonts w:ascii="宋体" w:eastAsia="宋体"/>
                <w:color w:val="auto"/>
                <w:spacing w:val="-1"/>
                <w:sz w:val="21"/>
                <w:highlight w:val="none"/>
              </w:rPr>
              <w:t>沥青混合料试件密度试</w:t>
            </w:r>
            <w:r>
              <w:rPr>
                <w:rFonts w:hint="eastAsia" w:ascii="宋体" w:eastAsia="宋体"/>
                <w:color w:val="auto"/>
                <w:spacing w:val="-1"/>
                <w:sz w:val="21"/>
                <w:highlight w:val="none"/>
                <w:lang w:val="en-US" w:eastAsia="zh-CN"/>
              </w:rPr>
              <w:t>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E0C06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lang w:val="en-US" w:eastAsia="zh-CN"/>
              </w:rPr>
              <w:t>84</w:t>
            </w:r>
            <w:r>
              <w:rPr>
                <w:rFonts w:hint="eastAsia" w:ascii="宋体" w:hAnsi="宋体" w:eastAsia="宋体"/>
                <w:color w:val="auto"/>
                <w:sz w:val="21"/>
                <w:highlight w:val="none"/>
              </w:rPr>
              <w:t>0元/组</w:t>
            </w:r>
          </w:p>
        </w:tc>
        <w:tc>
          <w:tcPr>
            <w:tcW w:w="2018" w:type="dxa"/>
            <w:vMerge w:val="restart"/>
            <w:tcBorders>
              <w:top w:val="nil"/>
              <w:left w:val="single" w:color="auto" w:sz="4" w:space="0"/>
              <w:bottom w:val="single" w:color="auto" w:sz="4" w:space="0"/>
              <w:right w:val="single" w:color="auto" w:sz="4" w:space="0"/>
            </w:tcBorders>
            <w:noWrap w:val="0"/>
            <w:vAlign w:val="center"/>
          </w:tcPr>
          <w:p w14:paraId="4DB68B8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FE0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22D543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FCB26A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F0551C">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333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7094BCC">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ascii="宋体" w:eastAsia="宋体"/>
                <w:color w:val="auto"/>
                <w:spacing w:val="-1"/>
                <w:sz w:val="21"/>
                <w:highlight w:val="none"/>
              </w:rPr>
              <w:t>沥青混合料</w:t>
            </w:r>
            <w:r>
              <w:rPr>
                <w:rFonts w:hint="eastAsia" w:ascii="宋体" w:eastAsia="宋体"/>
                <w:color w:val="auto"/>
                <w:spacing w:val="-1"/>
                <w:sz w:val="21"/>
                <w:highlight w:val="none"/>
                <w:lang w:val="en-US" w:eastAsia="zh-CN"/>
              </w:rPr>
              <w:t>中沥青含量</w:t>
            </w:r>
            <w:r>
              <w:rPr>
                <w:rFonts w:ascii="宋体" w:eastAsia="宋体"/>
                <w:color w:val="auto"/>
                <w:spacing w:val="-1"/>
                <w:sz w:val="21"/>
                <w:highlight w:val="none"/>
              </w:rPr>
              <w:t>试</w:t>
            </w:r>
            <w:r>
              <w:rPr>
                <w:rFonts w:hint="eastAsia" w:ascii="宋体" w:eastAsia="宋体"/>
                <w:color w:val="auto"/>
                <w:spacing w:val="-1"/>
                <w:sz w:val="21"/>
                <w:highlight w:val="none"/>
                <w:lang w:val="en-US" w:eastAsia="zh-CN"/>
              </w:rPr>
              <w:t>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86EC14D">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80</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55EEE15C">
            <w:pPr>
              <w:widowControl/>
              <w:snapToGrid w:val="0"/>
              <w:ind w:left="0" w:leftChars="0" w:right="0" w:rightChars="0" w:firstLine="0" w:firstLineChars="0"/>
              <w:jc w:val="center"/>
              <w:rPr>
                <w:rFonts w:ascii="宋体" w:eastAsia="宋体"/>
                <w:color w:val="auto"/>
                <w:sz w:val="21"/>
                <w:szCs w:val="18"/>
                <w:highlight w:val="none"/>
              </w:rPr>
            </w:pPr>
          </w:p>
        </w:tc>
      </w:tr>
      <w:tr w14:paraId="2BF2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2F6501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EA8545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5CF451">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334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84335C">
            <w:pPr>
              <w:snapToGrid w:val="0"/>
              <w:spacing w:line="240" w:lineRule="auto"/>
              <w:ind w:left="0" w:leftChars="0" w:right="0" w:rightChars="0" w:firstLine="0" w:firstLineChars="0"/>
              <w:jc w:val="left"/>
              <w:rPr>
                <w:rFonts w:hint="eastAsia" w:ascii="宋体" w:hAnsi="宋体" w:eastAsia="宋体" w:cs="Times New Roman"/>
                <w:color w:val="auto"/>
                <w:sz w:val="21"/>
                <w:highlight w:val="none"/>
              </w:rPr>
            </w:pPr>
            <w:r>
              <w:rPr>
                <w:rFonts w:ascii="宋体" w:eastAsia="宋体"/>
                <w:color w:val="auto"/>
                <w:spacing w:val="-1"/>
                <w:sz w:val="21"/>
                <w:highlight w:val="none"/>
              </w:rPr>
              <w:t>沥青混合料</w:t>
            </w:r>
            <w:r>
              <w:rPr>
                <w:rFonts w:hint="eastAsia" w:ascii="宋体" w:eastAsia="宋体"/>
                <w:color w:val="auto"/>
                <w:spacing w:val="-1"/>
                <w:sz w:val="21"/>
                <w:highlight w:val="none"/>
                <w:lang w:val="en-US" w:eastAsia="zh-CN"/>
              </w:rPr>
              <w:t>中矿料级配</w:t>
            </w:r>
            <w:r>
              <w:rPr>
                <w:rFonts w:ascii="宋体" w:eastAsia="宋体"/>
                <w:color w:val="auto"/>
                <w:spacing w:val="-1"/>
                <w:sz w:val="21"/>
                <w:highlight w:val="none"/>
              </w:rPr>
              <w:t>试</w:t>
            </w:r>
            <w:r>
              <w:rPr>
                <w:rFonts w:hint="eastAsia" w:ascii="宋体" w:eastAsia="宋体"/>
                <w:color w:val="auto"/>
                <w:spacing w:val="-1"/>
                <w:sz w:val="21"/>
                <w:highlight w:val="none"/>
                <w:lang w:val="en-US" w:eastAsia="zh-CN"/>
              </w:rPr>
              <w:t>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C53E739">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50</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3F4C7200">
            <w:pPr>
              <w:widowControl/>
              <w:snapToGrid w:val="0"/>
              <w:ind w:left="0" w:leftChars="0" w:right="0" w:rightChars="0" w:firstLine="0" w:firstLineChars="0"/>
              <w:jc w:val="center"/>
              <w:rPr>
                <w:rFonts w:ascii="宋体" w:eastAsia="宋体"/>
                <w:color w:val="auto"/>
                <w:sz w:val="21"/>
                <w:szCs w:val="18"/>
                <w:highlight w:val="none"/>
              </w:rPr>
            </w:pPr>
          </w:p>
        </w:tc>
      </w:tr>
      <w:tr w14:paraId="5CA0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FA159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A4998B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A582BD5">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335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FE41EDC">
            <w:pPr>
              <w:snapToGrid w:val="0"/>
              <w:spacing w:line="240" w:lineRule="auto"/>
              <w:ind w:left="0" w:leftChars="0" w:right="0" w:rightChars="0" w:firstLine="0" w:firstLineChars="0"/>
              <w:jc w:val="left"/>
              <w:rPr>
                <w:rFonts w:hint="eastAsia" w:ascii="宋体" w:hAnsi="宋体" w:eastAsia="宋体" w:cs="Times New Roman"/>
                <w:color w:val="auto"/>
                <w:kern w:val="2"/>
                <w:sz w:val="21"/>
                <w:szCs w:val="21"/>
                <w:highlight w:val="none"/>
                <w:lang w:val="en-US" w:eastAsia="zh-CN" w:bidi="ar-SA"/>
              </w:rPr>
            </w:pPr>
            <w:r>
              <w:rPr>
                <w:rFonts w:ascii="宋体" w:eastAsia="宋体"/>
                <w:color w:val="auto"/>
                <w:spacing w:val="-1"/>
                <w:sz w:val="21"/>
                <w:highlight w:val="none"/>
              </w:rPr>
              <w:t>沥青混合料</w:t>
            </w:r>
            <w:r>
              <w:rPr>
                <w:rFonts w:hint="eastAsia" w:ascii="宋体" w:eastAsia="宋体"/>
                <w:color w:val="auto"/>
                <w:spacing w:val="-1"/>
                <w:sz w:val="21"/>
                <w:highlight w:val="none"/>
                <w:lang w:val="en-US" w:eastAsia="zh-CN"/>
              </w:rPr>
              <w:t>马歇尔稳定度</w:t>
            </w:r>
            <w:r>
              <w:rPr>
                <w:rFonts w:ascii="宋体" w:eastAsia="宋体"/>
                <w:color w:val="auto"/>
                <w:spacing w:val="-1"/>
                <w:sz w:val="21"/>
                <w:highlight w:val="none"/>
              </w:rPr>
              <w:t>试</w:t>
            </w:r>
            <w:r>
              <w:rPr>
                <w:rFonts w:hint="eastAsia" w:ascii="宋体" w:eastAsia="宋体"/>
                <w:color w:val="auto"/>
                <w:spacing w:val="-1"/>
                <w:sz w:val="21"/>
                <w:highlight w:val="none"/>
                <w:lang w:val="en-US" w:eastAsia="zh-CN"/>
              </w:rPr>
              <w:t>验（含流值）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84BA85">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72</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2E8801AB">
            <w:pPr>
              <w:widowControl/>
              <w:snapToGrid w:val="0"/>
              <w:ind w:left="0" w:leftChars="0" w:right="0" w:rightChars="0" w:firstLine="0" w:firstLineChars="0"/>
              <w:jc w:val="center"/>
              <w:rPr>
                <w:rFonts w:ascii="宋体" w:eastAsia="宋体"/>
                <w:color w:val="auto"/>
                <w:sz w:val="21"/>
                <w:szCs w:val="18"/>
                <w:highlight w:val="none"/>
              </w:rPr>
            </w:pPr>
          </w:p>
        </w:tc>
      </w:tr>
      <w:tr w14:paraId="1E9A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54AE5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917A2E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56E0E7">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336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E04B226">
            <w:pPr>
              <w:snapToGrid w:val="0"/>
              <w:spacing w:line="240" w:lineRule="auto"/>
              <w:ind w:left="0" w:leftChars="0" w:right="0" w:rightChars="0" w:firstLine="0" w:firstLineChars="0"/>
              <w:jc w:val="left"/>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沥青路面芯样马歇尔试验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B4D9E1">
            <w:pPr>
              <w:snapToGrid w:val="0"/>
              <w:spacing w:line="240" w:lineRule="auto"/>
              <w:ind w:left="0" w:leftChars="0" w:right="0" w:rightChars="0" w:firstLine="0" w:firstLineChars="0"/>
              <w:jc w:val="left"/>
              <w:rPr>
                <w:rFonts w:hint="eastAsia" w:ascii="宋体" w:hAnsi="宋体" w:eastAsia="宋体"/>
                <w:color w:val="auto"/>
                <w:sz w:val="21"/>
                <w:highlight w:val="none"/>
                <w:lang w:eastAsia="zh-CN"/>
              </w:rPr>
            </w:pPr>
            <w:r>
              <w:rPr>
                <w:rFonts w:hint="eastAsia" w:ascii="宋体" w:hAnsi="宋体" w:eastAsia="宋体"/>
                <w:color w:val="auto"/>
                <w:sz w:val="21"/>
                <w:highlight w:val="none"/>
                <w:lang w:val="en-US" w:eastAsia="zh-CN"/>
              </w:rPr>
              <w:t>6</w:t>
            </w:r>
            <w:r>
              <w:rPr>
                <w:rFonts w:hint="eastAsia" w:ascii="宋体" w:hAnsi="宋体" w:eastAsia="宋体"/>
                <w:color w:val="auto"/>
                <w:sz w:val="21"/>
                <w:highlight w:val="none"/>
              </w:rPr>
              <w:t>0元/</w:t>
            </w:r>
            <w:r>
              <w:rPr>
                <w:rFonts w:hint="eastAsia" w:ascii="宋体" w:hAnsi="宋体" w:eastAsia="宋体"/>
                <w:color w:val="auto"/>
                <w:sz w:val="21"/>
                <w:highlight w:val="none"/>
                <w:lang w:val="en-US" w:eastAsia="zh-CN"/>
              </w:rPr>
              <w:t>芯</w:t>
            </w:r>
          </w:p>
        </w:tc>
        <w:tc>
          <w:tcPr>
            <w:tcW w:w="2018" w:type="dxa"/>
            <w:vMerge w:val="continue"/>
            <w:tcBorders>
              <w:top w:val="nil"/>
              <w:left w:val="single" w:color="auto" w:sz="4" w:space="0"/>
              <w:bottom w:val="single" w:color="auto" w:sz="4" w:space="0"/>
              <w:right w:val="single" w:color="auto" w:sz="4" w:space="0"/>
            </w:tcBorders>
            <w:noWrap w:val="0"/>
            <w:vAlign w:val="center"/>
          </w:tcPr>
          <w:p w14:paraId="694B8236">
            <w:pPr>
              <w:widowControl/>
              <w:snapToGrid w:val="0"/>
              <w:ind w:left="0" w:leftChars="0" w:right="0" w:rightChars="0" w:firstLine="0" w:firstLineChars="0"/>
              <w:jc w:val="center"/>
              <w:rPr>
                <w:rFonts w:ascii="宋体" w:eastAsia="宋体"/>
                <w:color w:val="auto"/>
                <w:sz w:val="21"/>
                <w:szCs w:val="18"/>
                <w:highlight w:val="none"/>
              </w:rPr>
            </w:pPr>
          </w:p>
        </w:tc>
      </w:tr>
      <w:tr w14:paraId="6B33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A9D65E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1F253A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0A9A75">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337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1D5BA14">
            <w:pPr>
              <w:snapToGrid w:val="0"/>
              <w:spacing w:line="240" w:lineRule="auto"/>
              <w:ind w:left="0" w:leftChars="0" w:right="0" w:rightChars="0" w:firstLine="0" w:firstLineChars="0"/>
              <w:jc w:val="left"/>
              <w:rPr>
                <w:rFonts w:hint="default" w:ascii="宋体" w:hAnsi="宋体" w:eastAsia="宋体"/>
                <w:color w:val="auto"/>
                <w:sz w:val="21"/>
                <w:highlight w:val="none"/>
                <w:lang w:val="en-US"/>
              </w:rPr>
            </w:pPr>
            <w:r>
              <w:rPr>
                <w:rFonts w:hint="eastAsia" w:ascii="宋体" w:hAnsi="宋体" w:eastAsia="宋体"/>
                <w:color w:val="auto"/>
                <w:sz w:val="21"/>
                <w:highlight w:val="none"/>
                <w:lang w:val="en-US" w:eastAsia="zh-CN"/>
              </w:rPr>
              <w:t>沥青路面芯样马歇尔试验取芯费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A16CDA">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50</w:t>
            </w:r>
            <w:r>
              <w:rPr>
                <w:rFonts w:hint="eastAsia" w:ascii="宋体" w:hAnsi="宋体" w:eastAsia="宋体"/>
                <w:color w:val="auto"/>
                <w:sz w:val="21"/>
                <w:highlight w:val="none"/>
              </w:rPr>
              <w:t>0元/</w:t>
            </w:r>
            <w:r>
              <w:rPr>
                <w:rFonts w:hint="eastAsia" w:ascii="宋体" w:hAnsi="宋体" w:eastAsia="宋体"/>
                <w:color w:val="auto"/>
                <w:sz w:val="21"/>
                <w:highlight w:val="none"/>
                <w:lang w:val="en-US" w:eastAsia="zh-CN"/>
              </w:rPr>
              <w:t>芯</w:t>
            </w:r>
          </w:p>
        </w:tc>
        <w:tc>
          <w:tcPr>
            <w:tcW w:w="2018" w:type="dxa"/>
            <w:vMerge w:val="continue"/>
            <w:tcBorders>
              <w:top w:val="nil"/>
              <w:left w:val="single" w:color="auto" w:sz="4" w:space="0"/>
              <w:bottom w:val="single" w:color="auto" w:sz="4" w:space="0"/>
              <w:right w:val="single" w:color="auto" w:sz="4" w:space="0"/>
            </w:tcBorders>
            <w:noWrap w:val="0"/>
            <w:vAlign w:val="center"/>
          </w:tcPr>
          <w:p w14:paraId="5345BAD2">
            <w:pPr>
              <w:widowControl/>
              <w:snapToGrid w:val="0"/>
              <w:ind w:left="0" w:leftChars="0" w:right="0" w:rightChars="0" w:firstLine="0" w:firstLineChars="0"/>
              <w:jc w:val="center"/>
              <w:rPr>
                <w:rFonts w:ascii="宋体" w:eastAsia="宋体"/>
                <w:color w:val="auto"/>
                <w:sz w:val="21"/>
                <w:szCs w:val="18"/>
                <w:highlight w:val="none"/>
              </w:rPr>
            </w:pPr>
          </w:p>
        </w:tc>
      </w:tr>
      <w:tr w14:paraId="446A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F9F018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8DD4CD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20817E">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338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1650045">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沥青混合料劈裂试验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2B35258">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104</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66E19527">
            <w:pPr>
              <w:widowControl/>
              <w:snapToGrid w:val="0"/>
              <w:ind w:left="0" w:leftChars="0" w:right="0" w:rightChars="0" w:firstLine="0" w:firstLineChars="0"/>
              <w:jc w:val="center"/>
              <w:rPr>
                <w:rFonts w:ascii="宋体" w:eastAsia="宋体"/>
                <w:color w:val="auto"/>
                <w:sz w:val="21"/>
                <w:szCs w:val="18"/>
                <w:highlight w:val="none"/>
              </w:rPr>
            </w:pPr>
          </w:p>
        </w:tc>
      </w:tr>
      <w:tr w14:paraId="6837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24F668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D93605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8F4B72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339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0E5C80">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1"/>
                <w:highlight w:val="none"/>
                <w:lang w:val="en-US" w:eastAsia="zh-CN" w:bidi="ar-SA"/>
              </w:rPr>
            </w:pPr>
            <w:r>
              <w:rPr>
                <w:rFonts w:ascii="宋体" w:eastAsia="宋体"/>
                <w:color w:val="auto"/>
                <w:spacing w:val="-1"/>
                <w:sz w:val="21"/>
                <w:highlight w:val="none"/>
              </w:rPr>
              <w:t>沥青混合料</w:t>
            </w:r>
            <w:r>
              <w:rPr>
                <w:rFonts w:hint="eastAsia" w:ascii="宋体" w:hAnsi="宋体" w:eastAsia="宋体" w:cs="Times New Roman"/>
                <w:color w:val="auto"/>
                <w:sz w:val="21"/>
                <w:highlight w:val="none"/>
              </w:rPr>
              <w:t>冻融劈裂</w:t>
            </w:r>
            <w:r>
              <w:rPr>
                <w:rFonts w:hint="eastAsia" w:ascii="宋体" w:hAnsi="宋体" w:eastAsia="宋体" w:cs="Times New Roman"/>
                <w:color w:val="auto"/>
                <w:sz w:val="21"/>
                <w:highlight w:val="none"/>
                <w:lang w:val="en-US" w:eastAsia="zh-CN"/>
              </w:rPr>
              <w:t>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6292FF4">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300</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196EA8B1">
            <w:pPr>
              <w:widowControl/>
              <w:snapToGrid w:val="0"/>
              <w:ind w:left="0" w:leftChars="0" w:right="0" w:rightChars="0" w:firstLine="0" w:firstLineChars="0"/>
              <w:jc w:val="center"/>
              <w:rPr>
                <w:rFonts w:ascii="宋体" w:eastAsia="宋体"/>
                <w:color w:val="auto"/>
                <w:sz w:val="21"/>
                <w:szCs w:val="18"/>
                <w:highlight w:val="none"/>
              </w:rPr>
            </w:pPr>
          </w:p>
        </w:tc>
      </w:tr>
      <w:tr w14:paraId="0678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723CE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209083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699BA5">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340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01B7455">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沥青混合料</w:t>
            </w:r>
            <w:r>
              <w:rPr>
                <w:rFonts w:hint="eastAsia" w:ascii="宋体" w:eastAsia="宋体"/>
                <w:color w:val="auto"/>
                <w:spacing w:val="-1"/>
                <w:sz w:val="21"/>
                <w:highlight w:val="none"/>
                <w:lang w:val="en-US" w:eastAsia="zh-CN"/>
              </w:rPr>
              <w:t>饱水率</w:t>
            </w:r>
            <w:r>
              <w:rPr>
                <w:rFonts w:hint="eastAsia" w:ascii="宋体" w:hAnsi="宋体" w:eastAsia="宋体" w:cs="Times New Roman"/>
                <w:color w:val="auto"/>
                <w:sz w:val="21"/>
                <w:highlight w:val="none"/>
                <w:lang w:val="en-US" w:eastAsia="zh-CN"/>
              </w:rPr>
              <w:t>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ADBA30">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300</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743DE0F6">
            <w:pPr>
              <w:widowControl/>
              <w:snapToGrid w:val="0"/>
              <w:ind w:left="0" w:leftChars="0" w:right="0" w:rightChars="0" w:firstLine="0" w:firstLineChars="0"/>
              <w:jc w:val="center"/>
              <w:rPr>
                <w:rFonts w:ascii="宋体" w:eastAsia="宋体"/>
                <w:color w:val="auto"/>
                <w:sz w:val="21"/>
                <w:szCs w:val="18"/>
                <w:highlight w:val="none"/>
              </w:rPr>
            </w:pPr>
          </w:p>
        </w:tc>
      </w:tr>
      <w:tr w14:paraId="46AF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42BD9B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D84A53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DE7ECE8">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341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09FC07">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ascii="宋体" w:eastAsia="宋体"/>
                <w:color w:val="auto"/>
                <w:spacing w:val="-1"/>
                <w:sz w:val="21"/>
                <w:highlight w:val="none"/>
              </w:rPr>
              <w:t>沥青混合料</w:t>
            </w:r>
            <w:r>
              <w:rPr>
                <w:rFonts w:hint="eastAsia" w:ascii="宋体" w:hAnsi="宋体" w:eastAsia="宋体" w:cs="Times New Roman"/>
                <w:color w:val="auto"/>
                <w:sz w:val="21"/>
                <w:highlight w:val="none"/>
                <w:lang w:val="en-US" w:eastAsia="zh-CN"/>
              </w:rPr>
              <w:t>车辙试验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E648CD">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238</w:t>
            </w:r>
            <w:r>
              <w:rPr>
                <w:rFonts w:hint="eastAsia" w:ascii="宋体" w:hAnsi="宋体" w:eastAsia="宋体"/>
                <w:color w:val="auto"/>
                <w:sz w:val="21"/>
                <w:highlight w:val="none"/>
              </w:rPr>
              <w:t>0元/组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4611EFF2">
            <w:pPr>
              <w:widowControl/>
              <w:snapToGrid w:val="0"/>
              <w:ind w:left="0" w:leftChars="0" w:right="0" w:rightChars="0" w:firstLine="0" w:firstLineChars="0"/>
              <w:jc w:val="center"/>
              <w:rPr>
                <w:rFonts w:ascii="宋体" w:eastAsia="宋体"/>
                <w:color w:val="auto"/>
                <w:sz w:val="21"/>
                <w:szCs w:val="18"/>
                <w:highlight w:val="none"/>
              </w:rPr>
            </w:pPr>
          </w:p>
        </w:tc>
      </w:tr>
      <w:tr w14:paraId="12E5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BA19F8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180E1D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184385C">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342</w:t>
            </w:r>
          </w:p>
        </w:tc>
        <w:tc>
          <w:tcPr>
            <w:tcW w:w="1544" w:type="dxa"/>
            <w:vMerge w:val="restart"/>
            <w:tcBorders>
              <w:top w:val="single" w:color="auto" w:sz="4" w:space="0"/>
              <w:left w:val="single" w:color="auto" w:sz="4" w:space="0"/>
              <w:right w:val="single" w:color="auto" w:sz="4" w:space="0"/>
            </w:tcBorders>
            <w:noWrap w:val="0"/>
            <w:vAlign w:val="center"/>
          </w:tcPr>
          <w:p w14:paraId="18682077">
            <w:pPr>
              <w:snapToGrid w:val="0"/>
              <w:spacing w:line="240" w:lineRule="auto"/>
              <w:ind w:left="0" w:leftChars="0" w:right="0" w:rightChars="0" w:firstLine="0" w:firstLineChars="0"/>
              <w:jc w:val="left"/>
              <w:rPr>
                <w:rFonts w:hint="eastAsia" w:ascii="宋体" w:hAnsi="宋体" w:eastAsia="宋体" w:cs="Times New Roman"/>
                <w:color w:val="auto"/>
                <w:sz w:val="21"/>
                <w:highlight w:val="none"/>
                <w:lang w:eastAsia="zh-CN"/>
              </w:rPr>
            </w:pPr>
            <w:r>
              <w:rPr>
                <w:rFonts w:hint="eastAsia" w:ascii="宋体" w:hAnsi="宋体" w:eastAsia="宋体" w:cs="Times New Roman"/>
                <w:color w:val="auto"/>
                <w:sz w:val="21"/>
                <w:highlight w:val="none"/>
                <w:lang w:val="en-US" w:eastAsia="zh-CN"/>
              </w:rPr>
              <w:t>沥青混凝土</w:t>
            </w:r>
            <w:r>
              <w:rPr>
                <w:rFonts w:hint="eastAsia" w:ascii="宋体" w:hAnsi="宋体" w:eastAsia="宋体" w:cs="Times New Roman"/>
                <w:color w:val="auto"/>
                <w:sz w:val="21"/>
                <w:highlight w:val="none"/>
              </w:rPr>
              <w:t>配合比</w:t>
            </w:r>
            <w:r>
              <w:rPr>
                <w:rFonts w:hint="eastAsia" w:ascii="宋体" w:eastAsia="宋体"/>
                <w:color w:val="auto"/>
                <w:sz w:val="21"/>
                <w:highlight w:val="none"/>
              </w:rPr>
              <w:t>验证</w:t>
            </w:r>
            <w:r>
              <w:rPr>
                <w:rFonts w:hint="eastAsia" w:ascii="宋体" w:eastAsia="宋体"/>
                <w:color w:val="auto"/>
                <w:sz w:val="21"/>
                <w:highlight w:val="none"/>
                <w:lang w:eastAsia="zh-CN"/>
              </w:rPr>
              <w:t>（</w:t>
            </w:r>
            <w:r>
              <w:rPr>
                <w:rFonts w:hint="eastAsia" w:ascii="宋体" w:eastAsia="宋体"/>
                <w:color w:val="auto"/>
                <w:sz w:val="21"/>
                <w:highlight w:val="none"/>
                <w:lang w:val="en-US" w:eastAsia="zh-CN"/>
              </w:rPr>
              <w:t>不含原材料检测及混合料性能试验费用</w:t>
            </w:r>
            <w:r>
              <w:rPr>
                <w:rFonts w:hint="eastAsia" w:ascii="宋体" w:eastAsia="宋体"/>
                <w:color w:val="auto"/>
                <w:sz w:val="21"/>
                <w:highlight w:val="none"/>
                <w:lang w:eastAsia="zh-CN"/>
              </w:rPr>
              <w:t>）</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CA6C809">
            <w:pPr>
              <w:snapToGrid w:val="0"/>
              <w:spacing w:line="240" w:lineRule="auto"/>
              <w:ind w:left="0" w:leftChars="0" w:right="0" w:rightChars="0" w:firstLine="0" w:firstLineChars="0"/>
              <w:jc w:val="left"/>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4000元/组（普通）</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1085EC">
            <w:pPr>
              <w:snapToGrid w:val="0"/>
              <w:spacing w:line="240" w:lineRule="auto"/>
              <w:ind w:left="0" w:leftChars="0" w:right="0" w:rightChars="0" w:firstLine="0" w:firstLineChars="0"/>
              <w:jc w:val="center"/>
              <w:rPr>
                <w:rFonts w:hint="eastAsia" w:ascii="宋体" w:eastAsia="宋体"/>
                <w:color w:val="auto"/>
                <w:sz w:val="21"/>
                <w:highlight w:val="none"/>
              </w:rPr>
            </w:pPr>
          </w:p>
        </w:tc>
      </w:tr>
      <w:tr w14:paraId="26BA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9ABCA5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7E10D4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0866F6">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343</w:t>
            </w:r>
          </w:p>
        </w:tc>
        <w:tc>
          <w:tcPr>
            <w:tcW w:w="1544" w:type="dxa"/>
            <w:vMerge w:val="continue"/>
            <w:tcBorders>
              <w:left w:val="single" w:color="auto" w:sz="4" w:space="0"/>
              <w:bottom w:val="single" w:color="auto" w:sz="4" w:space="0"/>
              <w:right w:val="single" w:color="auto" w:sz="4" w:space="0"/>
            </w:tcBorders>
            <w:noWrap w:val="0"/>
            <w:vAlign w:val="center"/>
          </w:tcPr>
          <w:p w14:paraId="7FF3676C">
            <w:pPr>
              <w:snapToGrid w:val="0"/>
              <w:spacing w:line="240" w:lineRule="auto"/>
              <w:ind w:left="0" w:leftChars="0" w:right="0" w:rightChars="0" w:firstLine="0" w:firstLineChars="0"/>
              <w:jc w:val="left"/>
              <w:rPr>
                <w:rFonts w:hint="eastAsia"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ACF11C0">
            <w:pPr>
              <w:snapToGrid w:val="0"/>
              <w:spacing w:line="240" w:lineRule="auto"/>
              <w:ind w:left="0" w:leftChars="0" w:right="0" w:rightChars="0" w:firstLine="0"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52</w:t>
            </w:r>
            <w:r>
              <w:rPr>
                <w:rFonts w:hint="eastAsia" w:ascii="宋体" w:hAnsi="宋体" w:eastAsia="宋体"/>
                <w:color w:val="auto"/>
                <w:sz w:val="21"/>
                <w:highlight w:val="none"/>
              </w:rPr>
              <w:t>00元/组（改性）</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91BA38">
            <w:pPr>
              <w:snapToGrid w:val="0"/>
              <w:spacing w:line="240" w:lineRule="auto"/>
              <w:ind w:left="0" w:leftChars="0" w:right="0" w:rightChars="0" w:firstLine="0" w:firstLineChars="0"/>
              <w:jc w:val="center"/>
              <w:rPr>
                <w:rFonts w:hint="eastAsia" w:ascii="宋体" w:eastAsia="宋体"/>
                <w:color w:val="auto"/>
                <w:sz w:val="21"/>
                <w:highlight w:val="none"/>
              </w:rPr>
            </w:pPr>
          </w:p>
        </w:tc>
      </w:tr>
      <w:tr w14:paraId="4419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65F8DC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A809D6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16C0D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344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3C08C0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渗水系数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93D8E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E5E9C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不含成型费用</w:t>
            </w:r>
          </w:p>
          <w:p w14:paraId="08DC36AC">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（成型费600元/组）</w:t>
            </w:r>
          </w:p>
        </w:tc>
      </w:tr>
      <w:tr w14:paraId="0F64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A1D5A0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4A8127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4AD5BB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345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0A8BF8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表面构造深度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471CA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06C0151">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不含成型费用</w:t>
            </w:r>
          </w:p>
          <w:p w14:paraId="794F1BF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（成型费600元/组）</w:t>
            </w:r>
          </w:p>
        </w:tc>
      </w:tr>
      <w:tr w14:paraId="517E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E48A8F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BD697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823996">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346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E180A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空隙率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DF577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1B5276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不含成型费用</w:t>
            </w:r>
          </w:p>
          <w:p w14:paraId="3DAC5FC9">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（成型费600元/组）</w:t>
            </w:r>
          </w:p>
        </w:tc>
      </w:tr>
      <w:tr w14:paraId="4056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B71191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112E8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D92D5A">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347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9B187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矿料间隙率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B4FD8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49CDB7">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不含成型费用</w:t>
            </w:r>
          </w:p>
          <w:p w14:paraId="74AF8EA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（成型费600元/组）</w:t>
            </w:r>
          </w:p>
        </w:tc>
      </w:tr>
      <w:tr w14:paraId="4D7D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00BEC7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3D8EEC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01C4FF">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348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B39C8D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粗集料骨架间隙率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42DEF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6588BC">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3158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F6E51F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CC76C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955C2C">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349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B5227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沥青饱和度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C5611E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B5A9DDE">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不含成型费用</w:t>
            </w:r>
          </w:p>
          <w:p w14:paraId="72C75B00">
            <w:pPr>
              <w:snapToGrid w:val="0"/>
              <w:spacing w:line="240" w:lineRule="auto"/>
              <w:ind w:left="0" w:leftChars="0" w:right="0" w:rightChars="0" w:firstLine="0" w:firstLineChars="0"/>
              <w:jc w:val="center"/>
              <w:rPr>
                <w:rFonts w:ascii="宋体" w:eastAsia="宋体"/>
                <w:b/>
                <w:bCs/>
                <w:color w:val="auto"/>
                <w:sz w:val="21"/>
                <w:szCs w:val="18"/>
                <w:highlight w:val="none"/>
              </w:rPr>
            </w:pPr>
            <w:r>
              <w:rPr>
                <w:rFonts w:hint="eastAsia" w:ascii="宋体" w:eastAsia="宋体"/>
                <w:color w:val="auto"/>
                <w:sz w:val="21"/>
                <w:highlight w:val="none"/>
              </w:rPr>
              <w:t>（成型费600元/组）</w:t>
            </w:r>
          </w:p>
        </w:tc>
      </w:tr>
      <w:tr w14:paraId="368D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C7F3FF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E2DDD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78D73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350</w:t>
            </w:r>
          </w:p>
        </w:tc>
        <w:tc>
          <w:tcPr>
            <w:tcW w:w="1544" w:type="dxa"/>
            <w:vMerge w:val="restart"/>
            <w:tcBorders>
              <w:top w:val="single" w:color="auto" w:sz="4" w:space="0"/>
              <w:left w:val="single" w:color="auto" w:sz="4" w:space="0"/>
              <w:right w:val="single" w:color="auto" w:sz="4" w:space="0"/>
            </w:tcBorders>
            <w:noWrap w:val="0"/>
            <w:vAlign w:val="center"/>
          </w:tcPr>
          <w:p w14:paraId="141B8E1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lang w:val="en-US" w:eastAsia="zh-CN"/>
              </w:rPr>
              <w:t>沥青混凝土</w:t>
            </w:r>
            <w:r>
              <w:rPr>
                <w:rFonts w:hint="eastAsia" w:ascii="宋体" w:hAnsi="宋体" w:eastAsia="宋体" w:cs="Times New Roman"/>
                <w:color w:val="auto"/>
                <w:sz w:val="21"/>
                <w:highlight w:val="none"/>
              </w:rPr>
              <w:t>配合比设计（一个型号）</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6C5FA94">
            <w:pPr>
              <w:snapToGrid w:val="0"/>
              <w:spacing w:line="240" w:lineRule="auto"/>
              <w:ind w:left="0" w:leftChars="0" w:right="0" w:rightChars="0" w:firstLine="0" w:firstLineChars="0"/>
              <w:jc w:val="left"/>
              <w:rPr>
                <w:rFonts w:hint="eastAsia" w:ascii="宋体" w:eastAsia="宋体"/>
                <w:color w:val="auto"/>
                <w:sz w:val="21"/>
                <w:highlight w:val="none"/>
                <w:lang w:eastAsia="zh-CN"/>
              </w:rPr>
            </w:pPr>
            <w:r>
              <w:rPr>
                <w:rFonts w:hint="eastAsia" w:ascii="宋体" w:hAnsi="宋体" w:eastAsia="宋体"/>
                <w:color w:val="auto"/>
                <w:sz w:val="21"/>
                <w:highlight w:val="none"/>
                <w:lang w:val="en-US" w:eastAsia="zh-CN"/>
              </w:rPr>
              <w:t>19890</w:t>
            </w:r>
            <w:r>
              <w:rPr>
                <w:rFonts w:hint="eastAsia" w:ascii="宋体" w:hAnsi="宋体" w:eastAsia="宋体"/>
                <w:color w:val="auto"/>
                <w:sz w:val="21"/>
                <w:highlight w:val="none"/>
              </w:rPr>
              <w:t>元/组</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AC</w:t>
            </w:r>
            <w:r>
              <w:rPr>
                <w:rFonts w:hint="eastAsia" w:ascii="宋体" w:hAnsi="宋体" w:eastAsia="宋体"/>
                <w:color w:val="auto"/>
                <w:sz w:val="21"/>
                <w:highlight w:val="none"/>
                <w:lang w:eastAsia="zh-CN"/>
              </w:rPr>
              <w:t>）</w:t>
            </w:r>
          </w:p>
        </w:tc>
        <w:tc>
          <w:tcPr>
            <w:tcW w:w="2018" w:type="dxa"/>
            <w:vMerge w:val="restart"/>
            <w:tcBorders>
              <w:top w:val="nil"/>
              <w:left w:val="single" w:color="auto" w:sz="4" w:space="0"/>
              <w:bottom w:val="single" w:color="auto" w:sz="4" w:space="0"/>
              <w:right w:val="single" w:color="auto" w:sz="4" w:space="0"/>
            </w:tcBorders>
            <w:noWrap w:val="0"/>
            <w:vAlign w:val="center"/>
          </w:tcPr>
          <w:p w14:paraId="0E0D9899">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特殊型号</w:t>
            </w:r>
            <w:r>
              <w:rPr>
                <w:rFonts w:hint="eastAsia" w:ascii="宋体" w:hAnsi="宋体" w:eastAsia="宋体" w:cs="Times New Roman"/>
                <w:color w:val="auto"/>
                <w:sz w:val="21"/>
                <w:highlight w:val="none"/>
                <w:lang w:val="en-US" w:eastAsia="zh-CN"/>
              </w:rPr>
              <w:t>沥青混凝土</w:t>
            </w:r>
            <w:r>
              <w:rPr>
                <w:rFonts w:hint="eastAsia" w:ascii="宋体" w:hAnsi="宋体" w:eastAsia="宋体"/>
                <w:color w:val="auto"/>
                <w:sz w:val="21"/>
                <w:highlight w:val="none"/>
              </w:rPr>
              <w:t>配比设计试验费需另行测算协商</w:t>
            </w:r>
            <w:r>
              <w:rPr>
                <w:rFonts w:hint="eastAsia" w:ascii="宋体" w:hAnsi="宋体" w:eastAsia="宋体"/>
                <w:color w:val="auto"/>
                <w:sz w:val="21"/>
                <w:highlight w:val="none"/>
                <w:lang w:eastAsia="zh-CN"/>
              </w:rPr>
              <w:t>。</w:t>
            </w:r>
          </w:p>
        </w:tc>
      </w:tr>
      <w:tr w14:paraId="5368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3DAA5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062E13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A1F4B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351</w:t>
            </w:r>
          </w:p>
        </w:tc>
        <w:tc>
          <w:tcPr>
            <w:tcW w:w="1544" w:type="dxa"/>
            <w:vMerge w:val="continue"/>
            <w:tcBorders>
              <w:left w:val="single" w:color="auto" w:sz="4" w:space="0"/>
              <w:bottom w:val="single" w:color="auto" w:sz="4" w:space="0"/>
              <w:right w:val="single" w:color="auto" w:sz="4" w:space="0"/>
            </w:tcBorders>
            <w:noWrap w:val="0"/>
            <w:vAlign w:val="center"/>
          </w:tcPr>
          <w:p w14:paraId="10B8832F">
            <w:pPr>
              <w:snapToGrid w:val="0"/>
              <w:spacing w:line="240" w:lineRule="auto"/>
              <w:ind w:left="0" w:leftChars="0" w:right="0" w:rightChars="0" w:firstLine="0" w:firstLineChars="0"/>
              <w:jc w:val="left"/>
              <w:rPr>
                <w:rFonts w:asci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A440423">
            <w:pPr>
              <w:snapToGrid w:val="0"/>
              <w:spacing w:line="240" w:lineRule="auto"/>
              <w:ind w:left="0" w:leftChars="0" w:right="0" w:rightChars="0" w:firstLine="0" w:firstLineChars="0"/>
              <w:jc w:val="left"/>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20790</w:t>
            </w:r>
            <w:r>
              <w:rPr>
                <w:rFonts w:hint="eastAsia" w:ascii="宋体" w:hAnsi="宋体" w:eastAsia="宋体"/>
                <w:color w:val="auto"/>
                <w:sz w:val="21"/>
                <w:highlight w:val="none"/>
              </w:rPr>
              <w:t>元/组</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SMA</w:t>
            </w:r>
            <w:r>
              <w:rPr>
                <w:rFonts w:hint="eastAsia" w:ascii="宋体" w:hAnsi="宋体" w:eastAsia="宋体"/>
                <w:color w:val="auto"/>
                <w:sz w:val="21"/>
                <w:highlight w:val="none"/>
                <w:lang w:eastAsia="zh-CN"/>
              </w:rPr>
              <w:t>）</w:t>
            </w:r>
          </w:p>
        </w:tc>
        <w:tc>
          <w:tcPr>
            <w:tcW w:w="2018" w:type="dxa"/>
            <w:vMerge w:val="continue"/>
            <w:tcBorders>
              <w:top w:val="nil"/>
              <w:left w:val="single" w:color="auto" w:sz="4" w:space="0"/>
              <w:bottom w:val="single" w:color="auto" w:sz="4" w:space="0"/>
              <w:right w:val="single" w:color="auto" w:sz="4" w:space="0"/>
            </w:tcBorders>
            <w:noWrap w:val="0"/>
            <w:vAlign w:val="center"/>
          </w:tcPr>
          <w:p w14:paraId="63862055">
            <w:pPr>
              <w:widowControl/>
              <w:snapToGrid w:val="0"/>
              <w:ind w:left="0" w:leftChars="0" w:right="0" w:rightChars="0" w:firstLine="0" w:firstLineChars="0"/>
              <w:jc w:val="center"/>
              <w:rPr>
                <w:rFonts w:ascii="宋体" w:eastAsia="宋体"/>
                <w:color w:val="auto"/>
                <w:sz w:val="21"/>
                <w:highlight w:val="none"/>
              </w:rPr>
            </w:pPr>
          </w:p>
        </w:tc>
      </w:tr>
      <w:tr w14:paraId="58CE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12A5C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E5FBB5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EEACE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35</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5998D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弯曲</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2E6EA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right w:val="single" w:color="auto" w:sz="4" w:space="0"/>
            </w:tcBorders>
            <w:noWrap w:val="0"/>
            <w:vAlign w:val="center"/>
          </w:tcPr>
          <w:p w14:paraId="4713AA4F">
            <w:pPr>
              <w:widowControl/>
              <w:snapToGrid w:val="0"/>
              <w:ind w:left="0" w:leftChars="0" w:right="0" w:rightChars="0" w:firstLine="0" w:firstLineChars="0"/>
              <w:jc w:val="center"/>
              <w:rPr>
                <w:rFonts w:ascii="宋体" w:eastAsia="宋体"/>
                <w:color w:val="auto"/>
                <w:sz w:val="21"/>
                <w:highlight w:val="none"/>
              </w:rPr>
            </w:pPr>
          </w:p>
        </w:tc>
      </w:tr>
      <w:tr w14:paraId="2583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484077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41B15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EB100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35</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697F89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动稳定度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8F11CF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DCB5D0">
            <w:pPr>
              <w:widowControl/>
              <w:snapToGrid w:val="0"/>
              <w:ind w:left="0" w:leftChars="0" w:right="0" w:rightChars="0" w:firstLine="0" w:firstLineChars="0"/>
              <w:jc w:val="center"/>
              <w:rPr>
                <w:rFonts w:ascii="宋体" w:eastAsia="宋体"/>
                <w:color w:val="auto"/>
                <w:sz w:val="21"/>
                <w:highlight w:val="none"/>
              </w:rPr>
            </w:pPr>
          </w:p>
        </w:tc>
      </w:tr>
      <w:tr w14:paraId="2135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6AF277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80F816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744CE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35</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E18082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浸水马歇尔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FF5F5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4F5035">
            <w:pPr>
              <w:widowControl/>
              <w:snapToGrid w:val="0"/>
              <w:ind w:left="0" w:leftChars="0" w:right="0" w:rightChars="0" w:firstLine="0" w:firstLineChars="0"/>
              <w:jc w:val="center"/>
              <w:rPr>
                <w:rFonts w:ascii="宋体" w:eastAsia="宋体"/>
                <w:color w:val="auto"/>
                <w:sz w:val="21"/>
                <w:highlight w:val="none"/>
              </w:rPr>
            </w:pPr>
          </w:p>
        </w:tc>
      </w:tr>
      <w:tr w14:paraId="0EF4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13ECC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A8115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922459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35</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E0D41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沥青析漏损失（SMA选做）</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BDA60D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30BF42">
            <w:pPr>
              <w:widowControl/>
              <w:snapToGrid w:val="0"/>
              <w:ind w:left="0" w:leftChars="0" w:right="0" w:rightChars="0" w:firstLine="0" w:firstLineChars="0"/>
              <w:jc w:val="center"/>
              <w:rPr>
                <w:rFonts w:ascii="宋体" w:eastAsia="宋体"/>
                <w:color w:val="auto"/>
                <w:sz w:val="21"/>
                <w:highlight w:val="none"/>
              </w:rPr>
            </w:pPr>
          </w:p>
        </w:tc>
      </w:tr>
      <w:tr w14:paraId="7CD1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ADDC5F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DF470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28626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35</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382AA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飞散损失（SMA选做）</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B3D15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7F0496D">
            <w:pPr>
              <w:widowControl/>
              <w:snapToGrid w:val="0"/>
              <w:ind w:left="0" w:leftChars="0" w:right="0" w:rightChars="0" w:firstLine="0" w:firstLineChars="0"/>
              <w:jc w:val="center"/>
              <w:rPr>
                <w:rFonts w:ascii="宋体" w:eastAsia="宋体"/>
                <w:color w:val="auto"/>
                <w:sz w:val="21"/>
                <w:highlight w:val="none"/>
              </w:rPr>
            </w:pPr>
          </w:p>
        </w:tc>
      </w:tr>
      <w:tr w14:paraId="0650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7076AAA0">
            <w:pPr>
              <w:snapToGrid w:val="0"/>
              <w:spacing w:line="240" w:lineRule="auto"/>
              <w:ind w:left="0" w:leftChars="0" w:right="0" w:rightChars="0" w:firstLine="0" w:firstLineChars="0"/>
              <w:jc w:val="left"/>
              <w:rPr>
                <w:rFonts w:hint="eastAsia" w:ascii="宋体" w:eastAsia="宋体"/>
                <w:b/>
                <w:color w:val="auto"/>
                <w:sz w:val="21"/>
                <w:highlight w:val="none"/>
                <w:lang w:eastAsia="zh-CN"/>
              </w:rPr>
            </w:pPr>
            <w:r>
              <w:rPr>
                <w:rFonts w:hint="eastAsia" w:ascii="宋体" w:hAnsi="宋体" w:eastAsia="宋体"/>
                <w:b/>
                <w:color w:val="auto"/>
                <w:sz w:val="21"/>
                <w:highlight w:val="none"/>
              </w:rPr>
              <w:t>3</w:t>
            </w:r>
            <w:r>
              <w:rPr>
                <w:rFonts w:hint="eastAsia" w:ascii="宋体" w:hAnsi="宋体" w:eastAsia="宋体"/>
                <w:b/>
                <w:color w:val="auto"/>
                <w:sz w:val="21"/>
                <w:highlight w:val="none"/>
                <w:lang w:val="en-US" w:eastAsia="zh-CN"/>
              </w:rPr>
              <w:t>6</w:t>
            </w:r>
          </w:p>
        </w:tc>
        <w:tc>
          <w:tcPr>
            <w:tcW w:w="938" w:type="dxa"/>
            <w:vMerge w:val="restart"/>
            <w:tcBorders>
              <w:top w:val="nil"/>
              <w:left w:val="single" w:color="auto" w:sz="4" w:space="0"/>
              <w:bottom w:val="single" w:color="auto" w:sz="4" w:space="0"/>
              <w:right w:val="single" w:color="auto" w:sz="4" w:space="0"/>
            </w:tcBorders>
            <w:noWrap w:val="0"/>
            <w:vAlign w:val="center"/>
          </w:tcPr>
          <w:p w14:paraId="7CB95EC0">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防水卷材</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0C7C1E0">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35</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DF1C4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不透水性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F5BFD8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F54F135">
            <w:pPr>
              <w:snapToGrid w:val="0"/>
              <w:spacing w:line="240" w:lineRule="auto"/>
              <w:ind w:left="0" w:leftChars="0" w:right="0" w:rightChars="0" w:firstLine="0" w:firstLineChars="0"/>
              <w:jc w:val="center"/>
              <w:rPr>
                <w:rFonts w:ascii="宋体" w:eastAsia="宋体"/>
                <w:color w:val="auto"/>
                <w:sz w:val="21"/>
                <w:highlight w:val="none"/>
              </w:rPr>
            </w:pPr>
          </w:p>
        </w:tc>
      </w:tr>
      <w:tr w14:paraId="72EA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CE86D55">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F12C14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7A77F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58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254644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耐热度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468A00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F0C51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5E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1AE16DC">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A80488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B71A31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59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640D7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899DB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15DC3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6B8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2B16798">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0BDC68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E0583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6BBC3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8542A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E97BBF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3CE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412CAA">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17587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41EF2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0DFB2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低温柔度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6A522E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877CC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68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A27F4CC">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85734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F0DC8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3D749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撕裂强度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A6C8D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31235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8F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E5C7F8">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444FC3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F48276">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258A3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热老化保持率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F38E20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620506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6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824FDAD">
            <w:pPr>
              <w:snapToGrid w:val="0"/>
              <w:spacing w:line="240" w:lineRule="auto"/>
              <w:ind w:left="0" w:leftChars="0" w:right="0" w:rightChars="0" w:firstLine="0" w:firstLineChars="0"/>
              <w:jc w:val="left"/>
              <w:rPr>
                <w:rFonts w:hint="eastAsia" w:ascii="宋体" w:eastAsia="宋体"/>
                <w:b/>
                <w:color w:val="auto"/>
                <w:sz w:val="21"/>
                <w:highlight w:val="none"/>
                <w:lang w:eastAsia="zh-CN"/>
              </w:rPr>
            </w:pPr>
            <w:r>
              <w:rPr>
                <w:rFonts w:hint="eastAsia" w:ascii="宋体" w:hAnsi="宋体" w:eastAsia="宋体"/>
                <w:b/>
                <w:color w:val="auto"/>
                <w:sz w:val="21"/>
                <w:highlight w:val="none"/>
              </w:rPr>
              <w:t>3</w:t>
            </w:r>
            <w:r>
              <w:rPr>
                <w:rFonts w:hint="eastAsia" w:ascii="宋体" w:hAnsi="宋体" w:eastAsia="宋体"/>
                <w:b/>
                <w:color w:val="auto"/>
                <w:sz w:val="21"/>
                <w:highlight w:val="none"/>
                <w:lang w:val="en-US" w:eastAsia="zh-CN"/>
              </w:rPr>
              <w:t>7</w:t>
            </w:r>
          </w:p>
        </w:tc>
        <w:tc>
          <w:tcPr>
            <w:tcW w:w="938" w:type="dxa"/>
            <w:vMerge w:val="restart"/>
            <w:tcBorders>
              <w:top w:val="nil"/>
              <w:left w:val="single" w:color="auto" w:sz="4" w:space="0"/>
              <w:bottom w:val="single" w:color="auto" w:sz="4" w:space="0"/>
              <w:right w:val="single" w:color="auto" w:sz="4" w:space="0"/>
            </w:tcBorders>
            <w:noWrap w:val="0"/>
            <w:vAlign w:val="center"/>
          </w:tcPr>
          <w:p w14:paraId="2DEF8473">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止水带</w:t>
            </w:r>
          </w:p>
          <w:p w14:paraId="2F20C963">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膨胀橡胶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E27B64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D80D583">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硬度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F5D5CF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B3E505">
            <w:pPr>
              <w:snapToGrid w:val="0"/>
              <w:spacing w:line="240" w:lineRule="auto"/>
              <w:ind w:left="0" w:leftChars="0" w:right="0" w:rightChars="0" w:firstLine="0" w:firstLineChars="0"/>
              <w:jc w:val="center"/>
              <w:rPr>
                <w:rFonts w:ascii="宋体" w:eastAsia="宋体"/>
                <w:color w:val="auto"/>
                <w:sz w:val="21"/>
                <w:highlight w:val="none"/>
              </w:rPr>
            </w:pPr>
          </w:p>
        </w:tc>
      </w:tr>
      <w:tr w14:paraId="42A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E7DD1D">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14706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A27FE0">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173FC3">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拉伸强度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B25593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A6983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54F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6E7DBF9">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2994D1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EFD7C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36</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48382BB">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扯断伸长率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F16A1D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55616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9A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31946DE">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F7BEB8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2F9CFA">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367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D95CCD">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撕裂强度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20C6F8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D68A4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1C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1768CAE">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FFC1E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701E6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368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AC7EF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体积膨胀倍率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E189D6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C51AB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AD1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17B4794">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2DBCB4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2345A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369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5C1CCA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反复浸水试验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9CB005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573CB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152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22832284">
            <w:pPr>
              <w:widowControl/>
              <w:snapToGrid w:val="0"/>
              <w:ind w:left="0" w:leftChars="0" w:right="0" w:rightChars="0" w:firstLine="0" w:firstLineChars="0"/>
              <w:jc w:val="left"/>
              <w:rPr>
                <w:rFonts w:hint="default" w:ascii="宋体" w:eastAsia="宋体"/>
                <w:b/>
                <w:color w:val="auto"/>
                <w:sz w:val="21"/>
                <w:highlight w:val="none"/>
                <w:lang w:val="en-US" w:eastAsia="zh-CN"/>
              </w:rPr>
            </w:pPr>
            <w:r>
              <w:rPr>
                <w:rFonts w:hint="eastAsia" w:ascii="宋体" w:eastAsia="宋体"/>
                <w:b/>
                <w:color w:val="auto"/>
                <w:sz w:val="21"/>
                <w:highlight w:val="none"/>
                <w:lang w:val="en-US" w:eastAsia="zh-CN"/>
              </w:rPr>
              <w:t>38</w:t>
            </w:r>
          </w:p>
        </w:tc>
        <w:tc>
          <w:tcPr>
            <w:tcW w:w="938" w:type="dxa"/>
            <w:vMerge w:val="restart"/>
            <w:tcBorders>
              <w:top w:val="nil"/>
              <w:left w:val="single" w:color="auto" w:sz="4" w:space="0"/>
              <w:right w:val="single" w:color="auto" w:sz="4" w:space="0"/>
            </w:tcBorders>
            <w:noWrap w:val="0"/>
            <w:vAlign w:val="center"/>
          </w:tcPr>
          <w:p w14:paraId="4F391FF3">
            <w:pPr>
              <w:widowControl/>
              <w:snapToGrid w:val="0"/>
              <w:ind w:left="0" w:leftChars="0" w:right="0" w:rightChars="0" w:firstLine="0" w:firstLineChars="0"/>
              <w:jc w:val="left"/>
              <w:rPr>
                <w:rFonts w:ascii="宋体" w:eastAsia="宋体"/>
                <w:b/>
                <w:color w:val="auto"/>
                <w:sz w:val="21"/>
                <w:highlight w:val="none"/>
              </w:rPr>
            </w:pPr>
            <w:r>
              <w:rPr>
                <w:rFonts w:hint="eastAsia" w:ascii="宋体" w:eastAsia="宋体"/>
                <w:b/>
                <w:color w:val="auto"/>
                <w:sz w:val="21"/>
                <w:highlight w:val="none"/>
              </w:rPr>
              <w:t>钢板止水带</w:t>
            </w:r>
          </w:p>
        </w:tc>
        <w:tc>
          <w:tcPr>
            <w:tcW w:w="812" w:type="dxa"/>
            <w:vMerge w:val="restart"/>
            <w:tcBorders>
              <w:top w:val="single" w:color="auto" w:sz="4" w:space="0"/>
              <w:left w:val="single" w:color="auto" w:sz="4" w:space="0"/>
              <w:right w:val="single" w:color="auto" w:sz="4" w:space="0"/>
            </w:tcBorders>
            <w:noWrap w:val="0"/>
            <w:vAlign w:val="center"/>
          </w:tcPr>
          <w:p w14:paraId="3B30DCE4">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370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CEA9A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屈服强度、抗拉强度、伸长率、冷弯</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FDCBEB">
            <w:pPr>
              <w:snapToGrid w:val="0"/>
              <w:spacing w:line="240" w:lineRule="auto"/>
              <w:ind w:left="0" w:leftChars="0" w:right="0" w:rightChars="0" w:firstLine="0" w:firstLineChars="0"/>
              <w:jc w:val="left"/>
              <w:rPr>
                <w:rFonts w:ascii="宋体" w:hAnsi="宋体" w:eastAsia="宋体"/>
                <w:color w:val="auto"/>
                <w:sz w:val="21"/>
                <w:highlight w:val="none"/>
              </w:rPr>
            </w:pPr>
            <w:r>
              <w:rPr>
                <w:rFonts w:ascii="宋体" w:hAnsi="宋体" w:eastAsia="宋体"/>
                <w:color w:val="auto"/>
                <w:sz w:val="21"/>
                <w:highlight w:val="none"/>
              </w:rPr>
              <w:t>105</w:t>
            </w:r>
            <w:r>
              <w:rPr>
                <w:rFonts w:hint="eastAsia" w:ascii="宋体" w:hAnsi="宋体" w:eastAsia="宋体"/>
                <w:color w:val="auto"/>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6083812">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不含加工费</w:t>
            </w:r>
          </w:p>
        </w:tc>
      </w:tr>
      <w:tr w14:paraId="26B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B6CDA73">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32663E3C">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220D285F">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02C25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加工费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F43F45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659A0D">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屈服强度、抗拉强度、伸长率需一根，冷弯需一根</w:t>
            </w:r>
          </w:p>
        </w:tc>
      </w:tr>
      <w:tr w14:paraId="3454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663A9E7">
            <w:pPr>
              <w:snapToGrid w:val="0"/>
              <w:spacing w:line="240" w:lineRule="auto"/>
              <w:ind w:left="0" w:leftChars="0" w:right="0" w:rightChars="0" w:firstLine="0" w:firstLineChars="0"/>
              <w:jc w:val="left"/>
              <w:rPr>
                <w:rFonts w:hint="eastAsia" w:ascii="宋体" w:eastAsia="宋体"/>
                <w:b/>
                <w:color w:val="auto"/>
                <w:sz w:val="21"/>
                <w:highlight w:val="none"/>
                <w:lang w:eastAsia="zh-CN"/>
              </w:rPr>
            </w:pPr>
            <w:r>
              <w:rPr>
                <w:rFonts w:hint="eastAsia" w:ascii="宋体" w:hAnsi="宋体" w:eastAsia="宋体"/>
                <w:b/>
                <w:color w:val="auto"/>
                <w:sz w:val="21"/>
                <w:highlight w:val="none"/>
              </w:rPr>
              <w:t>3</w:t>
            </w:r>
            <w:r>
              <w:rPr>
                <w:rFonts w:hint="eastAsia" w:ascii="宋体" w:hAnsi="宋体" w:eastAsia="宋体"/>
                <w:b/>
                <w:color w:val="auto"/>
                <w:sz w:val="21"/>
                <w:highlight w:val="none"/>
                <w:lang w:val="en-US" w:eastAsia="zh-CN"/>
              </w:rPr>
              <w:t>9</w:t>
            </w:r>
          </w:p>
        </w:tc>
        <w:tc>
          <w:tcPr>
            <w:tcW w:w="938" w:type="dxa"/>
            <w:vMerge w:val="restart"/>
            <w:tcBorders>
              <w:top w:val="nil"/>
              <w:left w:val="single" w:color="auto" w:sz="4" w:space="0"/>
              <w:bottom w:val="single" w:color="auto" w:sz="4" w:space="0"/>
              <w:right w:val="single" w:color="auto" w:sz="4" w:space="0"/>
            </w:tcBorders>
            <w:noWrap w:val="0"/>
            <w:vAlign w:val="center"/>
          </w:tcPr>
          <w:p w14:paraId="209D3DB4">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防水涂料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C10A6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EAC67C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FBD16C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F43666">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不含制样费</w:t>
            </w:r>
          </w:p>
        </w:tc>
      </w:tr>
      <w:tr w14:paraId="63B1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E21CA2">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86C178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BE1F6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690D30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断裂伸长率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EC226E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A65989">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55ED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8C75E9">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7F3D79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D64CC5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CA3B5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撕裂强度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E085B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387175">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2072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AC97050">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AB365A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9D57F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3FCC2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低温弯折性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0CC262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C823FF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52CF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8138203">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03B6F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E54454">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2D46D9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不透水性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A15D70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E6585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122C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4F227F8">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4C8C37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B8805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E094F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固体含量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1129D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A19ED4">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6071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0A17A69">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6BBBFA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C9CD1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37</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8A8AE7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干燥时间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D378D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C2D17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4737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5802028">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0704AE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6079A6">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78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D3A92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加热伸缩率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68320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4B1A9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684F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32C3D1">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2429C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A2B8CC">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43EDC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耐热度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0949D5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F1B16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42E2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C264B94">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2F517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2D5CA0">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38</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4E0FE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低温柔度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A70FD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EDCEFF">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不含制样费</w:t>
            </w:r>
          </w:p>
        </w:tc>
      </w:tr>
      <w:tr w14:paraId="7E6F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B20C16E">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C6B816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DC34324">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38</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5B2B0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制样费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BC07C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1BF13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320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AF8D7ED">
            <w:pPr>
              <w:snapToGrid w:val="0"/>
              <w:spacing w:line="240" w:lineRule="auto"/>
              <w:ind w:left="0" w:leftChars="0" w:right="0" w:rightChars="0" w:firstLine="0" w:firstLineChars="0"/>
              <w:jc w:val="left"/>
              <w:rPr>
                <w:rFonts w:hint="default" w:ascii="宋体" w:eastAsia="宋体"/>
                <w:b/>
                <w:color w:val="auto"/>
                <w:sz w:val="21"/>
                <w:highlight w:val="none"/>
                <w:lang w:val="en-US" w:eastAsia="zh-CN"/>
              </w:rPr>
            </w:pPr>
            <w:r>
              <w:rPr>
                <w:rFonts w:hint="eastAsia" w:ascii="宋体" w:hAnsi="宋体" w:eastAsia="宋体"/>
                <w:b/>
                <w:color w:val="auto"/>
                <w:sz w:val="21"/>
                <w:highlight w:val="none"/>
                <w:lang w:val="en-US" w:eastAsia="zh-CN"/>
              </w:rPr>
              <w:t>40</w:t>
            </w:r>
          </w:p>
        </w:tc>
        <w:tc>
          <w:tcPr>
            <w:tcW w:w="938" w:type="dxa"/>
            <w:vMerge w:val="restart"/>
            <w:tcBorders>
              <w:top w:val="nil"/>
              <w:left w:val="single" w:color="auto" w:sz="4" w:space="0"/>
              <w:bottom w:val="single" w:color="auto" w:sz="4" w:space="0"/>
              <w:right w:val="single" w:color="auto" w:sz="4" w:space="0"/>
            </w:tcBorders>
            <w:noWrap w:val="0"/>
            <w:vAlign w:val="center"/>
          </w:tcPr>
          <w:p w14:paraId="779F0179">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油膏及</w:t>
            </w:r>
          </w:p>
          <w:p w14:paraId="02B53176">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接缝材料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855CA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38</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150744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A4569B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F6212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705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A7CCA29">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28F29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11AD1AB">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38</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2BB129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施工度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15BB1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F885A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860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2CCF243">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F1C7F3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00409B">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38</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8E052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下垂度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38E383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6241E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36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5B7387">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112EC9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65294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38</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7E39D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耐热性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5DBB15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E4A03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391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693B732">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347DB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EB083D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38</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C422B7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低温柔性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375A8E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667F32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BB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324E74E">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73A8B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62143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38</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23F76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拉伸粘接性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3BEDC8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20DE8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39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B6C6EB">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3F9564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5808F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w:t>
            </w:r>
            <w:r>
              <w:rPr>
                <w:rFonts w:hint="eastAsia" w:ascii="宋体" w:eastAsia="宋体"/>
                <w:color w:val="auto"/>
                <w:sz w:val="21"/>
                <w:highlight w:val="none"/>
                <w:lang w:val="en-US" w:eastAsia="zh-CN"/>
              </w:rPr>
              <w:t>88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C01E6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挥发性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03ECB4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C8D06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651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ED8B18">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ED628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1C867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w:t>
            </w:r>
            <w:r>
              <w:rPr>
                <w:rFonts w:hint="eastAsia" w:ascii="宋体" w:eastAsia="宋体"/>
                <w:color w:val="auto"/>
                <w:sz w:val="21"/>
                <w:highlight w:val="none"/>
                <w:lang w:val="en-US" w:eastAsia="zh-CN"/>
              </w:rPr>
              <w:t>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1FECA7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恢复率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49C4D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36791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786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E79765F">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0C3432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3083BBE">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A8A8FB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渗出性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3894A6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5DB836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4F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1FDFEC24">
            <w:pPr>
              <w:snapToGrid w:val="0"/>
              <w:spacing w:line="240" w:lineRule="auto"/>
              <w:ind w:left="0" w:leftChars="0" w:right="0" w:rightChars="0" w:firstLine="0" w:firstLineChars="0"/>
              <w:jc w:val="left"/>
              <w:rPr>
                <w:rFonts w:hint="default" w:ascii="宋体" w:hAns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41</w:t>
            </w:r>
          </w:p>
        </w:tc>
        <w:tc>
          <w:tcPr>
            <w:tcW w:w="938" w:type="dxa"/>
            <w:vMerge w:val="restart"/>
            <w:tcBorders>
              <w:top w:val="nil"/>
              <w:left w:val="single" w:color="auto" w:sz="4" w:space="0"/>
              <w:right w:val="single" w:color="auto" w:sz="4" w:space="0"/>
            </w:tcBorders>
            <w:noWrap w:val="0"/>
            <w:vAlign w:val="center"/>
          </w:tcPr>
          <w:p w14:paraId="59B8A678">
            <w:pPr>
              <w:snapToGrid w:val="0"/>
              <w:spacing w:line="240" w:lineRule="auto"/>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电线</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964113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8D678E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导体电阻(20℃环境下)</w:t>
            </w:r>
          </w:p>
        </w:tc>
        <w:tc>
          <w:tcPr>
            <w:tcW w:w="3376" w:type="dxa"/>
            <w:gridSpan w:val="5"/>
            <w:tcBorders>
              <w:top w:val="nil"/>
              <w:left w:val="single" w:color="auto" w:sz="4" w:space="0"/>
              <w:bottom w:val="single" w:color="auto" w:sz="4" w:space="0"/>
              <w:right w:val="single" w:color="auto" w:sz="4" w:space="0"/>
            </w:tcBorders>
            <w:noWrap w:val="0"/>
            <w:vAlign w:val="center"/>
          </w:tcPr>
          <w:p w14:paraId="286EDE1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9BA0B8">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796E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710E31D">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3AB4195">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CC051C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AC402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电压试验</w:t>
            </w:r>
          </w:p>
        </w:tc>
        <w:tc>
          <w:tcPr>
            <w:tcW w:w="3376" w:type="dxa"/>
            <w:gridSpan w:val="5"/>
            <w:tcBorders>
              <w:top w:val="nil"/>
              <w:left w:val="single" w:color="auto" w:sz="4" w:space="0"/>
              <w:bottom w:val="single" w:color="auto" w:sz="4" w:space="0"/>
              <w:right w:val="single" w:color="auto" w:sz="4" w:space="0"/>
            </w:tcBorders>
            <w:noWrap w:val="0"/>
            <w:vAlign w:val="center"/>
          </w:tcPr>
          <w:p w14:paraId="2C8C4CE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6AF38E">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503F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1361C2D">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32609B8">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27F1D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C6166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绝缘层老化前断裂伸长率</w:t>
            </w:r>
          </w:p>
        </w:tc>
        <w:tc>
          <w:tcPr>
            <w:tcW w:w="3376" w:type="dxa"/>
            <w:gridSpan w:val="5"/>
            <w:tcBorders>
              <w:top w:val="nil"/>
              <w:left w:val="single" w:color="auto" w:sz="4" w:space="0"/>
              <w:bottom w:val="single" w:color="auto" w:sz="4" w:space="0"/>
              <w:right w:val="single" w:color="auto" w:sz="4" w:space="0"/>
            </w:tcBorders>
            <w:noWrap w:val="0"/>
            <w:vAlign w:val="center"/>
          </w:tcPr>
          <w:p w14:paraId="7EAD557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F7D1841">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46DA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12285BF">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811FFAB">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C741ECE">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BF8960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绝缘层老化后断裂伸长率</w:t>
            </w:r>
          </w:p>
        </w:tc>
        <w:tc>
          <w:tcPr>
            <w:tcW w:w="3376" w:type="dxa"/>
            <w:gridSpan w:val="5"/>
            <w:tcBorders>
              <w:top w:val="nil"/>
              <w:left w:val="single" w:color="auto" w:sz="4" w:space="0"/>
              <w:bottom w:val="single" w:color="auto" w:sz="4" w:space="0"/>
              <w:right w:val="single" w:color="auto" w:sz="4" w:space="0"/>
            </w:tcBorders>
            <w:noWrap w:val="0"/>
            <w:vAlign w:val="center"/>
          </w:tcPr>
          <w:p w14:paraId="3E30029F">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CA3551F">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143D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09FF1C7">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36DBAF3">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84BC0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5DF87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绝缘层老化前后断裂伸长率变化率</w:t>
            </w:r>
          </w:p>
        </w:tc>
        <w:tc>
          <w:tcPr>
            <w:tcW w:w="3376" w:type="dxa"/>
            <w:gridSpan w:val="5"/>
            <w:tcBorders>
              <w:top w:val="nil"/>
              <w:left w:val="single" w:color="auto" w:sz="4" w:space="0"/>
              <w:bottom w:val="single" w:color="auto" w:sz="4" w:space="0"/>
              <w:right w:val="single" w:color="auto" w:sz="4" w:space="0"/>
            </w:tcBorders>
            <w:noWrap w:val="0"/>
            <w:vAlign w:val="center"/>
          </w:tcPr>
          <w:p w14:paraId="607DB97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9E79BE">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09B7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7047366">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0D513DB">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EECFB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39</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6FD3DD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绝缘层老化前抗张强度</w:t>
            </w:r>
          </w:p>
        </w:tc>
        <w:tc>
          <w:tcPr>
            <w:tcW w:w="3376" w:type="dxa"/>
            <w:gridSpan w:val="5"/>
            <w:tcBorders>
              <w:top w:val="nil"/>
              <w:left w:val="single" w:color="auto" w:sz="4" w:space="0"/>
              <w:bottom w:val="single" w:color="auto" w:sz="4" w:space="0"/>
              <w:right w:val="single" w:color="auto" w:sz="4" w:space="0"/>
            </w:tcBorders>
            <w:noWrap w:val="0"/>
            <w:vAlign w:val="center"/>
          </w:tcPr>
          <w:p w14:paraId="67F3691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7832B2">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2579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1969830">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0A26FF6">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DE8B4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39</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550251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绝缘层老化后抗张强度</w:t>
            </w:r>
          </w:p>
        </w:tc>
        <w:tc>
          <w:tcPr>
            <w:tcW w:w="3376" w:type="dxa"/>
            <w:gridSpan w:val="5"/>
            <w:tcBorders>
              <w:top w:val="nil"/>
              <w:left w:val="single" w:color="auto" w:sz="4" w:space="0"/>
              <w:bottom w:val="single" w:color="auto" w:sz="4" w:space="0"/>
              <w:right w:val="single" w:color="auto" w:sz="4" w:space="0"/>
            </w:tcBorders>
            <w:noWrap w:val="0"/>
            <w:vAlign w:val="center"/>
          </w:tcPr>
          <w:p w14:paraId="0D2079B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B2A4C87">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0A42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8A28FFB">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B182CCC">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3B7AD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398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3C7C7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绝缘层老化前后抗张强度变化率</w:t>
            </w:r>
          </w:p>
        </w:tc>
        <w:tc>
          <w:tcPr>
            <w:tcW w:w="3376" w:type="dxa"/>
            <w:gridSpan w:val="5"/>
            <w:tcBorders>
              <w:top w:val="nil"/>
              <w:left w:val="single" w:color="auto" w:sz="4" w:space="0"/>
              <w:bottom w:val="single" w:color="auto" w:sz="4" w:space="0"/>
              <w:right w:val="single" w:color="auto" w:sz="4" w:space="0"/>
            </w:tcBorders>
            <w:noWrap w:val="0"/>
            <w:vAlign w:val="center"/>
          </w:tcPr>
          <w:p w14:paraId="1EAC608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1E3A8E">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4427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6CFE905">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4F7BA78">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1BCC1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399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22C508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绝缘电阻(70℃环境下)</w:t>
            </w:r>
          </w:p>
        </w:tc>
        <w:tc>
          <w:tcPr>
            <w:tcW w:w="3376" w:type="dxa"/>
            <w:gridSpan w:val="5"/>
            <w:tcBorders>
              <w:top w:val="nil"/>
              <w:left w:val="single" w:color="auto" w:sz="4" w:space="0"/>
              <w:bottom w:val="single" w:color="auto" w:sz="4" w:space="0"/>
              <w:right w:val="single" w:color="auto" w:sz="4" w:space="0"/>
            </w:tcBorders>
            <w:noWrap w:val="0"/>
            <w:vAlign w:val="center"/>
          </w:tcPr>
          <w:p w14:paraId="1C5EAAC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9580B9">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2D04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D7ADEB6">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073E403">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4F014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5D9741D">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绝缘厚度、绝缘最薄点厚度</w:t>
            </w:r>
          </w:p>
        </w:tc>
        <w:tc>
          <w:tcPr>
            <w:tcW w:w="3376" w:type="dxa"/>
            <w:gridSpan w:val="5"/>
            <w:tcBorders>
              <w:top w:val="nil"/>
              <w:left w:val="single" w:color="auto" w:sz="4" w:space="0"/>
              <w:bottom w:val="single" w:color="auto" w:sz="4" w:space="0"/>
              <w:right w:val="single" w:color="auto" w:sz="4" w:space="0"/>
            </w:tcBorders>
            <w:noWrap w:val="0"/>
            <w:vAlign w:val="center"/>
          </w:tcPr>
          <w:p w14:paraId="4DD209F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F6720C">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6C2B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B216FB3">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2138C82">
            <w:pPr>
              <w:snapToGrid w:val="0"/>
              <w:spacing w:line="240" w:lineRule="auto"/>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4E798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BFD44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外径</w:t>
            </w:r>
          </w:p>
        </w:tc>
        <w:tc>
          <w:tcPr>
            <w:tcW w:w="3376" w:type="dxa"/>
            <w:gridSpan w:val="5"/>
            <w:tcBorders>
              <w:top w:val="nil"/>
              <w:left w:val="single" w:color="auto" w:sz="4" w:space="0"/>
              <w:bottom w:val="single" w:color="auto" w:sz="4" w:space="0"/>
              <w:right w:val="single" w:color="auto" w:sz="4" w:space="0"/>
            </w:tcBorders>
            <w:noWrap w:val="0"/>
            <w:vAlign w:val="center"/>
          </w:tcPr>
          <w:p w14:paraId="3613F97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C69C56">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7BCC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2D91CB78">
            <w:pPr>
              <w:snapToGrid w:val="0"/>
              <w:spacing w:line="240" w:lineRule="auto"/>
              <w:ind w:left="0" w:leftChars="0" w:right="0" w:rightChars="0" w:firstLine="0" w:firstLineChars="0"/>
              <w:jc w:val="left"/>
              <w:rPr>
                <w:rFonts w:hint="default" w:ascii="宋体" w:hAns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42</w:t>
            </w:r>
          </w:p>
        </w:tc>
        <w:tc>
          <w:tcPr>
            <w:tcW w:w="938" w:type="dxa"/>
            <w:vMerge w:val="restart"/>
            <w:tcBorders>
              <w:top w:val="nil"/>
              <w:left w:val="single" w:color="auto" w:sz="4" w:space="0"/>
              <w:right w:val="single" w:color="auto" w:sz="4" w:space="0"/>
            </w:tcBorders>
            <w:noWrap w:val="0"/>
            <w:vAlign w:val="center"/>
          </w:tcPr>
          <w:p w14:paraId="0A868EC2">
            <w:pPr>
              <w:snapToGrid w:val="0"/>
              <w:spacing w:line="240" w:lineRule="auto"/>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电缆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B28B0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DB3292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导体电阻(20℃环境下)</w:t>
            </w:r>
          </w:p>
        </w:tc>
        <w:tc>
          <w:tcPr>
            <w:tcW w:w="3376" w:type="dxa"/>
            <w:gridSpan w:val="5"/>
            <w:tcBorders>
              <w:top w:val="nil"/>
              <w:left w:val="single" w:color="auto" w:sz="4" w:space="0"/>
              <w:bottom w:val="single" w:color="auto" w:sz="4" w:space="0"/>
              <w:right w:val="single" w:color="auto" w:sz="4" w:space="0"/>
            </w:tcBorders>
            <w:noWrap w:val="0"/>
            <w:vAlign w:val="center"/>
          </w:tcPr>
          <w:p w14:paraId="4E79AFA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517ADE">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5A0B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59B7B6D">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808BC13">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BC11F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695B2D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电压试验</w:t>
            </w:r>
          </w:p>
        </w:tc>
        <w:tc>
          <w:tcPr>
            <w:tcW w:w="3376" w:type="dxa"/>
            <w:gridSpan w:val="5"/>
            <w:tcBorders>
              <w:top w:val="nil"/>
              <w:left w:val="single" w:color="auto" w:sz="4" w:space="0"/>
              <w:bottom w:val="single" w:color="auto" w:sz="4" w:space="0"/>
              <w:right w:val="single" w:color="auto" w:sz="4" w:space="0"/>
            </w:tcBorders>
            <w:noWrap w:val="0"/>
            <w:vAlign w:val="center"/>
          </w:tcPr>
          <w:p w14:paraId="6DA02F4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F4BFC6">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327B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57D16F2">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93D57B1">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AB712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AF0C11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内芯绝缘层老化前断裂伸长率</w:t>
            </w:r>
          </w:p>
        </w:tc>
        <w:tc>
          <w:tcPr>
            <w:tcW w:w="3376" w:type="dxa"/>
            <w:gridSpan w:val="5"/>
            <w:tcBorders>
              <w:top w:val="nil"/>
              <w:left w:val="single" w:color="auto" w:sz="4" w:space="0"/>
              <w:bottom w:val="single" w:color="auto" w:sz="4" w:space="0"/>
              <w:right w:val="single" w:color="auto" w:sz="4" w:space="0"/>
            </w:tcBorders>
            <w:noWrap w:val="0"/>
            <w:vAlign w:val="center"/>
          </w:tcPr>
          <w:p w14:paraId="45DF652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328ADD3">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02DD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6F2844A">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0AE9E2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CCA83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7006FA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内芯绝缘层老化后断裂伸长率</w:t>
            </w:r>
          </w:p>
        </w:tc>
        <w:tc>
          <w:tcPr>
            <w:tcW w:w="3376" w:type="dxa"/>
            <w:gridSpan w:val="5"/>
            <w:tcBorders>
              <w:top w:val="nil"/>
              <w:left w:val="single" w:color="auto" w:sz="4" w:space="0"/>
              <w:bottom w:val="single" w:color="auto" w:sz="4" w:space="0"/>
              <w:right w:val="single" w:color="auto" w:sz="4" w:space="0"/>
            </w:tcBorders>
            <w:noWrap w:val="0"/>
            <w:vAlign w:val="center"/>
          </w:tcPr>
          <w:p w14:paraId="73B6453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2F4E92">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135E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7BC2A60">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F6D9A5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AFCD4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4D0FE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内芯绝缘层老化前后断裂伸长率变化率</w:t>
            </w:r>
          </w:p>
        </w:tc>
        <w:tc>
          <w:tcPr>
            <w:tcW w:w="3376" w:type="dxa"/>
            <w:gridSpan w:val="5"/>
            <w:tcBorders>
              <w:top w:val="nil"/>
              <w:left w:val="single" w:color="auto" w:sz="4" w:space="0"/>
              <w:bottom w:val="single" w:color="auto" w:sz="4" w:space="0"/>
              <w:right w:val="single" w:color="auto" w:sz="4" w:space="0"/>
            </w:tcBorders>
            <w:noWrap w:val="0"/>
            <w:vAlign w:val="center"/>
          </w:tcPr>
          <w:p w14:paraId="429107D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74057F">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2A4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900D522">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CAC9A9A">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10E608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40</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4D2E3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护套绝缘层老化前断裂伸长率</w:t>
            </w:r>
          </w:p>
        </w:tc>
        <w:tc>
          <w:tcPr>
            <w:tcW w:w="3376" w:type="dxa"/>
            <w:gridSpan w:val="5"/>
            <w:tcBorders>
              <w:top w:val="nil"/>
              <w:left w:val="single" w:color="auto" w:sz="4" w:space="0"/>
              <w:bottom w:val="single" w:color="auto" w:sz="4" w:space="0"/>
              <w:right w:val="single" w:color="auto" w:sz="4" w:space="0"/>
            </w:tcBorders>
            <w:noWrap w:val="0"/>
            <w:vAlign w:val="center"/>
          </w:tcPr>
          <w:p w14:paraId="00AB68F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7E27AE">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3B64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C5F55FE">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757E26F">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DA7E0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08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C5C5C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护套绝缘层老化后断裂伸长率</w:t>
            </w:r>
          </w:p>
        </w:tc>
        <w:tc>
          <w:tcPr>
            <w:tcW w:w="3376" w:type="dxa"/>
            <w:gridSpan w:val="5"/>
            <w:tcBorders>
              <w:top w:val="nil"/>
              <w:left w:val="single" w:color="auto" w:sz="4" w:space="0"/>
              <w:bottom w:val="single" w:color="auto" w:sz="4" w:space="0"/>
              <w:right w:val="single" w:color="auto" w:sz="4" w:space="0"/>
            </w:tcBorders>
            <w:noWrap w:val="0"/>
            <w:vAlign w:val="center"/>
          </w:tcPr>
          <w:p w14:paraId="6EB2EA5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FFC2C9">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33AB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FC5A9B4">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CE935E7">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5DC4C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09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997F7C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护套绝缘层老化前后断裂伸长率变化率</w:t>
            </w:r>
          </w:p>
        </w:tc>
        <w:tc>
          <w:tcPr>
            <w:tcW w:w="3376" w:type="dxa"/>
            <w:gridSpan w:val="5"/>
            <w:tcBorders>
              <w:top w:val="nil"/>
              <w:left w:val="single" w:color="auto" w:sz="4" w:space="0"/>
              <w:bottom w:val="single" w:color="auto" w:sz="4" w:space="0"/>
              <w:right w:val="single" w:color="auto" w:sz="4" w:space="0"/>
            </w:tcBorders>
            <w:noWrap w:val="0"/>
            <w:vAlign w:val="center"/>
          </w:tcPr>
          <w:p w14:paraId="40F9ADA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0DC0523">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5C6F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D89AA2E">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CAFDFB2">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36FA75">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410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B912C8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内芯绝缘层老化前抗张强度</w:t>
            </w:r>
          </w:p>
        </w:tc>
        <w:tc>
          <w:tcPr>
            <w:tcW w:w="3376" w:type="dxa"/>
            <w:gridSpan w:val="5"/>
            <w:tcBorders>
              <w:top w:val="nil"/>
              <w:left w:val="single" w:color="auto" w:sz="4" w:space="0"/>
              <w:bottom w:val="single" w:color="auto" w:sz="4" w:space="0"/>
              <w:right w:val="single" w:color="auto" w:sz="4" w:space="0"/>
            </w:tcBorders>
            <w:noWrap w:val="0"/>
            <w:vAlign w:val="center"/>
          </w:tcPr>
          <w:p w14:paraId="51ED7FD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D77741">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733D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F0DB634">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EF33507">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8ABE38">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411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4C6349F">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内芯绝缘层老化后抗张强度</w:t>
            </w:r>
          </w:p>
        </w:tc>
        <w:tc>
          <w:tcPr>
            <w:tcW w:w="3376" w:type="dxa"/>
            <w:gridSpan w:val="5"/>
            <w:tcBorders>
              <w:top w:val="nil"/>
              <w:left w:val="single" w:color="auto" w:sz="4" w:space="0"/>
              <w:bottom w:val="single" w:color="auto" w:sz="4" w:space="0"/>
              <w:right w:val="single" w:color="auto" w:sz="4" w:space="0"/>
            </w:tcBorders>
            <w:noWrap w:val="0"/>
            <w:vAlign w:val="center"/>
          </w:tcPr>
          <w:p w14:paraId="17FAEB9D">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071103">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7524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6B8F417">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14E9A6D">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66F96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41</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5743CD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护套绝缘层老化前抗张强度</w:t>
            </w:r>
          </w:p>
        </w:tc>
        <w:tc>
          <w:tcPr>
            <w:tcW w:w="3376" w:type="dxa"/>
            <w:gridSpan w:val="5"/>
            <w:tcBorders>
              <w:top w:val="nil"/>
              <w:left w:val="single" w:color="auto" w:sz="4" w:space="0"/>
              <w:bottom w:val="single" w:color="auto" w:sz="4" w:space="0"/>
              <w:right w:val="single" w:color="auto" w:sz="4" w:space="0"/>
            </w:tcBorders>
            <w:noWrap w:val="0"/>
            <w:vAlign w:val="center"/>
          </w:tcPr>
          <w:p w14:paraId="0A72ACE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C6838D">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64D2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6C17DEF">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F85157E">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6BE9E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41</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E1254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护套绝缘层老化后抗张强度</w:t>
            </w:r>
          </w:p>
        </w:tc>
        <w:tc>
          <w:tcPr>
            <w:tcW w:w="3376" w:type="dxa"/>
            <w:gridSpan w:val="5"/>
            <w:tcBorders>
              <w:top w:val="nil"/>
              <w:left w:val="single" w:color="auto" w:sz="4" w:space="0"/>
              <w:bottom w:val="single" w:color="auto" w:sz="4" w:space="0"/>
              <w:right w:val="single" w:color="auto" w:sz="4" w:space="0"/>
            </w:tcBorders>
            <w:noWrap w:val="0"/>
            <w:vAlign w:val="center"/>
          </w:tcPr>
          <w:p w14:paraId="3C55320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09D590">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23B3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71B0731">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ED828E8">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A8421E">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41</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21F2AA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护套绝缘层老化前后抗张强度变化率</w:t>
            </w:r>
          </w:p>
        </w:tc>
        <w:tc>
          <w:tcPr>
            <w:tcW w:w="3376" w:type="dxa"/>
            <w:gridSpan w:val="5"/>
            <w:tcBorders>
              <w:top w:val="nil"/>
              <w:left w:val="single" w:color="auto" w:sz="4" w:space="0"/>
              <w:bottom w:val="single" w:color="auto" w:sz="4" w:space="0"/>
              <w:right w:val="single" w:color="auto" w:sz="4" w:space="0"/>
            </w:tcBorders>
            <w:noWrap w:val="0"/>
            <w:vAlign w:val="center"/>
          </w:tcPr>
          <w:p w14:paraId="7723B22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6D5CFF3">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0F18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left w:val="single" w:color="auto" w:sz="4" w:space="0"/>
              <w:right w:val="single" w:color="auto" w:sz="4" w:space="0"/>
            </w:tcBorders>
            <w:noWrap w:val="0"/>
            <w:vAlign w:val="center"/>
          </w:tcPr>
          <w:p w14:paraId="10391F1F">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A75665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4BF49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41</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55EF9A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绝缘电阻(70℃环境下)</w:t>
            </w:r>
          </w:p>
        </w:tc>
        <w:tc>
          <w:tcPr>
            <w:tcW w:w="3376" w:type="dxa"/>
            <w:gridSpan w:val="5"/>
            <w:tcBorders>
              <w:top w:val="nil"/>
              <w:left w:val="single" w:color="auto" w:sz="4" w:space="0"/>
              <w:bottom w:val="single" w:color="auto" w:sz="4" w:space="0"/>
              <w:right w:val="single" w:color="auto" w:sz="4" w:space="0"/>
            </w:tcBorders>
            <w:noWrap w:val="0"/>
            <w:vAlign w:val="center"/>
          </w:tcPr>
          <w:p w14:paraId="0872D92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B657F3">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2C01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25FE0FB">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B39635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E0B40E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41</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57A2A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内芯绝缘层厚度、内芯绝缘层最薄点厚度</w:t>
            </w:r>
          </w:p>
        </w:tc>
        <w:tc>
          <w:tcPr>
            <w:tcW w:w="3376" w:type="dxa"/>
            <w:gridSpan w:val="5"/>
            <w:tcBorders>
              <w:top w:val="nil"/>
              <w:left w:val="single" w:color="auto" w:sz="4" w:space="0"/>
              <w:bottom w:val="single" w:color="auto" w:sz="4" w:space="0"/>
              <w:right w:val="single" w:color="auto" w:sz="4" w:space="0"/>
            </w:tcBorders>
            <w:noWrap w:val="0"/>
            <w:vAlign w:val="center"/>
          </w:tcPr>
          <w:p w14:paraId="2AC1F0C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1B0E0B">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104E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F4FEF45">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70210BE">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CF6D0F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41</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998DE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护套绝缘层厚度、护套绝缘层最薄点厚度</w:t>
            </w:r>
          </w:p>
        </w:tc>
        <w:tc>
          <w:tcPr>
            <w:tcW w:w="3376" w:type="dxa"/>
            <w:gridSpan w:val="5"/>
            <w:tcBorders>
              <w:top w:val="nil"/>
              <w:left w:val="single" w:color="auto" w:sz="4" w:space="0"/>
              <w:bottom w:val="single" w:color="auto" w:sz="4" w:space="0"/>
              <w:right w:val="single" w:color="auto" w:sz="4" w:space="0"/>
            </w:tcBorders>
            <w:noWrap w:val="0"/>
            <w:vAlign w:val="center"/>
          </w:tcPr>
          <w:p w14:paraId="3264876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41BFFDB">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182C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7AC45F0">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2164936">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9D5D7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18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CAF6C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外径</w:t>
            </w:r>
          </w:p>
        </w:tc>
        <w:tc>
          <w:tcPr>
            <w:tcW w:w="3376" w:type="dxa"/>
            <w:gridSpan w:val="5"/>
            <w:tcBorders>
              <w:top w:val="nil"/>
              <w:left w:val="single" w:color="auto" w:sz="4" w:space="0"/>
              <w:bottom w:val="single" w:color="auto" w:sz="4" w:space="0"/>
              <w:right w:val="single" w:color="auto" w:sz="4" w:space="0"/>
            </w:tcBorders>
            <w:noWrap w:val="0"/>
            <w:vAlign w:val="center"/>
          </w:tcPr>
          <w:p w14:paraId="5608AD7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E37B0A">
            <w:pPr>
              <w:snapToGrid w:val="0"/>
              <w:spacing w:line="240" w:lineRule="auto"/>
              <w:ind w:left="0" w:leftChars="0" w:right="0" w:rightChars="0" w:firstLine="0" w:firstLineChars="0"/>
              <w:jc w:val="center"/>
              <w:rPr>
                <w:rFonts w:ascii="宋体" w:hAnsi="宋体" w:eastAsia="宋体"/>
                <w:color w:val="auto"/>
                <w:sz w:val="21"/>
                <w:szCs w:val="18"/>
                <w:highlight w:val="none"/>
              </w:rPr>
            </w:pPr>
          </w:p>
        </w:tc>
      </w:tr>
      <w:tr w14:paraId="10C3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4A2B18E">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4</w:t>
            </w:r>
            <w:r>
              <w:rPr>
                <w:rFonts w:hint="eastAsia" w:ascii="宋体" w:hAnsi="宋体" w:eastAsia="宋体" w:cs="Times New Roman"/>
                <w:b/>
                <w:color w:val="auto"/>
                <w:sz w:val="21"/>
                <w:highlight w:val="none"/>
                <w:lang w:val="en-US" w:eastAsia="zh-CN"/>
              </w:rPr>
              <w:t>3</w:t>
            </w:r>
          </w:p>
        </w:tc>
        <w:tc>
          <w:tcPr>
            <w:tcW w:w="938" w:type="dxa"/>
            <w:vMerge w:val="restart"/>
            <w:tcBorders>
              <w:top w:val="nil"/>
              <w:left w:val="single" w:color="auto" w:sz="4" w:space="0"/>
              <w:bottom w:val="single" w:color="auto" w:sz="4" w:space="0"/>
              <w:right w:val="single" w:color="auto" w:sz="4" w:space="0"/>
            </w:tcBorders>
            <w:noWrap w:val="0"/>
            <w:vAlign w:val="center"/>
          </w:tcPr>
          <w:p w14:paraId="66377BAC">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开关</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E4075B">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19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3D5451">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通断能力</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30943B01">
            <w:pPr>
              <w:snapToGrid w:val="0"/>
              <w:spacing w:line="240" w:lineRule="auto"/>
              <w:ind w:left="0" w:leftChars="0" w:right="0" w:rightChars="0" w:firstLine="0" w:firstLineChars="0"/>
              <w:jc w:val="left"/>
              <w:rPr>
                <w:rFonts w:ascii="宋体" w:eastAsia="宋体"/>
                <w:bCs/>
                <w:color w:val="auto"/>
                <w:sz w:val="21"/>
                <w:highlight w:val="none"/>
              </w:rPr>
            </w:pPr>
            <w:r>
              <w:rPr>
                <w:rFonts w:hint="eastAsia" w:ascii="宋体" w:hAnsi="宋体" w:eastAsia="宋体"/>
                <w:bCs/>
                <w:color w:val="auto"/>
                <w:sz w:val="21"/>
                <w:highlight w:val="none"/>
              </w:rPr>
              <w:t>960</w:t>
            </w:r>
            <w:r>
              <w:rPr>
                <w:rFonts w:hint="eastAsia" w:ascii="宋体" w:hAnsi="宋体" w:eastAsia="宋体"/>
                <w:color w:val="auto"/>
                <w:sz w:val="21"/>
                <w:highlight w:val="none"/>
              </w:rPr>
              <w:t>元</w:t>
            </w:r>
            <w:r>
              <w:rPr>
                <w:rFonts w:hint="eastAsia" w:ascii="宋体" w:hAnsi="宋体" w:eastAsia="宋体"/>
                <w:bCs/>
                <w:color w:val="auto"/>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B293D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szCs w:val="18"/>
                <w:highlight w:val="none"/>
              </w:rPr>
              <w:t>仅做单相16A 250V～及以下规格试验</w:t>
            </w:r>
          </w:p>
        </w:tc>
      </w:tr>
      <w:tr w14:paraId="71D9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132CCE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65206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DB8AF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42</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AD26CA">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正常操作</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8CBE6A8">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25512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szCs w:val="18"/>
                <w:highlight w:val="none"/>
              </w:rPr>
              <w:t>仅做单相16A 250V～及以下规格试验</w:t>
            </w:r>
          </w:p>
        </w:tc>
      </w:tr>
      <w:tr w14:paraId="0787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41C20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84AFFD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F2538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42</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DDCA46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防潮</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2C22FDA">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81582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4F9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E63097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729DBB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FE349E">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42</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80E38A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绝缘电阻和电气强度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02FC0F5">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2890A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DF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040424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23DFC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3D356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42</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466183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机械强度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80D8AF8">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1DFCD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D91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7C3E395">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4</w:t>
            </w:r>
            <w:r>
              <w:rPr>
                <w:rFonts w:hint="eastAsia" w:ascii="宋体" w:hAnsi="宋体" w:eastAsia="宋体" w:cs="Times New Roman"/>
                <w:b/>
                <w:color w:val="auto"/>
                <w:sz w:val="21"/>
                <w:highlight w:val="none"/>
                <w:lang w:val="en-US" w:eastAsia="zh-CN"/>
              </w:rPr>
              <w:t>4</w:t>
            </w:r>
          </w:p>
        </w:tc>
        <w:tc>
          <w:tcPr>
            <w:tcW w:w="938" w:type="dxa"/>
            <w:vMerge w:val="restart"/>
            <w:tcBorders>
              <w:top w:val="nil"/>
              <w:left w:val="single" w:color="auto" w:sz="4" w:space="0"/>
              <w:bottom w:val="single" w:color="auto" w:sz="4" w:space="0"/>
              <w:right w:val="single" w:color="auto" w:sz="4" w:space="0"/>
            </w:tcBorders>
            <w:noWrap w:val="0"/>
            <w:vAlign w:val="center"/>
          </w:tcPr>
          <w:p w14:paraId="05586A0F">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插座</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3AA24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42</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DF13F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分断容量</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6D77DC91">
            <w:pPr>
              <w:snapToGrid w:val="0"/>
              <w:spacing w:line="240" w:lineRule="auto"/>
              <w:ind w:left="0" w:leftChars="0" w:right="0" w:rightChars="0" w:firstLine="0" w:firstLineChars="0"/>
              <w:jc w:val="left"/>
              <w:rPr>
                <w:rFonts w:ascii="宋体" w:eastAsia="宋体"/>
                <w:bCs/>
                <w:color w:val="auto"/>
                <w:sz w:val="21"/>
                <w:highlight w:val="none"/>
              </w:rPr>
            </w:pPr>
            <w:r>
              <w:rPr>
                <w:rFonts w:hint="eastAsia" w:ascii="宋体" w:hAnsi="宋体" w:eastAsia="宋体"/>
                <w:bCs/>
                <w:color w:val="auto"/>
                <w:sz w:val="21"/>
                <w:highlight w:val="none"/>
              </w:rPr>
              <w:t>1140</w:t>
            </w:r>
            <w:r>
              <w:rPr>
                <w:rFonts w:hint="eastAsia" w:ascii="宋体" w:hAnsi="宋体" w:eastAsia="宋体"/>
                <w:color w:val="auto"/>
                <w:sz w:val="21"/>
                <w:highlight w:val="none"/>
              </w:rPr>
              <w:t>元</w:t>
            </w:r>
            <w:r>
              <w:rPr>
                <w:rFonts w:hint="eastAsia" w:ascii="宋体" w:hAnsi="宋体" w:eastAsia="宋体"/>
                <w:bCs/>
                <w:color w:val="auto"/>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31B7147">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szCs w:val="18"/>
                <w:highlight w:val="none"/>
              </w:rPr>
              <w:t>仅做单相16A 250V～及以下规格试验</w:t>
            </w:r>
          </w:p>
        </w:tc>
      </w:tr>
      <w:tr w14:paraId="4ECE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4CD8E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8981B1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FFE73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42</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B9B785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正常操作</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880AC3D">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62A4C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szCs w:val="18"/>
                <w:highlight w:val="none"/>
              </w:rPr>
              <w:t>仅做单相16A 250V～及以下规格试验</w:t>
            </w:r>
          </w:p>
        </w:tc>
      </w:tr>
      <w:tr w14:paraId="1BBC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9FB2D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2EDBE9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0771A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42</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72710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防潮</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30840BF">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BE50B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821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17E50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3E770C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0BCBE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42</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CAAA9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拔出插座所需要的力</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071F7149">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A8A60B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F0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70E2C7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FF1CD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0B86D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28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49F831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绝缘电阻和电气强度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B814CF2">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8AF0E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CD7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A00DFA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E24EA5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E26CE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29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A467B5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机械强度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1FF85BF">
            <w:pPr>
              <w:widowControl/>
              <w:snapToGrid w:val="0"/>
              <w:ind w:left="0" w:leftChars="0" w:right="0" w:rightChars="0" w:firstLine="0" w:firstLineChars="0"/>
              <w:jc w:val="left"/>
              <w:rPr>
                <w:rFonts w:ascii="宋体" w:eastAsia="宋体"/>
                <w:bCs/>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89F01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0B8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71832A7C">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4</w:t>
            </w:r>
            <w:r>
              <w:rPr>
                <w:rFonts w:hint="eastAsia" w:ascii="宋体" w:hAnsi="宋体" w:eastAsia="宋体" w:cs="Times New Roman"/>
                <w:b/>
                <w:color w:val="auto"/>
                <w:sz w:val="21"/>
                <w:highlight w:val="none"/>
                <w:lang w:val="en-US" w:eastAsia="zh-CN"/>
              </w:rPr>
              <w:t>5</w:t>
            </w:r>
          </w:p>
        </w:tc>
        <w:tc>
          <w:tcPr>
            <w:tcW w:w="938" w:type="dxa"/>
            <w:vMerge w:val="restart"/>
            <w:tcBorders>
              <w:top w:val="nil"/>
              <w:left w:val="single" w:color="auto" w:sz="4" w:space="0"/>
              <w:bottom w:val="single" w:color="auto" w:sz="4" w:space="0"/>
              <w:right w:val="single" w:color="auto" w:sz="4" w:space="0"/>
            </w:tcBorders>
            <w:noWrap w:val="0"/>
            <w:vAlign w:val="center"/>
          </w:tcPr>
          <w:p w14:paraId="6AD61D8C">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bCs/>
                <w:color w:val="auto"/>
                <w:sz w:val="21"/>
                <w:highlight w:val="none"/>
              </w:rPr>
              <w:t>排水管材(件)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E4279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43</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68B7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拉伸屈服强度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D48B48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0C966F">
            <w:pPr>
              <w:snapToGrid w:val="0"/>
              <w:spacing w:line="240" w:lineRule="auto"/>
              <w:ind w:left="0" w:leftChars="0" w:right="0" w:rightChars="0" w:firstLine="0" w:firstLineChars="0"/>
              <w:jc w:val="center"/>
              <w:rPr>
                <w:rFonts w:ascii="宋体" w:eastAsia="宋体"/>
                <w:color w:val="auto"/>
                <w:sz w:val="21"/>
                <w:szCs w:val="18"/>
                <w:highlight w:val="none"/>
              </w:rPr>
            </w:pPr>
            <w:r>
              <w:rPr>
                <w:rFonts w:ascii="宋体" w:eastAsia="宋体"/>
                <w:color w:val="auto"/>
                <w:sz w:val="21"/>
                <w:szCs w:val="18"/>
                <w:highlight w:val="none"/>
              </w:rPr>
              <w:t>含制样费</w:t>
            </w:r>
          </w:p>
        </w:tc>
      </w:tr>
      <w:tr w14:paraId="1284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92DF1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1CE48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C3A9DC">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43</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2CBA3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耐外冲击性能（落锤冲击）</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6E37B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1DB648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BEF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C0760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D0A9CE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997FB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43</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E022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维卡软化温度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685F44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259BDA7">
            <w:pPr>
              <w:snapToGrid w:val="0"/>
              <w:spacing w:line="240" w:lineRule="auto"/>
              <w:ind w:left="0" w:leftChars="0" w:right="0" w:rightChars="0" w:firstLine="0" w:firstLineChars="0"/>
              <w:jc w:val="center"/>
              <w:rPr>
                <w:rFonts w:ascii="宋体" w:eastAsia="宋体"/>
                <w:color w:val="auto"/>
                <w:sz w:val="21"/>
                <w:szCs w:val="18"/>
                <w:highlight w:val="none"/>
              </w:rPr>
            </w:pPr>
            <w:r>
              <w:rPr>
                <w:rFonts w:ascii="宋体" w:eastAsia="宋体"/>
                <w:color w:val="auto"/>
                <w:sz w:val="21"/>
                <w:szCs w:val="18"/>
                <w:highlight w:val="none"/>
              </w:rPr>
              <w:t>含制样费</w:t>
            </w:r>
          </w:p>
        </w:tc>
      </w:tr>
      <w:tr w14:paraId="394D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7887C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85A9EF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32DB0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43</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D0F2C4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纵向回缩率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17C760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02049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CC4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91B81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8C5B9F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58E9E3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43</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F1533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烘箱试验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08F34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D2C1B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B5E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03ED1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6235AF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282BF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43</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2DF8B4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坠落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B4D710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CBC9D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116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3281CF2">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4</w:t>
            </w:r>
            <w:r>
              <w:rPr>
                <w:rFonts w:hint="eastAsia" w:ascii="宋体" w:hAnsi="宋体" w:eastAsia="宋体" w:cs="Times New Roman"/>
                <w:b/>
                <w:color w:val="auto"/>
                <w:sz w:val="21"/>
                <w:highlight w:val="none"/>
                <w:lang w:val="en-US" w:eastAsia="zh-CN"/>
              </w:rPr>
              <w:t>6</w:t>
            </w:r>
          </w:p>
        </w:tc>
        <w:tc>
          <w:tcPr>
            <w:tcW w:w="938" w:type="dxa"/>
            <w:vMerge w:val="restart"/>
            <w:tcBorders>
              <w:top w:val="nil"/>
              <w:left w:val="single" w:color="auto" w:sz="4" w:space="0"/>
              <w:bottom w:val="single" w:color="auto" w:sz="4" w:space="0"/>
              <w:right w:val="single" w:color="auto" w:sz="4" w:space="0"/>
            </w:tcBorders>
            <w:noWrap w:val="0"/>
            <w:vAlign w:val="center"/>
          </w:tcPr>
          <w:p w14:paraId="61D2A6A8">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bCs/>
                <w:color w:val="auto"/>
                <w:sz w:val="21"/>
                <w:highlight w:val="none"/>
              </w:rPr>
              <w:t>给水管材(件)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64ADD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43</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EC918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静液压强度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23F42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C8E5090">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highlight w:val="none"/>
              </w:rPr>
              <w:t>管径≤160mm</w:t>
            </w:r>
          </w:p>
        </w:tc>
      </w:tr>
      <w:tr w14:paraId="3B2D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2D4C3E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5ED3C1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5690C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43</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7A8EA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纵向回缩率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3B167C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6A8E0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42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CA4E1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8F72ED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14031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38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1C4B0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简支梁冲击强度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5517D7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62A82A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6C1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03DE9EC">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4</w:t>
            </w:r>
            <w:r>
              <w:rPr>
                <w:rFonts w:hint="eastAsia" w:ascii="宋体" w:eastAsia="宋体" w:cs="Times New Roman"/>
                <w:b/>
                <w:color w:val="auto"/>
                <w:sz w:val="21"/>
                <w:highlight w:val="none"/>
                <w:lang w:val="en-US" w:eastAsia="zh-CN"/>
              </w:rPr>
              <w:t>7</w:t>
            </w:r>
          </w:p>
        </w:tc>
        <w:tc>
          <w:tcPr>
            <w:tcW w:w="938" w:type="dxa"/>
            <w:vMerge w:val="restart"/>
            <w:tcBorders>
              <w:top w:val="nil"/>
              <w:left w:val="single" w:color="auto" w:sz="4" w:space="0"/>
              <w:bottom w:val="single" w:color="auto" w:sz="4" w:space="0"/>
              <w:right w:val="single" w:color="auto" w:sz="4" w:space="0"/>
            </w:tcBorders>
            <w:noWrap w:val="0"/>
            <w:vAlign w:val="center"/>
          </w:tcPr>
          <w:p w14:paraId="7D1ECF82">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检查井</w:t>
            </w:r>
          </w:p>
          <w:p w14:paraId="3794BBD5">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内外质量</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1144BF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39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72877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检查井内部质量</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049D8C2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200元/座</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74FE39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559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5D617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AF496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11B23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DD1D59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检查井外部质量</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0166F852">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8CA03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5A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7B8321B4">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4</w:t>
            </w:r>
            <w:r>
              <w:rPr>
                <w:rFonts w:hint="eastAsia" w:ascii="宋体" w:eastAsia="宋体" w:cs="Times New Roman"/>
                <w:b/>
                <w:color w:val="auto"/>
                <w:sz w:val="21"/>
                <w:highlight w:val="none"/>
                <w:lang w:val="en-US" w:eastAsia="zh-CN"/>
              </w:rPr>
              <w:t>8</w:t>
            </w:r>
          </w:p>
        </w:tc>
        <w:tc>
          <w:tcPr>
            <w:tcW w:w="938" w:type="dxa"/>
            <w:vMerge w:val="restart"/>
            <w:tcBorders>
              <w:top w:val="nil"/>
              <w:left w:val="single" w:color="auto" w:sz="4" w:space="0"/>
              <w:bottom w:val="single" w:color="auto" w:sz="4" w:space="0"/>
              <w:right w:val="single" w:color="auto" w:sz="4" w:space="0"/>
            </w:tcBorders>
            <w:noWrap w:val="0"/>
            <w:vAlign w:val="center"/>
          </w:tcPr>
          <w:p w14:paraId="7C282B6C">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雨水口质量</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0A31E7">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B6690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雨水口内部质量</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5AE8BE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50元/座</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34136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B4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EB669C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C9B3D2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46C91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0E879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雨水口外部质量</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3F31564">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99D218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D69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72A1728">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4</w:t>
            </w:r>
            <w:r>
              <w:rPr>
                <w:rFonts w:hint="eastAsia" w:ascii="宋体" w:hAnsi="宋体" w:eastAsia="宋体" w:cs="Times New Roman"/>
                <w:b/>
                <w:color w:val="auto"/>
                <w:sz w:val="21"/>
                <w:highlight w:val="none"/>
                <w:lang w:val="en-US" w:eastAsia="zh-CN"/>
              </w:rPr>
              <w:t>9</w:t>
            </w:r>
          </w:p>
        </w:tc>
        <w:tc>
          <w:tcPr>
            <w:tcW w:w="938" w:type="dxa"/>
            <w:vMerge w:val="restart"/>
            <w:tcBorders>
              <w:top w:val="nil"/>
              <w:left w:val="single" w:color="auto" w:sz="4" w:space="0"/>
              <w:bottom w:val="single" w:color="auto" w:sz="4" w:space="0"/>
              <w:right w:val="single" w:color="auto" w:sz="4" w:space="0"/>
            </w:tcBorders>
            <w:noWrap w:val="0"/>
            <w:vAlign w:val="center"/>
          </w:tcPr>
          <w:p w14:paraId="271060CD">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地面空洞</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83E50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48245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检查井周边空洞</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B20DF4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500元/座</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C6043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8D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B6C19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3D7BF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BCDA67">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C29E53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管线上方空洞或台背空洞</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DA66C0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20元/m</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A6910FB">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eastAsia="宋体"/>
                <w:color w:val="auto"/>
                <w:sz w:val="21"/>
                <w:highlight w:val="none"/>
              </w:rPr>
              <w:t>单次检测量</w:t>
            </w:r>
            <w:r>
              <w:rPr>
                <w:rFonts w:hint="eastAsia" w:ascii="宋体" w:hAnsi="宋体" w:eastAsia="宋体"/>
                <w:color w:val="auto"/>
                <w:sz w:val="21"/>
                <w:highlight w:val="none"/>
              </w:rPr>
              <w:t>不足100m按100m算</w:t>
            </w:r>
          </w:p>
        </w:tc>
      </w:tr>
      <w:tr w14:paraId="27C6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275B43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8F814B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97BAA9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234D4E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路面下方空洞（三维探地雷达）</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B27605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25000元/公里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B48A3E">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按测线长度计，单次检测量不足1公里,费用按1公里收取</w:t>
            </w:r>
          </w:p>
        </w:tc>
      </w:tr>
      <w:tr w14:paraId="351E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9E0DF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F0CCB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48568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4B2529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路面下方空洞（二维探地雷达）</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E1ED39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20000元/公里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D500DD">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按测线长度计，单次检测量不足1公里,费用按1公里收取</w:t>
            </w:r>
          </w:p>
        </w:tc>
      </w:tr>
      <w:tr w14:paraId="3D0E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180104D">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50</w:t>
            </w:r>
          </w:p>
        </w:tc>
        <w:tc>
          <w:tcPr>
            <w:tcW w:w="938" w:type="dxa"/>
            <w:vMerge w:val="restart"/>
            <w:tcBorders>
              <w:top w:val="nil"/>
              <w:left w:val="single" w:color="auto" w:sz="4" w:space="0"/>
              <w:bottom w:val="single" w:color="auto" w:sz="4" w:space="0"/>
              <w:right w:val="single" w:color="auto" w:sz="4" w:space="0"/>
            </w:tcBorders>
            <w:noWrap w:val="0"/>
            <w:vAlign w:val="center"/>
          </w:tcPr>
          <w:p w14:paraId="193158E4">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环氧沥青</w:t>
            </w:r>
          </w:p>
          <w:p w14:paraId="53369BDB">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防腐涂料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3E4E00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44</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395DE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不挥发物含量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EBA5DE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DA6FA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EF4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1A5B9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614AEA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92A4FB">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48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DC728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在容器中状态</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9BB8A8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383F2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189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619645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5380E6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A8F1E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49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C1EEEF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适用期</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91548F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A7DFAA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50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9A82D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8AB251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1EDC24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9EB559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施工性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F505E1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7B6DC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A66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853628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4D193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EEBFED8">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7C1127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干燥时间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63B474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7B459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DD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CA67A1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E60FB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47D40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5CE847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漆膜外观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27C29E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7A7FFB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430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FBDB69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37B8ED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C62E4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CBFA9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弯曲试验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A08E50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F089F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149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5824DC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8280EC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22AFF17">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F3E212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耐冲击性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F44114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F4B40B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66B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12932D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0A176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E247DC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9796D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冷热交替试验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93941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BBDB0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577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436B3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9F5E38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5241A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856EEA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耐盐雾性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275B86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743E5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31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3C95FB1">
            <w:pPr>
              <w:snapToGrid w:val="0"/>
              <w:spacing w:line="240" w:lineRule="auto"/>
              <w:ind w:left="0" w:leftChars="0" w:right="0" w:rightChars="0" w:firstLine="0" w:firstLineChars="0"/>
              <w:jc w:val="left"/>
              <w:rPr>
                <w:rFonts w:hint="default" w:ascii="宋体" w:eastAsia="宋体"/>
                <w:b/>
                <w:color w:val="auto"/>
                <w:sz w:val="21"/>
                <w:highlight w:val="none"/>
                <w:lang w:val="en-US" w:eastAsia="zh-CN"/>
              </w:rPr>
            </w:pPr>
            <w:r>
              <w:rPr>
                <w:rFonts w:hint="eastAsia" w:ascii="宋体" w:hAnsi="宋体" w:eastAsia="宋体"/>
                <w:b/>
                <w:color w:val="auto"/>
                <w:sz w:val="21"/>
                <w:highlight w:val="none"/>
                <w:lang w:val="en-US" w:eastAsia="zh-CN"/>
              </w:rPr>
              <w:t>51</w:t>
            </w:r>
          </w:p>
        </w:tc>
        <w:tc>
          <w:tcPr>
            <w:tcW w:w="938" w:type="dxa"/>
            <w:vMerge w:val="restart"/>
            <w:tcBorders>
              <w:top w:val="nil"/>
              <w:left w:val="single" w:color="auto" w:sz="4" w:space="0"/>
              <w:bottom w:val="single" w:color="auto" w:sz="4" w:space="0"/>
              <w:right w:val="single" w:color="auto" w:sz="4" w:space="0"/>
            </w:tcBorders>
            <w:noWrap w:val="0"/>
            <w:vAlign w:val="center"/>
          </w:tcPr>
          <w:p w14:paraId="071180A1">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水泥基渗透结晶型防水材料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9087B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45</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8ABA93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0C32A2A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173CAB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BC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1E625A6">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A9AE60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91D5D7">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58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543C3A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含水率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51FA7AB">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7FC97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F9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7B8BB7">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7FA4ED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1824E2B">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59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1AE9B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细度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6E5FB3D">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B9C6E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90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D5E730">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DDFAB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34081E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460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5C5BA5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施工性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2D9738D9">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ACF62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FDA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258B3A5">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9FF41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485E7C">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46</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E63EFF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抗折强度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24CCB49A">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28BE4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62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26D70F1">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AE144A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A54B2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46</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5F4645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抗压强度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12A40B1">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4086AE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92B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E2D749">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7A37FA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0FD6DF">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46</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43048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湿基面粘结强度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ABF99B7">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D9A80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D55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48DB1D4">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3474B6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1D10B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464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2E269F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减水率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72D82C4">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A21BD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FAD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6D9B965">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0D5B58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E60F4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46</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E53753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凝结时间差</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29ACCDBB">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C98C2F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0C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A4FB3DE">
            <w:pPr>
              <w:widowControl/>
              <w:snapToGrid w:val="0"/>
              <w:ind w:left="0" w:leftChars="0" w:right="0" w:rightChars="0" w:firstLine="0" w:firstLineChars="0"/>
              <w:jc w:val="left"/>
              <w:rPr>
                <w:rFonts w:ascii="宋体" w:eastAsia="宋体"/>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8F2888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C64F1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46</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5AB70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抗压强度比</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AEB6A8F">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AA9A2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2C5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75B487F">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52</w:t>
            </w:r>
          </w:p>
        </w:tc>
        <w:tc>
          <w:tcPr>
            <w:tcW w:w="938" w:type="dxa"/>
            <w:vMerge w:val="restart"/>
            <w:tcBorders>
              <w:top w:val="nil"/>
              <w:left w:val="single" w:color="auto" w:sz="4" w:space="0"/>
              <w:bottom w:val="single" w:color="auto" w:sz="4" w:space="0"/>
              <w:right w:val="single" w:color="auto" w:sz="4" w:space="0"/>
            </w:tcBorders>
            <w:noWrap w:val="0"/>
            <w:vAlign w:val="center"/>
          </w:tcPr>
          <w:p w14:paraId="003DE3CE">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道桥用</w:t>
            </w:r>
          </w:p>
          <w:p w14:paraId="0B3B7B5A">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防水涂料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92C93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46</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AC37A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耐热度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BA8CC2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FE12FE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774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A27E3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B8BCCA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BBDA4E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46</w:t>
            </w:r>
            <w:r>
              <w:rPr>
                <w:rFonts w:hint="eastAsia" w:asci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2987C3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低温柔度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5CBB8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BB056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29E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44CBE77">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5</w:t>
            </w:r>
            <w:r>
              <w:rPr>
                <w:rFonts w:hint="eastAsia" w:ascii="宋体" w:hAnsi="宋体" w:eastAsia="宋体" w:cs="Times New Roman"/>
                <w:b/>
                <w:color w:val="auto"/>
                <w:sz w:val="21"/>
                <w:highlight w:val="none"/>
                <w:lang w:val="en-US" w:eastAsia="zh-CN"/>
              </w:rPr>
              <w:t>3</w:t>
            </w:r>
          </w:p>
        </w:tc>
        <w:tc>
          <w:tcPr>
            <w:tcW w:w="938" w:type="dxa"/>
            <w:vMerge w:val="restart"/>
            <w:tcBorders>
              <w:top w:val="nil"/>
              <w:left w:val="single" w:color="auto" w:sz="4" w:space="0"/>
              <w:bottom w:val="single" w:color="auto" w:sz="4" w:space="0"/>
              <w:right w:val="single" w:color="auto" w:sz="4" w:space="0"/>
            </w:tcBorders>
            <w:noWrap w:val="0"/>
            <w:vAlign w:val="center"/>
          </w:tcPr>
          <w:p w14:paraId="19F5D4E4">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氯化橡胶</w:t>
            </w:r>
          </w:p>
          <w:p w14:paraId="39FCE37B">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防腐涂料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0DC9A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w:t>
            </w:r>
            <w:r>
              <w:rPr>
                <w:rFonts w:hint="eastAsia" w:ascii="宋体" w:hAnsi="宋体" w:eastAsia="宋体"/>
                <w:color w:val="auto"/>
                <w:sz w:val="21"/>
                <w:highlight w:val="none"/>
                <w:lang w:val="en-US" w:eastAsia="zh-CN"/>
              </w:rPr>
              <w:t>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A56744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在容器中状态</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423C94F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28EA7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4D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4DAEA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30147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99E9F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9BADCF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细度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4F342965">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BC55E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66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1FE1E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5B4328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988B4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09374E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施工性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15440EB">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0CA5B9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EA9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E3ADB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3983E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0D840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F22C51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不挥发物含量</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FA9B5E7">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E0971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9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31DF0E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ED8622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77B9AB">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FB260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漆膜外观</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1A3C9E8">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3A007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45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FB040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8A2BB5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F53C63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C5993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干燥时间</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0540EFC6">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1B7674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3F8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263D70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F9788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3D0FC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E9A8C2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弯曲试验</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862BECC">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DB6FB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6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54835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30EBE2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EA5A52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70BBC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划格试验</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6F142718">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5E200C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F8A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3F89C7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1B6CD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F651B77">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67A021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耐盐雾性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5AC0AB0">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32F1A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590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6CECA78">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5</w:t>
            </w:r>
            <w:r>
              <w:rPr>
                <w:rFonts w:hint="eastAsia" w:ascii="宋体" w:hAnsi="宋体" w:eastAsia="宋体" w:cs="Times New Roman"/>
                <w:b/>
                <w:color w:val="auto"/>
                <w:sz w:val="21"/>
                <w:highlight w:val="none"/>
                <w:lang w:val="en-US" w:eastAsia="zh-CN"/>
              </w:rPr>
              <w:t>4</w:t>
            </w:r>
          </w:p>
        </w:tc>
        <w:tc>
          <w:tcPr>
            <w:tcW w:w="938" w:type="dxa"/>
            <w:vMerge w:val="restart"/>
            <w:tcBorders>
              <w:top w:val="nil"/>
              <w:left w:val="single" w:color="auto" w:sz="4" w:space="0"/>
              <w:bottom w:val="single" w:color="auto" w:sz="4" w:space="0"/>
              <w:right w:val="single" w:color="auto" w:sz="4" w:space="0"/>
            </w:tcBorders>
            <w:noWrap w:val="0"/>
            <w:vAlign w:val="center"/>
          </w:tcPr>
          <w:p w14:paraId="2CCED6A3">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混凝土结构</w:t>
            </w:r>
          </w:p>
          <w:p w14:paraId="2C02446E">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防火涂料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A56DC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47</w:t>
            </w:r>
            <w:r>
              <w:rPr>
                <w:rFonts w:hint="eastAsia" w:asci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C60E6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在容器中状态</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22AE690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820FA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8A6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4E457E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63490C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021D2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0B758F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干燥时间</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9B3481F">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20DAA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3AE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CF3545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00B626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323F5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30EBB1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黏结强度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23C98030">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730C20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4D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FBD95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E68F37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08EC5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4D51EB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干密度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15A72A7">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1B9D6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043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CCC60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27AA6E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146C9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77830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耐水性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5A5ACF2">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E81E5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CF3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D6E41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E73278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01A0A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hAnsi="宋体" w:eastAsia="宋体"/>
                <w:color w:val="auto"/>
                <w:sz w:val="21"/>
                <w:highlight w:val="none"/>
              </w:rPr>
              <w:t>48</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FA8740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耐冻融循环试验</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20F2AA42">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5099F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0C4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5397A3E">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5</w:t>
            </w:r>
            <w:r>
              <w:rPr>
                <w:rFonts w:hint="eastAsia" w:ascii="宋体" w:hAnsi="宋体" w:eastAsia="宋体" w:cs="Times New Roman"/>
                <w:b/>
                <w:color w:val="auto"/>
                <w:sz w:val="21"/>
                <w:highlight w:val="none"/>
                <w:lang w:val="en-US" w:eastAsia="zh-CN"/>
              </w:rPr>
              <w:t>5</w:t>
            </w:r>
          </w:p>
        </w:tc>
        <w:tc>
          <w:tcPr>
            <w:tcW w:w="938" w:type="dxa"/>
            <w:vMerge w:val="restart"/>
            <w:tcBorders>
              <w:top w:val="nil"/>
              <w:left w:val="single" w:color="auto" w:sz="4" w:space="0"/>
              <w:bottom w:val="single" w:color="auto" w:sz="4" w:space="0"/>
              <w:right w:val="single" w:color="auto" w:sz="4" w:space="0"/>
            </w:tcBorders>
            <w:noWrap w:val="0"/>
            <w:vAlign w:val="center"/>
          </w:tcPr>
          <w:p w14:paraId="6572C40E">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饰面型</w:t>
            </w:r>
          </w:p>
          <w:p w14:paraId="6DBDB1BC">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防火涂料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D1A87C">
            <w:pPr>
              <w:snapToGrid w:val="0"/>
              <w:spacing w:line="240" w:lineRule="auto"/>
              <w:ind w:left="0" w:leftChars="0" w:right="0" w:rightChars="0" w:firstLine="0" w:firstLineChars="0"/>
              <w:jc w:val="center"/>
              <w:rPr>
                <w:rFonts w:hint="eastAsia" w:ascii="宋体" w:hAnsi="Calibri" w:eastAsia="宋体" w:cs="Arial"/>
                <w:b/>
                <w:color w:val="auto"/>
                <w:kern w:val="2"/>
                <w:sz w:val="21"/>
                <w:szCs w:val="21"/>
                <w:highlight w:val="none"/>
                <w:lang w:val="en-US" w:eastAsia="zh-CN" w:bidi="ar-SA"/>
              </w:rPr>
            </w:pPr>
            <w:r>
              <w:rPr>
                <w:rFonts w:hint="eastAsia" w:ascii="宋体" w:hAnsi="宋体" w:eastAsia="宋体"/>
                <w:color w:val="auto"/>
                <w:sz w:val="21"/>
                <w:highlight w:val="none"/>
              </w:rPr>
              <w:t>48</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16F33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在容器中状态</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C1902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E1527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50F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6152C4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AA5C1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6E407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86964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BF16DF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24EB3E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D5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D7088D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CCFE19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62D7D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021D3B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干燥时间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6AF6E9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FDFB4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06C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A3C1B2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3E65D3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727D3C">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CF788B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附着力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DCCCE6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8F000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76F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8EDE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2B593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36154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48</w:t>
            </w:r>
            <w:r>
              <w:rPr>
                <w:rFonts w:hint="eastAsia" w:asci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1B9442">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柔韧性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3CE4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09221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FE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AE976A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D91020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6812E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w:t>
            </w:r>
            <w:r>
              <w:rPr>
                <w:rFonts w:hint="eastAsia" w:ascii="宋体" w:eastAsia="宋体"/>
                <w:color w:val="auto"/>
                <w:sz w:val="21"/>
                <w:highlight w:val="none"/>
                <w:lang w:val="en-US" w:eastAsia="zh-CN"/>
              </w:rPr>
              <w:t>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A6599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耐冲击性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DDD504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4BCBC1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7E3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C1220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4061DF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D6575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7CAA1B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耐水性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086EE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18DF3B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D3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BBE567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6C534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54158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03A5F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耐湿热性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C81FD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06E1F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DD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70D887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F1293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00DFD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4C206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炭化体积</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312D1C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50271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DC4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B39FB3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2DDBCC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74213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C8953F">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质量损失</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0685BA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6961F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B8B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6DDA098F">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5</w:t>
            </w:r>
            <w:r>
              <w:rPr>
                <w:rFonts w:hint="eastAsia" w:ascii="宋体" w:hAnsi="宋体" w:eastAsia="宋体" w:cs="Times New Roman"/>
                <w:b/>
                <w:color w:val="auto"/>
                <w:sz w:val="21"/>
                <w:highlight w:val="none"/>
                <w:lang w:val="en-US" w:eastAsia="zh-CN"/>
              </w:rPr>
              <w:t>6</w:t>
            </w:r>
          </w:p>
        </w:tc>
        <w:tc>
          <w:tcPr>
            <w:tcW w:w="938" w:type="dxa"/>
            <w:vMerge w:val="restart"/>
            <w:tcBorders>
              <w:top w:val="nil"/>
              <w:left w:val="single" w:color="auto" w:sz="4" w:space="0"/>
              <w:bottom w:val="single" w:color="auto" w:sz="4" w:space="0"/>
              <w:right w:val="single" w:color="auto" w:sz="4" w:space="0"/>
            </w:tcBorders>
            <w:noWrap w:val="0"/>
            <w:vAlign w:val="center"/>
          </w:tcPr>
          <w:p w14:paraId="5041BA72">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预应力孔道压浆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EB484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B129A5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凝结时间</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37BD42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pacing w:val="-4"/>
                <w:sz w:val="21"/>
                <w:highlight w:val="none"/>
              </w:rPr>
              <w:t>110</w:t>
            </w:r>
            <w:r>
              <w:rPr>
                <w:rFonts w:hint="eastAsia" w:ascii="宋体" w:hAnsi="宋体" w:eastAsia="宋体"/>
                <w:color w:val="auto"/>
                <w:spacing w:val="-4"/>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73644D">
            <w:pPr>
              <w:snapToGrid w:val="0"/>
              <w:spacing w:line="240" w:lineRule="auto"/>
              <w:ind w:left="0" w:leftChars="0" w:right="0" w:rightChars="0" w:firstLine="0" w:firstLineChars="0"/>
              <w:jc w:val="center"/>
              <w:rPr>
                <w:rFonts w:ascii="宋体" w:eastAsia="宋体"/>
                <w:color w:val="auto"/>
                <w:sz w:val="21"/>
                <w:highlight w:val="none"/>
              </w:rPr>
            </w:pPr>
          </w:p>
        </w:tc>
      </w:tr>
      <w:tr w14:paraId="0F23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C63824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846EB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DC5197">
            <w:pPr>
              <w:snapToGrid w:val="0"/>
              <w:spacing w:line="240" w:lineRule="auto"/>
              <w:ind w:left="0" w:leftChars="0" w:right="0" w:rightChars="0" w:firstLine="0" w:firstLineChars="0"/>
              <w:jc w:val="center"/>
              <w:rPr>
                <w:rFonts w:hint="default" w:ascii="宋体" w:hAnsi="Calibri" w:eastAsia="宋体" w:cs="Arial"/>
                <w:b/>
                <w:color w:val="auto"/>
                <w:kern w:val="2"/>
                <w:sz w:val="21"/>
                <w:szCs w:val="21"/>
                <w:highlight w:val="none"/>
                <w:lang w:val="en-US" w:eastAsia="zh-CN" w:bidi="ar-SA"/>
              </w:rPr>
            </w:pPr>
            <w:r>
              <w:rPr>
                <w:rFonts w:hint="eastAsia" w:ascii="宋体" w:eastAsia="宋体"/>
                <w:bCs/>
                <w:color w:val="auto"/>
                <w:sz w:val="21"/>
                <w:highlight w:val="none"/>
              </w:rPr>
              <w:t>49</w:t>
            </w:r>
            <w:r>
              <w:rPr>
                <w:rFonts w:hint="eastAsia" w:ascii="宋体" w:eastAsia="宋体"/>
                <w:bCs/>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47320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流动度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A16E0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8C3AB3">
            <w:pPr>
              <w:snapToGrid w:val="0"/>
              <w:spacing w:line="240" w:lineRule="auto"/>
              <w:ind w:left="0" w:leftChars="0" w:right="0" w:rightChars="0" w:firstLine="0" w:firstLineChars="0"/>
              <w:jc w:val="center"/>
              <w:rPr>
                <w:rFonts w:ascii="宋体" w:eastAsia="宋体"/>
                <w:color w:val="auto"/>
                <w:sz w:val="21"/>
                <w:highlight w:val="none"/>
              </w:rPr>
            </w:pPr>
          </w:p>
        </w:tc>
      </w:tr>
      <w:tr w14:paraId="551C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2C450D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9B6F23">
            <w:pPr>
              <w:widowControl/>
              <w:snapToGrid w:val="0"/>
              <w:ind w:left="0" w:leftChars="0" w:right="0" w:rightChars="0" w:firstLine="0" w:firstLineChars="0"/>
              <w:jc w:val="left"/>
              <w:rPr>
                <w:rFonts w:ascii="宋体" w:eastAsia="宋体"/>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532CE5AF">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6</w:t>
            </w:r>
          </w:p>
          <w:p w14:paraId="177880D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rPr>
              <w:t>49</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9A9E9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泌水率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8A61D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496AA9F">
            <w:pPr>
              <w:snapToGrid w:val="0"/>
              <w:spacing w:line="240" w:lineRule="auto"/>
              <w:ind w:left="0" w:leftChars="0" w:right="0" w:rightChars="0" w:firstLine="0" w:firstLineChars="0"/>
              <w:jc w:val="center"/>
              <w:rPr>
                <w:rFonts w:ascii="宋体" w:eastAsia="宋体"/>
                <w:color w:val="auto"/>
                <w:sz w:val="21"/>
                <w:highlight w:val="none"/>
              </w:rPr>
            </w:pPr>
          </w:p>
        </w:tc>
      </w:tr>
      <w:tr w14:paraId="785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A419CB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CE72442">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016C3AB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3ED58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压力泌水率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3CE8E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pacing w:val="-4"/>
                <w:sz w:val="21"/>
                <w:highlight w:val="none"/>
              </w:rPr>
              <w:t>10</w:t>
            </w:r>
            <w:r>
              <w:rPr>
                <w:rFonts w:hint="eastAsia" w:ascii="宋体" w:hAnsi="宋体" w:eastAsia="宋体"/>
                <w:color w:val="auto"/>
                <w:spacing w:val="-4"/>
                <w:sz w:val="21"/>
                <w:highlight w:val="none"/>
              </w:rPr>
              <w:t>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5D09DC">
            <w:pPr>
              <w:snapToGrid w:val="0"/>
              <w:spacing w:line="240" w:lineRule="auto"/>
              <w:ind w:left="0" w:leftChars="0" w:right="0" w:rightChars="0" w:firstLine="0" w:firstLineChars="0"/>
              <w:jc w:val="center"/>
              <w:rPr>
                <w:rFonts w:ascii="宋体" w:eastAsia="宋体"/>
                <w:color w:val="auto"/>
                <w:sz w:val="21"/>
                <w:highlight w:val="none"/>
              </w:rPr>
            </w:pPr>
          </w:p>
        </w:tc>
      </w:tr>
      <w:tr w14:paraId="4BEE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650815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6038A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BD5116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49</w:t>
            </w:r>
            <w:r>
              <w:rPr>
                <w:rFonts w:hint="eastAsia" w:asci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4A099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自由膨胀率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C2171F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pacing w:val="-4"/>
                <w:sz w:val="21"/>
                <w:highlight w:val="none"/>
              </w:rPr>
              <w:t>1</w:t>
            </w:r>
            <w:r>
              <w:rPr>
                <w:rFonts w:hint="eastAsia" w:ascii="宋体" w:hAnsi="宋体" w:eastAsia="宋体"/>
                <w:color w:val="auto"/>
                <w:spacing w:val="-4"/>
                <w:sz w:val="21"/>
                <w:highlight w:val="none"/>
              </w:rPr>
              <w:t>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FD3E19">
            <w:pPr>
              <w:snapToGrid w:val="0"/>
              <w:spacing w:line="240" w:lineRule="auto"/>
              <w:ind w:left="0" w:leftChars="0" w:right="0" w:rightChars="0" w:firstLine="0" w:firstLineChars="0"/>
              <w:jc w:val="center"/>
              <w:rPr>
                <w:rFonts w:ascii="宋体" w:eastAsia="宋体"/>
                <w:color w:val="auto"/>
                <w:sz w:val="21"/>
                <w:highlight w:val="none"/>
              </w:rPr>
            </w:pPr>
          </w:p>
        </w:tc>
      </w:tr>
      <w:tr w14:paraId="688F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323A63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008A23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1803B9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499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5CF4BA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充盈度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0C378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500元</w:t>
            </w:r>
            <w:r>
              <w:rPr>
                <w:rFonts w:hint="eastAsia" w:asci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F627567">
            <w:pPr>
              <w:snapToGrid w:val="0"/>
              <w:ind w:left="0" w:leftChars="0" w:right="0" w:rightChars="0" w:firstLine="0" w:firstLineChars="0"/>
              <w:jc w:val="center"/>
              <w:rPr>
                <w:rFonts w:ascii="宋体" w:eastAsia="宋体"/>
                <w:color w:val="auto"/>
                <w:sz w:val="21"/>
                <w:highlight w:val="none"/>
              </w:rPr>
            </w:pPr>
          </w:p>
        </w:tc>
      </w:tr>
      <w:tr w14:paraId="20AF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163D5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B67AD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669C4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50</w:t>
            </w:r>
            <w:r>
              <w:rPr>
                <w:rFonts w:hint="eastAsia" w:asci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A97923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C7524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01546BB">
            <w:pPr>
              <w:snapToGrid w:val="0"/>
              <w:ind w:left="0" w:leftChars="0" w:right="0" w:rightChars="0" w:firstLine="0" w:firstLineChars="0"/>
              <w:jc w:val="center"/>
              <w:rPr>
                <w:rFonts w:ascii="宋体" w:eastAsia="宋体"/>
                <w:b/>
                <w:bCs/>
                <w:color w:val="auto"/>
                <w:sz w:val="21"/>
                <w:highlight w:val="none"/>
              </w:rPr>
            </w:pPr>
          </w:p>
        </w:tc>
      </w:tr>
      <w:tr w14:paraId="22AE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DBF238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1122CA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791EA4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50</w:t>
            </w:r>
            <w:r>
              <w:rPr>
                <w:rFonts w:hint="eastAsia" w:asci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F61AFD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抗折强度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97BAB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3FDFEF">
            <w:pPr>
              <w:snapToGrid w:val="0"/>
              <w:ind w:left="0" w:leftChars="0" w:right="0" w:rightChars="0" w:firstLine="0" w:firstLineChars="0"/>
              <w:jc w:val="center"/>
              <w:rPr>
                <w:rFonts w:ascii="宋体" w:eastAsia="宋体"/>
                <w:b/>
                <w:bCs/>
                <w:color w:val="auto"/>
                <w:sz w:val="21"/>
                <w:highlight w:val="none"/>
              </w:rPr>
            </w:pPr>
          </w:p>
        </w:tc>
      </w:tr>
      <w:tr w14:paraId="393D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A36D54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60599F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FD3E1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50</w:t>
            </w:r>
            <w:r>
              <w:rPr>
                <w:rFonts w:hint="eastAsia" w:asci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AED198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对钢筋锈蚀作用</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7F6488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5EBD90">
            <w:pPr>
              <w:snapToGrid w:val="0"/>
              <w:ind w:left="0" w:leftChars="0" w:right="0" w:rightChars="0" w:firstLine="0" w:firstLineChars="0"/>
              <w:jc w:val="center"/>
              <w:rPr>
                <w:rFonts w:ascii="宋体" w:eastAsia="宋体"/>
                <w:b/>
                <w:bCs/>
                <w:color w:val="auto"/>
                <w:sz w:val="21"/>
                <w:highlight w:val="none"/>
              </w:rPr>
            </w:pPr>
          </w:p>
        </w:tc>
      </w:tr>
      <w:tr w14:paraId="2136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0CE639F8">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57</w:t>
            </w:r>
          </w:p>
        </w:tc>
        <w:tc>
          <w:tcPr>
            <w:tcW w:w="938" w:type="dxa"/>
            <w:tcBorders>
              <w:top w:val="nil"/>
              <w:left w:val="single" w:color="auto" w:sz="4" w:space="0"/>
              <w:bottom w:val="single" w:color="auto" w:sz="4" w:space="0"/>
              <w:right w:val="single" w:color="auto" w:sz="4" w:space="0"/>
            </w:tcBorders>
            <w:noWrap w:val="0"/>
            <w:vAlign w:val="center"/>
          </w:tcPr>
          <w:p w14:paraId="270B0736">
            <w:pPr>
              <w:widowControl/>
              <w:snapToGrid w:val="0"/>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微膨胀灌浆料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064C5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50</w:t>
            </w:r>
            <w:r>
              <w:rPr>
                <w:rFonts w:hint="eastAsia" w:asci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2A598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28d抗压强度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8DAED4D">
            <w:pPr>
              <w:snapToGrid w:val="0"/>
              <w:spacing w:line="240" w:lineRule="auto"/>
              <w:ind w:left="0" w:leftChars="0" w:right="0" w:rightChars="0" w:firstLine="0" w:firstLineChars="0"/>
              <w:jc w:val="left"/>
              <w:rPr>
                <w:rFonts w:ascii="宋体" w:hAnsi="宋体" w:eastAsia="宋体"/>
                <w:color w:val="auto"/>
                <w:spacing w:val="-4"/>
                <w:sz w:val="21"/>
                <w:highlight w:val="none"/>
              </w:rPr>
            </w:pPr>
            <w:r>
              <w:rPr>
                <w:rFonts w:hint="eastAsia" w:ascii="宋体" w:hAnsi="宋体" w:eastAsia="宋体"/>
                <w:color w:val="auto"/>
                <w:spacing w:val="-4"/>
                <w:sz w:val="21"/>
                <w:highlight w:val="none"/>
              </w:rPr>
              <w:t>1200元/组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894D78">
            <w:pPr>
              <w:snapToGrid w:val="0"/>
              <w:ind w:left="0" w:leftChars="0" w:right="0" w:rightChars="0" w:firstLine="0" w:firstLineChars="0"/>
              <w:jc w:val="center"/>
              <w:rPr>
                <w:rFonts w:ascii="宋体" w:eastAsia="宋体"/>
                <w:b/>
                <w:bCs/>
                <w:color w:val="auto"/>
                <w:sz w:val="21"/>
                <w:highlight w:val="none"/>
              </w:rPr>
            </w:pPr>
          </w:p>
        </w:tc>
      </w:tr>
      <w:tr w14:paraId="5BF5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1C86659">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5</w:t>
            </w:r>
            <w:r>
              <w:rPr>
                <w:rFonts w:hint="eastAsia" w:ascii="宋体" w:hAnsi="宋体" w:eastAsia="宋体" w:cs="Times New Roman"/>
                <w:b/>
                <w:color w:val="auto"/>
                <w:sz w:val="21"/>
                <w:highlight w:val="none"/>
                <w:lang w:val="en-US" w:eastAsia="zh-CN"/>
              </w:rPr>
              <w:t>8</w:t>
            </w:r>
          </w:p>
        </w:tc>
        <w:tc>
          <w:tcPr>
            <w:tcW w:w="938" w:type="dxa"/>
            <w:vMerge w:val="restart"/>
            <w:tcBorders>
              <w:top w:val="nil"/>
              <w:left w:val="single" w:color="auto" w:sz="4" w:space="0"/>
              <w:bottom w:val="single" w:color="auto" w:sz="4" w:space="0"/>
              <w:right w:val="single" w:color="auto" w:sz="4" w:space="0"/>
            </w:tcBorders>
            <w:noWrap w:val="0"/>
            <w:vAlign w:val="center"/>
          </w:tcPr>
          <w:p w14:paraId="6955E136">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橡胶密封件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B561E4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50</w:t>
            </w:r>
            <w:r>
              <w:rPr>
                <w:rFonts w:hint="eastAsia" w:asci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0129DD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硬度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F1C0DF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7E75E3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2D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DA87DB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3B94E3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4724795">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50</w:t>
            </w:r>
            <w:r>
              <w:rPr>
                <w:rFonts w:hint="eastAsia" w:asci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D61E7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0B6B76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CD599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A8C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FAB63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A8DA1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5E81244">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50</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A10D6E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扯断伸长率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80218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8630B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280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B30828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901018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858DA45">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50</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3A5A4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热老化性能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8A1F9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B67003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3F2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7875A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FF328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1CE3C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50</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51760C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在水中的体积变化</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43A729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43A5A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D7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01351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C32F5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A30118">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09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C8E3EA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在油中的体积变化</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EF51DD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4988F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A5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4EB7F45">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5</w:t>
            </w:r>
            <w:r>
              <w:rPr>
                <w:rFonts w:hint="eastAsia" w:ascii="宋体" w:hAnsi="宋体" w:eastAsia="宋体" w:cs="Times New Roman"/>
                <w:b/>
                <w:color w:val="auto"/>
                <w:sz w:val="21"/>
                <w:highlight w:val="none"/>
                <w:lang w:val="en-US" w:eastAsia="zh-CN"/>
              </w:rPr>
              <w:t>9</w:t>
            </w:r>
          </w:p>
        </w:tc>
        <w:tc>
          <w:tcPr>
            <w:tcW w:w="938" w:type="dxa"/>
            <w:vMerge w:val="restart"/>
            <w:tcBorders>
              <w:top w:val="nil"/>
              <w:left w:val="single" w:color="auto" w:sz="4" w:space="0"/>
              <w:bottom w:val="single" w:color="auto" w:sz="4" w:space="0"/>
              <w:right w:val="single" w:color="auto" w:sz="4" w:space="0"/>
            </w:tcBorders>
            <w:noWrap w:val="0"/>
            <w:vAlign w:val="center"/>
          </w:tcPr>
          <w:p w14:paraId="2F404D7D">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止水条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AE7F82">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8434E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最大吸水膨胀倍率</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356BBFE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EA944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EE3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641A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15C5EE3">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0BEFD4">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1552B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规定时间吸水膨胀倍率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76D8C1E4">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21BA7B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0F4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2AF1B2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D412BB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91D1AC">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9E75BD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耐水性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62560700">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8D55D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E4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EF888B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8EC673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413B0C">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AB8D02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低温柔性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3B65B7F">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4B4C1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5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48222E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581C6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E2539C">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1A11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耐热性</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1A84EFEF">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A6358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618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ACD06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C6CAB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4A9BE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183A92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密度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FD32601">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1D5616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E2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1B754CF">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lang w:val="en-US" w:eastAsia="zh-CN"/>
              </w:rPr>
              <w:t>60</w:t>
            </w:r>
          </w:p>
        </w:tc>
        <w:tc>
          <w:tcPr>
            <w:tcW w:w="938" w:type="dxa"/>
            <w:vMerge w:val="restart"/>
            <w:tcBorders>
              <w:top w:val="nil"/>
              <w:left w:val="single" w:color="auto" w:sz="4" w:space="0"/>
              <w:bottom w:val="single" w:color="auto" w:sz="4" w:space="0"/>
              <w:right w:val="single" w:color="auto" w:sz="4" w:space="0"/>
            </w:tcBorders>
            <w:noWrap w:val="0"/>
            <w:vAlign w:val="center"/>
          </w:tcPr>
          <w:p w14:paraId="00E721A0">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球墨铸铁管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7F10C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48B6B6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抗拉强度</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340F40B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17CEB4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B9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46EA5A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0C038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A9766B">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25033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断后伸长率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95E00CF">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328EA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255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13966F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E8B327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9BE87B">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51</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82016F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布氏硬度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90544B3">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65F3B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E30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35D0B54">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61</w:t>
            </w:r>
          </w:p>
        </w:tc>
        <w:tc>
          <w:tcPr>
            <w:tcW w:w="938" w:type="dxa"/>
            <w:vMerge w:val="restart"/>
            <w:tcBorders>
              <w:top w:val="nil"/>
              <w:left w:val="single" w:color="auto" w:sz="4" w:space="0"/>
              <w:bottom w:val="single" w:color="auto" w:sz="4" w:space="0"/>
              <w:right w:val="single" w:color="auto" w:sz="4" w:space="0"/>
            </w:tcBorders>
            <w:noWrap w:val="0"/>
            <w:vAlign w:val="center"/>
          </w:tcPr>
          <w:p w14:paraId="220C1506">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软式透水管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1720DD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19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F25DFF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外观检验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3A9E5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BD6FD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5B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28BC34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FDDEA6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1AEA0B">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9E2F3F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钢丝直径</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67A4A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vMerge w:val="restart"/>
            <w:tcBorders>
              <w:top w:val="single" w:color="auto" w:sz="4" w:space="0"/>
              <w:left w:val="single" w:color="auto" w:sz="4" w:space="0"/>
              <w:right w:val="single" w:color="auto" w:sz="4" w:space="0"/>
            </w:tcBorders>
            <w:noWrap w:val="0"/>
            <w:vAlign w:val="center"/>
          </w:tcPr>
          <w:p w14:paraId="62963D4A">
            <w:pPr>
              <w:widowControl/>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不含制样费</w:t>
            </w:r>
          </w:p>
          <w:p w14:paraId="5D7BE59E">
            <w:pPr>
              <w:widowControl/>
              <w:snapToGrid w:val="0"/>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（制样费100元/组）</w:t>
            </w:r>
          </w:p>
        </w:tc>
      </w:tr>
      <w:tr w14:paraId="6C7B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F932AB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EDB0D1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21153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212457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钢丝间距</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6C892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vMerge w:val="continue"/>
            <w:tcBorders>
              <w:left w:val="single" w:color="auto" w:sz="4" w:space="0"/>
              <w:right w:val="single" w:color="auto" w:sz="4" w:space="0"/>
            </w:tcBorders>
            <w:noWrap w:val="0"/>
            <w:vAlign w:val="center"/>
          </w:tcPr>
          <w:p w14:paraId="6A1756A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055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42986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69B2B2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CCB681">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5AE74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钢丝保护层厚度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F42889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150元/组</w:t>
            </w:r>
          </w:p>
        </w:tc>
        <w:tc>
          <w:tcPr>
            <w:tcW w:w="2018" w:type="dxa"/>
            <w:vMerge w:val="continue"/>
            <w:tcBorders>
              <w:left w:val="single" w:color="auto" w:sz="4" w:space="0"/>
              <w:bottom w:val="single" w:color="auto" w:sz="4" w:space="0"/>
              <w:right w:val="single" w:color="auto" w:sz="4" w:space="0"/>
            </w:tcBorders>
            <w:noWrap w:val="0"/>
            <w:vAlign w:val="center"/>
          </w:tcPr>
          <w:p w14:paraId="2E174F6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260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B015B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3CAAA14">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371346">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4EABFF">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耐压扁平率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C57C0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C1F90E">
            <w:pPr>
              <w:widowControl/>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不含制样费</w:t>
            </w:r>
          </w:p>
          <w:p w14:paraId="70CBA895">
            <w:pPr>
              <w:widowControl/>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（制样费200元/组）</w:t>
            </w:r>
          </w:p>
        </w:tc>
      </w:tr>
      <w:tr w14:paraId="295F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4062A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2A3386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41239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3653C0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外径与尺寸偏差</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8D7D34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3D4E6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EB7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99D87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85A3B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0C347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2D17A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抗拉强度</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3164FA6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1200元/组</w:t>
            </w:r>
          </w:p>
        </w:tc>
        <w:tc>
          <w:tcPr>
            <w:tcW w:w="2018" w:type="dxa"/>
            <w:vMerge w:val="restart"/>
            <w:tcBorders>
              <w:top w:val="single" w:color="auto" w:sz="4" w:space="0"/>
              <w:left w:val="single" w:color="auto" w:sz="4" w:space="0"/>
              <w:right w:val="single" w:color="auto" w:sz="4" w:space="0"/>
            </w:tcBorders>
            <w:noWrap w:val="0"/>
            <w:vAlign w:val="center"/>
          </w:tcPr>
          <w:p w14:paraId="6CF84A28">
            <w:pPr>
              <w:widowControl/>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不含制样费</w:t>
            </w:r>
          </w:p>
          <w:p w14:paraId="282913AE">
            <w:pPr>
              <w:widowControl/>
              <w:snapToGrid w:val="0"/>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（制样费200元/组）</w:t>
            </w:r>
          </w:p>
        </w:tc>
      </w:tr>
      <w:tr w14:paraId="4DC8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29C2F9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C1D8627">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14414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41ECD9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伸长率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5418B55E">
            <w:pPr>
              <w:widowControl/>
              <w:snapToGrid w:val="0"/>
              <w:ind w:left="0" w:leftChars="0" w:right="0" w:rightChars="0" w:firstLine="0" w:firstLineChars="0"/>
              <w:jc w:val="left"/>
              <w:rPr>
                <w:rFonts w:ascii="宋体" w:eastAsia="宋体"/>
                <w:color w:val="auto"/>
                <w:sz w:val="21"/>
                <w:highlight w:val="none"/>
              </w:rPr>
            </w:pPr>
          </w:p>
        </w:tc>
        <w:tc>
          <w:tcPr>
            <w:tcW w:w="2018" w:type="dxa"/>
            <w:vMerge w:val="continue"/>
            <w:tcBorders>
              <w:left w:val="single" w:color="auto" w:sz="4" w:space="0"/>
              <w:right w:val="single" w:color="auto" w:sz="4" w:space="0"/>
            </w:tcBorders>
            <w:noWrap w:val="0"/>
            <w:vAlign w:val="center"/>
          </w:tcPr>
          <w:p w14:paraId="3D6D18B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30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9AC2B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91E9E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3097CE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6B1B7E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CBR顶破强力</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C392A16">
            <w:pPr>
              <w:widowControl/>
              <w:snapToGrid w:val="0"/>
              <w:ind w:left="0" w:leftChars="0" w:right="0" w:rightChars="0" w:firstLine="0" w:firstLineChars="0"/>
              <w:jc w:val="left"/>
              <w:rPr>
                <w:rFonts w:ascii="宋体" w:eastAsia="宋体"/>
                <w:color w:val="auto"/>
                <w:sz w:val="21"/>
                <w:highlight w:val="none"/>
              </w:rPr>
            </w:pPr>
          </w:p>
        </w:tc>
        <w:tc>
          <w:tcPr>
            <w:tcW w:w="2018" w:type="dxa"/>
            <w:vMerge w:val="continue"/>
            <w:tcBorders>
              <w:left w:val="single" w:color="auto" w:sz="4" w:space="0"/>
              <w:bottom w:val="single" w:color="auto" w:sz="4" w:space="0"/>
              <w:right w:val="single" w:color="auto" w:sz="4" w:space="0"/>
            </w:tcBorders>
            <w:noWrap w:val="0"/>
            <w:vAlign w:val="center"/>
          </w:tcPr>
          <w:p w14:paraId="1C11D17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D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18F4D4FD">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62</w:t>
            </w:r>
          </w:p>
        </w:tc>
        <w:tc>
          <w:tcPr>
            <w:tcW w:w="938" w:type="dxa"/>
            <w:tcBorders>
              <w:top w:val="nil"/>
              <w:left w:val="single" w:color="auto" w:sz="4" w:space="0"/>
              <w:bottom w:val="single" w:color="auto" w:sz="4" w:space="0"/>
              <w:right w:val="single" w:color="auto" w:sz="4" w:space="0"/>
            </w:tcBorders>
            <w:noWrap w:val="0"/>
            <w:vAlign w:val="center"/>
          </w:tcPr>
          <w:p w14:paraId="2AE70AFE">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六角螺栓</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3B7E59">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52</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5489B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螺栓、螺母、垫片硬度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D5B57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68419FA">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E48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6F4B4A11">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63</w:t>
            </w:r>
          </w:p>
        </w:tc>
        <w:tc>
          <w:tcPr>
            <w:tcW w:w="938" w:type="dxa"/>
            <w:vMerge w:val="restart"/>
            <w:tcBorders>
              <w:top w:val="nil"/>
              <w:left w:val="single" w:color="auto" w:sz="4" w:space="0"/>
              <w:bottom w:val="single" w:color="auto" w:sz="4" w:space="0"/>
              <w:right w:val="single" w:color="auto" w:sz="4" w:space="0"/>
            </w:tcBorders>
            <w:noWrap w:val="0"/>
            <w:vAlign w:val="center"/>
          </w:tcPr>
          <w:p w14:paraId="26DE498D">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格宾网</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7F1DE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29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EB96D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直径</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AFF0BC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282ECD">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05C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B8A62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7FE9F0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F577FD">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E8C9F9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网孔尺寸</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109180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C9AF95">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4630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12A0C0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01EF45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A56FC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1579D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抗拉强度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FCE42E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nil"/>
              <w:left w:val="single" w:color="auto" w:sz="4" w:space="0"/>
              <w:bottom w:val="single" w:color="auto" w:sz="4" w:space="0"/>
              <w:right w:val="single" w:color="auto" w:sz="4" w:space="0"/>
            </w:tcBorders>
            <w:noWrap w:val="0"/>
            <w:vAlign w:val="center"/>
          </w:tcPr>
          <w:p w14:paraId="05CAB715">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1C83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9DE1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FC38E3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E8B0A6">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5DB912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断后伸长率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A75776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CA5715">
            <w:pPr>
              <w:widowControl/>
              <w:snapToGrid w:val="0"/>
              <w:ind w:left="0" w:leftChars="0" w:right="0" w:rightChars="0" w:firstLine="0" w:firstLineChars="0"/>
              <w:jc w:val="center"/>
              <w:rPr>
                <w:rFonts w:ascii="宋体" w:eastAsia="宋体"/>
                <w:b/>
                <w:bCs/>
                <w:color w:val="auto"/>
                <w:sz w:val="21"/>
                <w:szCs w:val="18"/>
                <w:highlight w:val="none"/>
              </w:rPr>
            </w:pPr>
          </w:p>
        </w:tc>
      </w:tr>
      <w:tr w14:paraId="721B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0C571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CE47C3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319197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D9D3D8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镀层量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5553F4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BD450F">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C9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0C45FD6">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6</w:t>
            </w:r>
            <w:r>
              <w:rPr>
                <w:rFonts w:hint="eastAsia" w:ascii="宋体" w:hAnsi="宋体" w:eastAsia="宋体" w:cs="Times New Roman"/>
                <w:b/>
                <w:color w:val="auto"/>
                <w:sz w:val="21"/>
                <w:highlight w:val="none"/>
                <w:lang w:val="en-US" w:eastAsia="zh-CN"/>
              </w:rPr>
              <w:t>4</w:t>
            </w:r>
          </w:p>
        </w:tc>
        <w:tc>
          <w:tcPr>
            <w:tcW w:w="938" w:type="dxa"/>
            <w:vMerge w:val="restart"/>
            <w:tcBorders>
              <w:top w:val="nil"/>
              <w:left w:val="single" w:color="auto" w:sz="4" w:space="0"/>
              <w:bottom w:val="single" w:color="auto" w:sz="4" w:space="0"/>
              <w:right w:val="single" w:color="auto" w:sz="4" w:space="0"/>
            </w:tcBorders>
            <w:noWrap w:val="0"/>
            <w:vAlign w:val="center"/>
          </w:tcPr>
          <w:p w14:paraId="32178C77">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雷诺护垫</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E8026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D4A9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直径</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D924B7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CF6C9DC">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26CF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BF4A16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353ABF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17D15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39E37B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网孔尺寸</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12681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180F28">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4E3A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DC060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86AB0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FC736C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375A7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抗拉强度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08FDA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nil"/>
              <w:left w:val="single" w:color="auto" w:sz="4" w:space="0"/>
              <w:bottom w:val="single" w:color="auto" w:sz="4" w:space="0"/>
              <w:right w:val="single" w:color="auto" w:sz="4" w:space="0"/>
            </w:tcBorders>
            <w:noWrap w:val="0"/>
            <w:vAlign w:val="center"/>
          </w:tcPr>
          <w:p w14:paraId="7FB70FE8">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23B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74933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65888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F8BF25">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A09B33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断后伸长率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39439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7809924">
            <w:pPr>
              <w:widowControl/>
              <w:snapToGrid w:val="0"/>
              <w:ind w:left="0" w:leftChars="0" w:right="0" w:rightChars="0" w:firstLine="0" w:firstLineChars="0"/>
              <w:jc w:val="center"/>
              <w:rPr>
                <w:rFonts w:ascii="宋体" w:eastAsia="宋体"/>
                <w:b/>
                <w:bCs/>
                <w:color w:val="auto"/>
                <w:sz w:val="21"/>
                <w:szCs w:val="18"/>
                <w:highlight w:val="none"/>
              </w:rPr>
            </w:pPr>
          </w:p>
        </w:tc>
      </w:tr>
      <w:tr w14:paraId="1EEE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CC9A53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0C10B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BCE491">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53</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B2D5A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镀层量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29D8A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637D250">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4EE5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95DC56F">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6</w:t>
            </w:r>
            <w:r>
              <w:rPr>
                <w:rFonts w:hint="eastAsia" w:ascii="宋体" w:hAnsi="宋体" w:eastAsia="宋体" w:cs="Times New Roman"/>
                <w:b/>
                <w:color w:val="auto"/>
                <w:sz w:val="21"/>
                <w:highlight w:val="none"/>
                <w:lang w:val="en-US" w:eastAsia="zh-CN"/>
              </w:rPr>
              <w:t>5</w:t>
            </w:r>
          </w:p>
        </w:tc>
        <w:tc>
          <w:tcPr>
            <w:tcW w:w="938" w:type="dxa"/>
            <w:vMerge w:val="restart"/>
            <w:tcBorders>
              <w:top w:val="nil"/>
              <w:left w:val="single" w:color="auto" w:sz="4" w:space="0"/>
              <w:bottom w:val="single" w:color="auto" w:sz="4" w:space="0"/>
              <w:right w:val="single" w:color="auto" w:sz="4" w:space="0"/>
            </w:tcBorders>
            <w:noWrap w:val="0"/>
            <w:vAlign w:val="center"/>
          </w:tcPr>
          <w:p w14:paraId="59B9866A">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碳纤维加固</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B2BE4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39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1191E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正拉粘结强度及其破坏形式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4DF0F7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2692A4">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659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1E5773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EF7603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02BBE03">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2139E3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抗拉强度标准值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6F8566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3B92B0">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77A6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77ED14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523524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1E5E43">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B42345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拉伸弹性模量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90A339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D82794">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77C1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7BE1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F3543D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D11C2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751DA4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极限伸长率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9BEECD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3A34321">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0F30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619BD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74D1F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4C25C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9DA185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单位面积质量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9561B8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C2BE09">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599B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1D5A7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2FA21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63F05F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F635F2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K数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DBA766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BDE2525">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210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1A1939F">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6</w:t>
            </w:r>
            <w:r>
              <w:rPr>
                <w:rFonts w:hint="eastAsia" w:ascii="宋体" w:hAnsi="宋体" w:eastAsia="宋体" w:cs="Times New Roman"/>
                <w:b/>
                <w:color w:val="auto"/>
                <w:sz w:val="21"/>
                <w:highlight w:val="none"/>
                <w:lang w:val="en-US" w:eastAsia="zh-CN"/>
              </w:rPr>
              <w:t>6</w:t>
            </w:r>
          </w:p>
        </w:tc>
        <w:tc>
          <w:tcPr>
            <w:tcW w:w="938" w:type="dxa"/>
            <w:vMerge w:val="restart"/>
            <w:tcBorders>
              <w:top w:val="nil"/>
              <w:left w:val="single" w:color="auto" w:sz="4" w:space="0"/>
              <w:bottom w:val="single" w:color="auto" w:sz="4" w:space="0"/>
              <w:right w:val="single" w:color="auto" w:sz="4" w:space="0"/>
            </w:tcBorders>
            <w:noWrap w:val="0"/>
            <w:vAlign w:val="center"/>
          </w:tcPr>
          <w:p w14:paraId="788E4608">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直缝电焊钢管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EA3B5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8A3F4F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下屈服强度</w:t>
            </w:r>
          </w:p>
        </w:tc>
        <w:tc>
          <w:tcPr>
            <w:tcW w:w="3376" w:type="dxa"/>
            <w:gridSpan w:val="5"/>
            <w:vMerge w:val="restart"/>
            <w:tcBorders>
              <w:top w:val="nil"/>
              <w:left w:val="single" w:color="auto" w:sz="4" w:space="0"/>
              <w:bottom w:val="single" w:color="auto" w:sz="4" w:space="0"/>
              <w:right w:val="single" w:color="auto" w:sz="4" w:space="0"/>
            </w:tcBorders>
            <w:noWrap w:val="0"/>
            <w:vAlign w:val="center"/>
          </w:tcPr>
          <w:p w14:paraId="4190225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w:t>
            </w:r>
            <w:r>
              <w:rPr>
                <w:rFonts w:hint="eastAsia" w:ascii="宋体" w:hAnsi="宋体" w:eastAsia="宋体"/>
                <w:color w:val="auto"/>
                <w:spacing w:val="-4"/>
                <w:sz w:val="21"/>
                <w:highlight w:val="none"/>
              </w:rPr>
              <w:t>/组</w:t>
            </w:r>
          </w:p>
        </w:tc>
        <w:tc>
          <w:tcPr>
            <w:tcW w:w="2018" w:type="dxa"/>
            <w:vMerge w:val="restart"/>
            <w:tcBorders>
              <w:top w:val="nil"/>
              <w:left w:val="single" w:color="auto" w:sz="4" w:space="0"/>
              <w:bottom w:val="single" w:color="auto" w:sz="4" w:space="0"/>
              <w:right w:val="single" w:color="auto" w:sz="4" w:space="0"/>
            </w:tcBorders>
            <w:noWrap w:val="0"/>
            <w:vAlign w:val="center"/>
          </w:tcPr>
          <w:p w14:paraId="7EE40391">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6EA9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B08C6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538721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98562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EEEF32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抗拉强度</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32345835">
            <w:pPr>
              <w:widowControl/>
              <w:snapToGrid w:val="0"/>
              <w:ind w:left="0" w:leftChars="0" w:right="0" w:rightChars="0" w:firstLine="0" w:firstLineChars="0"/>
              <w:jc w:val="left"/>
              <w:rPr>
                <w:rFonts w:ascii="宋体" w:eastAsia="宋体"/>
                <w:color w:val="auto"/>
                <w:sz w:val="21"/>
                <w:highlight w:val="none"/>
              </w:rPr>
            </w:pPr>
          </w:p>
        </w:tc>
        <w:tc>
          <w:tcPr>
            <w:tcW w:w="2018" w:type="dxa"/>
            <w:vMerge w:val="continue"/>
            <w:tcBorders>
              <w:top w:val="nil"/>
              <w:left w:val="single" w:color="auto" w:sz="4" w:space="0"/>
              <w:bottom w:val="single" w:color="auto" w:sz="4" w:space="0"/>
              <w:right w:val="single" w:color="auto" w:sz="4" w:space="0"/>
            </w:tcBorders>
            <w:noWrap w:val="0"/>
            <w:vAlign w:val="center"/>
          </w:tcPr>
          <w:p w14:paraId="59F31055">
            <w:pPr>
              <w:widowControl/>
              <w:snapToGrid w:val="0"/>
              <w:ind w:left="0" w:leftChars="0" w:right="0" w:rightChars="0" w:firstLine="0" w:firstLineChars="0"/>
              <w:jc w:val="center"/>
              <w:rPr>
                <w:rFonts w:ascii="宋体" w:eastAsia="宋体"/>
                <w:b/>
                <w:bCs/>
                <w:color w:val="auto"/>
                <w:sz w:val="21"/>
                <w:szCs w:val="18"/>
                <w:highlight w:val="none"/>
              </w:rPr>
            </w:pPr>
          </w:p>
        </w:tc>
      </w:tr>
      <w:tr w14:paraId="409F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DD39D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14271B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FC92C4">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51BCE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断后伸长率</w:t>
            </w:r>
          </w:p>
        </w:tc>
        <w:tc>
          <w:tcPr>
            <w:tcW w:w="3376" w:type="dxa"/>
            <w:gridSpan w:val="5"/>
            <w:vMerge w:val="continue"/>
            <w:tcBorders>
              <w:top w:val="nil"/>
              <w:left w:val="single" w:color="auto" w:sz="4" w:space="0"/>
              <w:bottom w:val="single" w:color="auto" w:sz="4" w:space="0"/>
              <w:right w:val="single" w:color="auto" w:sz="4" w:space="0"/>
            </w:tcBorders>
            <w:noWrap w:val="0"/>
            <w:vAlign w:val="center"/>
          </w:tcPr>
          <w:p w14:paraId="0665B5C0">
            <w:pPr>
              <w:widowControl/>
              <w:snapToGrid w:val="0"/>
              <w:ind w:left="0" w:leftChars="0" w:right="0" w:rightChars="0" w:firstLine="0" w:firstLineChars="0"/>
              <w:jc w:val="left"/>
              <w:rPr>
                <w:rFonts w:ascii="宋体" w:eastAsia="宋体"/>
                <w:color w:val="auto"/>
                <w:sz w:val="21"/>
                <w:highlight w:val="none"/>
              </w:rPr>
            </w:pPr>
          </w:p>
        </w:tc>
        <w:tc>
          <w:tcPr>
            <w:tcW w:w="2018" w:type="dxa"/>
            <w:vMerge w:val="continue"/>
            <w:tcBorders>
              <w:top w:val="nil"/>
              <w:left w:val="single" w:color="auto" w:sz="4" w:space="0"/>
              <w:bottom w:val="single" w:color="auto" w:sz="4" w:space="0"/>
              <w:right w:val="single" w:color="auto" w:sz="4" w:space="0"/>
            </w:tcBorders>
            <w:noWrap w:val="0"/>
            <w:vAlign w:val="center"/>
          </w:tcPr>
          <w:p w14:paraId="685E01A5">
            <w:pPr>
              <w:widowControl/>
              <w:snapToGrid w:val="0"/>
              <w:ind w:left="0" w:leftChars="0" w:right="0" w:rightChars="0" w:firstLine="0" w:firstLineChars="0"/>
              <w:jc w:val="center"/>
              <w:rPr>
                <w:rFonts w:ascii="宋体" w:eastAsia="宋体"/>
                <w:b/>
                <w:bCs/>
                <w:color w:val="auto"/>
                <w:sz w:val="21"/>
                <w:szCs w:val="18"/>
                <w:highlight w:val="none"/>
              </w:rPr>
            </w:pPr>
          </w:p>
        </w:tc>
      </w:tr>
      <w:tr w14:paraId="2CCF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B44B06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19B4E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43A23D">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54</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F7190C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压扁试验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E76115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1F2C99">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3342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66A51F69">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6</w:t>
            </w:r>
            <w:r>
              <w:rPr>
                <w:rFonts w:hint="eastAsia" w:ascii="宋体" w:hAnsi="宋体" w:eastAsia="宋体" w:cs="Times New Roman"/>
                <w:b/>
                <w:color w:val="auto"/>
                <w:sz w:val="21"/>
                <w:highlight w:val="none"/>
                <w:lang w:val="en-US" w:eastAsia="zh-CN"/>
              </w:rPr>
              <w:t>7</w:t>
            </w:r>
          </w:p>
        </w:tc>
        <w:tc>
          <w:tcPr>
            <w:tcW w:w="938" w:type="dxa"/>
            <w:vMerge w:val="restart"/>
            <w:tcBorders>
              <w:top w:val="nil"/>
              <w:left w:val="single" w:color="auto" w:sz="4" w:space="0"/>
              <w:bottom w:val="single" w:color="auto" w:sz="4" w:space="0"/>
              <w:right w:val="single" w:color="auto" w:sz="4" w:space="0"/>
            </w:tcBorders>
            <w:noWrap w:val="0"/>
            <w:vAlign w:val="center"/>
          </w:tcPr>
          <w:p w14:paraId="457D0B7F">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泡沫混凝土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334F51C">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49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F54031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配合比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E973C4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A940F4">
            <w:pPr>
              <w:snapToGrid w:val="0"/>
              <w:spacing w:line="240" w:lineRule="auto"/>
              <w:ind w:left="0" w:leftChars="0" w:right="0" w:rightChars="0" w:firstLine="0" w:firstLineChars="0"/>
              <w:jc w:val="center"/>
              <w:rPr>
                <w:rFonts w:ascii="宋体" w:eastAsia="宋体"/>
                <w:bCs/>
                <w:color w:val="auto"/>
                <w:sz w:val="21"/>
                <w:highlight w:val="none"/>
              </w:rPr>
            </w:pPr>
          </w:p>
        </w:tc>
      </w:tr>
      <w:tr w14:paraId="0B08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621BD5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991709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FF4583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EC444FF">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干密度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3785B9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9F02C9">
            <w:pPr>
              <w:snapToGrid w:val="0"/>
              <w:spacing w:line="240" w:lineRule="auto"/>
              <w:ind w:left="0" w:leftChars="0" w:right="0" w:rightChars="0" w:firstLine="0" w:firstLineChars="0"/>
              <w:jc w:val="center"/>
              <w:rPr>
                <w:rFonts w:ascii="宋体" w:eastAsia="宋体"/>
                <w:b/>
                <w:color w:val="auto"/>
                <w:sz w:val="21"/>
                <w:highlight w:val="none"/>
              </w:rPr>
            </w:pPr>
          </w:p>
        </w:tc>
      </w:tr>
      <w:tr w14:paraId="0FE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77358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BB28FA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9885FD">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A3CCD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8961D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280元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D04D39">
            <w:pPr>
              <w:snapToGrid w:val="0"/>
              <w:spacing w:line="240" w:lineRule="auto"/>
              <w:ind w:left="0" w:leftChars="0" w:right="0" w:rightChars="0" w:firstLine="0" w:firstLineChars="0"/>
              <w:jc w:val="center"/>
              <w:rPr>
                <w:rFonts w:ascii="宋体" w:eastAsia="宋体"/>
                <w:b/>
                <w:color w:val="auto"/>
                <w:sz w:val="21"/>
                <w:highlight w:val="none"/>
              </w:rPr>
            </w:pPr>
          </w:p>
        </w:tc>
      </w:tr>
      <w:tr w14:paraId="6C1F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F2234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90740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23433E">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70359F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吸水率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A5F1F7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230元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FA6BB8">
            <w:pPr>
              <w:snapToGrid w:val="0"/>
              <w:spacing w:line="240" w:lineRule="auto"/>
              <w:ind w:left="0" w:leftChars="0" w:right="0" w:rightChars="0" w:firstLine="0" w:firstLineChars="0"/>
              <w:jc w:val="center"/>
              <w:rPr>
                <w:rFonts w:ascii="宋体" w:eastAsia="宋体"/>
                <w:b/>
                <w:color w:val="auto"/>
                <w:sz w:val="21"/>
                <w:highlight w:val="none"/>
              </w:rPr>
            </w:pPr>
          </w:p>
        </w:tc>
      </w:tr>
      <w:tr w14:paraId="3786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48C12D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1EFF67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0A4C9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3DE9B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尺寸偏差和外观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F709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A57F06">
            <w:pPr>
              <w:snapToGrid w:val="0"/>
              <w:spacing w:line="240" w:lineRule="auto"/>
              <w:ind w:left="0" w:leftChars="0" w:right="0" w:rightChars="0" w:firstLine="0" w:firstLineChars="0"/>
              <w:jc w:val="center"/>
              <w:rPr>
                <w:rFonts w:ascii="宋体" w:eastAsia="宋体"/>
                <w:b/>
                <w:color w:val="auto"/>
                <w:sz w:val="21"/>
                <w:highlight w:val="none"/>
              </w:rPr>
            </w:pPr>
          </w:p>
        </w:tc>
      </w:tr>
      <w:tr w14:paraId="0A11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13F43AF4">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6</w:t>
            </w:r>
            <w:r>
              <w:rPr>
                <w:rFonts w:hint="eastAsia" w:ascii="宋体" w:eastAsia="宋体" w:cs="Times New Roman"/>
                <w:b/>
                <w:color w:val="auto"/>
                <w:sz w:val="21"/>
                <w:highlight w:val="none"/>
                <w:lang w:val="en-US" w:eastAsia="zh-CN"/>
              </w:rPr>
              <w:t>8</w:t>
            </w:r>
          </w:p>
        </w:tc>
        <w:tc>
          <w:tcPr>
            <w:tcW w:w="938" w:type="dxa"/>
            <w:tcBorders>
              <w:top w:val="nil"/>
              <w:left w:val="single" w:color="auto" w:sz="4" w:space="0"/>
              <w:bottom w:val="single" w:color="auto" w:sz="4" w:space="0"/>
              <w:right w:val="single" w:color="auto" w:sz="4" w:space="0"/>
            </w:tcBorders>
            <w:noWrap w:val="0"/>
            <w:vAlign w:val="center"/>
          </w:tcPr>
          <w:p w14:paraId="2B1239E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b/>
                <w:bCs/>
                <w:color w:val="auto"/>
                <w:sz w:val="21"/>
                <w:highlight w:val="none"/>
              </w:rPr>
              <w:t>泡沫轻质土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6D0A23">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C57613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F9AF4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57628B">
            <w:pPr>
              <w:snapToGrid w:val="0"/>
              <w:spacing w:line="240" w:lineRule="auto"/>
              <w:ind w:left="0" w:leftChars="0" w:right="0" w:rightChars="0" w:firstLine="0" w:firstLineChars="0"/>
              <w:jc w:val="center"/>
              <w:rPr>
                <w:rFonts w:ascii="宋体" w:eastAsia="宋体"/>
                <w:b/>
                <w:color w:val="auto"/>
                <w:sz w:val="21"/>
                <w:highlight w:val="none"/>
              </w:rPr>
            </w:pPr>
          </w:p>
        </w:tc>
      </w:tr>
      <w:tr w14:paraId="2C1F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28E5CA1A">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6</w:t>
            </w:r>
            <w:r>
              <w:rPr>
                <w:rFonts w:hint="eastAsia" w:ascii="宋体" w:eastAsia="宋体" w:cs="Times New Roman"/>
                <w:b/>
                <w:color w:val="auto"/>
                <w:sz w:val="21"/>
                <w:highlight w:val="none"/>
                <w:lang w:val="en-US" w:eastAsia="zh-CN"/>
              </w:rPr>
              <w:t>9</w:t>
            </w:r>
          </w:p>
        </w:tc>
        <w:tc>
          <w:tcPr>
            <w:tcW w:w="938" w:type="dxa"/>
            <w:vMerge w:val="restart"/>
            <w:tcBorders>
              <w:top w:val="nil"/>
              <w:left w:val="single" w:color="auto" w:sz="4" w:space="0"/>
              <w:right w:val="single" w:color="auto" w:sz="4" w:space="0"/>
            </w:tcBorders>
            <w:noWrap w:val="0"/>
            <w:vAlign w:val="center"/>
          </w:tcPr>
          <w:p w14:paraId="76BC92A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b/>
                <w:bCs/>
                <w:color w:val="auto"/>
                <w:sz w:val="21"/>
                <w:highlight w:val="none"/>
              </w:rPr>
              <w:t>脚手架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B9B2DF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1C940C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抗滑性能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2E1355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40元/个扣件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FCE1E7">
            <w:pPr>
              <w:snapToGrid w:val="0"/>
              <w:spacing w:line="240" w:lineRule="auto"/>
              <w:ind w:left="0" w:leftChars="0" w:right="0" w:rightChars="0" w:firstLine="0" w:firstLineChars="0"/>
              <w:jc w:val="center"/>
              <w:rPr>
                <w:rFonts w:ascii="宋体" w:eastAsia="宋体"/>
                <w:b/>
                <w:color w:val="auto"/>
                <w:sz w:val="21"/>
                <w:highlight w:val="none"/>
              </w:rPr>
            </w:pPr>
          </w:p>
        </w:tc>
      </w:tr>
      <w:tr w14:paraId="164F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7F750E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65F6ECC">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AFC3D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E65C7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扭转刚度性能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0D3042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380元/个扣件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B3CF246">
            <w:pPr>
              <w:snapToGrid w:val="0"/>
              <w:spacing w:line="240" w:lineRule="auto"/>
              <w:ind w:left="0" w:leftChars="0" w:right="0" w:rightChars="0" w:firstLine="0" w:firstLineChars="0"/>
              <w:jc w:val="center"/>
              <w:rPr>
                <w:rFonts w:ascii="宋体" w:eastAsia="宋体"/>
                <w:b/>
                <w:color w:val="auto"/>
                <w:sz w:val="21"/>
                <w:highlight w:val="none"/>
              </w:rPr>
            </w:pPr>
          </w:p>
        </w:tc>
      </w:tr>
      <w:tr w14:paraId="568A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DE90FD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E9B2F51">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031FE2">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98674A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抗拉性能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6F5400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80元/个扣件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C214B9">
            <w:pPr>
              <w:snapToGrid w:val="0"/>
              <w:spacing w:line="240" w:lineRule="auto"/>
              <w:ind w:left="0" w:leftChars="0" w:right="0" w:rightChars="0" w:firstLine="0" w:firstLineChars="0"/>
              <w:jc w:val="center"/>
              <w:rPr>
                <w:rFonts w:ascii="宋体" w:eastAsia="宋体"/>
                <w:b/>
                <w:color w:val="auto"/>
                <w:sz w:val="21"/>
                <w:highlight w:val="none"/>
              </w:rPr>
            </w:pPr>
          </w:p>
        </w:tc>
      </w:tr>
      <w:tr w14:paraId="1E39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4276D8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27642A8">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365BEA7">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55</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A3E22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抗破坏性能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BD8805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40元/个扣件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A864DF8">
            <w:pPr>
              <w:snapToGrid w:val="0"/>
              <w:spacing w:line="240" w:lineRule="auto"/>
              <w:ind w:left="0" w:leftChars="0" w:right="0" w:rightChars="0" w:firstLine="0" w:firstLineChars="0"/>
              <w:jc w:val="center"/>
              <w:rPr>
                <w:rFonts w:ascii="宋体" w:eastAsia="宋体"/>
                <w:b/>
                <w:color w:val="auto"/>
                <w:sz w:val="21"/>
                <w:highlight w:val="none"/>
              </w:rPr>
            </w:pPr>
          </w:p>
        </w:tc>
      </w:tr>
      <w:tr w14:paraId="1635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EE1EBD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F1E9539">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6F7D8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59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DA6E5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上碗扣强度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714B1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DE65DE5">
            <w:pPr>
              <w:snapToGrid w:val="0"/>
              <w:spacing w:line="240" w:lineRule="auto"/>
              <w:ind w:left="0" w:leftChars="0" w:right="0" w:rightChars="0" w:firstLine="0" w:firstLineChars="0"/>
              <w:jc w:val="center"/>
              <w:rPr>
                <w:rFonts w:ascii="宋体" w:eastAsia="宋体"/>
                <w:b/>
                <w:color w:val="auto"/>
                <w:sz w:val="21"/>
                <w:highlight w:val="none"/>
              </w:rPr>
            </w:pPr>
          </w:p>
        </w:tc>
      </w:tr>
      <w:tr w14:paraId="6A0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7F0A24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D168849">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F4A94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E7A858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下碗扣焊接强度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C63EA9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C03E01C">
            <w:pPr>
              <w:snapToGrid w:val="0"/>
              <w:spacing w:line="240" w:lineRule="auto"/>
              <w:ind w:left="0" w:leftChars="0" w:right="0" w:rightChars="0" w:firstLine="0" w:firstLineChars="0"/>
              <w:jc w:val="center"/>
              <w:rPr>
                <w:rFonts w:ascii="宋体" w:eastAsia="宋体"/>
                <w:b/>
                <w:color w:val="auto"/>
                <w:sz w:val="21"/>
                <w:highlight w:val="none"/>
              </w:rPr>
            </w:pPr>
          </w:p>
        </w:tc>
      </w:tr>
      <w:tr w14:paraId="176B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15C149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8A2678F">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D9643D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ED962A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横杆接头强度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43717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9CF060">
            <w:pPr>
              <w:snapToGrid w:val="0"/>
              <w:spacing w:line="240" w:lineRule="auto"/>
              <w:ind w:left="0" w:leftChars="0" w:right="0" w:rightChars="0" w:firstLine="0" w:firstLineChars="0"/>
              <w:jc w:val="center"/>
              <w:rPr>
                <w:rFonts w:ascii="宋体" w:eastAsia="宋体"/>
                <w:b/>
                <w:color w:val="auto"/>
                <w:sz w:val="21"/>
                <w:highlight w:val="none"/>
              </w:rPr>
            </w:pPr>
          </w:p>
        </w:tc>
      </w:tr>
      <w:tr w14:paraId="215A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1289D3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FE9A012">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31283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3291F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横杆接头焊接强度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492FD2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DBE90F">
            <w:pPr>
              <w:snapToGrid w:val="0"/>
              <w:spacing w:line="240" w:lineRule="auto"/>
              <w:ind w:left="0" w:leftChars="0" w:right="0" w:rightChars="0" w:firstLine="0" w:firstLineChars="0"/>
              <w:jc w:val="center"/>
              <w:rPr>
                <w:rFonts w:ascii="宋体" w:eastAsia="宋体"/>
                <w:b/>
                <w:color w:val="auto"/>
                <w:sz w:val="21"/>
                <w:highlight w:val="none"/>
              </w:rPr>
            </w:pPr>
          </w:p>
        </w:tc>
      </w:tr>
      <w:tr w14:paraId="6C6F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6CE7DA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F0DAAEC">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637588E">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EA53D1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可调式底座抗压强度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52ECC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387AEF1">
            <w:pPr>
              <w:snapToGrid w:val="0"/>
              <w:spacing w:line="240" w:lineRule="auto"/>
              <w:ind w:left="0" w:leftChars="0" w:right="0" w:rightChars="0" w:firstLine="0" w:firstLineChars="0"/>
              <w:jc w:val="center"/>
              <w:rPr>
                <w:rFonts w:ascii="宋体" w:eastAsia="宋体"/>
                <w:b/>
                <w:color w:val="auto"/>
                <w:sz w:val="21"/>
                <w:highlight w:val="none"/>
              </w:rPr>
            </w:pPr>
          </w:p>
        </w:tc>
      </w:tr>
      <w:tr w14:paraId="3EF5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6BC78E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1CEAD8B">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380222">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8173DA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连接盘单车抗剪强度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EDB2B0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6D3A07">
            <w:pPr>
              <w:snapToGrid w:val="0"/>
              <w:spacing w:line="240" w:lineRule="auto"/>
              <w:ind w:left="0" w:leftChars="0" w:right="0" w:rightChars="0" w:firstLine="0" w:firstLineChars="0"/>
              <w:jc w:val="center"/>
              <w:rPr>
                <w:rFonts w:ascii="宋体" w:eastAsia="宋体"/>
                <w:b/>
                <w:color w:val="auto"/>
                <w:sz w:val="21"/>
                <w:highlight w:val="none"/>
              </w:rPr>
            </w:pPr>
          </w:p>
        </w:tc>
      </w:tr>
      <w:tr w14:paraId="75ED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ED0316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FD0CF7F">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DA8146">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44B0DD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连接盘双侧抗剪强度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6C2CD3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912B2C7">
            <w:pPr>
              <w:snapToGrid w:val="0"/>
              <w:spacing w:line="240" w:lineRule="auto"/>
              <w:ind w:left="0" w:leftChars="0" w:right="0" w:rightChars="0" w:firstLine="0" w:firstLineChars="0"/>
              <w:jc w:val="center"/>
              <w:rPr>
                <w:rFonts w:ascii="宋体" w:eastAsia="宋体"/>
                <w:b/>
                <w:color w:val="auto"/>
                <w:sz w:val="21"/>
                <w:highlight w:val="none"/>
              </w:rPr>
            </w:pPr>
          </w:p>
        </w:tc>
      </w:tr>
      <w:tr w14:paraId="308F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44D13E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EE112A3">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811CA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236E2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连接盘抗弯强度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F0507C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759F09">
            <w:pPr>
              <w:snapToGrid w:val="0"/>
              <w:spacing w:line="240" w:lineRule="auto"/>
              <w:ind w:left="0" w:leftChars="0" w:right="0" w:rightChars="0" w:firstLine="0" w:firstLineChars="0"/>
              <w:jc w:val="center"/>
              <w:rPr>
                <w:rFonts w:ascii="宋体" w:eastAsia="宋体"/>
                <w:b/>
                <w:color w:val="auto"/>
                <w:sz w:val="21"/>
                <w:highlight w:val="none"/>
              </w:rPr>
            </w:pPr>
          </w:p>
        </w:tc>
      </w:tr>
      <w:tr w14:paraId="0DBA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DAB727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9094F33">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D097F4">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90832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连接盘抗拉强度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522E7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F52387">
            <w:pPr>
              <w:snapToGrid w:val="0"/>
              <w:spacing w:line="240" w:lineRule="auto"/>
              <w:ind w:left="0" w:leftChars="0" w:right="0" w:rightChars="0" w:firstLine="0" w:firstLineChars="0"/>
              <w:jc w:val="center"/>
              <w:rPr>
                <w:rFonts w:ascii="宋体" w:eastAsia="宋体"/>
                <w:b/>
                <w:color w:val="auto"/>
                <w:sz w:val="21"/>
                <w:highlight w:val="none"/>
              </w:rPr>
            </w:pPr>
          </w:p>
        </w:tc>
      </w:tr>
      <w:tr w14:paraId="69FC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17AD1D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71CE5B0">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A4F7708">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56</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56AE8E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连接盘内侧环焊缝抗剪强度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46C833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51179BC">
            <w:pPr>
              <w:snapToGrid w:val="0"/>
              <w:spacing w:line="240" w:lineRule="auto"/>
              <w:ind w:left="0" w:leftChars="0" w:right="0" w:rightChars="0" w:firstLine="0" w:firstLineChars="0"/>
              <w:jc w:val="center"/>
              <w:rPr>
                <w:rFonts w:ascii="宋体" w:eastAsia="宋体"/>
                <w:b/>
                <w:color w:val="auto"/>
                <w:sz w:val="21"/>
                <w:highlight w:val="none"/>
              </w:rPr>
            </w:pPr>
          </w:p>
        </w:tc>
      </w:tr>
      <w:tr w14:paraId="33E6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8A7133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1568813A">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FF5B2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526BA2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可调托撑抗压强度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572587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6283C8C">
            <w:pPr>
              <w:snapToGrid w:val="0"/>
              <w:spacing w:line="240" w:lineRule="auto"/>
              <w:ind w:left="0" w:leftChars="0" w:right="0" w:rightChars="0" w:firstLine="0" w:firstLineChars="0"/>
              <w:jc w:val="center"/>
              <w:rPr>
                <w:rFonts w:ascii="宋体" w:eastAsia="宋体"/>
                <w:b/>
                <w:color w:val="auto"/>
                <w:sz w:val="21"/>
                <w:highlight w:val="none"/>
              </w:rPr>
            </w:pPr>
          </w:p>
        </w:tc>
      </w:tr>
      <w:tr w14:paraId="6B5C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DA5D34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423B6801">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2FB2890">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9578A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加工费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AD6263">
            <w:pPr>
              <w:widowControl/>
              <w:snapToGrid w:val="0"/>
              <w:ind w:left="0" w:leftChars="0" w:right="0" w:rightChars="0" w:firstLine="0" w:firstLineChars="0"/>
              <w:jc w:val="left"/>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5</w:t>
            </w:r>
            <w:r>
              <w:rPr>
                <w:rFonts w:hint="eastAsia" w:ascii="宋体" w:hAnsi="宋体" w:eastAsia="宋体"/>
                <w:color w:val="auto"/>
                <w:sz w:val="21"/>
                <w:highlight w:val="none"/>
              </w:rPr>
              <w:t>0元/</w:t>
            </w:r>
            <w:r>
              <w:rPr>
                <w:rFonts w:hint="eastAsia" w:ascii="宋体" w:hAnsi="宋体" w:eastAsia="宋体"/>
                <w:color w:val="auto"/>
                <w:sz w:val="21"/>
                <w:highlight w:val="none"/>
                <w:lang w:val="en-US" w:eastAsia="zh-CN"/>
              </w:rPr>
              <w:t>个样品</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E7A1AE">
            <w:pPr>
              <w:snapToGrid w:val="0"/>
              <w:spacing w:line="240" w:lineRule="auto"/>
              <w:ind w:left="0" w:leftChars="0" w:right="0" w:rightChars="0" w:firstLine="0" w:firstLineChars="0"/>
              <w:jc w:val="center"/>
              <w:rPr>
                <w:rFonts w:ascii="宋体" w:eastAsia="宋体"/>
                <w:b/>
                <w:color w:val="auto"/>
                <w:sz w:val="21"/>
                <w:highlight w:val="none"/>
              </w:rPr>
            </w:pPr>
          </w:p>
        </w:tc>
      </w:tr>
      <w:tr w14:paraId="401B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3574FEE1">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70</w:t>
            </w:r>
          </w:p>
        </w:tc>
        <w:tc>
          <w:tcPr>
            <w:tcW w:w="938" w:type="dxa"/>
            <w:vMerge w:val="restart"/>
            <w:tcBorders>
              <w:top w:val="nil"/>
              <w:left w:val="single" w:color="auto" w:sz="4" w:space="0"/>
              <w:right w:val="single" w:color="auto" w:sz="4" w:space="0"/>
            </w:tcBorders>
            <w:noWrap w:val="0"/>
            <w:vAlign w:val="center"/>
          </w:tcPr>
          <w:p w14:paraId="140DEC0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b/>
                <w:bCs/>
                <w:color w:val="auto"/>
                <w:sz w:val="21"/>
                <w:highlight w:val="none"/>
              </w:rPr>
              <w:t>亚克力板</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93D733">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B4493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拉伸强度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E9396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4DCCEDD">
            <w:pPr>
              <w:snapToGrid w:val="0"/>
              <w:spacing w:line="240" w:lineRule="auto"/>
              <w:ind w:left="0" w:leftChars="0" w:right="0" w:rightChars="0" w:firstLine="0" w:firstLineChars="0"/>
              <w:jc w:val="center"/>
              <w:rPr>
                <w:rFonts w:ascii="宋体" w:eastAsia="宋体"/>
                <w:b/>
                <w:color w:val="auto"/>
                <w:sz w:val="21"/>
                <w:highlight w:val="none"/>
              </w:rPr>
            </w:pPr>
          </w:p>
        </w:tc>
      </w:tr>
      <w:tr w14:paraId="625D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93EB1F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EFCF826">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AC6CF8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3CA89D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拉伸断裂应变</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F8EB1E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0DD65F9">
            <w:pPr>
              <w:snapToGrid w:val="0"/>
              <w:spacing w:line="240" w:lineRule="auto"/>
              <w:ind w:left="0" w:leftChars="0" w:right="0" w:rightChars="0" w:firstLine="0" w:firstLineChars="0"/>
              <w:jc w:val="center"/>
              <w:rPr>
                <w:rFonts w:ascii="宋体" w:eastAsia="宋体"/>
                <w:b/>
                <w:color w:val="auto"/>
                <w:sz w:val="21"/>
                <w:highlight w:val="none"/>
              </w:rPr>
            </w:pPr>
          </w:p>
        </w:tc>
      </w:tr>
      <w:tr w14:paraId="0587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CDEE7E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4B10D13">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41E87B">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F5A563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拉伸弹性模量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F9FA87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75BF1E">
            <w:pPr>
              <w:snapToGrid w:val="0"/>
              <w:spacing w:line="240" w:lineRule="auto"/>
              <w:ind w:left="0" w:leftChars="0" w:right="0" w:rightChars="0" w:firstLine="0" w:firstLineChars="0"/>
              <w:jc w:val="center"/>
              <w:rPr>
                <w:rFonts w:ascii="宋体" w:eastAsia="宋体"/>
                <w:b/>
                <w:color w:val="auto"/>
                <w:sz w:val="21"/>
                <w:highlight w:val="none"/>
              </w:rPr>
            </w:pPr>
          </w:p>
        </w:tc>
      </w:tr>
      <w:tr w14:paraId="41AE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C4956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30DB8CFF">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20159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49A30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简支梁无缺口冲击强度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3398BF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42E132">
            <w:pPr>
              <w:snapToGrid w:val="0"/>
              <w:spacing w:line="240" w:lineRule="auto"/>
              <w:ind w:left="0" w:leftChars="0" w:right="0" w:rightChars="0" w:firstLine="0" w:firstLineChars="0"/>
              <w:jc w:val="center"/>
              <w:rPr>
                <w:rFonts w:ascii="宋体" w:eastAsia="宋体"/>
                <w:b/>
                <w:color w:val="auto"/>
                <w:sz w:val="21"/>
                <w:highlight w:val="none"/>
              </w:rPr>
            </w:pPr>
          </w:p>
        </w:tc>
      </w:tr>
      <w:tr w14:paraId="01D5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7D8D7B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3B178364">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36E384">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ED32A6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加工费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8B447A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F11C88">
            <w:pPr>
              <w:snapToGrid w:val="0"/>
              <w:spacing w:line="240" w:lineRule="auto"/>
              <w:ind w:left="0" w:leftChars="0" w:right="0" w:rightChars="0" w:firstLine="0" w:firstLineChars="0"/>
              <w:jc w:val="center"/>
              <w:rPr>
                <w:rFonts w:ascii="宋体" w:eastAsia="宋体"/>
                <w:b/>
                <w:color w:val="auto"/>
                <w:sz w:val="21"/>
                <w:highlight w:val="none"/>
              </w:rPr>
            </w:pPr>
          </w:p>
        </w:tc>
      </w:tr>
      <w:tr w14:paraId="044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0B3E27C">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71</w:t>
            </w:r>
          </w:p>
        </w:tc>
        <w:tc>
          <w:tcPr>
            <w:tcW w:w="938" w:type="dxa"/>
            <w:vMerge w:val="restart"/>
            <w:tcBorders>
              <w:top w:val="nil"/>
              <w:left w:val="single" w:color="auto" w:sz="4" w:space="0"/>
              <w:right w:val="single" w:color="auto" w:sz="4" w:space="0"/>
            </w:tcBorders>
            <w:noWrap w:val="0"/>
            <w:vAlign w:val="center"/>
          </w:tcPr>
          <w:p w14:paraId="66DD9243">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植筋胶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EC845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662DD4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抗弯强度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DC4338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979CAD4">
            <w:pPr>
              <w:snapToGrid w:val="0"/>
              <w:spacing w:line="240" w:lineRule="auto"/>
              <w:ind w:left="0" w:leftChars="0" w:right="0" w:rightChars="0" w:firstLine="0" w:firstLineChars="0"/>
              <w:jc w:val="center"/>
              <w:rPr>
                <w:rFonts w:ascii="宋体" w:eastAsia="宋体"/>
                <w:b/>
                <w:color w:val="auto"/>
                <w:sz w:val="21"/>
                <w:highlight w:val="none"/>
              </w:rPr>
            </w:pPr>
          </w:p>
        </w:tc>
      </w:tr>
      <w:tr w14:paraId="28DE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6269CB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ACDBC7B">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6C19B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CD531C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F83B8B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980DBA">
            <w:pPr>
              <w:snapToGrid w:val="0"/>
              <w:spacing w:line="240" w:lineRule="auto"/>
              <w:ind w:left="0" w:leftChars="0" w:right="0" w:rightChars="0" w:firstLine="0" w:firstLineChars="0"/>
              <w:jc w:val="center"/>
              <w:rPr>
                <w:rFonts w:ascii="宋体" w:eastAsia="宋体"/>
                <w:b/>
                <w:color w:val="auto"/>
                <w:sz w:val="21"/>
                <w:highlight w:val="none"/>
              </w:rPr>
            </w:pPr>
          </w:p>
        </w:tc>
      </w:tr>
      <w:tr w14:paraId="7695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973830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6F414FE">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F3E93C">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57</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5232BF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钢对钢拉伸抗剪强度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10154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2250元/组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3F4D16">
            <w:pPr>
              <w:snapToGrid w:val="0"/>
              <w:spacing w:line="240" w:lineRule="auto"/>
              <w:ind w:left="0" w:leftChars="0" w:right="0" w:rightChars="0" w:firstLine="0" w:firstLineChars="0"/>
              <w:jc w:val="center"/>
              <w:rPr>
                <w:rFonts w:ascii="宋体" w:eastAsia="宋体"/>
                <w:b/>
                <w:color w:val="auto"/>
                <w:sz w:val="21"/>
                <w:highlight w:val="none"/>
              </w:rPr>
            </w:pPr>
          </w:p>
        </w:tc>
      </w:tr>
      <w:tr w14:paraId="63F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7E809F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40C7997">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98C1A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B71C2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约束拉拔条件下带肋钢筋</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2499C8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9624DF">
            <w:pPr>
              <w:snapToGrid w:val="0"/>
              <w:spacing w:line="240" w:lineRule="auto"/>
              <w:ind w:left="0" w:leftChars="0" w:right="0" w:rightChars="0" w:firstLine="0" w:firstLineChars="0"/>
              <w:jc w:val="center"/>
              <w:rPr>
                <w:rFonts w:ascii="宋体" w:eastAsia="宋体"/>
                <w:b/>
                <w:color w:val="auto"/>
                <w:sz w:val="21"/>
                <w:highlight w:val="none"/>
              </w:rPr>
            </w:pPr>
          </w:p>
        </w:tc>
      </w:tr>
      <w:tr w14:paraId="00A0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BFA59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B29CA5D">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6B08DE">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D85F30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钢对钢T冲击</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5EB2EA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4A1CD19">
            <w:pPr>
              <w:snapToGrid w:val="0"/>
              <w:spacing w:line="240" w:lineRule="auto"/>
              <w:ind w:left="0" w:leftChars="0" w:right="0" w:rightChars="0" w:firstLine="0" w:firstLineChars="0"/>
              <w:jc w:val="center"/>
              <w:rPr>
                <w:rFonts w:ascii="宋体" w:eastAsia="宋体"/>
                <w:b/>
                <w:color w:val="auto"/>
                <w:sz w:val="21"/>
                <w:highlight w:val="none"/>
              </w:rPr>
            </w:pPr>
          </w:p>
        </w:tc>
      </w:tr>
      <w:tr w14:paraId="1771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1296EE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9C170D8">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6D857D">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8A6B46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热变形温度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C7BB6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BA03132">
            <w:pPr>
              <w:snapToGrid w:val="0"/>
              <w:spacing w:line="240" w:lineRule="auto"/>
              <w:ind w:left="0" w:leftChars="0" w:right="0" w:rightChars="0" w:firstLine="0" w:firstLineChars="0"/>
              <w:jc w:val="center"/>
              <w:rPr>
                <w:rFonts w:ascii="宋体" w:eastAsia="宋体"/>
                <w:b/>
                <w:color w:val="auto"/>
                <w:sz w:val="21"/>
                <w:highlight w:val="none"/>
              </w:rPr>
            </w:pPr>
          </w:p>
        </w:tc>
      </w:tr>
      <w:tr w14:paraId="4CE3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4654FF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71FCBCE">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C96DE2">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2F716A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不可挥发物含量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0F7A7B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64F0488">
            <w:pPr>
              <w:snapToGrid w:val="0"/>
              <w:spacing w:line="240" w:lineRule="auto"/>
              <w:ind w:left="0" w:leftChars="0" w:right="0" w:rightChars="0" w:firstLine="0" w:firstLineChars="0"/>
              <w:jc w:val="center"/>
              <w:rPr>
                <w:rFonts w:ascii="宋体" w:eastAsia="宋体"/>
                <w:b/>
                <w:color w:val="auto"/>
                <w:sz w:val="21"/>
                <w:highlight w:val="none"/>
              </w:rPr>
            </w:pPr>
          </w:p>
        </w:tc>
      </w:tr>
      <w:tr w14:paraId="4E8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2DB16489">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72</w:t>
            </w:r>
          </w:p>
        </w:tc>
        <w:tc>
          <w:tcPr>
            <w:tcW w:w="938" w:type="dxa"/>
            <w:vMerge w:val="restart"/>
            <w:tcBorders>
              <w:top w:val="nil"/>
              <w:left w:val="single" w:color="auto" w:sz="4" w:space="0"/>
              <w:right w:val="single" w:color="auto" w:sz="4" w:space="0"/>
            </w:tcBorders>
            <w:noWrap w:val="0"/>
            <w:vAlign w:val="center"/>
          </w:tcPr>
          <w:p w14:paraId="3EB5E7ED">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气泡混合轻质土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133946">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F501C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表干容重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616262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B3C79C">
            <w:pPr>
              <w:snapToGrid w:val="0"/>
              <w:spacing w:line="240" w:lineRule="auto"/>
              <w:ind w:left="0" w:leftChars="0" w:right="0" w:rightChars="0" w:firstLine="0" w:firstLineChars="0"/>
              <w:jc w:val="center"/>
              <w:rPr>
                <w:rFonts w:ascii="宋体" w:eastAsia="宋体"/>
                <w:b/>
                <w:color w:val="auto"/>
                <w:sz w:val="21"/>
                <w:highlight w:val="none"/>
              </w:rPr>
            </w:pPr>
          </w:p>
        </w:tc>
      </w:tr>
      <w:tr w14:paraId="46C3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FB4D35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0710774">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65D9E7">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A694FF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78C2CD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3C7707">
            <w:pPr>
              <w:snapToGrid w:val="0"/>
              <w:spacing w:line="240" w:lineRule="auto"/>
              <w:ind w:left="0" w:leftChars="0" w:right="0" w:rightChars="0" w:firstLine="0" w:firstLineChars="0"/>
              <w:jc w:val="center"/>
              <w:rPr>
                <w:rFonts w:ascii="宋体" w:eastAsia="宋体"/>
                <w:b/>
                <w:color w:val="auto"/>
                <w:sz w:val="21"/>
                <w:highlight w:val="none"/>
              </w:rPr>
            </w:pPr>
          </w:p>
        </w:tc>
      </w:tr>
      <w:tr w14:paraId="4081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31815CB8">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73</w:t>
            </w:r>
          </w:p>
        </w:tc>
        <w:tc>
          <w:tcPr>
            <w:tcW w:w="938" w:type="dxa"/>
            <w:vMerge w:val="restart"/>
            <w:tcBorders>
              <w:top w:val="nil"/>
              <w:left w:val="single" w:color="auto" w:sz="4" w:space="0"/>
              <w:right w:val="single" w:color="auto" w:sz="4" w:space="0"/>
            </w:tcBorders>
            <w:noWrap w:val="0"/>
            <w:vAlign w:val="center"/>
          </w:tcPr>
          <w:p w14:paraId="16DFE65D">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紧固件（螺栓、螺母、垫圈）</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5A8C92">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69A3FD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螺栓实物楔负载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1EEBD5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2D6072">
            <w:pPr>
              <w:snapToGrid w:val="0"/>
              <w:spacing w:line="240" w:lineRule="auto"/>
              <w:ind w:left="0" w:leftChars="0" w:right="0" w:rightChars="0" w:firstLine="0" w:firstLineChars="0"/>
              <w:jc w:val="center"/>
              <w:rPr>
                <w:rFonts w:ascii="宋体" w:eastAsia="宋体"/>
                <w:b/>
                <w:color w:val="auto"/>
                <w:sz w:val="21"/>
                <w:highlight w:val="none"/>
              </w:rPr>
            </w:pPr>
          </w:p>
        </w:tc>
      </w:tr>
      <w:tr w14:paraId="5DF3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3D17C1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83BF3D6">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0C5344">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7FC97C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螺母保证载荷</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19EB2E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A8B80EA">
            <w:pPr>
              <w:snapToGrid w:val="0"/>
              <w:spacing w:line="240" w:lineRule="auto"/>
              <w:ind w:left="0" w:leftChars="0" w:right="0" w:rightChars="0" w:firstLine="0" w:firstLineChars="0"/>
              <w:jc w:val="center"/>
              <w:rPr>
                <w:rFonts w:ascii="宋体" w:eastAsia="宋体"/>
                <w:b/>
                <w:color w:val="auto"/>
                <w:sz w:val="21"/>
                <w:highlight w:val="none"/>
              </w:rPr>
            </w:pPr>
          </w:p>
        </w:tc>
      </w:tr>
      <w:tr w14:paraId="13B3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90E042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7FBC308">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42119B">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F3BDD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连接副扭矩系数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BDE44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3F7E1F">
            <w:pPr>
              <w:snapToGrid w:val="0"/>
              <w:spacing w:line="240" w:lineRule="auto"/>
              <w:ind w:left="0" w:leftChars="0" w:right="0" w:rightChars="0" w:firstLine="0" w:firstLineChars="0"/>
              <w:jc w:val="center"/>
              <w:rPr>
                <w:rFonts w:ascii="宋体" w:eastAsia="宋体"/>
                <w:b/>
                <w:color w:val="auto"/>
                <w:sz w:val="21"/>
                <w:highlight w:val="none"/>
              </w:rPr>
            </w:pPr>
          </w:p>
        </w:tc>
      </w:tr>
      <w:tr w14:paraId="18A8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7FE7E0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0CB0A19">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A460074">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58</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DBC70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涂层厚度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4F9352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BA83399">
            <w:pPr>
              <w:snapToGrid w:val="0"/>
              <w:spacing w:line="240" w:lineRule="auto"/>
              <w:ind w:left="0" w:leftChars="0" w:right="0" w:rightChars="0" w:firstLine="0" w:firstLineChars="0"/>
              <w:jc w:val="center"/>
              <w:rPr>
                <w:rFonts w:ascii="宋体" w:eastAsia="宋体"/>
                <w:b/>
                <w:color w:val="auto"/>
                <w:sz w:val="21"/>
                <w:highlight w:val="none"/>
              </w:rPr>
            </w:pPr>
          </w:p>
        </w:tc>
      </w:tr>
      <w:tr w14:paraId="682A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F8B7B3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25237BC">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E6EB12">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w:t>
            </w:r>
            <w:r>
              <w:rPr>
                <w:rFonts w:hint="eastAsia" w:ascii="宋体" w:hAnsi="宋体" w:eastAsia="宋体"/>
                <w:color w:val="auto"/>
                <w:sz w:val="21"/>
                <w:highlight w:val="none"/>
                <w:lang w:val="en-US" w:eastAsia="zh-CN"/>
              </w:rPr>
              <w:t>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5CC8E7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涂层附着力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A351D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110元/组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A37A555">
            <w:pPr>
              <w:snapToGrid w:val="0"/>
              <w:spacing w:line="240" w:lineRule="auto"/>
              <w:ind w:left="0" w:leftChars="0" w:right="0" w:rightChars="0" w:firstLine="0" w:firstLineChars="0"/>
              <w:jc w:val="center"/>
              <w:rPr>
                <w:rFonts w:ascii="宋体" w:eastAsia="宋体"/>
                <w:b/>
                <w:color w:val="auto"/>
                <w:sz w:val="21"/>
                <w:highlight w:val="none"/>
              </w:rPr>
            </w:pPr>
          </w:p>
        </w:tc>
      </w:tr>
      <w:tr w14:paraId="4380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4482BAC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10D13B9">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C97709">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4407CE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盐雾腐蚀性能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0370C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7900元/组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0951D16">
            <w:pPr>
              <w:snapToGrid w:val="0"/>
              <w:spacing w:line="240" w:lineRule="auto"/>
              <w:ind w:left="0" w:leftChars="0" w:right="0" w:rightChars="0" w:firstLine="0" w:firstLineChars="0"/>
              <w:jc w:val="center"/>
              <w:rPr>
                <w:rFonts w:ascii="宋体" w:eastAsia="宋体"/>
                <w:b/>
                <w:color w:val="auto"/>
                <w:sz w:val="21"/>
                <w:highlight w:val="none"/>
              </w:rPr>
            </w:pPr>
          </w:p>
        </w:tc>
      </w:tr>
      <w:tr w14:paraId="4B9E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06BE6185">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7</w:t>
            </w:r>
            <w:r>
              <w:rPr>
                <w:rFonts w:hint="eastAsia" w:ascii="宋体" w:eastAsia="宋体" w:cs="Times New Roman"/>
                <w:b/>
                <w:color w:val="auto"/>
                <w:sz w:val="21"/>
                <w:highlight w:val="none"/>
                <w:lang w:val="en-US" w:eastAsia="zh-CN"/>
              </w:rPr>
              <w:t>4</w:t>
            </w:r>
          </w:p>
        </w:tc>
        <w:tc>
          <w:tcPr>
            <w:tcW w:w="938" w:type="dxa"/>
            <w:vMerge w:val="restart"/>
            <w:tcBorders>
              <w:top w:val="nil"/>
              <w:left w:val="single" w:color="auto" w:sz="4" w:space="0"/>
              <w:right w:val="single" w:color="auto" w:sz="4" w:space="0"/>
            </w:tcBorders>
            <w:noWrap w:val="0"/>
            <w:vAlign w:val="center"/>
          </w:tcPr>
          <w:p w14:paraId="0B6281F8">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钢管</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64971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B1B8C9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拉伸试验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710517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8361EB">
            <w:pPr>
              <w:snapToGrid w:val="0"/>
              <w:spacing w:line="240" w:lineRule="auto"/>
              <w:ind w:left="0" w:leftChars="0" w:right="0" w:rightChars="0" w:firstLine="0" w:firstLineChars="0"/>
              <w:jc w:val="center"/>
              <w:rPr>
                <w:rFonts w:ascii="宋体" w:eastAsia="宋体"/>
                <w:b/>
                <w:color w:val="auto"/>
                <w:sz w:val="21"/>
                <w:highlight w:val="none"/>
              </w:rPr>
            </w:pPr>
          </w:p>
        </w:tc>
      </w:tr>
      <w:tr w14:paraId="3D6F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EF49F9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03E9C45">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4DBA6D">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8FC64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弯曲试验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500E19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1A16A5">
            <w:pPr>
              <w:snapToGrid w:val="0"/>
              <w:spacing w:line="240" w:lineRule="auto"/>
              <w:ind w:left="0" w:leftChars="0" w:right="0" w:rightChars="0" w:firstLine="0" w:firstLineChars="0"/>
              <w:jc w:val="center"/>
              <w:rPr>
                <w:rFonts w:ascii="宋体" w:eastAsia="宋体"/>
                <w:b/>
                <w:color w:val="auto"/>
                <w:sz w:val="21"/>
                <w:highlight w:val="none"/>
              </w:rPr>
            </w:pPr>
          </w:p>
        </w:tc>
      </w:tr>
      <w:tr w14:paraId="58D7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2A4843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A35F5DD">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2485E1">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D75BD9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压扁试验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A756A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6BAB77">
            <w:pPr>
              <w:snapToGrid w:val="0"/>
              <w:spacing w:line="240" w:lineRule="auto"/>
              <w:ind w:left="0" w:leftChars="0" w:right="0" w:rightChars="0" w:firstLine="0" w:firstLineChars="0"/>
              <w:jc w:val="center"/>
              <w:rPr>
                <w:rFonts w:ascii="宋体" w:eastAsia="宋体"/>
                <w:b/>
                <w:color w:val="auto"/>
                <w:sz w:val="21"/>
                <w:highlight w:val="none"/>
              </w:rPr>
            </w:pPr>
          </w:p>
        </w:tc>
      </w:tr>
      <w:tr w14:paraId="14B0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511402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0CD4F67">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781FE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611EAF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表面质量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409F7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0F6337">
            <w:pPr>
              <w:snapToGrid w:val="0"/>
              <w:spacing w:line="240" w:lineRule="auto"/>
              <w:ind w:left="0" w:leftChars="0" w:right="0" w:rightChars="0" w:firstLine="0" w:firstLineChars="0"/>
              <w:jc w:val="center"/>
              <w:rPr>
                <w:rFonts w:ascii="宋体" w:eastAsia="宋体"/>
                <w:b/>
                <w:color w:val="auto"/>
                <w:sz w:val="21"/>
                <w:highlight w:val="none"/>
              </w:rPr>
            </w:pPr>
          </w:p>
        </w:tc>
      </w:tr>
      <w:tr w14:paraId="4C95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9EAC86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89DBFDC">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7C9A4B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669917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尺寸</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66AABE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340元/组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E7BD413">
            <w:pPr>
              <w:snapToGrid w:val="0"/>
              <w:spacing w:line="240" w:lineRule="auto"/>
              <w:ind w:left="0" w:leftChars="0" w:right="0" w:rightChars="0" w:firstLine="0" w:firstLineChars="0"/>
              <w:jc w:val="center"/>
              <w:rPr>
                <w:rFonts w:ascii="宋体" w:eastAsia="宋体"/>
                <w:b/>
                <w:color w:val="auto"/>
                <w:sz w:val="21"/>
                <w:highlight w:val="none"/>
              </w:rPr>
            </w:pPr>
          </w:p>
        </w:tc>
      </w:tr>
      <w:tr w14:paraId="5523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499C49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38A5E26">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49953E">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AAF223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镀锌层</w:t>
            </w:r>
            <w:r>
              <w:rPr>
                <w:rFonts w:ascii="宋体" w:hAnsi="宋体" w:eastAsia="宋体"/>
                <w:color w:val="auto"/>
                <w:sz w:val="21"/>
                <w:highlight w:val="none"/>
              </w:rPr>
              <w:t>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F1F98A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BEBBE4">
            <w:pPr>
              <w:snapToGrid w:val="0"/>
              <w:spacing w:line="240" w:lineRule="auto"/>
              <w:ind w:left="0" w:leftChars="0" w:right="0" w:rightChars="0" w:firstLine="0" w:firstLineChars="0"/>
              <w:jc w:val="center"/>
              <w:rPr>
                <w:rFonts w:ascii="宋体" w:eastAsia="宋体"/>
                <w:b/>
                <w:color w:val="auto"/>
                <w:sz w:val="21"/>
                <w:highlight w:val="none"/>
              </w:rPr>
            </w:pPr>
          </w:p>
        </w:tc>
      </w:tr>
      <w:tr w14:paraId="2341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12F223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8B1EBF2">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9BD0A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4BBA2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镀锌层附着力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3E67F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03D6A6">
            <w:pPr>
              <w:snapToGrid w:val="0"/>
              <w:spacing w:line="240" w:lineRule="auto"/>
              <w:ind w:left="0" w:leftChars="0" w:right="0" w:rightChars="0" w:firstLine="0" w:firstLineChars="0"/>
              <w:jc w:val="center"/>
              <w:rPr>
                <w:rFonts w:ascii="宋体" w:eastAsia="宋体"/>
                <w:b/>
                <w:color w:val="auto"/>
                <w:sz w:val="21"/>
                <w:highlight w:val="none"/>
              </w:rPr>
            </w:pPr>
          </w:p>
        </w:tc>
      </w:tr>
      <w:tr w14:paraId="3102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F10414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AFF4277">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BD368A2">
            <w:pPr>
              <w:widowControl/>
              <w:snapToGrid w:val="0"/>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59</w:t>
            </w:r>
            <w:r>
              <w:rPr>
                <w:rFonts w:hint="eastAsia" w:ascii="宋体" w:hAns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134E6E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扩口试验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FD192B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4343DC">
            <w:pPr>
              <w:snapToGrid w:val="0"/>
              <w:spacing w:line="240" w:lineRule="auto"/>
              <w:ind w:left="0" w:leftChars="0" w:right="0" w:rightChars="0" w:firstLine="0" w:firstLineChars="0"/>
              <w:jc w:val="center"/>
              <w:rPr>
                <w:rFonts w:ascii="宋体" w:eastAsia="宋体"/>
                <w:b/>
                <w:color w:val="auto"/>
                <w:sz w:val="21"/>
                <w:highlight w:val="none"/>
              </w:rPr>
            </w:pPr>
          </w:p>
        </w:tc>
      </w:tr>
      <w:tr w14:paraId="6968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51C303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D1262A0">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7A194C">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599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87F843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镀锌层均质性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66987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2700元/组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03CB83">
            <w:pPr>
              <w:snapToGrid w:val="0"/>
              <w:spacing w:line="240" w:lineRule="auto"/>
              <w:ind w:left="0" w:leftChars="0" w:right="0" w:rightChars="0" w:firstLine="0" w:firstLineChars="0"/>
              <w:jc w:val="center"/>
              <w:rPr>
                <w:rFonts w:ascii="宋体" w:eastAsia="宋体"/>
                <w:b/>
                <w:color w:val="auto"/>
                <w:sz w:val="21"/>
                <w:highlight w:val="none"/>
              </w:rPr>
            </w:pPr>
          </w:p>
        </w:tc>
      </w:tr>
      <w:tr w14:paraId="1F51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3DE3CE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128A3962">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FB6556B">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3D8DC8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加工费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730E1A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30FFE0">
            <w:pPr>
              <w:snapToGrid w:val="0"/>
              <w:spacing w:line="240" w:lineRule="auto"/>
              <w:ind w:left="0" w:leftChars="0" w:right="0" w:rightChars="0" w:firstLine="0" w:firstLineChars="0"/>
              <w:jc w:val="center"/>
              <w:rPr>
                <w:rFonts w:ascii="宋体" w:eastAsia="宋体"/>
                <w:b/>
                <w:color w:val="auto"/>
                <w:sz w:val="21"/>
                <w:highlight w:val="none"/>
              </w:rPr>
            </w:pPr>
            <w:r>
              <w:rPr>
                <w:rFonts w:hint="eastAsia" w:ascii="宋体" w:hAnsi="宋体" w:eastAsia="宋体"/>
                <w:color w:val="auto"/>
                <w:sz w:val="21"/>
                <w:highlight w:val="none"/>
              </w:rPr>
              <w:t>2根/组</w:t>
            </w:r>
          </w:p>
        </w:tc>
      </w:tr>
      <w:tr w14:paraId="0D11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7F95F6E2">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7</w:t>
            </w:r>
            <w:r>
              <w:rPr>
                <w:rFonts w:hint="eastAsia" w:ascii="宋体" w:eastAsia="宋体" w:cs="Times New Roman"/>
                <w:b/>
                <w:color w:val="auto"/>
                <w:sz w:val="21"/>
                <w:highlight w:val="none"/>
                <w:lang w:val="en-US" w:eastAsia="zh-CN"/>
              </w:rPr>
              <w:t>5</w:t>
            </w:r>
          </w:p>
        </w:tc>
        <w:tc>
          <w:tcPr>
            <w:tcW w:w="938" w:type="dxa"/>
            <w:vMerge w:val="restart"/>
            <w:tcBorders>
              <w:top w:val="nil"/>
              <w:left w:val="single" w:color="auto" w:sz="4" w:space="0"/>
              <w:right w:val="single" w:color="auto" w:sz="4" w:space="0"/>
            </w:tcBorders>
            <w:noWrap w:val="0"/>
            <w:vAlign w:val="center"/>
          </w:tcPr>
          <w:p w14:paraId="28DBECA2">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H型钢</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C25A02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2AEF2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抗拉强度</w:t>
            </w:r>
          </w:p>
        </w:tc>
        <w:tc>
          <w:tcPr>
            <w:tcW w:w="337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3E0E3D9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50元/根（厚度＜25mm）    60元/根（厚度≥25-40mm）  1000元/根（厚度＞40mm）</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9ED4273">
            <w:pPr>
              <w:snapToGrid w:val="0"/>
              <w:spacing w:line="240" w:lineRule="auto"/>
              <w:ind w:left="0" w:leftChars="0" w:right="0" w:rightChars="0" w:firstLine="0" w:firstLineChars="0"/>
              <w:jc w:val="center"/>
              <w:rPr>
                <w:rFonts w:ascii="宋体" w:eastAsia="宋体"/>
                <w:b/>
                <w:color w:val="auto"/>
                <w:sz w:val="21"/>
                <w:highlight w:val="none"/>
              </w:rPr>
            </w:pPr>
          </w:p>
        </w:tc>
      </w:tr>
      <w:tr w14:paraId="6213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D78CB0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64906B5">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808748">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A5D24F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屈服强度</w:t>
            </w:r>
          </w:p>
        </w:tc>
        <w:tc>
          <w:tcPr>
            <w:tcW w:w="337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B7D92E3">
            <w:pPr>
              <w:widowControl/>
              <w:snapToGrid w:val="0"/>
              <w:ind w:left="0" w:leftChars="0" w:right="0" w:rightChars="0" w:firstLine="0" w:firstLineChars="0"/>
              <w:jc w:val="left"/>
              <w:rPr>
                <w:rFonts w:ascii="宋体" w:hAns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4ED2D0">
            <w:pPr>
              <w:snapToGrid w:val="0"/>
              <w:spacing w:line="240" w:lineRule="auto"/>
              <w:ind w:left="0" w:leftChars="0" w:right="0" w:rightChars="0" w:firstLine="0" w:firstLineChars="0"/>
              <w:jc w:val="center"/>
              <w:rPr>
                <w:rFonts w:ascii="宋体" w:eastAsia="宋体"/>
                <w:b/>
                <w:color w:val="auto"/>
                <w:sz w:val="21"/>
                <w:highlight w:val="none"/>
              </w:rPr>
            </w:pPr>
          </w:p>
        </w:tc>
      </w:tr>
      <w:tr w14:paraId="2E7B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FB78D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366C8F6">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A159D5F">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69E973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断后伸长率</w:t>
            </w:r>
          </w:p>
        </w:tc>
        <w:tc>
          <w:tcPr>
            <w:tcW w:w="337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BEB41EC">
            <w:pPr>
              <w:widowControl/>
              <w:snapToGrid w:val="0"/>
              <w:ind w:left="0" w:leftChars="0" w:right="0" w:rightChars="0" w:firstLine="0" w:firstLineChars="0"/>
              <w:jc w:val="left"/>
              <w:rPr>
                <w:rFonts w:ascii="宋体" w:hAnsi="宋体" w:eastAsia="宋体"/>
                <w:color w:val="auto"/>
                <w:sz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FF809A">
            <w:pPr>
              <w:snapToGrid w:val="0"/>
              <w:spacing w:line="240" w:lineRule="auto"/>
              <w:ind w:left="0" w:leftChars="0" w:right="0" w:rightChars="0" w:firstLine="0" w:firstLineChars="0"/>
              <w:jc w:val="center"/>
              <w:rPr>
                <w:rFonts w:ascii="宋体" w:eastAsia="宋体"/>
                <w:b/>
                <w:color w:val="auto"/>
                <w:sz w:val="21"/>
                <w:highlight w:val="none"/>
              </w:rPr>
            </w:pPr>
          </w:p>
        </w:tc>
      </w:tr>
      <w:tr w14:paraId="6F8F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B8BAF0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84649B0">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8B945A">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BC8D1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弯曲试验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B1681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20元/根（厚度＜25mm）    25元/根（厚度≥25-40mm）   1000元/根（厚度＞40mm） </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E1BBEA">
            <w:pPr>
              <w:snapToGrid w:val="0"/>
              <w:spacing w:line="240" w:lineRule="auto"/>
              <w:ind w:left="0" w:leftChars="0" w:right="0" w:rightChars="0" w:firstLine="0" w:firstLineChars="0"/>
              <w:jc w:val="center"/>
              <w:rPr>
                <w:rFonts w:ascii="宋体" w:eastAsia="宋体"/>
                <w:b/>
                <w:color w:val="auto"/>
                <w:sz w:val="21"/>
                <w:highlight w:val="none"/>
              </w:rPr>
            </w:pPr>
          </w:p>
        </w:tc>
      </w:tr>
      <w:tr w14:paraId="0073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932804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B737656">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048F0D">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4F9D43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镀锌层厚度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8A1E5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9FFA76">
            <w:pPr>
              <w:snapToGrid w:val="0"/>
              <w:spacing w:line="240" w:lineRule="auto"/>
              <w:ind w:left="0" w:leftChars="0" w:right="0" w:rightChars="0" w:firstLine="0" w:firstLineChars="0"/>
              <w:jc w:val="center"/>
              <w:rPr>
                <w:rFonts w:ascii="宋体" w:eastAsia="宋体"/>
                <w:b/>
                <w:color w:val="auto"/>
                <w:sz w:val="21"/>
                <w:highlight w:val="none"/>
              </w:rPr>
            </w:pPr>
          </w:p>
        </w:tc>
      </w:tr>
      <w:tr w14:paraId="156A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784E8B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00B850E9">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EACEE36">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6D5B6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36ECA8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340元/根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0CC35D">
            <w:pPr>
              <w:snapToGrid w:val="0"/>
              <w:spacing w:line="240" w:lineRule="auto"/>
              <w:ind w:left="0" w:leftChars="0" w:right="0" w:rightChars="0" w:firstLine="0" w:firstLineChars="0"/>
              <w:jc w:val="center"/>
              <w:rPr>
                <w:rFonts w:ascii="宋体" w:eastAsia="宋体"/>
                <w:b/>
                <w:color w:val="auto"/>
                <w:sz w:val="21"/>
                <w:highlight w:val="none"/>
              </w:rPr>
            </w:pPr>
          </w:p>
        </w:tc>
      </w:tr>
      <w:tr w14:paraId="4C1B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EAA911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1957C75A">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BC86493">
            <w:pPr>
              <w:widowControl/>
              <w:snapToGrid w:val="0"/>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60</w:t>
            </w:r>
            <w:r>
              <w:rPr>
                <w:rFonts w:hint="eastAsia" w:ascii="宋体" w:hAns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2C89B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加工费</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0BE7F0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300元/根（厚度＜25mm）</w:t>
            </w:r>
          </w:p>
          <w:p w14:paraId="20E589D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350元/根（厚度≥25mm）</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9A172D8">
            <w:pPr>
              <w:snapToGrid w:val="0"/>
              <w:spacing w:line="240" w:lineRule="auto"/>
              <w:ind w:left="0" w:leftChars="0" w:right="0" w:rightChars="0" w:firstLine="0" w:firstLineChars="0"/>
              <w:jc w:val="center"/>
              <w:rPr>
                <w:rFonts w:ascii="宋体" w:eastAsia="宋体"/>
                <w:b/>
                <w:color w:val="auto"/>
                <w:sz w:val="21"/>
                <w:highlight w:val="none"/>
              </w:rPr>
            </w:pPr>
          </w:p>
        </w:tc>
      </w:tr>
      <w:tr w14:paraId="792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7FE7A58">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7</w:t>
            </w:r>
            <w:r>
              <w:rPr>
                <w:rFonts w:hint="eastAsia" w:ascii="宋体" w:eastAsia="宋体" w:cs="Times New Roman"/>
                <w:b/>
                <w:color w:val="auto"/>
                <w:sz w:val="21"/>
                <w:highlight w:val="none"/>
                <w:lang w:val="en-US" w:eastAsia="zh-CN"/>
              </w:rPr>
              <w:t>6</w:t>
            </w:r>
          </w:p>
        </w:tc>
        <w:tc>
          <w:tcPr>
            <w:tcW w:w="938" w:type="dxa"/>
            <w:vMerge w:val="restart"/>
            <w:tcBorders>
              <w:top w:val="nil"/>
              <w:left w:val="single" w:color="auto" w:sz="4" w:space="0"/>
              <w:right w:val="single" w:color="auto" w:sz="4" w:space="0"/>
            </w:tcBorders>
            <w:noWrap w:val="0"/>
            <w:vAlign w:val="center"/>
          </w:tcPr>
          <w:p w14:paraId="32B04C13">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高强螺栓连接副</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E0B6E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60</w:t>
            </w:r>
            <w:r>
              <w:rPr>
                <w:rFonts w:hint="eastAsia" w:ascii="宋体" w:eastAsia="宋体"/>
                <w:color w:val="auto"/>
                <w:sz w:val="21"/>
                <w:highlight w:val="none"/>
                <w:lang w:val="en-US" w:eastAsia="zh-CN"/>
              </w:rPr>
              <w:t>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F0D2A9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螺栓球抗拉承载力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C2F670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A13FD45">
            <w:pPr>
              <w:snapToGrid w:val="0"/>
              <w:spacing w:line="240" w:lineRule="auto"/>
              <w:ind w:left="0" w:leftChars="0" w:right="0" w:rightChars="0" w:firstLine="0" w:firstLineChars="0"/>
              <w:jc w:val="center"/>
              <w:rPr>
                <w:rFonts w:ascii="宋体" w:eastAsia="宋体"/>
                <w:b/>
                <w:color w:val="auto"/>
                <w:sz w:val="21"/>
                <w:highlight w:val="none"/>
              </w:rPr>
            </w:pPr>
          </w:p>
        </w:tc>
      </w:tr>
      <w:tr w14:paraId="06C4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E7B4D4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911AFB4">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04BC0D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w:t>
            </w:r>
            <w:r>
              <w:rPr>
                <w:rFonts w:hint="eastAsia" w:ascii="宋体" w:eastAsia="宋体"/>
                <w:color w:val="auto"/>
                <w:sz w:val="21"/>
                <w:highlight w:val="none"/>
                <w:lang w:val="en-US" w:eastAsia="zh-CN"/>
              </w:rPr>
              <w:t>09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887B5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高强度螺栓连接副实物最小拉力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03B49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9CB7A0">
            <w:pPr>
              <w:snapToGrid w:val="0"/>
              <w:spacing w:line="240" w:lineRule="auto"/>
              <w:ind w:left="0" w:leftChars="0" w:right="0" w:rightChars="0" w:firstLine="0" w:firstLineChars="0"/>
              <w:jc w:val="center"/>
              <w:rPr>
                <w:rFonts w:ascii="宋体" w:eastAsia="宋体"/>
                <w:b/>
                <w:color w:val="auto"/>
                <w:sz w:val="21"/>
                <w:highlight w:val="none"/>
              </w:rPr>
            </w:pPr>
          </w:p>
        </w:tc>
      </w:tr>
      <w:tr w14:paraId="3513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EDCBE5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B9BC314">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D7984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5EAAD5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高强螺栓连接副楔负载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2E7324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1FF0EC">
            <w:pPr>
              <w:snapToGrid w:val="0"/>
              <w:spacing w:line="240" w:lineRule="auto"/>
              <w:ind w:left="0" w:leftChars="0" w:right="0" w:rightChars="0" w:firstLine="0" w:firstLineChars="0"/>
              <w:jc w:val="center"/>
              <w:rPr>
                <w:rFonts w:ascii="宋体" w:eastAsia="宋体"/>
                <w:b/>
                <w:color w:val="auto"/>
                <w:sz w:val="21"/>
                <w:highlight w:val="none"/>
              </w:rPr>
            </w:pPr>
          </w:p>
        </w:tc>
      </w:tr>
      <w:tr w14:paraId="383F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B21A64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5D467D2">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CFF7BFC">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AC2313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高强螺栓连接副扭矩系数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38B1D1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064B2C">
            <w:pPr>
              <w:snapToGrid w:val="0"/>
              <w:spacing w:line="240" w:lineRule="auto"/>
              <w:ind w:left="0" w:leftChars="0" w:right="0" w:rightChars="0" w:firstLine="0" w:firstLineChars="0"/>
              <w:jc w:val="center"/>
              <w:rPr>
                <w:rFonts w:ascii="宋体" w:eastAsia="宋体"/>
                <w:b/>
                <w:color w:val="auto"/>
                <w:sz w:val="21"/>
                <w:highlight w:val="none"/>
              </w:rPr>
            </w:pPr>
          </w:p>
        </w:tc>
      </w:tr>
      <w:tr w14:paraId="32A8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EA7B5F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EEC4629">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E9D5C22">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F4F65B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高强螺栓连接副紧固轴力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DC3D4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0AE22D7">
            <w:pPr>
              <w:snapToGrid w:val="0"/>
              <w:spacing w:line="240" w:lineRule="auto"/>
              <w:ind w:left="0" w:leftChars="0" w:right="0" w:rightChars="0" w:firstLine="0" w:firstLineChars="0"/>
              <w:jc w:val="center"/>
              <w:rPr>
                <w:rFonts w:ascii="宋体" w:eastAsia="宋体"/>
                <w:b/>
                <w:color w:val="auto"/>
                <w:sz w:val="21"/>
                <w:highlight w:val="none"/>
              </w:rPr>
            </w:pPr>
          </w:p>
        </w:tc>
      </w:tr>
      <w:tr w14:paraId="5AA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5517E6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02571CC">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943D07">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6B940A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高强螺栓连接副抗滑仪系数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E81CB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B5B136">
            <w:pPr>
              <w:snapToGrid w:val="0"/>
              <w:spacing w:line="240" w:lineRule="auto"/>
              <w:ind w:left="0" w:leftChars="0" w:right="0" w:rightChars="0" w:firstLine="0" w:firstLineChars="0"/>
              <w:jc w:val="center"/>
              <w:rPr>
                <w:rFonts w:ascii="宋体" w:eastAsia="宋体"/>
                <w:b/>
                <w:color w:val="auto"/>
                <w:sz w:val="21"/>
                <w:highlight w:val="none"/>
              </w:rPr>
            </w:pPr>
          </w:p>
        </w:tc>
      </w:tr>
      <w:tr w14:paraId="38E1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09142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3CCF72B1">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1B78C0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989854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高强螺栓连接副硬度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D083F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231B4A">
            <w:pPr>
              <w:snapToGrid w:val="0"/>
              <w:spacing w:line="240" w:lineRule="auto"/>
              <w:ind w:left="0" w:leftChars="0" w:right="0" w:rightChars="0" w:firstLine="0" w:firstLineChars="0"/>
              <w:jc w:val="center"/>
              <w:rPr>
                <w:rFonts w:ascii="宋体" w:eastAsia="宋体"/>
                <w:b/>
                <w:color w:val="auto"/>
                <w:sz w:val="21"/>
                <w:highlight w:val="none"/>
              </w:rPr>
            </w:pPr>
          </w:p>
        </w:tc>
      </w:tr>
      <w:tr w14:paraId="578E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6D2EFFEF">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7</w:t>
            </w:r>
            <w:r>
              <w:rPr>
                <w:rFonts w:hint="eastAsia" w:ascii="宋体" w:eastAsia="宋体" w:cs="Times New Roman"/>
                <w:b/>
                <w:color w:val="auto"/>
                <w:sz w:val="21"/>
                <w:highlight w:val="none"/>
                <w:lang w:val="en-US" w:eastAsia="zh-CN"/>
              </w:rPr>
              <w:t>7</w:t>
            </w:r>
          </w:p>
        </w:tc>
        <w:tc>
          <w:tcPr>
            <w:tcW w:w="938" w:type="dxa"/>
            <w:vMerge w:val="restart"/>
            <w:tcBorders>
              <w:top w:val="nil"/>
              <w:left w:val="single" w:color="auto" w:sz="4" w:space="0"/>
              <w:right w:val="single" w:color="auto" w:sz="4" w:space="0"/>
            </w:tcBorders>
            <w:noWrap w:val="0"/>
            <w:vAlign w:val="center"/>
          </w:tcPr>
          <w:p w14:paraId="46CFD6F3">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钢结构</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FDD19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615</w:t>
            </w:r>
          </w:p>
        </w:tc>
        <w:tc>
          <w:tcPr>
            <w:tcW w:w="1544" w:type="dxa"/>
            <w:vMerge w:val="restart"/>
            <w:tcBorders>
              <w:top w:val="single" w:color="auto" w:sz="4" w:space="0"/>
              <w:left w:val="single" w:color="auto" w:sz="4" w:space="0"/>
              <w:right w:val="single" w:color="auto" w:sz="4" w:space="0"/>
            </w:tcBorders>
            <w:noWrap w:val="0"/>
            <w:vAlign w:val="center"/>
          </w:tcPr>
          <w:p w14:paraId="4CC2811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钢结构焊缝质量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697C83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钢板超声波探伤  80元/m2           </w:t>
            </w:r>
          </w:p>
          <w:p w14:paraId="40B5BC5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焊缝磁粉探伤  60元/米           </w:t>
            </w:r>
          </w:p>
          <w:p w14:paraId="4710D91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角焊缝磁粉探伤  90元/米           </w:t>
            </w:r>
          </w:p>
          <w:p w14:paraId="09384B7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焊缝着色探伤  50元/米  </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4A34A2">
            <w:pPr>
              <w:widowControl/>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单次检测费用不足3000元，按3000元计取。</w:t>
            </w:r>
          </w:p>
        </w:tc>
      </w:tr>
      <w:tr w14:paraId="64A4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4787CC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470E862">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578C7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616</w:t>
            </w:r>
          </w:p>
        </w:tc>
        <w:tc>
          <w:tcPr>
            <w:tcW w:w="1544" w:type="dxa"/>
            <w:vMerge w:val="continue"/>
            <w:tcBorders>
              <w:left w:val="single" w:color="auto" w:sz="4" w:space="0"/>
              <w:bottom w:val="single" w:color="auto" w:sz="4" w:space="0"/>
              <w:right w:val="single" w:color="auto" w:sz="4" w:space="0"/>
            </w:tcBorders>
            <w:noWrap w:val="0"/>
            <w:vAlign w:val="center"/>
          </w:tcPr>
          <w:p w14:paraId="4C51E91D">
            <w:pPr>
              <w:widowControl/>
              <w:snapToGrid w:val="0"/>
              <w:ind w:left="0" w:leftChars="0" w:right="0" w:rightChars="0" w:firstLine="0" w:firstLineChars="0"/>
              <w:jc w:val="left"/>
              <w:rPr>
                <w:rFonts w:ascii="宋体" w:hAnsi="宋体" w:eastAsia="宋体"/>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75D101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焊缝超声波探伤 &lt;20mm 45元/米  </w:t>
            </w:r>
          </w:p>
          <w:p w14:paraId="1D9F834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 xml:space="preserve">焊缝超声波探伤 &lt;50mm 60元/米  </w:t>
            </w:r>
          </w:p>
          <w:p w14:paraId="1816B88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焊缝超声波探伤 &gt;50mm 70元/米</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13086B">
            <w:pPr>
              <w:widowControl/>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单次检测费用不足3000元，按3000元计取。</w:t>
            </w:r>
          </w:p>
        </w:tc>
      </w:tr>
      <w:tr w14:paraId="2956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7CE185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FCC871C">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DBC70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617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C101A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防腐防火涂装涂层厚度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923618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9580B55">
            <w:pPr>
              <w:snapToGrid w:val="0"/>
              <w:spacing w:line="240" w:lineRule="auto"/>
              <w:ind w:left="0" w:leftChars="0" w:right="0" w:rightChars="0" w:firstLine="0" w:firstLineChars="0"/>
              <w:jc w:val="center"/>
              <w:rPr>
                <w:rFonts w:ascii="宋体" w:eastAsia="宋体"/>
                <w:b/>
                <w:color w:val="auto"/>
                <w:sz w:val="21"/>
                <w:highlight w:val="none"/>
              </w:rPr>
            </w:pPr>
          </w:p>
        </w:tc>
      </w:tr>
      <w:tr w14:paraId="79FA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E1D364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7C508EA1">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E8AAF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618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678325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钢结构变形</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76E70E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2900元/组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6DD593A">
            <w:pPr>
              <w:snapToGrid w:val="0"/>
              <w:spacing w:line="240" w:lineRule="auto"/>
              <w:ind w:left="0" w:leftChars="0" w:right="0" w:rightChars="0" w:firstLine="0" w:firstLineChars="0"/>
              <w:jc w:val="center"/>
              <w:rPr>
                <w:rFonts w:ascii="宋体" w:eastAsia="宋体"/>
                <w:b/>
                <w:color w:val="auto"/>
                <w:sz w:val="21"/>
                <w:highlight w:val="none"/>
              </w:rPr>
            </w:pPr>
          </w:p>
        </w:tc>
      </w:tr>
      <w:tr w14:paraId="1583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712A971">
            <w:pPr>
              <w:widowControl/>
              <w:snapToGrid w:val="0"/>
              <w:ind w:left="0" w:leftChars="0" w:right="0" w:rightChars="0" w:firstLine="0" w:firstLineChars="0"/>
              <w:jc w:val="left"/>
              <w:rPr>
                <w:rFonts w:ascii="宋体" w:eastAsia="宋体" w:cs="Times New Roman"/>
                <w:b/>
                <w:color w:val="auto"/>
                <w:sz w:val="21"/>
                <w:highlight w:val="none"/>
              </w:rPr>
            </w:pPr>
            <w:r>
              <w:rPr>
                <w:rFonts w:hint="eastAsia" w:ascii="宋体" w:eastAsia="宋体" w:cs="Times New Roman"/>
                <w:b/>
                <w:color w:val="auto"/>
                <w:sz w:val="21"/>
                <w:highlight w:val="none"/>
              </w:rPr>
              <w:t>7</w:t>
            </w:r>
            <w:r>
              <w:rPr>
                <w:rFonts w:hint="eastAsia" w:ascii="宋体" w:eastAsia="宋体" w:cs="Times New Roman"/>
                <w:b/>
                <w:color w:val="auto"/>
                <w:sz w:val="21"/>
                <w:highlight w:val="none"/>
                <w:lang w:val="en-US" w:eastAsia="zh-CN"/>
              </w:rPr>
              <w:t>8</w:t>
            </w:r>
          </w:p>
        </w:tc>
        <w:tc>
          <w:tcPr>
            <w:tcW w:w="938" w:type="dxa"/>
            <w:vMerge w:val="restart"/>
            <w:tcBorders>
              <w:top w:val="nil"/>
              <w:left w:val="single" w:color="auto" w:sz="4" w:space="0"/>
              <w:right w:val="single" w:color="auto" w:sz="4" w:space="0"/>
            </w:tcBorders>
            <w:noWrap w:val="0"/>
            <w:vAlign w:val="center"/>
          </w:tcPr>
          <w:p w14:paraId="20A49F58">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桥梁钢结构防腐涂层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A818F8">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619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B3E90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7167AE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6B00B8D">
            <w:pPr>
              <w:snapToGrid w:val="0"/>
              <w:spacing w:line="240" w:lineRule="auto"/>
              <w:ind w:left="0" w:leftChars="0" w:right="0" w:rightChars="0" w:firstLine="0" w:firstLineChars="0"/>
              <w:jc w:val="center"/>
              <w:rPr>
                <w:rFonts w:ascii="宋体" w:eastAsia="宋体"/>
                <w:b/>
                <w:color w:val="auto"/>
                <w:sz w:val="21"/>
                <w:highlight w:val="none"/>
              </w:rPr>
            </w:pPr>
          </w:p>
        </w:tc>
      </w:tr>
      <w:tr w14:paraId="520C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C36EB5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4843704">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59B0BE">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620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8B2FA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附着力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908472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7BEB9E">
            <w:pPr>
              <w:snapToGrid w:val="0"/>
              <w:spacing w:line="240" w:lineRule="auto"/>
              <w:ind w:left="0" w:leftChars="0" w:right="0" w:rightChars="0" w:firstLine="0" w:firstLineChars="0"/>
              <w:jc w:val="center"/>
              <w:rPr>
                <w:rFonts w:ascii="宋体" w:eastAsia="宋体"/>
                <w:b/>
                <w:color w:val="auto"/>
                <w:sz w:val="21"/>
                <w:highlight w:val="none"/>
              </w:rPr>
            </w:pPr>
          </w:p>
        </w:tc>
      </w:tr>
      <w:tr w14:paraId="2B45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29C979D7">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7</w:t>
            </w:r>
            <w:r>
              <w:rPr>
                <w:rFonts w:hint="eastAsia" w:ascii="宋体" w:eastAsia="宋体" w:cs="Times New Roman"/>
                <w:b/>
                <w:color w:val="auto"/>
                <w:sz w:val="21"/>
                <w:highlight w:val="none"/>
                <w:lang w:val="en-US" w:eastAsia="zh-CN"/>
              </w:rPr>
              <w:t>9</w:t>
            </w:r>
          </w:p>
        </w:tc>
        <w:tc>
          <w:tcPr>
            <w:tcW w:w="938" w:type="dxa"/>
            <w:vMerge w:val="restart"/>
            <w:tcBorders>
              <w:top w:val="nil"/>
              <w:left w:val="single" w:color="auto" w:sz="4" w:space="0"/>
              <w:right w:val="single" w:color="auto" w:sz="4" w:space="0"/>
            </w:tcBorders>
            <w:noWrap w:val="0"/>
            <w:vAlign w:val="center"/>
          </w:tcPr>
          <w:p w14:paraId="2E491575">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立柱</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B5E45FA">
            <w:pPr>
              <w:widowControl/>
              <w:snapToGrid w:val="0"/>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621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852F1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9AECF8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D82983">
            <w:pPr>
              <w:snapToGrid w:val="0"/>
              <w:spacing w:line="240" w:lineRule="auto"/>
              <w:ind w:left="0" w:leftChars="0" w:right="0" w:rightChars="0" w:firstLine="0" w:firstLineChars="0"/>
              <w:jc w:val="center"/>
              <w:rPr>
                <w:rFonts w:ascii="宋体" w:eastAsia="宋体"/>
                <w:b/>
                <w:color w:val="auto"/>
                <w:sz w:val="21"/>
                <w:highlight w:val="none"/>
              </w:rPr>
            </w:pPr>
          </w:p>
        </w:tc>
      </w:tr>
      <w:tr w14:paraId="7068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93525F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E3E70B1">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13BB8F">
            <w:pPr>
              <w:widowControl/>
              <w:snapToGrid w:val="0"/>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622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0C7CF9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材料规格及壁厚</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2EBCFC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77AB78">
            <w:pPr>
              <w:snapToGrid w:val="0"/>
              <w:spacing w:line="240" w:lineRule="auto"/>
              <w:ind w:left="0" w:leftChars="0" w:right="0" w:rightChars="0" w:firstLine="0" w:firstLineChars="0"/>
              <w:jc w:val="center"/>
              <w:rPr>
                <w:rFonts w:ascii="宋体" w:eastAsia="宋体"/>
                <w:b/>
                <w:color w:val="auto"/>
                <w:sz w:val="21"/>
                <w:highlight w:val="none"/>
              </w:rPr>
            </w:pPr>
          </w:p>
        </w:tc>
      </w:tr>
      <w:tr w14:paraId="7613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1C802B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977BA09">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A13E8E">
            <w:pPr>
              <w:widowControl/>
              <w:snapToGrid w:val="0"/>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623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0563D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柱间距</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99D13C">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C00E5D">
            <w:pPr>
              <w:snapToGrid w:val="0"/>
              <w:spacing w:line="240" w:lineRule="auto"/>
              <w:ind w:left="0" w:leftChars="0" w:right="0" w:rightChars="0" w:firstLine="0" w:firstLineChars="0"/>
              <w:jc w:val="center"/>
              <w:rPr>
                <w:rFonts w:ascii="宋体" w:eastAsia="宋体"/>
                <w:b/>
                <w:color w:val="auto"/>
                <w:sz w:val="21"/>
                <w:highlight w:val="none"/>
              </w:rPr>
            </w:pPr>
          </w:p>
        </w:tc>
      </w:tr>
      <w:tr w14:paraId="0468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C772E5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BFCF720">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8D5AC0E">
            <w:pPr>
              <w:widowControl/>
              <w:snapToGrid w:val="0"/>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624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AAE572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垂直度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762C62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883AA67">
            <w:pPr>
              <w:snapToGrid w:val="0"/>
              <w:spacing w:line="240" w:lineRule="auto"/>
              <w:ind w:left="0" w:leftChars="0" w:right="0" w:rightChars="0" w:firstLine="0" w:firstLineChars="0"/>
              <w:jc w:val="center"/>
              <w:rPr>
                <w:rFonts w:ascii="宋体" w:eastAsia="宋体"/>
                <w:b/>
                <w:color w:val="auto"/>
                <w:sz w:val="21"/>
                <w:highlight w:val="none"/>
              </w:rPr>
            </w:pPr>
          </w:p>
        </w:tc>
      </w:tr>
      <w:tr w14:paraId="00E8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878761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75BB954E">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0882C9">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625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5DCF7F">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锚固螺栓螺母扭矩值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CA6864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D1E71A">
            <w:pPr>
              <w:snapToGrid w:val="0"/>
              <w:spacing w:line="240" w:lineRule="auto"/>
              <w:ind w:left="0" w:leftChars="0" w:right="0" w:rightChars="0" w:firstLine="0" w:firstLineChars="0"/>
              <w:jc w:val="center"/>
              <w:rPr>
                <w:rFonts w:ascii="宋体" w:eastAsia="宋体"/>
                <w:b/>
                <w:color w:val="auto"/>
                <w:sz w:val="21"/>
                <w:highlight w:val="none"/>
              </w:rPr>
            </w:pPr>
          </w:p>
        </w:tc>
      </w:tr>
      <w:tr w14:paraId="5D1F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096C2D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CBA4A39">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ADAE6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626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1BF6E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涂层厚度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0F76C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A1E3D0">
            <w:pPr>
              <w:snapToGrid w:val="0"/>
              <w:spacing w:line="240" w:lineRule="auto"/>
              <w:ind w:left="0" w:leftChars="0" w:right="0" w:rightChars="0" w:firstLine="0" w:firstLineChars="0"/>
              <w:jc w:val="center"/>
              <w:rPr>
                <w:rFonts w:ascii="宋体" w:eastAsia="宋体"/>
                <w:b/>
                <w:color w:val="auto"/>
                <w:sz w:val="21"/>
                <w:highlight w:val="none"/>
              </w:rPr>
            </w:pPr>
          </w:p>
        </w:tc>
      </w:tr>
      <w:tr w14:paraId="78F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39238201">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80</w:t>
            </w:r>
          </w:p>
        </w:tc>
        <w:tc>
          <w:tcPr>
            <w:tcW w:w="938" w:type="dxa"/>
            <w:vMerge w:val="restart"/>
            <w:tcBorders>
              <w:top w:val="nil"/>
              <w:left w:val="single" w:color="auto" w:sz="4" w:space="0"/>
              <w:right w:val="single" w:color="auto" w:sz="4" w:space="0"/>
            </w:tcBorders>
            <w:noWrap w:val="0"/>
            <w:vAlign w:val="center"/>
          </w:tcPr>
          <w:p w14:paraId="2DB3764A">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基础与导墙</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A079AA">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627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A6FF6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14CAF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CA159A">
            <w:pPr>
              <w:snapToGrid w:val="0"/>
              <w:spacing w:line="240" w:lineRule="auto"/>
              <w:ind w:left="0" w:leftChars="0" w:right="0" w:rightChars="0" w:firstLine="0" w:firstLineChars="0"/>
              <w:jc w:val="center"/>
              <w:rPr>
                <w:rFonts w:ascii="宋体" w:eastAsia="宋体"/>
                <w:b/>
                <w:color w:val="auto"/>
                <w:sz w:val="21"/>
                <w:highlight w:val="none"/>
              </w:rPr>
            </w:pPr>
          </w:p>
        </w:tc>
      </w:tr>
      <w:tr w14:paraId="544F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39FEB9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3D3A768">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BF49C3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w:t>
            </w:r>
            <w:r>
              <w:rPr>
                <w:rFonts w:hint="eastAsia" w:ascii="宋体" w:eastAsia="宋体"/>
                <w:color w:val="auto"/>
                <w:sz w:val="21"/>
                <w:highlight w:val="none"/>
                <w:lang w:val="en-US" w:eastAsia="zh-CN"/>
              </w:rPr>
              <w:t>28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7CDAA5">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钢筋锈蚀状况</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C7D5AC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45元/点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58F5336">
            <w:pPr>
              <w:snapToGrid w:val="0"/>
              <w:spacing w:line="240" w:lineRule="auto"/>
              <w:ind w:left="0" w:leftChars="0" w:right="0" w:rightChars="0" w:firstLine="0" w:firstLineChars="0"/>
              <w:jc w:val="center"/>
              <w:rPr>
                <w:rFonts w:ascii="宋体" w:eastAsia="宋体"/>
                <w:b/>
                <w:color w:val="auto"/>
                <w:sz w:val="21"/>
                <w:highlight w:val="none"/>
              </w:rPr>
            </w:pPr>
          </w:p>
        </w:tc>
      </w:tr>
      <w:tr w14:paraId="07E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8EA645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E296272">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9400AA7">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rPr>
              <w:t>629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CF2F80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钢筋保护层厚度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DC3BD5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07CD62">
            <w:pPr>
              <w:snapToGrid w:val="0"/>
              <w:spacing w:line="240" w:lineRule="auto"/>
              <w:ind w:left="0" w:leftChars="0" w:right="0" w:rightChars="0" w:firstLine="0" w:firstLineChars="0"/>
              <w:jc w:val="center"/>
              <w:rPr>
                <w:rFonts w:ascii="宋体" w:eastAsia="宋体"/>
                <w:b/>
                <w:color w:val="auto"/>
                <w:sz w:val="21"/>
                <w:highlight w:val="none"/>
              </w:rPr>
            </w:pPr>
          </w:p>
        </w:tc>
      </w:tr>
      <w:tr w14:paraId="3FC9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3ACCCF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05033FA">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94C408">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630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1EB3A6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碳化深度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0DDB72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F7FA62">
            <w:pPr>
              <w:snapToGrid w:val="0"/>
              <w:spacing w:line="240" w:lineRule="auto"/>
              <w:ind w:left="0" w:leftChars="0" w:right="0" w:rightChars="0" w:firstLine="0" w:firstLineChars="0"/>
              <w:jc w:val="center"/>
              <w:rPr>
                <w:rFonts w:ascii="宋体" w:eastAsia="宋体"/>
                <w:b/>
                <w:color w:val="auto"/>
                <w:sz w:val="21"/>
                <w:highlight w:val="none"/>
              </w:rPr>
            </w:pPr>
          </w:p>
        </w:tc>
      </w:tr>
      <w:tr w14:paraId="3E52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146C61F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7673DDCF">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278BE6">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631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D3053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混凝土抗压强度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26AA82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22BF34">
            <w:pPr>
              <w:snapToGrid w:val="0"/>
              <w:spacing w:line="240" w:lineRule="auto"/>
              <w:ind w:left="0" w:leftChars="0" w:right="0" w:rightChars="0" w:firstLine="0" w:firstLineChars="0"/>
              <w:jc w:val="center"/>
              <w:rPr>
                <w:rFonts w:ascii="宋体" w:eastAsia="宋体"/>
                <w:bCs/>
                <w:color w:val="auto"/>
                <w:sz w:val="21"/>
                <w:highlight w:val="none"/>
              </w:rPr>
            </w:pPr>
            <w:r>
              <w:rPr>
                <w:rFonts w:hint="eastAsia" w:ascii="宋体" w:hAnsi="宋体" w:eastAsia="宋体"/>
                <w:color w:val="auto"/>
                <w:sz w:val="21"/>
                <w:highlight w:val="none"/>
              </w:rPr>
              <w:t>回弹法</w:t>
            </w:r>
          </w:p>
        </w:tc>
      </w:tr>
      <w:tr w14:paraId="75A9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1E6EA0B">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81</w:t>
            </w:r>
          </w:p>
        </w:tc>
        <w:tc>
          <w:tcPr>
            <w:tcW w:w="938" w:type="dxa"/>
            <w:vMerge w:val="restart"/>
            <w:tcBorders>
              <w:top w:val="nil"/>
              <w:left w:val="single" w:color="auto" w:sz="4" w:space="0"/>
              <w:right w:val="single" w:color="auto" w:sz="4" w:space="0"/>
            </w:tcBorders>
            <w:noWrap w:val="0"/>
            <w:vAlign w:val="center"/>
          </w:tcPr>
          <w:p w14:paraId="74BF9444">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现场屏体</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BE9B80">
            <w:pPr>
              <w:snapToGrid w:val="0"/>
              <w:spacing w:line="240" w:lineRule="auto"/>
              <w:ind w:left="0" w:leftChars="0" w:right="0" w:rightChars="0" w:firstLine="0" w:firstLineChars="0"/>
              <w:jc w:val="center"/>
              <w:rPr>
                <w:rFonts w:hint="eastAsia" w:ascii="宋体" w:hAnsi="Calibri" w:eastAsia="宋体" w:cs="Arial"/>
                <w:bCs/>
                <w:color w:val="auto"/>
                <w:kern w:val="2"/>
                <w:sz w:val="21"/>
                <w:szCs w:val="21"/>
                <w:highlight w:val="none"/>
                <w:lang w:val="en-US" w:eastAsia="zh-CN" w:bidi="ar-SA"/>
              </w:rPr>
            </w:pPr>
            <w:r>
              <w:rPr>
                <w:rFonts w:hint="eastAsia" w:ascii="宋体" w:eastAsia="宋体"/>
                <w:bCs/>
                <w:color w:val="auto"/>
                <w:sz w:val="21"/>
                <w:highlight w:val="none"/>
              </w:rPr>
              <w:t>632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E23DF1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C6A19B8">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BF0FA8">
            <w:pPr>
              <w:snapToGrid w:val="0"/>
              <w:spacing w:line="240" w:lineRule="auto"/>
              <w:ind w:left="0" w:leftChars="0" w:right="0" w:rightChars="0" w:firstLine="0" w:firstLineChars="0"/>
              <w:jc w:val="center"/>
              <w:rPr>
                <w:rFonts w:ascii="宋体" w:eastAsia="宋体"/>
                <w:b/>
                <w:color w:val="auto"/>
                <w:sz w:val="21"/>
                <w:highlight w:val="none"/>
              </w:rPr>
            </w:pPr>
          </w:p>
        </w:tc>
      </w:tr>
      <w:tr w14:paraId="0D02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9217CD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4B31E32">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F9CCBD">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633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F7792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材料规格及壁厚</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1762CF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19CA48">
            <w:pPr>
              <w:snapToGrid w:val="0"/>
              <w:spacing w:line="240" w:lineRule="auto"/>
              <w:ind w:left="0" w:leftChars="0" w:right="0" w:rightChars="0" w:firstLine="0" w:firstLineChars="0"/>
              <w:jc w:val="center"/>
              <w:rPr>
                <w:rFonts w:ascii="宋体" w:eastAsia="宋体"/>
                <w:b/>
                <w:color w:val="auto"/>
                <w:sz w:val="21"/>
                <w:highlight w:val="none"/>
              </w:rPr>
            </w:pPr>
          </w:p>
        </w:tc>
      </w:tr>
      <w:tr w14:paraId="5193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095450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0EA9BBA">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B1304F">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634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7AFC5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平整度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B260500">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300元/点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2125DD">
            <w:pPr>
              <w:snapToGrid w:val="0"/>
              <w:spacing w:line="240" w:lineRule="auto"/>
              <w:ind w:left="0" w:leftChars="0" w:right="0" w:rightChars="0" w:firstLine="0" w:firstLineChars="0"/>
              <w:jc w:val="center"/>
              <w:rPr>
                <w:rFonts w:ascii="宋体" w:eastAsia="宋体"/>
                <w:b/>
                <w:color w:val="auto"/>
                <w:sz w:val="21"/>
                <w:highlight w:val="none"/>
              </w:rPr>
            </w:pPr>
          </w:p>
        </w:tc>
      </w:tr>
      <w:tr w14:paraId="5972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B284B5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483C3A08">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7D7752">
            <w:pPr>
              <w:snapToGrid w:val="0"/>
              <w:spacing w:line="240" w:lineRule="auto"/>
              <w:ind w:left="0" w:leftChars="0" w:right="0" w:rightChars="0" w:firstLine="0" w:firstLineChars="0"/>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635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87001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漆膜涂层厚度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CF3E19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CDFBB9">
            <w:pPr>
              <w:snapToGrid w:val="0"/>
              <w:spacing w:line="240" w:lineRule="auto"/>
              <w:ind w:left="0" w:leftChars="0" w:right="0" w:rightChars="0" w:firstLine="0" w:firstLineChars="0"/>
              <w:jc w:val="center"/>
              <w:rPr>
                <w:rFonts w:ascii="宋体" w:eastAsia="宋体"/>
                <w:b/>
                <w:color w:val="auto"/>
                <w:sz w:val="21"/>
                <w:highlight w:val="none"/>
              </w:rPr>
            </w:pPr>
          </w:p>
        </w:tc>
      </w:tr>
      <w:tr w14:paraId="276C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70B48394">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82</w:t>
            </w:r>
          </w:p>
        </w:tc>
        <w:tc>
          <w:tcPr>
            <w:tcW w:w="938" w:type="dxa"/>
            <w:vMerge w:val="restart"/>
            <w:tcBorders>
              <w:top w:val="nil"/>
              <w:left w:val="single" w:color="auto" w:sz="4" w:space="0"/>
              <w:right w:val="single" w:color="auto" w:sz="4" w:space="0"/>
            </w:tcBorders>
            <w:noWrap w:val="0"/>
            <w:vAlign w:val="center"/>
          </w:tcPr>
          <w:p w14:paraId="4314258B">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弹簧卡件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E316DD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636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DE4602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B711C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7A370B">
            <w:pPr>
              <w:snapToGrid w:val="0"/>
              <w:spacing w:line="240" w:lineRule="auto"/>
              <w:ind w:left="0" w:leftChars="0" w:right="0" w:rightChars="0" w:firstLine="0" w:firstLineChars="0"/>
              <w:jc w:val="center"/>
              <w:rPr>
                <w:rFonts w:ascii="宋体" w:eastAsia="宋体"/>
                <w:b/>
                <w:color w:val="auto"/>
                <w:sz w:val="21"/>
                <w:highlight w:val="none"/>
              </w:rPr>
            </w:pPr>
          </w:p>
        </w:tc>
      </w:tr>
      <w:tr w14:paraId="551A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C44C7A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8228FB6">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FF132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637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4A1EC1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材料规格及厚度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1A0B1A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82AA413">
            <w:pPr>
              <w:snapToGrid w:val="0"/>
              <w:spacing w:line="240" w:lineRule="auto"/>
              <w:ind w:left="0" w:leftChars="0" w:right="0" w:rightChars="0" w:firstLine="0" w:firstLineChars="0"/>
              <w:jc w:val="center"/>
              <w:rPr>
                <w:rFonts w:ascii="宋体" w:eastAsia="宋体"/>
                <w:b/>
                <w:color w:val="auto"/>
                <w:sz w:val="21"/>
                <w:highlight w:val="none"/>
              </w:rPr>
            </w:pPr>
          </w:p>
        </w:tc>
      </w:tr>
      <w:tr w14:paraId="36A8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55F562D4">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83</w:t>
            </w:r>
          </w:p>
        </w:tc>
        <w:tc>
          <w:tcPr>
            <w:tcW w:w="938" w:type="dxa"/>
            <w:vMerge w:val="restart"/>
            <w:tcBorders>
              <w:top w:val="nil"/>
              <w:left w:val="single" w:color="auto" w:sz="4" w:space="0"/>
              <w:right w:val="single" w:color="auto" w:sz="4" w:space="0"/>
            </w:tcBorders>
            <w:noWrap w:val="0"/>
            <w:vAlign w:val="center"/>
          </w:tcPr>
          <w:p w14:paraId="4AB84D21">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防坠落设施</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B701BD">
            <w:pPr>
              <w:snapToGrid w:val="0"/>
              <w:spacing w:line="240" w:lineRule="auto"/>
              <w:ind w:left="0" w:leftChars="0" w:right="0" w:rightChars="0" w:firstLine="0" w:firstLineChars="0"/>
              <w:jc w:val="center"/>
              <w:rPr>
                <w:rFonts w:hint="default" w:ascii="宋体" w:hAnsi="Calibri" w:eastAsia="宋体" w:cs="Arial"/>
                <w:bCs/>
                <w:color w:val="auto"/>
                <w:kern w:val="2"/>
                <w:sz w:val="21"/>
                <w:szCs w:val="21"/>
                <w:highlight w:val="none"/>
                <w:lang w:val="en-US" w:eastAsia="zh-CN" w:bidi="ar-SA"/>
              </w:rPr>
            </w:pPr>
            <w:r>
              <w:rPr>
                <w:rFonts w:hint="eastAsia" w:ascii="宋体" w:eastAsia="宋体"/>
                <w:bCs/>
                <w:color w:val="auto"/>
                <w:sz w:val="21"/>
                <w:highlight w:val="none"/>
                <w:lang w:val="en-US" w:eastAsia="zh-CN"/>
              </w:rPr>
              <w:t>638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252E3A9">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66472AE">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7C6DF1">
            <w:pPr>
              <w:snapToGrid w:val="0"/>
              <w:spacing w:line="240" w:lineRule="auto"/>
              <w:ind w:left="0" w:leftChars="0" w:right="0" w:rightChars="0" w:firstLine="0" w:firstLineChars="0"/>
              <w:jc w:val="center"/>
              <w:rPr>
                <w:rFonts w:ascii="宋体" w:eastAsia="宋体"/>
                <w:b/>
                <w:color w:val="auto"/>
                <w:sz w:val="21"/>
                <w:highlight w:val="none"/>
              </w:rPr>
            </w:pPr>
          </w:p>
        </w:tc>
      </w:tr>
      <w:tr w14:paraId="1A15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6E13C8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7923168">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3C0FDC">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63</w:t>
            </w:r>
            <w:r>
              <w:rPr>
                <w:rFonts w:hint="eastAsia" w:ascii="宋体" w:eastAsia="宋体"/>
                <w:color w:val="auto"/>
                <w:sz w:val="21"/>
                <w:highlight w:val="none"/>
                <w:lang w:val="en-US" w:eastAsia="zh-CN"/>
              </w:rPr>
              <w:t>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53A096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材料规格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C5DF4C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CF2B0D8">
            <w:pPr>
              <w:snapToGrid w:val="0"/>
              <w:spacing w:line="240" w:lineRule="auto"/>
              <w:ind w:left="0" w:leftChars="0" w:right="0" w:rightChars="0" w:firstLine="0" w:firstLineChars="0"/>
              <w:jc w:val="center"/>
              <w:rPr>
                <w:rFonts w:ascii="宋体" w:eastAsia="宋体"/>
                <w:b/>
                <w:color w:val="auto"/>
                <w:sz w:val="21"/>
                <w:highlight w:val="none"/>
              </w:rPr>
            </w:pPr>
          </w:p>
        </w:tc>
      </w:tr>
      <w:tr w14:paraId="36A9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3C15AEE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B9B826F">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1995E3">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640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7377F3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绳端固定螺母扭矩值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F5003C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32B32B">
            <w:pPr>
              <w:snapToGrid w:val="0"/>
              <w:spacing w:line="240" w:lineRule="auto"/>
              <w:ind w:left="0" w:leftChars="0" w:right="0" w:rightChars="0" w:firstLine="0" w:firstLineChars="0"/>
              <w:jc w:val="center"/>
              <w:rPr>
                <w:rFonts w:ascii="宋体" w:eastAsia="宋体"/>
                <w:b/>
                <w:color w:val="auto"/>
                <w:sz w:val="21"/>
                <w:highlight w:val="none"/>
              </w:rPr>
            </w:pPr>
          </w:p>
        </w:tc>
      </w:tr>
      <w:tr w14:paraId="4444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3EFB6B8A">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8</w:t>
            </w:r>
            <w:r>
              <w:rPr>
                <w:rFonts w:hint="eastAsia" w:ascii="宋体" w:eastAsia="宋体" w:cs="Times New Roman"/>
                <w:b/>
                <w:color w:val="auto"/>
                <w:sz w:val="21"/>
                <w:highlight w:val="none"/>
                <w:lang w:val="en-US" w:eastAsia="zh-CN"/>
              </w:rPr>
              <w:t>4</w:t>
            </w:r>
          </w:p>
        </w:tc>
        <w:tc>
          <w:tcPr>
            <w:tcW w:w="938" w:type="dxa"/>
            <w:vMerge w:val="restart"/>
            <w:tcBorders>
              <w:top w:val="nil"/>
              <w:left w:val="single" w:color="auto" w:sz="4" w:space="0"/>
              <w:right w:val="single" w:color="auto" w:sz="4" w:space="0"/>
            </w:tcBorders>
            <w:noWrap w:val="0"/>
            <w:vAlign w:val="center"/>
          </w:tcPr>
          <w:p w14:paraId="7581B9B4">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罩板</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CF6920">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641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A5947E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06B757">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082115">
            <w:pPr>
              <w:snapToGrid w:val="0"/>
              <w:spacing w:line="240" w:lineRule="auto"/>
              <w:ind w:left="0" w:leftChars="0" w:right="0" w:rightChars="0" w:firstLine="0" w:firstLineChars="0"/>
              <w:jc w:val="center"/>
              <w:rPr>
                <w:rFonts w:ascii="宋体" w:eastAsia="宋体"/>
                <w:b/>
                <w:color w:val="auto"/>
                <w:sz w:val="21"/>
                <w:highlight w:val="none"/>
              </w:rPr>
            </w:pPr>
          </w:p>
        </w:tc>
      </w:tr>
      <w:tr w14:paraId="4BC6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7469DB1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45B14CC">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E9B192C">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642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D17B77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材料规格（尺寸偏差）</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1725B44">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1D07E6">
            <w:pPr>
              <w:snapToGrid w:val="0"/>
              <w:spacing w:line="240" w:lineRule="auto"/>
              <w:ind w:left="0" w:leftChars="0" w:right="0" w:rightChars="0" w:firstLine="0" w:firstLineChars="0"/>
              <w:jc w:val="center"/>
              <w:rPr>
                <w:rFonts w:ascii="宋体" w:eastAsia="宋体"/>
                <w:b/>
                <w:color w:val="auto"/>
                <w:sz w:val="21"/>
                <w:highlight w:val="none"/>
              </w:rPr>
            </w:pPr>
          </w:p>
        </w:tc>
      </w:tr>
      <w:tr w14:paraId="5FA3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1C0A644B">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8</w:t>
            </w:r>
            <w:r>
              <w:rPr>
                <w:rFonts w:hint="eastAsia" w:ascii="宋体" w:eastAsia="宋体" w:cs="Times New Roman"/>
                <w:b/>
                <w:color w:val="auto"/>
                <w:sz w:val="21"/>
                <w:highlight w:val="none"/>
                <w:lang w:val="en-US" w:eastAsia="zh-CN"/>
              </w:rPr>
              <w:t>5</w:t>
            </w:r>
          </w:p>
        </w:tc>
        <w:tc>
          <w:tcPr>
            <w:tcW w:w="938" w:type="dxa"/>
            <w:vMerge w:val="restart"/>
            <w:tcBorders>
              <w:top w:val="nil"/>
              <w:left w:val="single" w:color="auto" w:sz="4" w:space="0"/>
              <w:right w:val="single" w:color="auto" w:sz="4" w:space="0"/>
            </w:tcBorders>
            <w:noWrap w:val="0"/>
            <w:vAlign w:val="center"/>
          </w:tcPr>
          <w:p w14:paraId="19673D78">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地脚螺栓</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30D92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643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C87E2D">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E6DD4FB">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E38859">
            <w:pPr>
              <w:snapToGrid w:val="0"/>
              <w:spacing w:line="240" w:lineRule="auto"/>
              <w:ind w:left="0" w:leftChars="0" w:right="0" w:rightChars="0" w:firstLine="0" w:firstLineChars="0"/>
              <w:jc w:val="center"/>
              <w:rPr>
                <w:rFonts w:ascii="宋体" w:eastAsia="宋体"/>
                <w:b/>
                <w:color w:val="auto"/>
                <w:sz w:val="21"/>
                <w:highlight w:val="none"/>
              </w:rPr>
            </w:pPr>
          </w:p>
        </w:tc>
      </w:tr>
      <w:tr w14:paraId="71F2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2562F44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9681CE0">
            <w:pPr>
              <w:widowControl/>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B3CD21">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644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DFB560A">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后置螺栓抗拔力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D2DF582">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280元/根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DE20EBD">
            <w:pPr>
              <w:snapToGrid w:val="0"/>
              <w:spacing w:line="240" w:lineRule="auto"/>
              <w:ind w:left="0" w:leftChars="0" w:right="0" w:rightChars="0" w:firstLine="0" w:firstLineChars="0"/>
              <w:jc w:val="center"/>
              <w:rPr>
                <w:rFonts w:ascii="宋体" w:eastAsia="宋体"/>
                <w:b/>
                <w:color w:val="auto"/>
                <w:sz w:val="21"/>
                <w:highlight w:val="none"/>
              </w:rPr>
            </w:pPr>
          </w:p>
        </w:tc>
      </w:tr>
      <w:tr w14:paraId="3463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57131DC2">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8</w:t>
            </w:r>
            <w:r>
              <w:rPr>
                <w:rFonts w:hint="eastAsia" w:ascii="宋体" w:eastAsia="宋体" w:cs="Times New Roman"/>
                <w:b/>
                <w:color w:val="auto"/>
                <w:sz w:val="21"/>
                <w:highlight w:val="none"/>
                <w:lang w:val="en-US" w:eastAsia="zh-CN"/>
              </w:rPr>
              <w:t>6</w:t>
            </w:r>
          </w:p>
        </w:tc>
        <w:tc>
          <w:tcPr>
            <w:tcW w:w="938" w:type="dxa"/>
            <w:vMerge w:val="restart"/>
            <w:tcBorders>
              <w:top w:val="nil"/>
              <w:left w:val="single" w:color="auto" w:sz="4" w:space="0"/>
              <w:right w:val="single" w:color="auto" w:sz="4" w:space="0"/>
            </w:tcBorders>
            <w:noWrap w:val="0"/>
            <w:vAlign w:val="center"/>
          </w:tcPr>
          <w:p w14:paraId="6F6A5D0B">
            <w:pPr>
              <w:widowControl/>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噪音</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492EC4">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645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45C9676">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定点声压级</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787D93">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920元/组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1391FE">
            <w:pPr>
              <w:snapToGrid w:val="0"/>
              <w:spacing w:line="240" w:lineRule="auto"/>
              <w:ind w:left="0" w:leftChars="0" w:right="0" w:rightChars="0" w:firstLine="0" w:firstLineChars="0"/>
              <w:jc w:val="center"/>
              <w:rPr>
                <w:rFonts w:ascii="宋体" w:eastAsia="宋体"/>
                <w:b/>
                <w:color w:val="auto"/>
                <w:sz w:val="21"/>
                <w:highlight w:val="none"/>
              </w:rPr>
            </w:pPr>
          </w:p>
        </w:tc>
      </w:tr>
      <w:tr w14:paraId="7ED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720213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3B53FE30">
            <w:pPr>
              <w:widowControl/>
              <w:snapToGrid w:val="0"/>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4EC058D">
            <w:pPr>
              <w:snapToGrid w:val="0"/>
              <w:spacing w:line="240" w:lineRule="auto"/>
              <w:ind w:left="0" w:leftChars="0" w:right="0" w:rightChars="0" w:firstLine="0" w:firstLineChars="0"/>
              <w:jc w:val="center"/>
              <w:rPr>
                <w:rFonts w:hint="eastAsia"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646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B365AC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插入损失</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9353C1">
            <w:pPr>
              <w:widowControl/>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15000元/组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773578">
            <w:pPr>
              <w:snapToGrid w:val="0"/>
              <w:spacing w:line="240" w:lineRule="auto"/>
              <w:ind w:left="0" w:leftChars="0" w:right="0" w:rightChars="0" w:firstLine="0" w:firstLineChars="0"/>
              <w:jc w:val="center"/>
              <w:rPr>
                <w:rFonts w:ascii="宋体" w:eastAsia="宋体"/>
                <w:b/>
                <w:color w:val="auto"/>
                <w:sz w:val="21"/>
                <w:highlight w:val="none"/>
              </w:rPr>
            </w:pPr>
          </w:p>
        </w:tc>
      </w:tr>
      <w:tr w14:paraId="4A97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D6B5776">
            <w:pPr>
              <w:snapToGrid w:val="0"/>
              <w:spacing w:line="240" w:lineRule="auto"/>
              <w:ind w:left="0" w:leftChars="0" w:right="0" w:rightChars="0" w:firstLine="0" w:firstLineChars="0"/>
              <w:jc w:val="center"/>
              <w:rPr>
                <w:rFonts w:ascii="宋体" w:cs="Times New Roman"/>
                <w:b/>
                <w:color w:val="auto"/>
                <w:highlight w:val="none"/>
              </w:rPr>
            </w:pPr>
            <w:r>
              <w:rPr>
                <w:rFonts w:hint="eastAsia" w:ascii="宋体" w:hAnsi="宋体" w:cs="Times New Roman"/>
                <w:b/>
                <w:color w:val="auto"/>
                <w:highlight w:val="none"/>
              </w:rPr>
              <w:t>二</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76D48C78">
            <w:pPr>
              <w:snapToGrid w:val="0"/>
              <w:spacing w:line="240" w:lineRule="auto"/>
              <w:ind w:left="0" w:leftChars="0" w:right="0" w:rightChars="0" w:firstLine="0" w:firstLineChars="0"/>
              <w:jc w:val="center"/>
              <w:rPr>
                <w:rFonts w:hint="eastAsia" w:eastAsia="宋体"/>
                <w:b/>
                <w:color w:val="auto"/>
                <w:highlight w:val="none"/>
                <w:lang w:eastAsia="zh-CN"/>
              </w:rPr>
            </w:pPr>
            <w:r>
              <w:rPr>
                <w:rFonts w:hint="eastAsia" w:ascii="宋体" w:hAnsi="宋体"/>
                <w:b/>
                <w:color w:val="auto"/>
                <w:highlight w:val="none"/>
                <w:lang w:val="en-US" w:eastAsia="zh-CN"/>
              </w:rPr>
              <w:t>土工</w:t>
            </w:r>
          </w:p>
        </w:tc>
      </w:tr>
      <w:tr w14:paraId="0574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04F3DAA">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8</w:t>
            </w:r>
            <w:r>
              <w:rPr>
                <w:rFonts w:hint="eastAsia" w:ascii="宋体" w:hAnsi="宋体" w:eastAsia="宋体" w:cs="Times New Roman"/>
                <w:b/>
                <w:color w:val="auto"/>
                <w:sz w:val="21"/>
                <w:highlight w:val="none"/>
                <w:lang w:val="en-US" w:eastAsia="zh-CN"/>
              </w:rPr>
              <w:t>7</w:t>
            </w:r>
          </w:p>
        </w:tc>
        <w:tc>
          <w:tcPr>
            <w:tcW w:w="938" w:type="dxa"/>
            <w:vMerge w:val="restart"/>
            <w:tcBorders>
              <w:top w:val="nil"/>
              <w:left w:val="single" w:color="auto" w:sz="4" w:space="0"/>
              <w:bottom w:val="single" w:color="auto" w:sz="4" w:space="0"/>
              <w:right w:val="single" w:color="auto" w:sz="4" w:space="0"/>
            </w:tcBorders>
            <w:noWrap w:val="0"/>
            <w:vAlign w:val="center"/>
          </w:tcPr>
          <w:p w14:paraId="668559F7">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水泥土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88F12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647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3800F4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0EEDCB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A5FE3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6D7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2D5A3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394836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A292E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648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6203F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配合比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9C74D7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5BFFBD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81D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62E308EC">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88</w:t>
            </w:r>
          </w:p>
        </w:tc>
        <w:tc>
          <w:tcPr>
            <w:tcW w:w="938" w:type="dxa"/>
            <w:vMerge w:val="restart"/>
            <w:tcBorders>
              <w:top w:val="nil"/>
              <w:left w:val="single" w:color="auto" w:sz="4" w:space="0"/>
              <w:right w:val="single" w:color="auto" w:sz="4" w:space="0"/>
            </w:tcBorders>
            <w:noWrap w:val="0"/>
            <w:vAlign w:val="center"/>
          </w:tcPr>
          <w:p w14:paraId="1EBC1080">
            <w:pPr>
              <w:widowControl/>
              <w:snapToGrid w:val="0"/>
              <w:ind w:left="0" w:leftChars="0" w:right="0" w:rightChars="0" w:firstLine="0" w:firstLineChars="0"/>
              <w:jc w:val="left"/>
              <w:rPr>
                <w:rFonts w:ascii="宋体" w:eastAsia="宋体"/>
                <w:b/>
                <w:color w:val="auto"/>
                <w:sz w:val="21"/>
                <w:highlight w:val="none"/>
              </w:rPr>
            </w:pPr>
            <w:r>
              <w:rPr>
                <w:rFonts w:hint="eastAsia" w:ascii="宋体" w:eastAsia="宋体"/>
                <w:b/>
                <w:color w:val="auto"/>
                <w:sz w:val="21"/>
                <w:highlight w:val="none"/>
              </w:rPr>
              <w:t>流态固化土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4FC5F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649</w:t>
            </w:r>
          </w:p>
        </w:tc>
        <w:tc>
          <w:tcPr>
            <w:tcW w:w="1544" w:type="dxa"/>
            <w:vMerge w:val="restart"/>
            <w:tcBorders>
              <w:top w:val="single" w:color="auto" w:sz="4" w:space="0"/>
              <w:left w:val="single" w:color="auto" w:sz="4" w:space="0"/>
              <w:right w:val="single" w:color="auto" w:sz="4" w:space="0"/>
            </w:tcBorders>
            <w:noWrap w:val="0"/>
            <w:vAlign w:val="center"/>
          </w:tcPr>
          <w:p w14:paraId="4BB247FA">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固化剂</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04EF8211">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净浆流动度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475EF1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A1DCB8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BB3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3C11F1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1B21DC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6C1A7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w:t>
            </w:r>
            <w:r>
              <w:rPr>
                <w:rFonts w:hint="eastAsia" w:ascii="宋体" w:eastAsia="宋体"/>
                <w:color w:val="auto"/>
                <w:sz w:val="21"/>
                <w:highlight w:val="none"/>
                <w:lang w:val="en-US" w:eastAsia="zh-CN"/>
              </w:rPr>
              <w:t>50</w:t>
            </w:r>
          </w:p>
        </w:tc>
        <w:tc>
          <w:tcPr>
            <w:tcW w:w="1544" w:type="dxa"/>
            <w:vMerge w:val="continue"/>
            <w:tcBorders>
              <w:left w:val="single" w:color="auto" w:sz="4" w:space="0"/>
              <w:right w:val="single" w:color="auto" w:sz="4" w:space="0"/>
            </w:tcBorders>
            <w:noWrap w:val="0"/>
            <w:vAlign w:val="center"/>
          </w:tcPr>
          <w:p w14:paraId="76F840CA">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60A76859">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含水率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4E7FD12">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6F9C22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25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91DDA9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F464D45">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E4B65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651</w:t>
            </w:r>
          </w:p>
        </w:tc>
        <w:tc>
          <w:tcPr>
            <w:tcW w:w="1544" w:type="dxa"/>
            <w:vMerge w:val="continue"/>
            <w:tcBorders>
              <w:left w:val="single" w:color="auto" w:sz="4" w:space="0"/>
              <w:bottom w:val="single" w:color="auto" w:sz="4" w:space="0"/>
              <w:right w:val="single" w:color="auto" w:sz="4" w:space="0"/>
            </w:tcBorders>
            <w:noWrap w:val="0"/>
            <w:vAlign w:val="center"/>
          </w:tcPr>
          <w:p w14:paraId="41BB6400">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41059C5">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初凝时间</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445437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DFA6A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665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A33C33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1E5997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F8E30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652</w:t>
            </w:r>
          </w:p>
        </w:tc>
        <w:tc>
          <w:tcPr>
            <w:tcW w:w="1544" w:type="dxa"/>
            <w:vMerge w:val="restart"/>
            <w:tcBorders>
              <w:top w:val="single" w:color="auto" w:sz="4" w:space="0"/>
              <w:left w:val="single" w:color="auto" w:sz="4" w:space="0"/>
              <w:right w:val="single" w:color="auto" w:sz="4" w:space="0"/>
            </w:tcBorders>
            <w:noWrap w:val="0"/>
            <w:vAlign w:val="center"/>
          </w:tcPr>
          <w:p w14:paraId="3D969E9A">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流态固化土</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49DC9AC4">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配合比验证（强度、流动值）</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F9B97E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410元/组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E5746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A60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D21AF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749E58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EF5A2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653</w:t>
            </w:r>
          </w:p>
        </w:tc>
        <w:tc>
          <w:tcPr>
            <w:tcW w:w="1544" w:type="dxa"/>
            <w:vMerge w:val="continue"/>
            <w:tcBorders>
              <w:left w:val="single" w:color="auto" w:sz="4" w:space="0"/>
              <w:right w:val="single" w:color="auto" w:sz="4" w:space="0"/>
            </w:tcBorders>
            <w:noWrap w:val="0"/>
            <w:vAlign w:val="center"/>
          </w:tcPr>
          <w:p w14:paraId="483117B8">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6C8680D">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抗压强度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BF2877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0C01CF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481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8760B6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025B929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E2766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654</w:t>
            </w:r>
          </w:p>
        </w:tc>
        <w:tc>
          <w:tcPr>
            <w:tcW w:w="1544" w:type="dxa"/>
            <w:vMerge w:val="continue"/>
            <w:tcBorders>
              <w:left w:val="single" w:color="auto" w:sz="4" w:space="0"/>
              <w:bottom w:val="single" w:color="auto" w:sz="4" w:space="0"/>
              <w:right w:val="single" w:color="auto" w:sz="4" w:space="0"/>
            </w:tcBorders>
            <w:noWrap w:val="0"/>
            <w:vAlign w:val="center"/>
          </w:tcPr>
          <w:p w14:paraId="29D2D481">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79BE4889">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标准养护费</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0ADA12">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1.5元/天/组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59945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DE4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924371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83AFBCF">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1A7B2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655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95DA3A">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流态固化土</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5D4FE548">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抗压强度（现场取芯法）</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662CF1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870元/组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A9803F">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含芯样加工费；3个芯样/组</w:t>
            </w:r>
          </w:p>
        </w:tc>
      </w:tr>
      <w:tr w14:paraId="4829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F866C91">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8</w:t>
            </w:r>
            <w:r>
              <w:rPr>
                <w:rFonts w:hint="eastAsia" w:ascii="宋体" w:hAnsi="宋体" w:eastAsia="宋体" w:cs="Times New Roman"/>
                <w:b/>
                <w:color w:val="auto"/>
                <w:sz w:val="21"/>
                <w:highlight w:val="none"/>
                <w:lang w:val="en-US" w:eastAsia="zh-CN"/>
              </w:rPr>
              <w:t>9</w:t>
            </w:r>
          </w:p>
        </w:tc>
        <w:tc>
          <w:tcPr>
            <w:tcW w:w="938" w:type="dxa"/>
            <w:vMerge w:val="restart"/>
            <w:tcBorders>
              <w:top w:val="nil"/>
              <w:left w:val="single" w:color="auto" w:sz="4" w:space="0"/>
              <w:bottom w:val="single" w:color="auto" w:sz="4" w:space="0"/>
              <w:right w:val="single" w:color="auto" w:sz="4" w:space="0"/>
            </w:tcBorders>
            <w:noWrap w:val="0"/>
            <w:vAlign w:val="center"/>
          </w:tcPr>
          <w:p w14:paraId="2F363875">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土工</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0ECC0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656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D391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8A83A4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C1F4F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541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B7D37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6DD04C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472E82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65</w:t>
            </w:r>
            <w:r>
              <w:rPr>
                <w:rFonts w:hint="eastAsia" w:ascii="宋体" w:eastAsia="宋体"/>
                <w:color w:val="auto"/>
                <w:sz w:val="21"/>
                <w:highlight w:val="none"/>
                <w:lang w:val="en-US" w:eastAsia="zh-CN"/>
              </w:rPr>
              <w:t>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8A7D35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6349B4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B90971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1DA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4D9B06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A8EE1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0B835C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65</w:t>
            </w:r>
            <w:r>
              <w:rPr>
                <w:rFonts w:hint="eastAsia" w:ascii="宋体" w:eastAsia="宋体"/>
                <w:color w:val="auto"/>
                <w:sz w:val="21"/>
                <w:highlight w:val="none"/>
                <w:lang w:val="en-US" w:eastAsia="zh-CN"/>
              </w:rPr>
              <w:t>8</w:t>
            </w:r>
          </w:p>
        </w:tc>
        <w:tc>
          <w:tcPr>
            <w:tcW w:w="1544" w:type="dxa"/>
            <w:vMerge w:val="restart"/>
            <w:tcBorders>
              <w:top w:val="single" w:color="auto" w:sz="4" w:space="0"/>
              <w:left w:val="single" w:color="auto" w:sz="4" w:space="0"/>
              <w:right w:val="single" w:color="auto" w:sz="4" w:space="0"/>
            </w:tcBorders>
            <w:noWrap w:val="0"/>
            <w:vAlign w:val="center"/>
          </w:tcPr>
          <w:p w14:paraId="7CDD54C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最大干密度和最佳含水率</w:t>
            </w:r>
          </w:p>
          <w:p w14:paraId="3559BA6F">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（击实试验）</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54E4E0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B233D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细粒土</w:t>
            </w:r>
          </w:p>
        </w:tc>
      </w:tr>
      <w:tr w14:paraId="3D11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BEBD9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64443F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5D52E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659</w:t>
            </w:r>
          </w:p>
        </w:tc>
        <w:tc>
          <w:tcPr>
            <w:tcW w:w="1544" w:type="dxa"/>
            <w:vMerge w:val="continue"/>
            <w:tcBorders>
              <w:left w:val="single" w:color="auto" w:sz="4" w:space="0"/>
              <w:right w:val="single" w:color="auto" w:sz="4" w:space="0"/>
            </w:tcBorders>
            <w:noWrap w:val="0"/>
            <w:vAlign w:val="center"/>
          </w:tcPr>
          <w:p w14:paraId="70C5FF8A">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BABF2D">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572D4A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粗粒土</w:t>
            </w:r>
          </w:p>
        </w:tc>
      </w:tr>
      <w:tr w14:paraId="395E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1E9F66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B00232D">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5CF605A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660</w:t>
            </w:r>
          </w:p>
        </w:tc>
        <w:tc>
          <w:tcPr>
            <w:tcW w:w="1544" w:type="dxa"/>
            <w:vMerge w:val="restart"/>
            <w:tcBorders>
              <w:top w:val="nil"/>
              <w:left w:val="single" w:color="auto" w:sz="4" w:space="0"/>
              <w:bottom w:val="single" w:color="auto" w:sz="4" w:space="0"/>
              <w:right w:val="single" w:color="auto" w:sz="4" w:space="0"/>
            </w:tcBorders>
            <w:noWrap w:val="0"/>
            <w:vAlign w:val="center"/>
          </w:tcPr>
          <w:p w14:paraId="04BEC21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压实系数</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DC26BC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255元/点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8B0F92">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灌砂法、灌水法</w:t>
            </w:r>
          </w:p>
        </w:tc>
      </w:tr>
      <w:tr w14:paraId="4F31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BD4CF2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59FCA9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2D3EEEE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661</w:t>
            </w:r>
          </w:p>
        </w:tc>
        <w:tc>
          <w:tcPr>
            <w:tcW w:w="1544" w:type="dxa"/>
            <w:vMerge w:val="continue"/>
            <w:tcBorders>
              <w:top w:val="nil"/>
              <w:left w:val="single" w:color="auto" w:sz="4" w:space="0"/>
              <w:bottom w:val="single" w:color="auto" w:sz="4" w:space="0"/>
              <w:right w:val="single" w:color="auto" w:sz="4" w:space="0"/>
            </w:tcBorders>
            <w:noWrap w:val="0"/>
            <w:vAlign w:val="center"/>
          </w:tcPr>
          <w:p w14:paraId="598071DF">
            <w:pPr>
              <w:widowControl/>
              <w:snapToGrid w:val="0"/>
              <w:ind w:left="0" w:leftChars="0" w:right="0" w:rightChars="0" w:firstLine="0" w:firstLineChars="0"/>
              <w:jc w:val="left"/>
              <w:rPr>
                <w:rFonts w:asci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A6579C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36B9E3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环刀法（2个/点）</w:t>
            </w:r>
          </w:p>
        </w:tc>
      </w:tr>
      <w:tr w14:paraId="508D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12DCE4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C27E40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B953E4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A3FA27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土粒比重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9F4C1C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5F2B79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A5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39E16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6D64A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EBC00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4443C75">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颗粒级配（分析)</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233DA9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2973B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2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65199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E800665">
            <w:pPr>
              <w:widowControl/>
              <w:snapToGrid w:val="0"/>
              <w:ind w:left="0" w:leftChars="0" w:right="0" w:rightChars="0" w:firstLine="0" w:firstLineChars="0"/>
              <w:jc w:val="left"/>
              <w:rPr>
                <w:rFonts w:ascii="宋体" w:eastAsia="宋体"/>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3D2D75C3">
            <w:pPr>
              <w:snapToGrid w:val="0"/>
              <w:spacing w:line="240" w:lineRule="auto"/>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664</w:t>
            </w:r>
          </w:p>
        </w:tc>
        <w:tc>
          <w:tcPr>
            <w:tcW w:w="1544" w:type="dxa"/>
            <w:vMerge w:val="restart"/>
            <w:tcBorders>
              <w:top w:val="nil"/>
              <w:left w:val="single" w:color="auto" w:sz="4" w:space="0"/>
              <w:bottom w:val="single" w:color="auto" w:sz="4" w:space="0"/>
              <w:right w:val="single" w:color="auto" w:sz="4" w:space="0"/>
            </w:tcBorders>
            <w:noWrap w:val="0"/>
            <w:vAlign w:val="center"/>
          </w:tcPr>
          <w:p w14:paraId="1FAEEE4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无侧限抗压强度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DEFBA6D">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E9C53F">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粗粒土（13个/组）</w:t>
            </w:r>
          </w:p>
        </w:tc>
      </w:tr>
      <w:tr w14:paraId="1EA1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E0E63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D689E57">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left w:val="single" w:color="auto" w:sz="4" w:space="0"/>
              <w:right w:val="single" w:color="auto" w:sz="4" w:space="0"/>
            </w:tcBorders>
            <w:noWrap w:val="0"/>
            <w:vAlign w:val="center"/>
          </w:tcPr>
          <w:p w14:paraId="5B878FF5">
            <w:pPr>
              <w:snapToGrid w:val="0"/>
              <w:spacing w:line="240" w:lineRule="auto"/>
              <w:ind w:left="0" w:leftChars="0" w:right="0" w:rightChars="0" w:firstLine="0" w:firstLineChars="0"/>
              <w:jc w:val="center"/>
              <w:rPr>
                <w:rFonts w:ascii="宋体" w:hAnsi="宋体" w:eastAsia="宋体"/>
                <w:color w:val="auto"/>
                <w:sz w:val="21"/>
                <w:highlight w:val="none"/>
              </w:rPr>
            </w:pPr>
          </w:p>
        </w:tc>
        <w:tc>
          <w:tcPr>
            <w:tcW w:w="1544" w:type="dxa"/>
            <w:vMerge w:val="continue"/>
            <w:tcBorders>
              <w:left w:val="single" w:color="auto" w:sz="4" w:space="0"/>
              <w:right w:val="single" w:color="auto" w:sz="4" w:space="0"/>
            </w:tcBorders>
            <w:noWrap w:val="0"/>
            <w:vAlign w:val="center"/>
          </w:tcPr>
          <w:p w14:paraId="3AA288D4">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8D1630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58A1EB">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中粒土（9个/组）</w:t>
            </w:r>
          </w:p>
        </w:tc>
      </w:tr>
      <w:tr w14:paraId="6E21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04440F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936BCA3">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3D8659F7">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2D1EAC27">
            <w:pPr>
              <w:widowControl/>
              <w:snapToGrid w:val="0"/>
              <w:ind w:left="0" w:leftChars="0" w:right="0" w:rightChars="0" w:firstLine="0" w:firstLineChars="0"/>
              <w:jc w:val="left"/>
              <w:rPr>
                <w:rFonts w:asci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2133A9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7607E3">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细粒土（6个/组）</w:t>
            </w:r>
          </w:p>
        </w:tc>
      </w:tr>
      <w:tr w14:paraId="1EA9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94404D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A905FE2">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EC80EC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665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0C94D0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混合料级配</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398136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D1E13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DE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2E78D5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5EDED5C">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FF6DCE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DC0CE4">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界限含水率</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481488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780元/组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CC57A1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191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41B7F2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D417889">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910416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820FD6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承载比值</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00ABE0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22B5DF6">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含击实费用</w:t>
            </w:r>
          </w:p>
        </w:tc>
      </w:tr>
      <w:tr w14:paraId="05CD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DF429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4C0C90">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A36F6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7C89B3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粗、巨粒土最大干密度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F76A1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23D55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8A1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6226E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5428D2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29E3F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669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3F6493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贯入度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41ACC1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960元/组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2AA77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44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32503A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5DEE7AE">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4D1FE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670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16E943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砂的相对密度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CACC10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07DECF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2C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C9086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5D67388">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EDA28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671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6578C7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有机质含量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01BDBE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084EB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烧失量法200元</w:t>
            </w:r>
          </w:p>
        </w:tc>
      </w:tr>
      <w:tr w14:paraId="1E1F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2978D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D62EDC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F927D9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672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5AA37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易溶盐含量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DCEE03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2DE1C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B3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971088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B02E22D">
            <w:pPr>
              <w:widowControl/>
              <w:snapToGrid w:val="0"/>
              <w:ind w:left="0" w:leftChars="0" w:right="0" w:rightChars="0" w:firstLine="0" w:firstLineChars="0"/>
              <w:jc w:val="left"/>
              <w:rPr>
                <w:rFonts w:ascii="宋体" w:eastAsia="宋体"/>
                <w:b/>
                <w:color w:val="auto"/>
                <w:sz w:val="21"/>
                <w:highlight w:val="none"/>
              </w:rPr>
            </w:pPr>
          </w:p>
        </w:tc>
        <w:tc>
          <w:tcPr>
            <w:tcW w:w="812" w:type="dxa"/>
            <w:vMerge w:val="restart"/>
            <w:tcBorders>
              <w:top w:val="single" w:color="auto" w:sz="4" w:space="0"/>
              <w:left w:val="single" w:color="auto" w:sz="4" w:space="0"/>
              <w:right w:val="single" w:color="auto" w:sz="4" w:space="0"/>
            </w:tcBorders>
            <w:noWrap w:val="0"/>
            <w:vAlign w:val="center"/>
          </w:tcPr>
          <w:p w14:paraId="7DCE1875">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eastAsia="宋体" w:cs="Arial"/>
                <w:bCs/>
                <w:color w:val="auto"/>
                <w:kern w:val="2"/>
                <w:sz w:val="21"/>
                <w:szCs w:val="21"/>
                <w:highlight w:val="none"/>
                <w:lang w:val="en-US" w:eastAsia="zh-CN" w:bidi="ar-SA"/>
              </w:rPr>
              <w:t>673</w:t>
            </w:r>
          </w:p>
        </w:tc>
        <w:tc>
          <w:tcPr>
            <w:tcW w:w="1544" w:type="dxa"/>
            <w:vMerge w:val="restart"/>
            <w:tcBorders>
              <w:top w:val="single" w:color="auto" w:sz="4" w:space="0"/>
              <w:left w:val="single" w:color="auto" w:sz="4" w:space="0"/>
              <w:right w:val="single" w:color="auto" w:sz="4" w:space="0"/>
            </w:tcBorders>
            <w:noWrap w:val="0"/>
            <w:vAlign w:val="center"/>
          </w:tcPr>
          <w:p w14:paraId="6C528453">
            <w:pPr>
              <w:snapToGrid w:val="0"/>
              <w:spacing w:line="240" w:lineRule="auto"/>
              <w:ind w:left="0" w:leftChars="0" w:right="0" w:rightChars="0" w:firstLine="0" w:firstLineChars="0"/>
              <w:jc w:val="left"/>
              <w:rPr>
                <w:rFonts w:ascii="宋体" w:hAnsi="宋体" w:eastAsia="宋体" w:cs="Times New Roman"/>
                <w:color w:val="auto"/>
                <w:sz w:val="21"/>
                <w:highlight w:val="none"/>
              </w:rPr>
            </w:pPr>
            <w:bookmarkStart w:id="100" w:name="OLE_LINK15"/>
            <w:bookmarkStart w:id="101" w:name="OLE_LINK16"/>
            <w:r>
              <w:rPr>
                <w:rFonts w:hint="eastAsia" w:ascii="宋体" w:hAnsi="宋体" w:eastAsia="宋体" w:cs="Times New Roman"/>
                <w:color w:val="auto"/>
                <w:sz w:val="21"/>
                <w:highlight w:val="none"/>
              </w:rPr>
              <w:t>石灰或水泥</w:t>
            </w:r>
            <w:bookmarkEnd w:id="100"/>
            <w:bookmarkEnd w:id="101"/>
            <w:r>
              <w:rPr>
                <w:rFonts w:hint="eastAsia" w:ascii="宋体" w:hAnsi="宋体" w:eastAsia="宋体" w:cs="Times New Roman"/>
                <w:color w:val="auto"/>
                <w:sz w:val="21"/>
                <w:highlight w:val="none"/>
              </w:rPr>
              <w:t>剂量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BEDA1A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150元/个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D3709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细粒土</w:t>
            </w:r>
          </w:p>
        </w:tc>
      </w:tr>
      <w:tr w14:paraId="4020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D6D95A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9B14325">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7DEC4242">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p>
        </w:tc>
        <w:tc>
          <w:tcPr>
            <w:tcW w:w="1544" w:type="dxa"/>
            <w:vMerge w:val="continue"/>
            <w:tcBorders>
              <w:left w:val="single" w:color="auto" w:sz="4" w:space="0"/>
              <w:bottom w:val="single" w:color="auto" w:sz="4" w:space="0"/>
              <w:right w:val="single" w:color="auto" w:sz="4" w:space="0"/>
            </w:tcBorders>
            <w:noWrap w:val="0"/>
            <w:vAlign w:val="center"/>
          </w:tcPr>
          <w:p w14:paraId="314DD3EE">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DA2798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250元/个</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03C5D89">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粗粒土</w:t>
            </w:r>
          </w:p>
        </w:tc>
      </w:tr>
      <w:tr w14:paraId="0631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2E2904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4D76C6">
            <w:pPr>
              <w:widowControl/>
              <w:snapToGrid w:val="0"/>
              <w:ind w:left="0" w:leftChars="0" w:right="0" w:rightChars="0" w:firstLine="0" w:firstLineChars="0"/>
              <w:jc w:val="left"/>
              <w:rPr>
                <w:rFonts w:ascii="宋体" w:eastAsia="宋体"/>
                <w:b/>
                <w:color w:val="auto"/>
                <w:sz w:val="21"/>
                <w:highlight w:val="none"/>
              </w:rPr>
            </w:pPr>
          </w:p>
        </w:tc>
        <w:tc>
          <w:tcPr>
            <w:tcW w:w="812" w:type="dxa"/>
            <w:vMerge w:val="restart"/>
            <w:tcBorders>
              <w:top w:val="single" w:color="auto" w:sz="4" w:space="0"/>
              <w:left w:val="single" w:color="auto" w:sz="4" w:space="0"/>
              <w:right w:val="single" w:color="auto" w:sz="4" w:space="0"/>
            </w:tcBorders>
            <w:noWrap w:val="0"/>
            <w:vAlign w:val="center"/>
          </w:tcPr>
          <w:p w14:paraId="015ED28C">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674</w:t>
            </w:r>
          </w:p>
        </w:tc>
        <w:tc>
          <w:tcPr>
            <w:tcW w:w="1544" w:type="dxa"/>
            <w:vMerge w:val="restart"/>
            <w:tcBorders>
              <w:top w:val="single" w:color="auto" w:sz="4" w:space="0"/>
              <w:left w:val="single" w:color="auto" w:sz="4" w:space="0"/>
              <w:right w:val="single" w:color="auto" w:sz="4" w:space="0"/>
            </w:tcBorders>
            <w:noWrap w:val="0"/>
            <w:vAlign w:val="center"/>
          </w:tcPr>
          <w:p w14:paraId="3AC023AC">
            <w:pPr>
              <w:snapToGrid w:val="0"/>
              <w:spacing w:line="240" w:lineRule="auto"/>
              <w:ind w:left="0" w:leftChars="0" w:right="0" w:rightChars="0" w:firstLine="0" w:firstLineChars="0"/>
              <w:jc w:val="left"/>
              <w:rPr>
                <w:rFonts w:ascii="宋体" w:hAnsi="宋体" w:eastAsia="宋体" w:cs="Times New Roman"/>
                <w:color w:val="auto"/>
                <w:sz w:val="21"/>
                <w:highlight w:val="none"/>
              </w:rPr>
            </w:pPr>
            <w:r>
              <w:rPr>
                <w:rFonts w:hint="eastAsia" w:ascii="宋体" w:hAnsi="宋体" w:eastAsia="宋体" w:cs="Times New Roman"/>
                <w:color w:val="auto"/>
                <w:sz w:val="21"/>
                <w:highlight w:val="none"/>
              </w:rPr>
              <w:t>石灰或水泥剂量标准曲线</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62F904F">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B7F349">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细粒土</w:t>
            </w:r>
          </w:p>
        </w:tc>
      </w:tr>
      <w:tr w14:paraId="1FE2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3BFF25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DA14D9F">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4AF9150E">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p>
        </w:tc>
        <w:tc>
          <w:tcPr>
            <w:tcW w:w="1544" w:type="dxa"/>
            <w:vMerge w:val="continue"/>
            <w:tcBorders>
              <w:left w:val="single" w:color="auto" w:sz="4" w:space="0"/>
              <w:bottom w:val="single" w:color="auto" w:sz="4" w:space="0"/>
              <w:right w:val="single" w:color="auto" w:sz="4" w:space="0"/>
            </w:tcBorders>
            <w:noWrap w:val="0"/>
            <w:vAlign w:val="center"/>
          </w:tcPr>
          <w:p w14:paraId="7F217A6E">
            <w:pPr>
              <w:snapToGrid w:val="0"/>
              <w:spacing w:line="240" w:lineRule="auto"/>
              <w:ind w:left="0" w:leftChars="0" w:right="0" w:rightChars="0" w:firstLine="0" w:firstLineChars="0"/>
              <w:jc w:val="left"/>
              <w:rPr>
                <w:rFonts w:ascii="宋体" w:hAnsi="宋体" w:eastAsia="宋体" w:cs="Times New Roman"/>
                <w:color w:val="auto"/>
                <w:sz w:val="21"/>
                <w:highlight w:val="none"/>
              </w:rPr>
            </w:pP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C1917A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BB3EF6">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粗粒土</w:t>
            </w:r>
          </w:p>
        </w:tc>
      </w:tr>
      <w:tr w14:paraId="1E99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AD6C7C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9EDD2E6">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964C6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hAnsi="宋体" w:eastAsia="宋体"/>
                <w:color w:val="auto"/>
                <w:sz w:val="21"/>
                <w:highlight w:val="none"/>
                <w:lang w:val="en-US" w:eastAsia="zh-CN"/>
              </w:rPr>
              <w:t>675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436AA1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烧失量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71D75E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27F00F">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3B16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4368AD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3756BB">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8F5A6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676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37638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天然稠度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B8737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130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976761">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5583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EF3C849">
            <w:pPr>
              <w:snapToGrid w:val="0"/>
              <w:spacing w:line="240" w:lineRule="auto"/>
              <w:ind w:left="0" w:leftChars="0" w:right="0" w:rightChars="0" w:firstLine="0" w:firstLineChars="0"/>
              <w:jc w:val="center"/>
              <w:rPr>
                <w:rFonts w:ascii="宋体" w:cs="Times New Roman"/>
                <w:b/>
                <w:color w:val="auto"/>
                <w:highlight w:val="none"/>
              </w:rPr>
            </w:pPr>
            <w:r>
              <w:rPr>
                <w:rFonts w:hint="eastAsia" w:ascii="宋体" w:hAnsi="宋体" w:cs="Times New Roman"/>
                <w:b/>
                <w:color w:val="auto"/>
                <w:highlight w:val="none"/>
              </w:rPr>
              <w:t>三</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698FCCBB">
            <w:pPr>
              <w:snapToGrid w:val="0"/>
              <w:spacing w:line="240" w:lineRule="auto"/>
              <w:ind w:left="0" w:leftChars="0" w:right="0" w:rightChars="0" w:firstLine="0" w:firstLineChars="0"/>
              <w:jc w:val="center"/>
              <w:rPr>
                <w:rFonts w:ascii="Times New Roman" w:hAnsi="Times New Roman" w:cs="Times New Roman"/>
                <w:color w:val="auto"/>
                <w:sz w:val="18"/>
                <w:szCs w:val="18"/>
                <w:highlight w:val="none"/>
              </w:rPr>
            </w:pPr>
            <w:r>
              <w:rPr>
                <w:rFonts w:hint="eastAsia" w:ascii="宋体" w:hAnsi="宋体" w:cs="Times New Roman"/>
                <w:b/>
                <w:bCs/>
                <w:color w:val="auto"/>
                <w:sz w:val="22"/>
                <w:szCs w:val="22"/>
                <w:highlight w:val="none"/>
              </w:rPr>
              <w:t>建筑结构与构件</w:t>
            </w:r>
          </w:p>
        </w:tc>
      </w:tr>
      <w:tr w14:paraId="048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38ACD7F">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90</w:t>
            </w:r>
          </w:p>
        </w:tc>
        <w:tc>
          <w:tcPr>
            <w:tcW w:w="938" w:type="dxa"/>
            <w:vMerge w:val="restart"/>
            <w:tcBorders>
              <w:top w:val="nil"/>
              <w:left w:val="single" w:color="auto" w:sz="4" w:space="0"/>
              <w:bottom w:val="single" w:color="auto" w:sz="4" w:space="0"/>
              <w:right w:val="single" w:color="auto" w:sz="4" w:space="0"/>
            </w:tcBorders>
            <w:noWrap w:val="0"/>
            <w:vAlign w:val="center"/>
          </w:tcPr>
          <w:p w14:paraId="43BE559A">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混凝土结构</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31C44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677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533A5B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混凝土强度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4FFDD9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50元/测区</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0061CE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回弹法</w:t>
            </w:r>
          </w:p>
        </w:tc>
      </w:tr>
      <w:tr w14:paraId="5BE5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1E6ECF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A4FCE6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AEB991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678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CDE800D">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超声回弹综合法测强</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2C1311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90元/测区</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F0EA57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88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AE8DA7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9668B0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DC8D23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679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710D39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碳化深度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18F157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200元/构件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AD4B48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455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2C684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58DA52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74D25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02BB04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挠度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BDCD35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BE73E5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7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19ABC5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6B83E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4845A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39BF05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混凝土缺陷</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A1D252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2000元/构件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E0FDD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28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FFBA24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77DAD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AB7D1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2B0F3B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抗裂、裂缝宽度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E1BB54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060925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AF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860D2A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991422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18C95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A0B35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钢筋间距</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52B5B3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EA4494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4B4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2DEF7E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6DAD4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CF4CF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rPr>
              <w:t>6</w:t>
            </w:r>
            <w:r>
              <w:rPr>
                <w:rFonts w:hint="eastAsia" w:ascii="宋体" w:eastAsia="宋体"/>
                <w:color w:val="auto"/>
                <w:sz w:val="21"/>
                <w:highlight w:val="none"/>
                <w:lang w:val="en-US" w:eastAsia="zh-CN"/>
              </w:rPr>
              <w:t>84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1A1048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保护层厚度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09445C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7D484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B17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9DCE0C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4830BF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BBB15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8D8201">
            <w:pPr>
              <w:snapToGrid w:val="0"/>
              <w:spacing w:line="240" w:lineRule="auto"/>
              <w:ind w:left="0" w:leftChars="0" w:right="0" w:rightChars="0" w:firstLine="0" w:firstLineChars="0"/>
              <w:jc w:val="left"/>
              <w:rPr>
                <w:rFonts w:ascii="宋体" w:eastAsia="宋体"/>
                <w:b/>
                <w:bCs/>
                <w:color w:val="auto"/>
                <w:sz w:val="21"/>
                <w:highlight w:val="none"/>
              </w:rPr>
            </w:pPr>
            <w:r>
              <w:rPr>
                <w:rFonts w:hint="eastAsia" w:ascii="宋体" w:hAnsi="宋体" w:eastAsia="宋体"/>
                <w:color w:val="auto"/>
                <w:sz w:val="21"/>
                <w:highlight w:val="none"/>
              </w:rPr>
              <w:t>承载力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7F22D6">
            <w:pPr>
              <w:snapToGrid w:val="0"/>
              <w:spacing w:line="240" w:lineRule="auto"/>
              <w:ind w:left="0" w:leftChars="0" w:right="0" w:rightChars="0" w:firstLine="0" w:firstLineChars="0"/>
              <w:jc w:val="left"/>
              <w:rPr>
                <w:rFonts w:ascii="宋体" w:eastAsia="宋体"/>
                <w:b/>
                <w:bCs/>
                <w:color w:val="auto"/>
                <w:sz w:val="21"/>
                <w:highlight w:val="none"/>
              </w:rPr>
            </w:pPr>
            <w:r>
              <w:rPr>
                <w:rFonts w:hint="eastAsia" w:ascii="宋体" w:hAnsi="宋体" w:eastAsia="宋体"/>
                <w:color w:val="auto"/>
                <w:spacing w:val="-4"/>
                <w:sz w:val="21"/>
                <w:highlight w:val="none"/>
              </w:rPr>
              <w:t>27500元/组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2E6BD7A">
            <w:pPr>
              <w:snapToGrid w:val="0"/>
              <w:spacing w:line="240" w:lineRule="auto"/>
              <w:ind w:left="0" w:leftChars="0" w:right="0" w:rightChars="0" w:firstLine="0" w:firstLineChars="0"/>
              <w:jc w:val="center"/>
              <w:rPr>
                <w:rFonts w:ascii="宋体" w:eastAsia="宋体"/>
                <w:b/>
                <w:bCs/>
                <w:color w:val="auto"/>
                <w:sz w:val="21"/>
                <w:szCs w:val="18"/>
                <w:highlight w:val="none"/>
              </w:rPr>
            </w:pPr>
            <w:r>
              <w:rPr>
                <w:rFonts w:hint="eastAsia" w:ascii="宋体" w:hAnsi="宋体" w:eastAsia="宋体"/>
                <w:color w:val="auto"/>
                <w:sz w:val="21"/>
                <w:highlight w:val="none"/>
              </w:rPr>
              <w:t>不含配重及吊装费用</w:t>
            </w:r>
          </w:p>
        </w:tc>
      </w:tr>
      <w:tr w14:paraId="0D54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90B39C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9ABCA9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3302B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2666D0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钢筋锈蚀</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9D4313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45元/点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AD3F1E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3C8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AC48504">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91</w:t>
            </w:r>
          </w:p>
        </w:tc>
        <w:tc>
          <w:tcPr>
            <w:tcW w:w="938" w:type="dxa"/>
            <w:vMerge w:val="restart"/>
            <w:tcBorders>
              <w:top w:val="nil"/>
              <w:left w:val="single" w:color="auto" w:sz="4" w:space="0"/>
              <w:bottom w:val="single" w:color="auto" w:sz="4" w:space="0"/>
              <w:right w:val="single" w:color="auto" w:sz="4" w:space="0"/>
            </w:tcBorders>
            <w:noWrap w:val="0"/>
            <w:vAlign w:val="center"/>
          </w:tcPr>
          <w:p w14:paraId="1A560DE3">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砌体结构</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52C187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D5225D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砌体砂浆强度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BD415BF">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color w:val="auto"/>
                <w:sz w:val="21"/>
                <w:highlight w:val="none"/>
              </w:rPr>
              <w:t>960元/组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7DCB8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贯入度</w:t>
            </w:r>
          </w:p>
        </w:tc>
      </w:tr>
      <w:tr w14:paraId="1902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C2EE41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D5F7D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AAD821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057F4D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砌体抗压强度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0D0AD9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290元/组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60066A">
            <w:pPr>
              <w:snapToGrid w:val="0"/>
              <w:spacing w:line="240" w:lineRule="auto"/>
              <w:ind w:left="0" w:leftChars="0" w:right="0" w:rightChars="0" w:firstLine="0" w:firstLineChars="0"/>
              <w:jc w:val="center"/>
              <w:rPr>
                <w:rFonts w:ascii="宋体" w:eastAsia="宋体"/>
                <w:color w:val="auto"/>
                <w:sz w:val="21"/>
                <w:highlight w:val="none"/>
              </w:rPr>
            </w:pPr>
          </w:p>
        </w:tc>
      </w:tr>
      <w:tr w14:paraId="6830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E0AA8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2518A5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49318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689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C16742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砌体中砖抗压强度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9C5DDAE">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098302F">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回弹法</w:t>
            </w:r>
          </w:p>
        </w:tc>
      </w:tr>
      <w:tr w14:paraId="66B9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45DD0576">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92</w:t>
            </w:r>
          </w:p>
        </w:tc>
        <w:tc>
          <w:tcPr>
            <w:tcW w:w="938" w:type="dxa"/>
            <w:vMerge w:val="restart"/>
            <w:tcBorders>
              <w:top w:val="nil"/>
              <w:left w:val="single" w:color="auto" w:sz="4" w:space="0"/>
              <w:right w:val="single" w:color="auto" w:sz="4" w:space="0"/>
            </w:tcBorders>
            <w:noWrap w:val="0"/>
            <w:vAlign w:val="center"/>
          </w:tcPr>
          <w:p w14:paraId="65DCB961">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b/>
                <w:bCs/>
                <w:color w:val="auto"/>
                <w:sz w:val="21"/>
                <w:highlight w:val="none"/>
              </w:rPr>
              <w:t>主体结构</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B0A67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690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B37EB2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渗漏及损伤检查</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609077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9DB7DF">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7FDC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73BED7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61CDE4E">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A27B2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691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7A36F4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轴线间距</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5F7779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B6A7EB6">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289A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D5B219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20C5C70">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54929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692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2E4742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构件尺寸及垂直度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2F5FF0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B346CB">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6A25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4A80EA3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7C857EDB">
            <w:pPr>
              <w:snapToGrid w:val="0"/>
              <w:spacing w:line="240" w:lineRule="auto"/>
              <w:ind w:left="0" w:leftChars="0" w:right="0" w:rightChars="0" w:firstLine="0" w:firstLineChars="0"/>
              <w:jc w:val="left"/>
              <w:rPr>
                <w:rFonts w:ascii="宋体" w:hAns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5DCD7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693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9DDEE0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防雷设置情况</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9589D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800元/点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D29083">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含接地电阻等</w:t>
            </w:r>
          </w:p>
        </w:tc>
      </w:tr>
      <w:tr w14:paraId="599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330EE5EC">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93</w:t>
            </w:r>
          </w:p>
        </w:tc>
        <w:tc>
          <w:tcPr>
            <w:tcW w:w="938" w:type="dxa"/>
            <w:tcBorders>
              <w:top w:val="nil"/>
              <w:left w:val="single" w:color="auto" w:sz="4" w:space="0"/>
              <w:bottom w:val="single" w:color="auto" w:sz="4" w:space="0"/>
              <w:right w:val="single" w:color="auto" w:sz="4" w:space="0"/>
            </w:tcBorders>
            <w:noWrap w:val="0"/>
            <w:vAlign w:val="center"/>
          </w:tcPr>
          <w:p w14:paraId="0E159665">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后置埋件</w:t>
            </w:r>
          </w:p>
        </w:tc>
        <w:tc>
          <w:tcPr>
            <w:tcW w:w="812" w:type="dxa"/>
            <w:tcBorders>
              <w:top w:val="nil"/>
              <w:left w:val="single" w:color="auto" w:sz="4" w:space="0"/>
              <w:bottom w:val="single" w:color="auto" w:sz="4" w:space="0"/>
              <w:right w:val="single" w:color="auto" w:sz="4" w:space="0"/>
            </w:tcBorders>
            <w:noWrap w:val="0"/>
            <w:vAlign w:val="center"/>
          </w:tcPr>
          <w:p w14:paraId="77481C8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694</w:t>
            </w:r>
          </w:p>
        </w:tc>
        <w:tc>
          <w:tcPr>
            <w:tcW w:w="1544" w:type="dxa"/>
            <w:tcBorders>
              <w:top w:val="nil"/>
              <w:left w:val="single" w:color="auto" w:sz="4" w:space="0"/>
              <w:bottom w:val="single" w:color="auto" w:sz="4" w:space="0"/>
              <w:right w:val="single" w:color="auto" w:sz="4" w:space="0"/>
            </w:tcBorders>
            <w:noWrap w:val="0"/>
            <w:vAlign w:val="center"/>
          </w:tcPr>
          <w:p w14:paraId="34C434D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化学锚栓、膨胀锚栓、植筋拉拔</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A0EA5A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280元/根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B69C5C">
            <w:pPr>
              <w:snapToGrid w:val="0"/>
              <w:spacing w:line="240" w:lineRule="auto"/>
              <w:ind w:left="0" w:leftChars="0" w:right="0" w:rightChars="0" w:firstLine="0" w:firstLineChars="0"/>
              <w:jc w:val="center"/>
              <w:rPr>
                <w:rFonts w:ascii="宋体" w:eastAsia="宋体"/>
                <w:strike/>
                <w:color w:val="auto"/>
                <w:sz w:val="21"/>
                <w:highlight w:val="none"/>
              </w:rPr>
            </w:pPr>
          </w:p>
        </w:tc>
      </w:tr>
      <w:tr w14:paraId="66B6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02D4F583">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9</w:t>
            </w:r>
            <w:r>
              <w:rPr>
                <w:rFonts w:hint="eastAsia" w:ascii="宋体" w:eastAsia="宋体" w:cs="Times New Roman"/>
                <w:b/>
                <w:color w:val="auto"/>
                <w:sz w:val="21"/>
                <w:highlight w:val="none"/>
                <w:lang w:val="en-US" w:eastAsia="zh-CN"/>
              </w:rPr>
              <w:t>4</w:t>
            </w:r>
          </w:p>
        </w:tc>
        <w:tc>
          <w:tcPr>
            <w:tcW w:w="938" w:type="dxa"/>
            <w:tcBorders>
              <w:top w:val="nil"/>
              <w:left w:val="single" w:color="auto" w:sz="4" w:space="0"/>
              <w:bottom w:val="single" w:color="auto" w:sz="4" w:space="0"/>
              <w:right w:val="single" w:color="auto" w:sz="4" w:space="0"/>
            </w:tcBorders>
            <w:noWrap w:val="0"/>
            <w:vAlign w:val="center"/>
          </w:tcPr>
          <w:p w14:paraId="4C0B783F">
            <w:pPr>
              <w:snapToGrid w:val="0"/>
              <w:spacing w:line="240" w:lineRule="auto"/>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T型螺栓</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2295E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695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B3F9B0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终拧扭矩</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575DC7D">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A3B12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E53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2452F31C">
            <w:pPr>
              <w:widowControl/>
              <w:snapToGrid w:val="0"/>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9</w:t>
            </w:r>
            <w:r>
              <w:rPr>
                <w:rFonts w:hint="eastAsia" w:ascii="宋体" w:eastAsia="宋体" w:cs="Times New Roman"/>
                <w:b/>
                <w:color w:val="auto"/>
                <w:sz w:val="21"/>
                <w:highlight w:val="none"/>
                <w:lang w:val="en-US" w:eastAsia="zh-CN"/>
              </w:rPr>
              <w:t>5</w:t>
            </w:r>
          </w:p>
        </w:tc>
        <w:tc>
          <w:tcPr>
            <w:tcW w:w="938" w:type="dxa"/>
            <w:tcBorders>
              <w:top w:val="nil"/>
              <w:left w:val="single" w:color="auto" w:sz="4" w:space="0"/>
              <w:bottom w:val="single" w:color="auto" w:sz="4" w:space="0"/>
              <w:right w:val="single" w:color="auto" w:sz="4" w:space="0"/>
            </w:tcBorders>
            <w:noWrap w:val="0"/>
            <w:vAlign w:val="center"/>
          </w:tcPr>
          <w:p w14:paraId="292DFFD5">
            <w:pPr>
              <w:snapToGrid w:val="0"/>
              <w:spacing w:line="240" w:lineRule="auto"/>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 xml:space="preserve">龙骨安装（镀锌钢） </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A366C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696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CF9CDC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垂直度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3A53DA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B55BCC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B37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5DA60EA">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9</w:t>
            </w:r>
            <w:r>
              <w:rPr>
                <w:rFonts w:hint="eastAsia" w:ascii="宋体" w:eastAsia="宋体" w:cs="Times New Roman"/>
                <w:b/>
                <w:color w:val="auto"/>
                <w:sz w:val="21"/>
                <w:highlight w:val="none"/>
                <w:lang w:val="en-US" w:eastAsia="zh-CN"/>
              </w:rPr>
              <w:t>6</w:t>
            </w:r>
          </w:p>
        </w:tc>
        <w:tc>
          <w:tcPr>
            <w:tcW w:w="938" w:type="dxa"/>
            <w:vMerge w:val="restart"/>
            <w:tcBorders>
              <w:top w:val="nil"/>
              <w:left w:val="single" w:color="auto" w:sz="4" w:space="0"/>
              <w:bottom w:val="single" w:color="auto" w:sz="4" w:space="0"/>
              <w:right w:val="single" w:color="auto" w:sz="4" w:space="0"/>
            </w:tcBorders>
            <w:noWrap w:val="0"/>
            <w:vAlign w:val="center"/>
          </w:tcPr>
          <w:p w14:paraId="49A3E5B0">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建、构筑物</w:t>
            </w:r>
          </w:p>
        </w:tc>
        <w:tc>
          <w:tcPr>
            <w:tcW w:w="812" w:type="dxa"/>
            <w:vMerge w:val="restart"/>
            <w:tcBorders>
              <w:top w:val="nil"/>
              <w:left w:val="single" w:color="auto" w:sz="4" w:space="0"/>
              <w:bottom w:val="single" w:color="auto" w:sz="4" w:space="0"/>
              <w:right w:val="single" w:color="auto" w:sz="4" w:space="0"/>
            </w:tcBorders>
            <w:noWrap w:val="0"/>
            <w:vAlign w:val="center"/>
          </w:tcPr>
          <w:p w14:paraId="71F9515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697</w:t>
            </w:r>
          </w:p>
        </w:tc>
        <w:tc>
          <w:tcPr>
            <w:tcW w:w="1544" w:type="dxa"/>
            <w:vMerge w:val="restart"/>
            <w:tcBorders>
              <w:top w:val="nil"/>
              <w:left w:val="single" w:color="auto" w:sz="4" w:space="0"/>
              <w:bottom w:val="single" w:color="auto" w:sz="4" w:space="0"/>
              <w:right w:val="single" w:color="auto" w:sz="4" w:space="0"/>
            </w:tcBorders>
            <w:noWrap w:val="0"/>
            <w:vAlign w:val="center"/>
          </w:tcPr>
          <w:p w14:paraId="3A180DF9">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沉降</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72BC9750">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布点</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7ED2C45">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70元/点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0B6A5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7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6CA945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9904832">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0A3CFA4C">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44877FE2">
            <w:pPr>
              <w:widowControl/>
              <w:snapToGrid w:val="0"/>
              <w:ind w:left="0" w:leftChars="0" w:right="0" w:rightChars="0" w:firstLine="0" w:firstLineChars="0"/>
              <w:jc w:val="left"/>
              <w:rPr>
                <w:rFonts w:ascii="宋体" w:hAnsi="Times New Roman" w:eastAsia="宋体" w:cs="Times New Roman"/>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D312751">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测量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DEDA7B">
            <w:pPr>
              <w:snapToGrid w:val="0"/>
              <w:ind w:left="0" w:leftChars="0" w:right="0" w:rightChars="0" w:firstLine="0" w:firstLineChars="0"/>
              <w:jc w:val="center"/>
              <w:rPr>
                <w:rFonts w:ascii="宋体" w:hAnsi="Times New Roman" w:eastAsia="宋体" w:cs="Times New Roman"/>
                <w:color w:val="auto"/>
                <w:spacing w:val="-4"/>
                <w:sz w:val="21"/>
                <w:highlight w:val="none"/>
              </w:rPr>
            </w:pPr>
            <w:r>
              <w:rPr>
                <w:rFonts w:hint="eastAsia" w:ascii="宋体" w:hAnsi="宋体" w:eastAsia="宋体" w:cs="Times New Roman"/>
                <w:color w:val="auto"/>
                <w:spacing w:val="-4"/>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9F56D8">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每测量一次</w:t>
            </w:r>
          </w:p>
        </w:tc>
      </w:tr>
      <w:tr w14:paraId="4511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F64B0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A5A064F">
            <w:pPr>
              <w:widowControl/>
              <w:snapToGrid w:val="0"/>
              <w:ind w:left="0" w:leftChars="0" w:right="0" w:rightChars="0" w:firstLine="0" w:firstLineChars="0"/>
              <w:jc w:val="left"/>
              <w:rPr>
                <w:rFonts w:ascii="宋体" w:eastAsia="宋体"/>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0C0B02F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698</w:t>
            </w:r>
          </w:p>
        </w:tc>
        <w:tc>
          <w:tcPr>
            <w:tcW w:w="1544" w:type="dxa"/>
            <w:vMerge w:val="restart"/>
            <w:tcBorders>
              <w:top w:val="nil"/>
              <w:left w:val="single" w:color="auto" w:sz="4" w:space="0"/>
              <w:bottom w:val="single" w:color="auto" w:sz="4" w:space="0"/>
              <w:right w:val="single" w:color="auto" w:sz="4" w:space="0"/>
            </w:tcBorders>
            <w:noWrap w:val="0"/>
            <w:vAlign w:val="center"/>
          </w:tcPr>
          <w:p w14:paraId="4723805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位移（垂直度）</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150E4BB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布点</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3AA544D">
            <w:pPr>
              <w:snapToGrid w:val="0"/>
              <w:ind w:left="0" w:leftChars="0" w:right="0" w:rightChars="0" w:firstLine="0" w:firstLineChars="0"/>
              <w:jc w:val="center"/>
              <w:rPr>
                <w:rFonts w:ascii="宋体" w:eastAsia="宋体"/>
                <w:b/>
                <w:color w:val="auto"/>
                <w:sz w:val="21"/>
                <w:highlight w:val="none"/>
              </w:rPr>
            </w:pPr>
            <w:r>
              <w:rPr>
                <w:rFonts w:hint="eastAsia" w:ascii="宋体" w:hAnsi="宋体" w:eastAsia="宋体"/>
                <w:color w:val="auto"/>
                <w:spacing w:val="-4"/>
                <w:sz w:val="21"/>
                <w:highlight w:val="none"/>
              </w:rPr>
              <w:t>70元/点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A72D2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3C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AF6E37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CAC31F0">
            <w:pPr>
              <w:widowControl/>
              <w:snapToGrid w:val="0"/>
              <w:ind w:left="0" w:leftChars="0" w:right="0" w:rightChars="0" w:firstLine="0" w:firstLineChars="0"/>
              <w:jc w:val="left"/>
              <w:rPr>
                <w:rFonts w:ascii="宋体" w:eastAsia="宋体"/>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44582393">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single" w:color="auto" w:sz="4" w:space="0"/>
              <w:bottom w:val="single" w:color="auto" w:sz="4" w:space="0"/>
              <w:right w:val="single" w:color="auto" w:sz="4" w:space="0"/>
            </w:tcBorders>
            <w:noWrap w:val="0"/>
            <w:vAlign w:val="center"/>
          </w:tcPr>
          <w:p w14:paraId="6629E1C2">
            <w:pPr>
              <w:widowControl/>
              <w:snapToGrid w:val="0"/>
              <w:ind w:left="0" w:leftChars="0" w:right="0" w:rightChars="0" w:firstLine="0" w:firstLineChars="0"/>
              <w:jc w:val="left"/>
              <w:rPr>
                <w:rFonts w:asci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3242A32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测量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017F16">
            <w:pPr>
              <w:snapToGrid w:val="0"/>
              <w:ind w:left="0" w:leftChars="0" w:right="0" w:rightChars="0" w:firstLine="0" w:firstLineChars="0"/>
              <w:jc w:val="center"/>
              <w:rPr>
                <w:rFonts w:ascii="宋体" w:eastAsia="宋体"/>
                <w:b/>
                <w:color w:val="auto"/>
                <w:sz w:val="21"/>
                <w:highlight w:val="none"/>
              </w:rPr>
            </w:pPr>
            <w:r>
              <w:rPr>
                <w:rFonts w:hint="eastAsia" w:ascii="宋体" w:hAnsi="宋体" w:eastAsia="宋体"/>
                <w:color w:val="auto"/>
                <w:spacing w:val="-4"/>
                <w:sz w:val="21"/>
                <w:highlight w:val="none"/>
              </w:rPr>
              <w:t>100元/点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076BDE">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每测量一次</w:t>
            </w:r>
          </w:p>
        </w:tc>
      </w:tr>
      <w:tr w14:paraId="480E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44F835C">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9</w:t>
            </w:r>
            <w:r>
              <w:rPr>
                <w:rFonts w:hint="eastAsia" w:ascii="宋体" w:eastAsia="宋体" w:cs="Times New Roman"/>
                <w:b/>
                <w:color w:val="auto"/>
                <w:sz w:val="21"/>
                <w:highlight w:val="none"/>
                <w:lang w:val="en-US" w:eastAsia="zh-CN"/>
              </w:rPr>
              <w:t>7</w:t>
            </w:r>
          </w:p>
        </w:tc>
        <w:tc>
          <w:tcPr>
            <w:tcW w:w="938" w:type="dxa"/>
            <w:vMerge w:val="restart"/>
            <w:tcBorders>
              <w:top w:val="nil"/>
              <w:left w:val="single" w:color="auto" w:sz="4" w:space="0"/>
              <w:bottom w:val="single" w:color="auto" w:sz="4" w:space="0"/>
              <w:right w:val="single" w:color="auto" w:sz="4" w:space="0"/>
            </w:tcBorders>
            <w:noWrap w:val="0"/>
            <w:vAlign w:val="center"/>
          </w:tcPr>
          <w:p w14:paraId="32FDDBD3">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轻质</w:t>
            </w:r>
          </w:p>
          <w:p w14:paraId="5028B195">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混凝土板材</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54DD2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699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3DF9FF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kern w:val="0"/>
                <w:sz w:val="21"/>
                <w:highlight w:val="none"/>
              </w:rPr>
              <w:t>外观质量和尺寸偏差</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842208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9929B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557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EF5E00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69697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ED7CAE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7F4D2F">
            <w:pPr>
              <w:snapToGrid w:val="0"/>
              <w:spacing w:line="240" w:lineRule="auto"/>
              <w:ind w:left="0" w:leftChars="0" w:right="0" w:rightChars="0" w:firstLine="0" w:firstLineChars="0"/>
              <w:jc w:val="left"/>
              <w:rPr>
                <w:rFonts w:ascii="宋体" w:hAnsi="Times New Roman" w:eastAsia="宋体" w:cs="Times New Roman"/>
                <w:color w:val="auto"/>
                <w:sz w:val="21"/>
                <w:highlight w:val="none"/>
              </w:rPr>
            </w:pPr>
            <w:r>
              <w:rPr>
                <w:rFonts w:hint="eastAsia" w:ascii="宋体" w:hAnsi="宋体" w:eastAsia="宋体" w:cs="Times New Roman"/>
                <w:color w:val="auto"/>
                <w:sz w:val="21"/>
                <w:highlight w:val="none"/>
              </w:rPr>
              <w:t>承载力</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B63589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003F3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C7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CF4D0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434F96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FA1E8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E8607C">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挠度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CCB570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772688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ABB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90E80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3EFF6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6D59F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826B83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干体积密度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98B410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530EC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01C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7D25310">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9</w:t>
            </w:r>
            <w:r>
              <w:rPr>
                <w:rFonts w:hint="eastAsia" w:ascii="宋体" w:eastAsia="宋体" w:cs="Times New Roman"/>
                <w:b/>
                <w:color w:val="auto"/>
                <w:sz w:val="21"/>
                <w:highlight w:val="none"/>
                <w:lang w:val="en-US" w:eastAsia="zh-CN"/>
              </w:rPr>
              <w:t>8</w:t>
            </w:r>
          </w:p>
        </w:tc>
        <w:tc>
          <w:tcPr>
            <w:tcW w:w="938" w:type="dxa"/>
            <w:vMerge w:val="restart"/>
            <w:tcBorders>
              <w:top w:val="nil"/>
              <w:left w:val="nil"/>
              <w:bottom w:val="single" w:color="auto" w:sz="4" w:space="0"/>
              <w:right w:val="single" w:color="auto" w:sz="4" w:space="0"/>
            </w:tcBorders>
            <w:noWrap w:val="0"/>
            <w:vAlign w:val="center"/>
          </w:tcPr>
          <w:p w14:paraId="183A247B">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混凝土排水管</w:t>
            </w:r>
          </w:p>
        </w:tc>
        <w:tc>
          <w:tcPr>
            <w:tcW w:w="812" w:type="dxa"/>
            <w:vMerge w:val="restart"/>
            <w:tcBorders>
              <w:top w:val="single" w:color="auto" w:sz="4" w:space="0"/>
              <w:left w:val="nil"/>
              <w:right w:val="single" w:color="auto" w:sz="4" w:space="0"/>
            </w:tcBorders>
            <w:noWrap w:val="0"/>
            <w:vAlign w:val="center"/>
          </w:tcPr>
          <w:p w14:paraId="77E1725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703</w:t>
            </w:r>
          </w:p>
        </w:tc>
        <w:tc>
          <w:tcPr>
            <w:tcW w:w="1544" w:type="dxa"/>
            <w:vMerge w:val="restart"/>
            <w:tcBorders>
              <w:top w:val="single" w:color="auto" w:sz="4" w:space="0"/>
              <w:left w:val="nil"/>
              <w:right w:val="single" w:color="auto" w:sz="4" w:space="0"/>
            </w:tcBorders>
            <w:noWrap w:val="0"/>
            <w:vAlign w:val="center"/>
          </w:tcPr>
          <w:p w14:paraId="22A1CD2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nil"/>
              <w:bottom w:val="single" w:color="auto" w:sz="4" w:space="0"/>
              <w:right w:val="single" w:color="auto" w:sz="4" w:space="0"/>
            </w:tcBorders>
            <w:noWrap w:val="0"/>
            <w:vAlign w:val="center"/>
          </w:tcPr>
          <w:p w14:paraId="3B789DA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3583C1C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送样检测</w:t>
            </w:r>
          </w:p>
        </w:tc>
      </w:tr>
      <w:tr w14:paraId="785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33857AE">
            <w:p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nil"/>
              <w:right w:val="single" w:color="auto" w:sz="4" w:space="0"/>
            </w:tcBorders>
            <w:noWrap w:val="0"/>
            <w:vAlign w:val="center"/>
          </w:tcPr>
          <w:p w14:paraId="51F4B424">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vMerge w:val="continue"/>
            <w:tcBorders>
              <w:left w:val="nil"/>
              <w:bottom w:val="single" w:color="auto" w:sz="4" w:space="0"/>
              <w:right w:val="single" w:color="auto" w:sz="4" w:space="0"/>
            </w:tcBorders>
            <w:noWrap w:val="0"/>
            <w:vAlign w:val="center"/>
          </w:tcPr>
          <w:p w14:paraId="0D8B9E0A">
            <w:pPr>
              <w:snapToGrid w:val="0"/>
              <w:spacing w:line="240" w:lineRule="auto"/>
              <w:ind w:left="0" w:leftChars="0" w:right="0" w:rightChars="0" w:firstLine="0" w:firstLineChars="0"/>
              <w:jc w:val="center"/>
              <w:rPr>
                <w:rFonts w:ascii="宋体" w:eastAsia="宋体"/>
                <w:color w:val="auto"/>
                <w:sz w:val="21"/>
                <w:highlight w:val="none"/>
              </w:rPr>
            </w:pPr>
          </w:p>
        </w:tc>
        <w:tc>
          <w:tcPr>
            <w:tcW w:w="1544" w:type="dxa"/>
            <w:vMerge w:val="continue"/>
            <w:tcBorders>
              <w:left w:val="nil"/>
              <w:bottom w:val="single" w:color="auto" w:sz="4" w:space="0"/>
              <w:right w:val="single" w:color="auto" w:sz="4" w:space="0"/>
            </w:tcBorders>
            <w:noWrap w:val="0"/>
            <w:vAlign w:val="center"/>
          </w:tcPr>
          <w:p w14:paraId="7FB1FE77">
            <w:pPr>
              <w:snapToGrid w:val="0"/>
              <w:spacing w:line="240" w:lineRule="auto"/>
              <w:ind w:left="0" w:leftChars="0" w:right="0" w:rightChars="0" w:firstLine="0" w:firstLineChars="0"/>
              <w:jc w:val="left"/>
              <w:rPr>
                <w:rFonts w:ascii="宋体" w:hAns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75E0032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nil"/>
              <w:bottom w:val="single" w:color="auto" w:sz="4" w:space="0"/>
              <w:right w:val="single" w:color="auto" w:sz="4" w:space="0"/>
            </w:tcBorders>
            <w:noWrap w:val="0"/>
            <w:vAlign w:val="center"/>
          </w:tcPr>
          <w:p w14:paraId="2249FE2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现场检测</w:t>
            </w:r>
          </w:p>
        </w:tc>
      </w:tr>
      <w:tr w14:paraId="293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CFCD048">
            <w:pPr>
              <w:snapToGrid w:val="0"/>
              <w:spacing w:line="240" w:lineRule="auto"/>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nil"/>
              <w:right w:val="single" w:color="auto" w:sz="4" w:space="0"/>
            </w:tcBorders>
            <w:noWrap w:val="0"/>
            <w:vAlign w:val="center"/>
          </w:tcPr>
          <w:p w14:paraId="6230D575">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vMerge w:val="restart"/>
            <w:tcBorders>
              <w:top w:val="single" w:color="auto" w:sz="4" w:space="0"/>
              <w:left w:val="nil"/>
              <w:right w:val="single" w:color="auto" w:sz="4" w:space="0"/>
            </w:tcBorders>
            <w:noWrap w:val="0"/>
            <w:vAlign w:val="center"/>
          </w:tcPr>
          <w:p w14:paraId="2E83C3D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704</w:t>
            </w:r>
          </w:p>
        </w:tc>
        <w:tc>
          <w:tcPr>
            <w:tcW w:w="1544" w:type="dxa"/>
            <w:vMerge w:val="restart"/>
            <w:tcBorders>
              <w:top w:val="single" w:color="auto" w:sz="4" w:space="0"/>
              <w:left w:val="nil"/>
              <w:right w:val="single" w:color="auto" w:sz="4" w:space="0"/>
            </w:tcBorders>
            <w:noWrap w:val="0"/>
            <w:vAlign w:val="center"/>
          </w:tcPr>
          <w:p w14:paraId="2D9EF91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几何尺寸</w:t>
            </w:r>
          </w:p>
        </w:tc>
        <w:tc>
          <w:tcPr>
            <w:tcW w:w="3376" w:type="dxa"/>
            <w:gridSpan w:val="5"/>
            <w:tcBorders>
              <w:top w:val="single" w:color="auto" w:sz="4" w:space="0"/>
              <w:left w:val="nil"/>
              <w:bottom w:val="single" w:color="auto" w:sz="4" w:space="0"/>
              <w:right w:val="single" w:color="auto" w:sz="4" w:space="0"/>
            </w:tcBorders>
            <w:noWrap w:val="0"/>
            <w:vAlign w:val="center"/>
          </w:tcPr>
          <w:p w14:paraId="024B8BE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4DEA50BE">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送样检测</w:t>
            </w:r>
          </w:p>
        </w:tc>
      </w:tr>
      <w:tr w14:paraId="3E4F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B7104E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4957138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left w:val="nil"/>
              <w:bottom w:val="single" w:color="auto" w:sz="4" w:space="0"/>
              <w:right w:val="single" w:color="auto" w:sz="4" w:space="0"/>
            </w:tcBorders>
            <w:noWrap w:val="0"/>
            <w:vAlign w:val="center"/>
          </w:tcPr>
          <w:p w14:paraId="77FFBF1A">
            <w:pPr>
              <w:snapToGrid w:val="0"/>
              <w:spacing w:line="240" w:lineRule="auto"/>
              <w:ind w:left="0" w:leftChars="0" w:right="0" w:rightChars="0" w:firstLine="0" w:firstLineChars="0"/>
              <w:jc w:val="center"/>
              <w:rPr>
                <w:rFonts w:ascii="宋体" w:eastAsia="宋体"/>
                <w:color w:val="auto"/>
                <w:sz w:val="21"/>
                <w:highlight w:val="none"/>
              </w:rPr>
            </w:pPr>
          </w:p>
        </w:tc>
        <w:tc>
          <w:tcPr>
            <w:tcW w:w="1544" w:type="dxa"/>
            <w:vMerge w:val="continue"/>
            <w:tcBorders>
              <w:left w:val="nil"/>
              <w:bottom w:val="single" w:color="auto" w:sz="4" w:space="0"/>
              <w:right w:val="single" w:color="auto" w:sz="4" w:space="0"/>
            </w:tcBorders>
            <w:noWrap w:val="0"/>
            <w:vAlign w:val="center"/>
          </w:tcPr>
          <w:p w14:paraId="23747CA0">
            <w:pPr>
              <w:snapToGrid w:val="0"/>
              <w:spacing w:line="240" w:lineRule="auto"/>
              <w:ind w:left="0" w:leftChars="0" w:right="0" w:rightChars="0" w:firstLine="0" w:firstLineChars="0"/>
              <w:jc w:val="left"/>
              <w:rPr>
                <w:rFonts w:ascii="宋体" w:hAns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76D5F5B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nil"/>
              <w:bottom w:val="single" w:color="auto" w:sz="4" w:space="0"/>
              <w:right w:val="single" w:color="auto" w:sz="4" w:space="0"/>
            </w:tcBorders>
            <w:noWrap w:val="0"/>
            <w:vAlign w:val="center"/>
          </w:tcPr>
          <w:p w14:paraId="7755F15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现场检测</w:t>
            </w:r>
          </w:p>
        </w:tc>
      </w:tr>
      <w:tr w14:paraId="4170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B3BE80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04C4A1C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nil"/>
              <w:bottom w:val="single" w:color="auto" w:sz="4" w:space="0"/>
              <w:right w:val="single" w:color="auto" w:sz="4" w:space="0"/>
            </w:tcBorders>
            <w:noWrap w:val="0"/>
            <w:vAlign w:val="center"/>
          </w:tcPr>
          <w:p w14:paraId="0FCD69E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705</w:t>
            </w:r>
          </w:p>
        </w:tc>
        <w:tc>
          <w:tcPr>
            <w:tcW w:w="1544" w:type="dxa"/>
            <w:vMerge w:val="restart"/>
            <w:tcBorders>
              <w:top w:val="nil"/>
              <w:left w:val="nil"/>
              <w:bottom w:val="single" w:color="auto" w:sz="4" w:space="0"/>
              <w:right w:val="single" w:color="auto" w:sz="4" w:space="0"/>
            </w:tcBorders>
            <w:noWrap w:val="0"/>
            <w:vAlign w:val="center"/>
          </w:tcPr>
          <w:p w14:paraId="03D5EAA9">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内水压力</w:t>
            </w:r>
          </w:p>
        </w:tc>
        <w:tc>
          <w:tcPr>
            <w:tcW w:w="3376" w:type="dxa"/>
            <w:gridSpan w:val="5"/>
            <w:tcBorders>
              <w:top w:val="single" w:color="auto" w:sz="4" w:space="0"/>
              <w:left w:val="nil"/>
              <w:bottom w:val="single" w:color="auto" w:sz="4" w:space="0"/>
              <w:right w:val="single" w:color="auto" w:sz="4" w:space="0"/>
            </w:tcBorders>
            <w:noWrap w:val="0"/>
            <w:vAlign w:val="center"/>
          </w:tcPr>
          <w:p w14:paraId="4CA1B34A">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nil"/>
              <w:bottom w:val="single" w:color="auto" w:sz="4" w:space="0"/>
              <w:right w:val="single" w:color="auto" w:sz="4" w:space="0"/>
            </w:tcBorders>
            <w:noWrap w:val="0"/>
            <w:vAlign w:val="center"/>
          </w:tcPr>
          <w:p w14:paraId="35E9F259">
            <w:pPr>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600</w:t>
            </w:r>
          </w:p>
        </w:tc>
      </w:tr>
      <w:tr w14:paraId="2801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0C85B7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09EB141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021B3B8C">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2A78BB91">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6022C99D">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nil"/>
              <w:bottom w:val="single" w:color="auto" w:sz="4" w:space="0"/>
              <w:right w:val="single" w:color="auto" w:sz="4" w:space="0"/>
            </w:tcBorders>
            <w:noWrap w:val="0"/>
            <w:vAlign w:val="center"/>
          </w:tcPr>
          <w:p w14:paraId="4BA47A3A">
            <w:pPr>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600-1000</w:t>
            </w:r>
          </w:p>
        </w:tc>
      </w:tr>
      <w:tr w14:paraId="235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71A0E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C7DD6E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261CCE4A">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5B36C248">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249ED76F">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nil"/>
              <w:bottom w:val="single" w:color="auto" w:sz="4" w:space="0"/>
              <w:right w:val="single" w:color="auto" w:sz="4" w:space="0"/>
            </w:tcBorders>
            <w:noWrap w:val="0"/>
            <w:vAlign w:val="center"/>
          </w:tcPr>
          <w:p w14:paraId="6C1AA13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1200-1500</w:t>
            </w:r>
          </w:p>
        </w:tc>
      </w:tr>
      <w:tr w14:paraId="30C5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76BE3E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45EE6C2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22A33C14">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794A05F6">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471B3000">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1200元/组</w:t>
            </w:r>
          </w:p>
        </w:tc>
        <w:tc>
          <w:tcPr>
            <w:tcW w:w="2018" w:type="dxa"/>
            <w:tcBorders>
              <w:top w:val="single" w:color="auto" w:sz="4" w:space="0"/>
              <w:left w:val="nil"/>
              <w:bottom w:val="single" w:color="auto" w:sz="4" w:space="0"/>
              <w:right w:val="single" w:color="auto" w:sz="4" w:space="0"/>
            </w:tcBorders>
            <w:noWrap w:val="0"/>
            <w:vAlign w:val="center"/>
          </w:tcPr>
          <w:p w14:paraId="70F8E3AB">
            <w:pPr>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1500</w:t>
            </w:r>
          </w:p>
        </w:tc>
      </w:tr>
      <w:tr w14:paraId="5FE4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FB65D5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69C2FE2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nil"/>
              <w:bottom w:val="single" w:color="auto" w:sz="4" w:space="0"/>
              <w:right w:val="single" w:color="auto" w:sz="4" w:space="0"/>
            </w:tcBorders>
            <w:noWrap w:val="0"/>
            <w:vAlign w:val="center"/>
          </w:tcPr>
          <w:p w14:paraId="51CCA466">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706</w:t>
            </w:r>
          </w:p>
        </w:tc>
        <w:tc>
          <w:tcPr>
            <w:tcW w:w="1544" w:type="dxa"/>
            <w:vMerge w:val="restart"/>
            <w:tcBorders>
              <w:top w:val="nil"/>
              <w:left w:val="nil"/>
              <w:bottom w:val="single" w:color="auto" w:sz="4" w:space="0"/>
              <w:right w:val="single" w:color="auto" w:sz="4" w:space="0"/>
            </w:tcBorders>
            <w:noWrap w:val="0"/>
            <w:vAlign w:val="center"/>
          </w:tcPr>
          <w:p w14:paraId="14F5B62D">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外压荷载</w:t>
            </w:r>
          </w:p>
        </w:tc>
        <w:tc>
          <w:tcPr>
            <w:tcW w:w="3376" w:type="dxa"/>
            <w:gridSpan w:val="5"/>
            <w:tcBorders>
              <w:top w:val="single" w:color="auto" w:sz="4" w:space="0"/>
              <w:left w:val="nil"/>
              <w:bottom w:val="single" w:color="auto" w:sz="4" w:space="0"/>
              <w:right w:val="single" w:color="auto" w:sz="4" w:space="0"/>
            </w:tcBorders>
            <w:noWrap w:val="0"/>
            <w:vAlign w:val="center"/>
          </w:tcPr>
          <w:p w14:paraId="638BA0D2">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nil"/>
              <w:bottom w:val="single" w:color="auto" w:sz="4" w:space="0"/>
              <w:right w:val="single" w:color="auto" w:sz="4" w:space="0"/>
            </w:tcBorders>
            <w:noWrap w:val="0"/>
            <w:vAlign w:val="center"/>
          </w:tcPr>
          <w:p w14:paraId="5F64018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600</w:t>
            </w:r>
          </w:p>
        </w:tc>
      </w:tr>
      <w:tr w14:paraId="28F2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46AA07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39657F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60EC64D4">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556064B2">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613C43CD">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nil"/>
              <w:bottom w:val="single" w:color="auto" w:sz="4" w:space="0"/>
              <w:right w:val="single" w:color="auto" w:sz="4" w:space="0"/>
            </w:tcBorders>
            <w:noWrap w:val="0"/>
            <w:vAlign w:val="center"/>
          </w:tcPr>
          <w:p w14:paraId="001D84E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800</w:t>
            </w:r>
          </w:p>
        </w:tc>
      </w:tr>
      <w:tr w14:paraId="07F0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E26456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4891A3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0AF9BDA5">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7B0C14B8">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30661756">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1200元/组</w:t>
            </w:r>
          </w:p>
        </w:tc>
        <w:tc>
          <w:tcPr>
            <w:tcW w:w="2018" w:type="dxa"/>
            <w:tcBorders>
              <w:top w:val="single" w:color="auto" w:sz="4" w:space="0"/>
              <w:left w:val="nil"/>
              <w:bottom w:val="single" w:color="auto" w:sz="4" w:space="0"/>
              <w:right w:val="single" w:color="auto" w:sz="4" w:space="0"/>
            </w:tcBorders>
            <w:noWrap w:val="0"/>
            <w:vAlign w:val="center"/>
          </w:tcPr>
          <w:p w14:paraId="2DA628C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1000</w:t>
            </w:r>
          </w:p>
        </w:tc>
      </w:tr>
      <w:tr w14:paraId="40C2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A8FC85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56C6C7E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1F5210AF">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23574CFC">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091997DF">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1400元/组</w:t>
            </w:r>
          </w:p>
        </w:tc>
        <w:tc>
          <w:tcPr>
            <w:tcW w:w="2018" w:type="dxa"/>
            <w:tcBorders>
              <w:top w:val="single" w:color="auto" w:sz="4" w:space="0"/>
              <w:left w:val="nil"/>
              <w:bottom w:val="single" w:color="auto" w:sz="4" w:space="0"/>
              <w:right w:val="single" w:color="auto" w:sz="4" w:space="0"/>
            </w:tcBorders>
            <w:noWrap w:val="0"/>
            <w:vAlign w:val="center"/>
          </w:tcPr>
          <w:p w14:paraId="47A2580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1200</w:t>
            </w:r>
          </w:p>
        </w:tc>
      </w:tr>
      <w:tr w14:paraId="3949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6EE47F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24A1BE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19D5D323">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22B9587B">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0DD4F64E">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1700元/组</w:t>
            </w:r>
          </w:p>
        </w:tc>
        <w:tc>
          <w:tcPr>
            <w:tcW w:w="2018" w:type="dxa"/>
            <w:tcBorders>
              <w:top w:val="single" w:color="auto" w:sz="4" w:space="0"/>
              <w:left w:val="nil"/>
              <w:bottom w:val="single" w:color="auto" w:sz="4" w:space="0"/>
              <w:right w:val="single" w:color="auto" w:sz="4" w:space="0"/>
            </w:tcBorders>
            <w:noWrap w:val="0"/>
            <w:vAlign w:val="center"/>
          </w:tcPr>
          <w:p w14:paraId="2F40EE0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1500-1800</w:t>
            </w:r>
          </w:p>
        </w:tc>
      </w:tr>
      <w:tr w14:paraId="28F7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873AC8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FC3C28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1A5D2967">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7591ACC1">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4DB15EC3">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2500元/组</w:t>
            </w:r>
          </w:p>
        </w:tc>
        <w:tc>
          <w:tcPr>
            <w:tcW w:w="2018" w:type="dxa"/>
            <w:tcBorders>
              <w:top w:val="single" w:color="auto" w:sz="4" w:space="0"/>
              <w:left w:val="nil"/>
              <w:bottom w:val="single" w:color="auto" w:sz="4" w:space="0"/>
              <w:right w:val="single" w:color="auto" w:sz="4" w:space="0"/>
            </w:tcBorders>
            <w:noWrap w:val="0"/>
            <w:vAlign w:val="center"/>
          </w:tcPr>
          <w:p w14:paraId="2A5EE67A">
            <w:pPr>
              <w:snapToGrid w:val="0"/>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φ≥</w:t>
            </w:r>
            <w:r>
              <w:rPr>
                <w:rFonts w:hint="eastAsia" w:ascii="宋体" w:eastAsia="宋体" w:cs="Calibri"/>
                <w:color w:val="auto"/>
                <w:sz w:val="21"/>
                <w:highlight w:val="none"/>
              </w:rPr>
              <w:t>2000</w:t>
            </w:r>
          </w:p>
        </w:tc>
      </w:tr>
      <w:tr w14:paraId="219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79B32B87">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9</w:t>
            </w:r>
            <w:r>
              <w:rPr>
                <w:rFonts w:hint="eastAsia" w:ascii="宋体" w:hAnsi="宋体" w:eastAsia="宋体" w:cs="Times New Roman"/>
                <w:b/>
                <w:color w:val="auto"/>
                <w:sz w:val="21"/>
                <w:highlight w:val="none"/>
                <w:lang w:val="en-US" w:eastAsia="zh-CN"/>
              </w:rPr>
              <w:t>9</w:t>
            </w:r>
          </w:p>
        </w:tc>
        <w:tc>
          <w:tcPr>
            <w:tcW w:w="938" w:type="dxa"/>
            <w:vMerge w:val="restart"/>
            <w:tcBorders>
              <w:top w:val="nil"/>
              <w:left w:val="nil"/>
              <w:bottom w:val="single" w:color="auto" w:sz="4" w:space="0"/>
              <w:right w:val="single" w:color="auto" w:sz="4" w:space="0"/>
            </w:tcBorders>
            <w:noWrap w:val="0"/>
            <w:vAlign w:val="center"/>
          </w:tcPr>
          <w:p w14:paraId="7CB2AB10">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检查井盖及</w:t>
            </w:r>
          </w:p>
          <w:p w14:paraId="50B3C9EA">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雨水箅</w:t>
            </w:r>
          </w:p>
        </w:tc>
        <w:tc>
          <w:tcPr>
            <w:tcW w:w="812" w:type="dxa"/>
            <w:tcBorders>
              <w:top w:val="single" w:color="auto" w:sz="4" w:space="0"/>
              <w:left w:val="nil"/>
              <w:bottom w:val="single" w:color="auto" w:sz="4" w:space="0"/>
              <w:right w:val="single" w:color="auto" w:sz="4" w:space="0"/>
            </w:tcBorders>
            <w:noWrap w:val="0"/>
            <w:vAlign w:val="center"/>
          </w:tcPr>
          <w:p w14:paraId="6E9756A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707</w:t>
            </w:r>
          </w:p>
        </w:tc>
        <w:tc>
          <w:tcPr>
            <w:tcW w:w="1544" w:type="dxa"/>
            <w:tcBorders>
              <w:top w:val="single" w:color="auto" w:sz="4" w:space="0"/>
              <w:left w:val="nil"/>
              <w:bottom w:val="single" w:color="auto" w:sz="4" w:space="0"/>
              <w:right w:val="single" w:color="auto" w:sz="4" w:space="0"/>
            </w:tcBorders>
            <w:noWrap w:val="0"/>
            <w:vAlign w:val="center"/>
          </w:tcPr>
          <w:p w14:paraId="20BBDC5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承载力</w:t>
            </w:r>
          </w:p>
        </w:tc>
        <w:tc>
          <w:tcPr>
            <w:tcW w:w="3376" w:type="dxa"/>
            <w:gridSpan w:val="5"/>
            <w:vMerge w:val="restart"/>
            <w:tcBorders>
              <w:top w:val="single" w:color="auto" w:sz="4" w:space="0"/>
              <w:left w:val="nil"/>
              <w:right w:val="single" w:color="auto" w:sz="4" w:space="0"/>
            </w:tcBorders>
            <w:noWrap w:val="0"/>
            <w:vAlign w:val="center"/>
          </w:tcPr>
          <w:p w14:paraId="676152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vMerge w:val="restart"/>
            <w:tcBorders>
              <w:top w:val="single" w:color="auto" w:sz="4" w:space="0"/>
              <w:left w:val="nil"/>
              <w:right w:val="single" w:color="auto" w:sz="4" w:space="0"/>
            </w:tcBorders>
            <w:noWrap w:val="0"/>
            <w:vAlign w:val="center"/>
          </w:tcPr>
          <w:p w14:paraId="67B1D5E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313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B59C48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6919079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74931FB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708</w:t>
            </w:r>
          </w:p>
        </w:tc>
        <w:tc>
          <w:tcPr>
            <w:tcW w:w="1544" w:type="dxa"/>
            <w:tcBorders>
              <w:top w:val="single" w:color="auto" w:sz="4" w:space="0"/>
              <w:left w:val="nil"/>
              <w:bottom w:val="single" w:color="auto" w:sz="4" w:space="0"/>
              <w:right w:val="single" w:color="auto" w:sz="4" w:space="0"/>
            </w:tcBorders>
            <w:noWrap w:val="0"/>
            <w:vAlign w:val="center"/>
          </w:tcPr>
          <w:p w14:paraId="74ADC721">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允许残留变形</w:t>
            </w:r>
          </w:p>
        </w:tc>
        <w:tc>
          <w:tcPr>
            <w:tcW w:w="3376" w:type="dxa"/>
            <w:gridSpan w:val="5"/>
            <w:vMerge w:val="continue"/>
            <w:tcBorders>
              <w:left w:val="nil"/>
              <w:bottom w:val="single" w:color="auto" w:sz="4" w:space="0"/>
              <w:right w:val="single" w:color="auto" w:sz="4" w:space="0"/>
            </w:tcBorders>
            <w:noWrap w:val="0"/>
            <w:vAlign w:val="center"/>
          </w:tcPr>
          <w:p w14:paraId="5F0310C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2018" w:type="dxa"/>
            <w:vMerge w:val="continue"/>
            <w:tcBorders>
              <w:left w:val="nil"/>
              <w:bottom w:val="single" w:color="auto" w:sz="4" w:space="0"/>
              <w:right w:val="single" w:color="auto" w:sz="4" w:space="0"/>
            </w:tcBorders>
            <w:noWrap w:val="0"/>
            <w:vAlign w:val="center"/>
          </w:tcPr>
          <w:p w14:paraId="3194C59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27A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05426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2A5F139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123FB0D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709</w:t>
            </w:r>
          </w:p>
        </w:tc>
        <w:tc>
          <w:tcPr>
            <w:tcW w:w="1544" w:type="dxa"/>
            <w:tcBorders>
              <w:top w:val="single" w:color="auto" w:sz="4" w:space="0"/>
              <w:left w:val="nil"/>
              <w:bottom w:val="single" w:color="auto" w:sz="4" w:space="0"/>
              <w:right w:val="single" w:color="auto" w:sz="4" w:space="0"/>
            </w:tcBorders>
            <w:noWrap w:val="0"/>
            <w:vAlign w:val="center"/>
          </w:tcPr>
          <w:p w14:paraId="0BCEC9E0">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结构尺寸</w:t>
            </w:r>
          </w:p>
        </w:tc>
        <w:tc>
          <w:tcPr>
            <w:tcW w:w="3376" w:type="dxa"/>
            <w:gridSpan w:val="5"/>
            <w:tcBorders>
              <w:top w:val="single" w:color="auto" w:sz="4" w:space="0"/>
              <w:left w:val="nil"/>
              <w:bottom w:val="single" w:color="auto" w:sz="4" w:space="0"/>
              <w:right w:val="single" w:color="auto" w:sz="4" w:space="0"/>
            </w:tcBorders>
            <w:noWrap w:val="0"/>
            <w:vAlign w:val="center"/>
          </w:tcPr>
          <w:p w14:paraId="15C756E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200元/组</w:t>
            </w:r>
          </w:p>
        </w:tc>
        <w:tc>
          <w:tcPr>
            <w:tcW w:w="2018" w:type="dxa"/>
            <w:tcBorders>
              <w:top w:val="single" w:color="auto" w:sz="4" w:space="0"/>
              <w:left w:val="nil"/>
              <w:bottom w:val="single" w:color="auto" w:sz="4" w:space="0"/>
              <w:right w:val="single" w:color="auto" w:sz="4" w:space="0"/>
            </w:tcBorders>
            <w:noWrap w:val="0"/>
            <w:vAlign w:val="center"/>
          </w:tcPr>
          <w:p w14:paraId="58A8C50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991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80DE4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6749EB3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2F1AC9D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710</w:t>
            </w:r>
          </w:p>
        </w:tc>
        <w:tc>
          <w:tcPr>
            <w:tcW w:w="1544" w:type="dxa"/>
            <w:tcBorders>
              <w:top w:val="single" w:color="auto" w:sz="4" w:space="0"/>
              <w:left w:val="nil"/>
              <w:bottom w:val="single" w:color="auto" w:sz="4" w:space="0"/>
              <w:right w:val="single" w:color="auto" w:sz="4" w:space="0"/>
            </w:tcBorders>
            <w:noWrap w:val="0"/>
            <w:vAlign w:val="center"/>
          </w:tcPr>
          <w:p w14:paraId="38AF488C">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裂缝荷载</w:t>
            </w:r>
          </w:p>
        </w:tc>
        <w:tc>
          <w:tcPr>
            <w:tcW w:w="3376" w:type="dxa"/>
            <w:gridSpan w:val="5"/>
            <w:vMerge w:val="restart"/>
            <w:tcBorders>
              <w:top w:val="nil"/>
              <w:left w:val="nil"/>
              <w:bottom w:val="single" w:color="auto" w:sz="4" w:space="0"/>
              <w:right w:val="single" w:color="auto" w:sz="4" w:space="0"/>
            </w:tcBorders>
            <w:noWrap w:val="0"/>
            <w:vAlign w:val="center"/>
          </w:tcPr>
          <w:p w14:paraId="16F55A5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nil"/>
              <w:bottom w:val="single" w:color="auto" w:sz="4" w:space="0"/>
              <w:right w:val="single" w:color="auto" w:sz="4" w:space="0"/>
            </w:tcBorders>
            <w:noWrap w:val="0"/>
            <w:vAlign w:val="center"/>
          </w:tcPr>
          <w:p w14:paraId="217CDCD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C2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56AB5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6D0AEE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2CD8C3C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711</w:t>
            </w:r>
          </w:p>
        </w:tc>
        <w:tc>
          <w:tcPr>
            <w:tcW w:w="1544" w:type="dxa"/>
            <w:tcBorders>
              <w:top w:val="single" w:color="auto" w:sz="4" w:space="0"/>
              <w:left w:val="nil"/>
              <w:bottom w:val="single" w:color="auto" w:sz="4" w:space="0"/>
              <w:right w:val="single" w:color="auto" w:sz="4" w:space="0"/>
            </w:tcBorders>
            <w:noWrap w:val="0"/>
            <w:vAlign w:val="center"/>
          </w:tcPr>
          <w:p w14:paraId="5F24F57F">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破坏荷载</w:t>
            </w:r>
          </w:p>
        </w:tc>
        <w:tc>
          <w:tcPr>
            <w:tcW w:w="3376" w:type="dxa"/>
            <w:gridSpan w:val="5"/>
            <w:vMerge w:val="continue"/>
            <w:tcBorders>
              <w:top w:val="nil"/>
              <w:left w:val="nil"/>
              <w:bottom w:val="single" w:color="auto" w:sz="4" w:space="0"/>
              <w:right w:val="single" w:color="auto" w:sz="4" w:space="0"/>
            </w:tcBorders>
            <w:noWrap w:val="0"/>
            <w:vAlign w:val="center"/>
          </w:tcPr>
          <w:p w14:paraId="35795E8A">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nil"/>
              <w:bottom w:val="single" w:color="auto" w:sz="4" w:space="0"/>
              <w:right w:val="single" w:color="auto" w:sz="4" w:space="0"/>
            </w:tcBorders>
            <w:noWrap w:val="0"/>
            <w:vAlign w:val="center"/>
          </w:tcPr>
          <w:p w14:paraId="42266AF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87B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4D838F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2B27711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3381CAD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712</w:t>
            </w:r>
          </w:p>
        </w:tc>
        <w:tc>
          <w:tcPr>
            <w:tcW w:w="1544" w:type="dxa"/>
            <w:tcBorders>
              <w:top w:val="single" w:color="auto" w:sz="4" w:space="0"/>
              <w:left w:val="nil"/>
              <w:bottom w:val="single" w:color="auto" w:sz="4" w:space="0"/>
              <w:right w:val="single" w:color="auto" w:sz="4" w:space="0"/>
            </w:tcBorders>
            <w:noWrap w:val="0"/>
            <w:vAlign w:val="center"/>
          </w:tcPr>
          <w:p w14:paraId="7C149CB7">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几何尺寸</w:t>
            </w:r>
          </w:p>
        </w:tc>
        <w:tc>
          <w:tcPr>
            <w:tcW w:w="3376" w:type="dxa"/>
            <w:gridSpan w:val="5"/>
            <w:tcBorders>
              <w:top w:val="single" w:color="auto" w:sz="4" w:space="0"/>
              <w:left w:val="nil"/>
              <w:bottom w:val="single" w:color="auto" w:sz="4" w:space="0"/>
              <w:right w:val="single" w:color="auto" w:sz="4" w:space="0"/>
            </w:tcBorders>
            <w:noWrap w:val="0"/>
            <w:vAlign w:val="center"/>
          </w:tcPr>
          <w:p w14:paraId="33F7A1D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765EBA2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8E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E0227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4002F4F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7A5BD66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713</w:t>
            </w:r>
          </w:p>
        </w:tc>
        <w:tc>
          <w:tcPr>
            <w:tcW w:w="1544" w:type="dxa"/>
            <w:tcBorders>
              <w:top w:val="single" w:color="auto" w:sz="4" w:space="0"/>
              <w:left w:val="nil"/>
              <w:bottom w:val="single" w:color="auto" w:sz="4" w:space="0"/>
              <w:right w:val="single" w:color="auto" w:sz="4" w:space="0"/>
            </w:tcBorders>
            <w:noWrap w:val="0"/>
            <w:vAlign w:val="center"/>
          </w:tcPr>
          <w:p w14:paraId="6E1E99FC">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nil"/>
              <w:bottom w:val="single" w:color="auto" w:sz="4" w:space="0"/>
              <w:right w:val="single" w:color="auto" w:sz="4" w:space="0"/>
            </w:tcBorders>
            <w:noWrap w:val="0"/>
            <w:vAlign w:val="center"/>
          </w:tcPr>
          <w:p w14:paraId="7DE9A0E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4BEFA53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0C7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77CE6E2">
            <w:pPr>
              <w:snapToGrid w:val="0"/>
              <w:ind w:left="0" w:leftChars="0" w:right="0" w:rightChars="0" w:firstLine="0" w:firstLineChars="0"/>
              <w:jc w:val="left"/>
              <w:rPr>
                <w:rFonts w:hint="default" w:ascii="宋体" w:eastAsia="宋体"/>
                <w:color w:val="auto"/>
                <w:sz w:val="21"/>
                <w:highlight w:val="none"/>
                <w:lang w:val="en-US" w:eastAsia="zh-CN"/>
              </w:rPr>
            </w:pPr>
            <w:r>
              <w:rPr>
                <w:rFonts w:hint="eastAsia" w:ascii="宋体" w:hAnsi="宋体" w:eastAsia="宋体"/>
                <w:b/>
                <w:bCs/>
                <w:color w:val="auto"/>
                <w:sz w:val="21"/>
                <w:highlight w:val="none"/>
                <w:lang w:val="en-US" w:eastAsia="zh-CN"/>
              </w:rPr>
              <w:t>100</w:t>
            </w:r>
          </w:p>
        </w:tc>
        <w:tc>
          <w:tcPr>
            <w:tcW w:w="938" w:type="dxa"/>
            <w:vMerge w:val="restart"/>
            <w:tcBorders>
              <w:top w:val="nil"/>
              <w:left w:val="nil"/>
              <w:bottom w:val="single" w:color="auto" w:sz="4" w:space="0"/>
              <w:right w:val="single" w:color="auto" w:sz="4" w:space="0"/>
            </w:tcBorders>
            <w:noWrap w:val="0"/>
            <w:vAlign w:val="center"/>
          </w:tcPr>
          <w:p w14:paraId="76D15E7A">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b/>
                <w:color w:val="auto"/>
                <w:sz w:val="21"/>
                <w:highlight w:val="none"/>
              </w:rPr>
              <w:t>隧道管片</w:t>
            </w:r>
          </w:p>
        </w:tc>
        <w:tc>
          <w:tcPr>
            <w:tcW w:w="812" w:type="dxa"/>
            <w:tcBorders>
              <w:top w:val="single" w:color="auto" w:sz="4" w:space="0"/>
              <w:left w:val="nil"/>
              <w:bottom w:val="single" w:color="auto" w:sz="4" w:space="0"/>
              <w:right w:val="single" w:color="auto" w:sz="4" w:space="0"/>
            </w:tcBorders>
            <w:noWrap w:val="0"/>
            <w:vAlign w:val="center"/>
          </w:tcPr>
          <w:p w14:paraId="72079E7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714</w:t>
            </w:r>
          </w:p>
        </w:tc>
        <w:tc>
          <w:tcPr>
            <w:tcW w:w="1544" w:type="dxa"/>
            <w:tcBorders>
              <w:top w:val="single" w:color="auto" w:sz="4" w:space="0"/>
              <w:left w:val="nil"/>
              <w:bottom w:val="single" w:color="auto" w:sz="4" w:space="0"/>
              <w:right w:val="single" w:color="auto" w:sz="4" w:space="0"/>
            </w:tcBorders>
            <w:noWrap w:val="0"/>
            <w:vAlign w:val="center"/>
          </w:tcPr>
          <w:p w14:paraId="6BA672A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vMerge w:val="restart"/>
            <w:tcBorders>
              <w:top w:val="nil"/>
              <w:left w:val="nil"/>
              <w:bottom w:val="single" w:color="auto" w:sz="4" w:space="0"/>
              <w:right w:val="single" w:color="auto" w:sz="4" w:space="0"/>
            </w:tcBorders>
            <w:noWrap w:val="0"/>
            <w:vAlign w:val="center"/>
          </w:tcPr>
          <w:p w14:paraId="06AA404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nil"/>
              <w:bottom w:val="single" w:color="auto" w:sz="4" w:space="0"/>
              <w:right w:val="single" w:color="auto" w:sz="4" w:space="0"/>
            </w:tcBorders>
            <w:noWrap w:val="0"/>
            <w:vAlign w:val="center"/>
          </w:tcPr>
          <w:p w14:paraId="463E70E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091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1EA13D1">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A91C595">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32B2C2C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715</w:t>
            </w:r>
          </w:p>
        </w:tc>
        <w:tc>
          <w:tcPr>
            <w:tcW w:w="1544" w:type="dxa"/>
            <w:tcBorders>
              <w:top w:val="single" w:color="auto" w:sz="4" w:space="0"/>
              <w:left w:val="nil"/>
              <w:bottom w:val="single" w:color="auto" w:sz="4" w:space="0"/>
              <w:right w:val="single" w:color="auto" w:sz="4" w:space="0"/>
            </w:tcBorders>
            <w:noWrap w:val="0"/>
            <w:vAlign w:val="center"/>
          </w:tcPr>
          <w:p w14:paraId="04FEA0C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尺寸偏差</w:t>
            </w:r>
          </w:p>
        </w:tc>
        <w:tc>
          <w:tcPr>
            <w:tcW w:w="3376" w:type="dxa"/>
            <w:gridSpan w:val="5"/>
            <w:vMerge w:val="continue"/>
            <w:tcBorders>
              <w:top w:val="nil"/>
              <w:left w:val="nil"/>
              <w:bottom w:val="single" w:color="auto" w:sz="4" w:space="0"/>
              <w:right w:val="single" w:color="auto" w:sz="4" w:space="0"/>
            </w:tcBorders>
            <w:noWrap w:val="0"/>
            <w:vAlign w:val="center"/>
          </w:tcPr>
          <w:p w14:paraId="18AF6003">
            <w:pPr>
              <w:widowControl/>
              <w:snapToGrid w:val="0"/>
              <w:ind w:left="0" w:leftChars="0" w:right="0" w:rightChars="0" w:firstLine="0" w:firstLineChars="0"/>
              <w:jc w:val="left"/>
              <w:rPr>
                <w:rFonts w:ascii="宋体" w:eastAsia="宋体"/>
                <w:color w:val="auto"/>
                <w:sz w:val="21"/>
                <w:highlight w:val="none"/>
              </w:rPr>
            </w:pPr>
          </w:p>
        </w:tc>
        <w:tc>
          <w:tcPr>
            <w:tcW w:w="2018" w:type="dxa"/>
            <w:tcBorders>
              <w:top w:val="single" w:color="auto" w:sz="4" w:space="0"/>
              <w:left w:val="nil"/>
              <w:bottom w:val="single" w:color="auto" w:sz="4" w:space="0"/>
              <w:right w:val="single" w:color="auto" w:sz="4" w:space="0"/>
            </w:tcBorders>
            <w:noWrap w:val="0"/>
            <w:vAlign w:val="center"/>
          </w:tcPr>
          <w:p w14:paraId="4544F00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516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4CEEC61">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4EED278">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16932FF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716</w:t>
            </w:r>
          </w:p>
        </w:tc>
        <w:tc>
          <w:tcPr>
            <w:tcW w:w="1544" w:type="dxa"/>
            <w:tcBorders>
              <w:top w:val="single" w:color="auto" w:sz="4" w:space="0"/>
              <w:left w:val="nil"/>
              <w:bottom w:val="single" w:color="auto" w:sz="4" w:space="0"/>
              <w:right w:val="single" w:color="auto" w:sz="4" w:space="0"/>
            </w:tcBorders>
            <w:noWrap w:val="0"/>
            <w:vAlign w:val="center"/>
          </w:tcPr>
          <w:p w14:paraId="0078CC2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水平拼装偏差</w:t>
            </w:r>
          </w:p>
        </w:tc>
        <w:tc>
          <w:tcPr>
            <w:tcW w:w="3376" w:type="dxa"/>
            <w:gridSpan w:val="5"/>
            <w:tcBorders>
              <w:top w:val="single" w:color="auto" w:sz="4" w:space="0"/>
              <w:left w:val="nil"/>
              <w:bottom w:val="single" w:color="auto" w:sz="4" w:space="0"/>
              <w:right w:val="single" w:color="auto" w:sz="4" w:space="0"/>
            </w:tcBorders>
            <w:noWrap w:val="0"/>
            <w:vAlign w:val="center"/>
          </w:tcPr>
          <w:p w14:paraId="3866C2A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2000元/组</w:t>
            </w:r>
          </w:p>
        </w:tc>
        <w:tc>
          <w:tcPr>
            <w:tcW w:w="2018" w:type="dxa"/>
            <w:tcBorders>
              <w:top w:val="single" w:color="auto" w:sz="4" w:space="0"/>
              <w:left w:val="nil"/>
              <w:bottom w:val="single" w:color="auto" w:sz="4" w:space="0"/>
              <w:right w:val="single" w:color="auto" w:sz="4" w:space="0"/>
            </w:tcBorders>
            <w:noWrap w:val="0"/>
            <w:vAlign w:val="center"/>
          </w:tcPr>
          <w:p w14:paraId="348D43F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9E2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9B44954">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BF4D73C">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02CFE69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717</w:t>
            </w:r>
          </w:p>
        </w:tc>
        <w:tc>
          <w:tcPr>
            <w:tcW w:w="1544" w:type="dxa"/>
            <w:tcBorders>
              <w:top w:val="single" w:color="auto" w:sz="4" w:space="0"/>
              <w:left w:val="nil"/>
              <w:bottom w:val="single" w:color="auto" w:sz="4" w:space="0"/>
              <w:right w:val="single" w:color="auto" w:sz="4" w:space="0"/>
            </w:tcBorders>
            <w:noWrap w:val="0"/>
            <w:vAlign w:val="center"/>
          </w:tcPr>
          <w:p w14:paraId="42B669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混凝土抗压强度</w:t>
            </w:r>
          </w:p>
        </w:tc>
        <w:tc>
          <w:tcPr>
            <w:tcW w:w="3376" w:type="dxa"/>
            <w:gridSpan w:val="5"/>
            <w:tcBorders>
              <w:top w:val="single" w:color="auto" w:sz="4" w:space="0"/>
              <w:left w:val="nil"/>
              <w:bottom w:val="single" w:color="auto" w:sz="4" w:space="0"/>
              <w:right w:val="single" w:color="auto" w:sz="4" w:space="0"/>
            </w:tcBorders>
            <w:noWrap w:val="0"/>
            <w:vAlign w:val="center"/>
          </w:tcPr>
          <w:p w14:paraId="32C60E0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30元/组</w:t>
            </w:r>
          </w:p>
        </w:tc>
        <w:tc>
          <w:tcPr>
            <w:tcW w:w="2018" w:type="dxa"/>
            <w:tcBorders>
              <w:top w:val="single" w:color="auto" w:sz="4" w:space="0"/>
              <w:left w:val="nil"/>
              <w:bottom w:val="single" w:color="auto" w:sz="4" w:space="0"/>
              <w:right w:val="single" w:color="auto" w:sz="4" w:space="0"/>
            </w:tcBorders>
            <w:noWrap w:val="0"/>
            <w:vAlign w:val="center"/>
          </w:tcPr>
          <w:p w14:paraId="370F39D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52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C46A06F">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547F1521">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601594E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718</w:t>
            </w:r>
          </w:p>
        </w:tc>
        <w:tc>
          <w:tcPr>
            <w:tcW w:w="1544" w:type="dxa"/>
            <w:tcBorders>
              <w:top w:val="single" w:color="auto" w:sz="4" w:space="0"/>
              <w:left w:val="nil"/>
              <w:bottom w:val="single" w:color="auto" w:sz="4" w:space="0"/>
              <w:right w:val="single" w:color="auto" w:sz="4" w:space="0"/>
            </w:tcBorders>
            <w:noWrap w:val="0"/>
            <w:vAlign w:val="center"/>
          </w:tcPr>
          <w:p w14:paraId="67AFBED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抗渗漏性能</w:t>
            </w:r>
          </w:p>
        </w:tc>
        <w:tc>
          <w:tcPr>
            <w:tcW w:w="3376" w:type="dxa"/>
            <w:gridSpan w:val="5"/>
            <w:tcBorders>
              <w:top w:val="single" w:color="auto" w:sz="4" w:space="0"/>
              <w:left w:val="nil"/>
              <w:bottom w:val="single" w:color="auto" w:sz="4" w:space="0"/>
              <w:right w:val="single" w:color="auto" w:sz="4" w:space="0"/>
            </w:tcBorders>
            <w:noWrap w:val="0"/>
            <w:vAlign w:val="center"/>
          </w:tcPr>
          <w:p w14:paraId="4276273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4000元/组</w:t>
            </w:r>
          </w:p>
        </w:tc>
        <w:tc>
          <w:tcPr>
            <w:tcW w:w="2018" w:type="dxa"/>
            <w:tcBorders>
              <w:top w:val="single" w:color="auto" w:sz="4" w:space="0"/>
              <w:left w:val="nil"/>
              <w:bottom w:val="single" w:color="auto" w:sz="4" w:space="0"/>
              <w:right w:val="single" w:color="auto" w:sz="4" w:space="0"/>
            </w:tcBorders>
            <w:noWrap w:val="0"/>
            <w:vAlign w:val="center"/>
          </w:tcPr>
          <w:p w14:paraId="1560C1E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9AD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3CA44E1">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78EF9BB3">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3AF5AD4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719</w:t>
            </w:r>
          </w:p>
        </w:tc>
        <w:tc>
          <w:tcPr>
            <w:tcW w:w="1544" w:type="dxa"/>
            <w:tcBorders>
              <w:top w:val="single" w:color="auto" w:sz="4" w:space="0"/>
              <w:left w:val="nil"/>
              <w:bottom w:val="single" w:color="auto" w:sz="4" w:space="0"/>
              <w:right w:val="single" w:color="auto" w:sz="4" w:space="0"/>
            </w:tcBorders>
            <w:noWrap w:val="0"/>
            <w:vAlign w:val="center"/>
          </w:tcPr>
          <w:p w14:paraId="56115C6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抗弯性能</w:t>
            </w:r>
          </w:p>
        </w:tc>
        <w:tc>
          <w:tcPr>
            <w:tcW w:w="3376" w:type="dxa"/>
            <w:gridSpan w:val="5"/>
            <w:tcBorders>
              <w:top w:val="single" w:color="auto" w:sz="4" w:space="0"/>
              <w:left w:val="nil"/>
              <w:bottom w:val="single" w:color="auto" w:sz="4" w:space="0"/>
              <w:right w:val="single" w:color="auto" w:sz="4" w:space="0"/>
            </w:tcBorders>
            <w:noWrap w:val="0"/>
            <w:vAlign w:val="center"/>
          </w:tcPr>
          <w:p w14:paraId="678460F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5000元/组</w:t>
            </w:r>
          </w:p>
        </w:tc>
        <w:tc>
          <w:tcPr>
            <w:tcW w:w="2018" w:type="dxa"/>
            <w:tcBorders>
              <w:top w:val="single" w:color="auto" w:sz="4" w:space="0"/>
              <w:left w:val="nil"/>
              <w:bottom w:val="single" w:color="auto" w:sz="4" w:space="0"/>
              <w:right w:val="single" w:color="auto" w:sz="4" w:space="0"/>
            </w:tcBorders>
            <w:noWrap w:val="0"/>
            <w:vAlign w:val="center"/>
          </w:tcPr>
          <w:p w14:paraId="7B3CBCD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ACB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5A64B01">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DAA531B">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74B57CE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720</w:t>
            </w:r>
          </w:p>
        </w:tc>
        <w:tc>
          <w:tcPr>
            <w:tcW w:w="1544" w:type="dxa"/>
            <w:tcBorders>
              <w:top w:val="single" w:color="auto" w:sz="4" w:space="0"/>
              <w:left w:val="nil"/>
              <w:bottom w:val="single" w:color="auto" w:sz="4" w:space="0"/>
              <w:right w:val="single" w:color="auto" w:sz="4" w:space="0"/>
            </w:tcBorders>
            <w:noWrap w:val="0"/>
            <w:vAlign w:val="center"/>
          </w:tcPr>
          <w:p w14:paraId="282B8CC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抗拔性能</w:t>
            </w:r>
          </w:p>
        </w:tc>
        <w:tc>
          <w:tcPr>
            <w:tcW w:w="3376" w:type="dxa"/>
            <w:gridSpan w:val="5"/>
            <w:tcBorders>
              <w:top w:val="single" w:color="auto" w:sz="4" w:space="0"/>
              <w:left w:val="nil"/>
              <w:bottom w:val="single" w:color="auto" w:sz="4" w:space="0"/>
              <w:right w:val="single" w:color="auto" w:sz="4" w:space="0"/>
            </w:tcBorders>
            <w:noWrap w:val="0"/>
            <w:vAlign w:val="center"/>
          </w:tcPr>
          <w:p w14:paraId="3F2C235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4000元/组</w:t>
            </w:r>
          </w:p>
        </w:tc>
        <w:tc>
          <w:tcPr>
            <w:tcW w:w="2018" w:type="dxa"/>
            <w:tcBorders>
              <w:top w:val="single" w:color="auto" w:sz="4" w:space="0"/>
              <w:left w:val="nil"/>
              <w:bottom w:val="single" w:color="auto" w:sz="4" w:space="0"/>
              <w:right w:val="single" w:color="auto" w:sz="4" w:space="0"/>
            </w:tcBorders>
            <w:noWrap w:val="0"/>
            <w:vAlign w:val="center"/>
          </w:tcPr>
          <w:p w14:paraId="41E27AD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D7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60FB04B4">
            <w:pPr>
              <w:snapToGrid w:val="0"/>
              <w:ind w:left="0" w:leftChars="0" w:right="0" w:rightChars="0" w:firstLine="0" w:firstLineChars="0"/>
              <w:jc w:val="left"/>
              <w:rPr>
                <w:rFonts w:hint="default" w:ascii="宋体" w:eastAsia="宋体"/>
                <w:color w:val="auto"/>
                <w:sz w:val="21"/>
                <w:highlight w:val="none"/>
                <w:lang w:val="en-US" w:eastAsia="zh-CN"/>
              </w:rPr>
            </w:pPr>
            <w:r>
              <w:rPr>
                <w:rFonts w:hint="eastAsia" w:ascii="宋体" w:hAnsi="宋体" w:eastAsia="宋体"/>
                <w:b/>
                <w:bCs/>
                <w:color w:val="auto"/>
                <w:sz w:val="21"/>
                <w:highlight w:val="none"/>
                <w:lang w:val="en-US" w:eastAsia="zh-CN"/>
              </w:rPr>
              <w:t>101</w:t>
            </w:r>
          </w:p>
        </w:tc>
        <w:tc>
          <w:tcPr>
            <w:tcW w:w="938" w:type="dxa"/>
            <w:vMerge w:val="restart"/>
            <w:tcBorders>
              <w:top w:val="nil"/>
              <w:left w:val="nil"/>
              <w:bottom w:val="single" w:color="auto" w:sz="4" w:space="0"/>
              <w:right w:val="single" w:color="auto" w:sz="4" w:space="0"/>
            </w:tcBorders>
            <w:noWrap w:val="0"/>
            <w:vAlign w:val="center"/>
          </w:tcPr>
          <w:p w14:paraId="60707DEC">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b/>
                <w:bCs/>
                <w:color w:val="auto"/>
                <w:sz w:val="21"/>
                <w:highlight w:val="none"/>
              </w:rPr>
              <w:t>塑料检查井</w:t>
            </w:r>
          </w:p>
        </w:tc>
        <w:tc>
          <w:tcPr>
            <w:tcW w:w="812" w:type="dxa"/>
            <w:tcBorders>
              <w:top w:val="single" w:color="auto" w:sz="4" w:space="0"/>
              <w:left w:val="nil"/>
              <w:bottom w:val="single" w:color="auto" w:sz="4" w:space="0"/>
              <w:right w:val="single" w:color="auto" w:sz="4" w:space="0"/>
            </w:tcBorders>
            <w:noWrap w:val="0"/>
            <w:vAlign w:val="center"/>
          </w:tcPr>
          <w:p w14:paraId="1581EC7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721</w:t>
            </w:r>
          </w:p>
        </w:tc>
        <w:tc>
          <w:tcPr>
            <w:tcW w:w="1544" w:type="dxa"/>
            <w:tcBorders>
              <w:top w:val="single" w:color="auto" w:sz="4" w:space="0"/>
              <w:left w:val="nil"/>
              <w:bottom w:val="single" w:color="auto" w:sz="4" w:space="0"/>
              <w:right w:val="single" w:color="auto" w:sz="4" w:space="0"/>
            </w:tcBorders>
            <w:noWrap w:val="0"/>
            <w:vAlign w:val="center"/>
          </w:tcPr>
          <w:p w14:paraId="0174AD2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w:t>
            </w:r>
          </w:p>
        </w:tc>
        <w:tc>
          <w:tcPr>
            <w:tcW w:w="3376" w:type="dxa"/>
            <w:gridSpan w:val="5"/>
            <w:tcBorders>
              <w:top w:val="single" w:color="auto" w:sz="4" w:space="0"/>
              <w:left w:val="nil"/>
              <w:bottom w:val="single" w:color="auto" w:sz="4" w:space="0"/>
              <w:right w:val="single" w:color="auto" w:sz="4" w:space="0"/>
            </w:tcBorders>
            <w:noWrap w:val="0"/>
            <w:vAlign w:val="center"/>
          </w:tcPr>
          <w:p w14:paraId="368A22E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47FA490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BA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F6F7A75">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0D23AB78">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40EBF72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722</w:t>
            </w:r>
          </w:p>
        </w:tc>
        <w:tc>
          <w:tcPr>
            <w:tcW w:w="1544" w:type="dxa"/>
            <w:tcBorders>
              <w:top w:val="single" w:color="auto" w:sz="4" w:space="0"/>
              <w:left w:val="nil"/>
              <w:bottom w:val="single" w:color="auto" w:sz="4" w:space="0"/>
              <w:right w:val="single" w:color="auto" w:sz="4" w:space="0"/>
            </w:tcBorders>
            <w:noWrap w:val="0"/>
            <w:vAlign w:val="center"/>
          </w:tcPr>
          <w:p w14:paraId="1AB3F88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尺寸</w:t>
            </w:r>
          </w:p>
        </w:tc>
        <w:tc>
          <w:tcPr>
            <w:tcW w:w="3376" w:type="dxa"/>
            <w:gridSpan w:val="5"/>
            <w:tcBorders>
              <w:top w:val="single" w:color="auto" w:sz="4" w:space="0"/>
              <w:left w:val="nil"/>
              <w:bottom w:val="single" w:color="auto" w:sz="4" w:space="0"/>
              <w:right w:val="single" w:color="auto" w:sz="4" w:space="0"/>
            </w:tcBorders>
            <w:noWrap w:val="0"/>
            <w:vAlign w:val="center"/>
          </w:tcPr>
          <w:p w14:paraId="5A4F818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4AAC636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B66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1E0170">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2B3755A5">
            <w:pPr>
              <w:widowControl/>
              <w:snapToGrid w:val="0"/>
              <w:ind w:left="0" w:leftChars="0" w:right="0" w:rightChars="0" w:firstLine="0" w:firstLineChars="0"/>
              <w:jc w:val="left"/>
              <w:rPr>
                <w:rFonts w:ascii="宋体" w:eastAsia="宋体"/>
                <w:color w:val="auto"/>
                <w:sz w:val="21"/>
                <w:highlight w:val="none"/>
              </w:rPr>
            </w:pPr>
          </w:p>
        </w:tc>
        <w:tc>
          <w:tcPr>
            <w:tcW w:w="812" w:type="dxa"/>
            <w:vMerge w:val="restart"/>
            <w:tcBorders>
              <w:top w:val="nil"/>
              <w:left w:val="nil"/>
              <w:bottom w:val="single" w:color="auto" w:sz="4" w:space="0"/>
              <w:right w:val="single" w:color="auto" w:sz="4" w:space="0"/>
            </w:tcBorders>
            <w:noWrap w:val="0"/>
            <w:vAlign w:val="center"/>
          </w:tcPr>
          <w:p w14:paraId="16C9BBD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723</w:t>
            </w:r>
          </w:p>
        </w:tc>
        <w:tc>
          <w:tcPr>
            <w:tcW w:w="1544" w:type="dxa"/>
            <w:vMerge w:val="restart"/>
            <w:tcBorders>
              <w:top w:val="nil"/>
              <w:left w:val="nil"/>
              <w:bottom w:val="single" w:color="auto" w:sz="4" w:space="0"/>
              <w:right w:val="single" w:color="auto" w:sz="4" w:space="0"/>
            </w:tcBorders>
            <w:noWrap w:val="0"/>
            <w:vAlign w:val="center"/>
          </w:tcPr>
          <w:p w14:paraId="070A6D0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抗冲击</w:t>
            </w:r>
          </w:p>
        </w:tc>
        <w:tc>
          <w:tcPr>
            <w:tcW w:w="3376" w:type="dxa"/>
            <w:gridSpan w:val="5"/>
            <w:tcBorders>
              <w:top w:val="single" w:color="auto" w:sz="4" w:space="0"/>
              <w:left w:val="nil"/>
              <w:bottom w:val="single" w:color="auto" w:sz="4" w:space="0"/>
              <w:right w:val="single" w:color="auto" w:sz="4" w:space="0"/>
            </w:tcBorders>
            <w:noWrap w:val="0"/>
            <w:vAlign w:val="center"/>
          </w:tcPr>
          <w:p w14:paraId="638A334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nil"/>
              <w:bottom w:val="single" w:color="auto" w:sz="4" w:space="0"/>
              <w:right w:val="single" w:color="auto" w:sz="4" w:space="0"/>
            </w:tcBorders>
            <w:noWrap w:val="0"/>
            <w:vAlign w:val="center"/>
          </w:tcPr>
          <w:p w14:paraId="5E60DAE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φ≤600</w:t>
            </w:r>
          </w:p>
        </w:tc>
      </w:tr>
      <w:tr w14:paraId="4098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A36F467">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11B16B01">
            <w:pPr>
              <w:widowControl/>
              <w:snapToGrid w:val="0"/>
              <w:ind w:left="0" w:leftChars="0" w:right="0" w:rightChars="0" w:firstLine="0" w:firstLineChars="0"/>
              <w:jc w:val="left"/>
              <w:rPr>
                <w:rFonts w:ascii="宋体" w:eastAsia="宋体"/>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59E81FC1">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6C5AEDEF">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4B82A0A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nil"/>
              <w:bottom w:val="single" w:color="auto" w:sz="4" w:space="0"/>
              <w:right w:val="single" w:color="auto" w:sz="4" w:space="0"/>
            </w:tcBorders>
            <w:noWrap w:val="0"/>
            <w:vAlign w:val="center"/>
          </w:tcPr>
          <w:p w14:paraId="52A4C75E">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φ＞600</w:t>
            </w:r>
          </w:p>
        </w:tc>
      </w:tr>
      <w:tr w14:paraId="3E4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F4885A0">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6979FF48">
            <w:pPr>
              <w:widowControl/>
              <w:snapToGrid w:val="0"/>
              <w:ind w:left="0" w:leftChars="0" w:right="0" w:rightChars="0" w:firstLine="0" w:firstLineChars="0"/>
              <w:jc w:val="left"/>
              <w:rPr>
                <w:rFonts w:ascii="宋体" w:eastAsia="宋体"/>
                <w:color w:val="auto"/>
                <w:sz w:val="21"/>
                <w:highlight w:val="none"/>
              </w:rPr>
            </w:pPr>
          </w:p>
        </w:tc>
        <w:tc>
          <w:tcPr>
            <w:tcW w:w="812" w:type="dxa"/>
            <w:vMerge w:val="restart"/>
            <w:tcBorders>
              <w:top w:val="nil"/>
              <w:left w:val="nil"/>
              <w:bottom w:val="single" w:color="auto" w:sz="4" w:space="0"/>
              <w:right w:val="single" w:color="auto" w:sz="4" w:space="0"/>
            </w:tcBorders>
            <w:noWrap w:val="0"/>
            <w:vAlign w:val="center"/>
          </w:tcPr>
          <w:p w14:paraId="61B18DD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724</w:t>
            </w:r>
          </w:p>
        </w:tc>
        <w:tc>
          <w:tcPr>
            <w:tcW w:w="1544" w:type="dxa"/>
            <w:vMerge w:val="restart"/>
            <w:tcBorders>
              <w:top w:val="nil"/>
              <w:left w:val="nil"/>
              <w:bottom w:val="single" w:color="auto" w:sz="4" w:space="0"/>
              <w:right w:val="single" w:color="auto" w:sz="4" w:space="0"/>
            </w:tcBorders>
            <w:noWrap w:val="0"/>
            <w:vAlign w:val="center"/>
          </w:tcPr>
          <w:p w14:paraId="1B1BA4C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荷载</w:t>
            </w:r>
          </w:p>
        </w:tc>
        <w:tc>
          <w:tcPr>
            <w:tcW w:w="3376" w:type="dxa"/>
            <w:gridSpan w:val="5"/>
            <w:tcBorders>
              <w:top w:val="single" w:color="auto" w:sz="4" w:space="0"/>
              <w:left w:val="nil"/>
              <w:bottom w:val="single" w:color="auto" w:sz="4" w:space="0"/>
              <w:right w:val="single" w:color="auto" w:sz="4" w:space="0"/>
            </w:tcBorders>
            <w:noWrap w:val="0"/>
            <w:vAlign w:val="center"/>
          </w:tcPr>
          <w:p w14:paraId="3ACEED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nil"/>
              <w:bottom w:val="single" w:color="auto" w:sz="4" w:space="0"/>
              <w:right w:val="single" w:color="auto" w:sz="4" w:space="0"/>
            </w:tcBorders>
            <w:noWrap w:val="0"/>
            <w:vAlign w:val="center"/>
          </w:tcPr>
          <w:p w14:paraId="1567CF52">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φ≤600</w:t>
            </w:r>
          </w:p>
        </w:tc>
      </w:tr>
      <w:tr w14:paraId="4ED5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00EDC5C">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7DA8D0CB">
            <w:pPr>
              <w:widowControl/>
              <w:snapToGrid w:val="0"/>
              <w:ind w:left="0" w:leftChars="0" w:right="0" w:rightChars="0" w:firstLine="0" w:firstLineChars="0"/>
              <w:jc w:val="left"/>
              <w:rPr>
                <w:rFonts w:ascii="宋体" w:eastAsia="宋体"/>
                <w:color w:val="auto"/>
                <w:sz w:val="21"/>
                <w:highlight w:val="none"/>
              </w:rPr>
            </w:pPr>
          </w:p>
        </w:tc>
        <w:tc>
          <w:tcPr>
            <w:tcW w:w="812" w:type="dxa"/>
            <w:vMerge w:val="continue"/>
            <w:tcBorders>
              <w:top w:val="nil"/>
              <w:left w:val="nil"/>
              <w:bottom w:val="single" w:color="auto" w:sz="4" w:space="0"/>
              <w:right w:val="single" w:color="auto" w:sz="4" w:space="0"/>
            </w:tcBorders>
            <w:noWrap w:val="0"/>
            <w:vAlign w:val="center"/>
          </w:tcPr>
          <w:p w14:paraId="32F96D2F">
            <w:pPr>
              <w:widowControl/>
              <w:snapToGrid w:val="0"/>
              <w:ind w:left="0" w:leftChars="0" w:right="0" w:rightChars="0" w:firstLine="0" w:firstLineChars="0"/>
              <w:jc w:val="center"/>
              <w:rPr>
                <w:rFonts w:ascii="宋体" w:eastAsia="宋体"/>
                <w:color w:val="auto"/>
                <w:sz w:val="21"/>
                <w:highlight w:val="none"/>
              </w:rPr>
            </w:pPr>
          </w:p>
        </w:tc>
        <w:tc>
          <w:tcPr>
            <w:tcW w:w="1544" w:type="dxa"/>
            <w:vMerge w:val="continue"/>
            <w:tcBorders>
              <w:top w:val="nil"/>
              <w:left w:val="nil"/>
              <w:bottom w:val="single" w:color="auto" w:sz="4" w:space="0"/>
              <w:right w:val="single" w:color="auto" w:sz="4" w:space="0"/>
            </w:tcBorders>
            <w:noWrap w:val="0"/>
            <w:vAlign w:val="center"/>
          </w:tcPr>
          <w:p w14:paraId="4FF7958C">
            <w:pPr>
              <w:widowControl/>
              <w:snapToGrid w:val="0"/>
              <w:ind w:left="0" w:leftChars="0" w:right="0" w:rightChars="0" w:firstLine="0" w:firstLineChars="0"/>
              <w:jc w:val="left"/>
              <w:rPr>
                <w:rFonts w:ascii="宋体" w:eastAsia="宋体"/>
                <w:color w:val="auto"/>
                <w:sz w:val="21"/>
                <w:highlight w:val="none"/>
              </w:rPr>
            </w:pPr>
          </w:p>
        </w:tc>
        <w:tc>
          <w:tcPr>
            <w:tcW w:w="3376" w:type="dxa"/>
            <w:gridSpan w:val="5"/>
            <w:tcBorders>
              <w:top w:val="single" w:color="auto" w:sz="4" w:space="0"/>
              <w:left w:val="nil"/>
              <w:bottom w:val="single" w:color="auto" w:sz="4" w:space="0"/>
              <w:right w:val="single" w:color="auto" w:sz="4" w:space="0"/>
            </w:tcBorders>
            <w:noWrap w:val="0"/>
            <w:vAlign w:val="center"/>
          </w:tcPr>
          <w:p w14:paraId="5D7B31E1">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1000元/组</w:t>
            </w:r>
          </w:p>
        </w:tc>
        <w:tc>
          <w:tcPr>
            <w:tcW w:w="2018" w:type="dxa"/>
            <w:tcBorders>
              <w:top w:val="single" w:color="auto" w:sz="4" w:space="0"/>
              <w:left w:val="nil"/>
              <w:bottom w:val="single" w:color="auto" w:sz="4" w:space="0"/>
              <w:right w:val="single" w:color="auto" w:sz="4" w:space="0"/>
            </w:tcBorders>
            <w:noWrap w:val="0"/>
            <w:vAlign w:val="center"/>
          </w:tcPr>
          <w:p w14:paraId="75BC073F">
            <w:pPr>
              <w:snapToGrid w:val="0"/>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φ＞600</w:t>
            </w:r>
          </w:p>
        </w:tc>
      </w:tr>
      <w:tr w14:paraId="6E63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7B8222">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36074C6">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17C6BD1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725</w:t>
            </w:r>
          </w:p>
        </w:tc>
        <w:tc>
          <w:tcPr>
            <w:tcW w:w="1544" w:type="dxa"/>
            <w:tcBorders>
              <w:top w:val="single" w:color="auto" w:sz="4" w:space="0"/>
              <w:left w:val="nil"/>
              <w:bottom w:val="single" w:color="auto" w:sz="4" w:space="0"/>
              <w:right w:val="single" w:color="auto" w:sz="4" w:space="0"/>
            </w:tcBorders>
            <w:noWrap w:val="0"/>
            <w:vAlign w:val="center"/>
          </w:tcPr>
          <w:p w14:paraId="055EC06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熔缝拉伸</w:t>
            </w:r>
          </w:p>
        </w:tc>
        <w:tc>
          <w:tcPr>
            <w:tcW w:w="3376" w:type="dxa"/>
            <w:gridSpan w:val="5"/>
            <w:tcBorders>
              <w:top w:val="single" w:color="auto" w:sz="4" w:space="0"/>
              <w:left w:val="nil"/>
              <w:bottom w:val="single" w:color="auto" w:sz="4" w:space="0"/>
              <w:right w:val="single" w:color="auto" w:sz="4" w:space="0"/>
            </w:tcBorders>
            <w:noWrap w:val="0"/>
            <w:vAlign w:val="center"/>
          </w:tcPr>
          <w:p w14:paraId="433AB0FB">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250元</w:t>
            </w:r>
            <w:r>
              <w:rPr>
                <w:rFonts w:hint="eastAsia" w:ascii="宋体" w:hAnsi="宋体" w:eastAsia="宋体"/>
                <w:color w:val="auto"/>
                <w:spacing w:val="-4"/>
                <w:sz w:val="21"/>
                <w:highlight w:val="none"/>
              </w:rPr>
              <w:t>/组</w:t>
            </w:r>
          </w:p>
        </w:tc>
        <w:tc>
          <w:tcPr>
            <w:tcW w:w="2018" w:type="dxa"/>
            <w:tcBorders>
              <w:top w:val="single" w:color="auto" w:sz="4" w:space="0"/>
              <w:left w:val="nil"/>
              <w:bottom w:val="single" w:color="auto" w:sz="4" w:space="0"/>
              <w:right w:val="single" w:color="auto" w:sz="4" w:space="0"/>
            </w:tcBorders>
            <w:noWrap w:val="0"/>
            <w:vAlign w:val="center"/>
          </w:tcPr>
          <w:p w14:paraId="230CB60B">
            <w:pPr>
              <w:snapToGrid w:val="0"/>
              <w:ind w:left="0" w:leftChars="0" w:right="0" w:rightChars="0" w:firstLine="0" w:firstLineChars="0"/>
              <w:jc w:val="center"/>
              <w:rPr>
                <w:rFonts w:ascii="宋体" w:eastAsia="宋体"/>
                <w:color w:val="auto"/>
                <w:sz w:val="21"/>
                <w:szCs w:val="18"/>
                <w:highlight w:val="none"/>
              </w:rPr>
            </w:pPr>
          </w:p>
        </w:tc>
      </w:tr>
      <w:tr w14:paraId="0875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69B590C">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4719D7FF">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275E546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726</w:t>
            </w:r>
          </w:p>
        </w:tc>
        <w:tc>
          <w:tcPr>
            <w:tcW w:w="1544" w:type="dxa"/>
            <w:tcBorders>
              <w:top w:val="single" w:color="auto" w:sz="4" w:space="0"/>
              <w:left w:val="nil"/>
              <w:bottom w:val="single" w:color="auto" w:sz="4" w:space="0"/>
              <w:right w:val="single" w:color="auto" w:sz="4" w:space="0"/>
            </w:tcBorders>
            <w:noWrap w:val="0"/>
            <w:vAlign w:val="center"/>
          </w:tcPr>
          <w:p w14:paraId="457B4A2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颜色</w:t>
            </w:r>
          </w:p>
        </w:tc>
        <w:tc>
          <w:tcPr>
            <w:tcW w:w="3376" w:type="dxa"/>
            <w:gridSpan w:val="5"/>
            <w:tcBorders>
              <w:top w:val="single" w:color="auto" w:sz="4" w:space="0"/>
              <w:left w:val="nil"/>
              <w:bottom w:val="single" w:color="auto" w:sz="4" w:space="0"/>
              <w:right w:val="single" w:color="auto" w:sz="4" w:space="0"/>
            </w:tcBorders>
            <w:noWrap w:val="0"/>
            <w:vAlign w:val="center"/>
          </w:tcPr>
          <w:p w14:paraId="410BC7EC">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nil"/>
              <w:bottom w:val="single" w:color="auto" w:sz="4" w:space="0"/>
              <w:right w:val="single" w:color="auto" w:sz="4" w:space="0"/>
            </w:tcBorders>
            <w:noWrap w:val="0"/>
            <w:vAlign w:val="center"/>
          </w:tcPr>
          <w:p w14:paraId="60E30866">
            <w:pPr>
              <w:snapToGrid w:val="0"/>
              <w:ind w:left="0" w:leftChars="0" w:right="0" w:rightChars="0" w:firstLine="0" w:firstLineChars="0"/>
              <w:jc w:val="center"/>
              <w:rPr>
                <w:rFonts w:ascii="宋体" w:eastAsia="宋体"/>
                <w:color w:val="auto"/>
                <w:sz w:val="21"/>
                <w:szCs w:val="18"/>
                <w:highlight w:val="none"/>
              </w:rPr>
            </w:pPr>
          </w:p>
        </w:tc>
      </w:tr>
      <w:tr w14:paraId="33C5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6EFBBC">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0A03307">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2DAD26D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727</w:t>
            </w:r>
          </w:p>
        </w:tc>
        <w:tc>
          <w:tcPr>
            <w:tcW w:w="1544" w:type="dxa"/>
            <w:tcBorders>
              <w:top w:val="single" w:color="auto" w:sz="4" w:space="0"/>
              <w:left w:val="nil"/>
              <w:bottom w:val="single" w:color="auto" w:sz="4" w:space="0"/>
              <w:right w:val="single" w:color="auto" w:sz="4" w:space="0"/>
            </w:tcBorders>
            <w:noWrap w:val="0"/>
            <w:vAlign w:val="center"/>
          </w:tcPr>
          <w:p w14:paraId="605E7D3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环刚度</w:t>
            </w:r>
          </w:p>
        </w:tc>
        <w:tc>
          <w:tcPr>
            <w:tcW w:w="3376" w:type="dxa"/>
            <w:gridSpan w:val="5"/>
            <w:tcBorders>
              <w:top w:val="single" w:color="auto" w:sz="4" w:space="0"/>
              <w:left w:val="nil"/>
              <w:bottom w:val="single" w:color="auto" w:sz="4" w:space="0"/>
              <w:right w:val="single" w:color="auto" w:sz="4" w:space="0"/>
            </w:tcBorders>
            <w:noWrap w:val="0"/>
            <w:vAlign w:val="center"/>
          </w:tcPr>
          <w:p w14:paraId="4007EB6D">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400元/组</w:t>
            </w:r>
          </w:p>
        </w:tc>
        <w:tc>
          <w:tcPr>
            <w:tcW w:w="2018" w:type="dxa"/>
            <w:tcBorders>
              <w:top w:val="single" w:color="auto" w:sz="4" w:space="0"/>
              <w:left w:val="nil"/>
              <w:bottom w:val="single" w:color="auto" w:sz="4" w:space="0"/>
              <w:right w:val="single" w:color="auto" w:sz="4" w:space="0"/>
            </w:tcBorders>
            <w:noWrap w:val="0"/>
            <w:vAlign w:val="center"/>
          </w:tcPr>
          <w:p w14:paraId="520BC36A">
            <w:pPr>
              <w:snapToGrid w:val="0"/>
              <w:ind w:left="0" w:leftChars="0" w:right="0" w:rightChars="0" w:firstLine="0" w:firstLineChars="0"/>
              <w:jc w:val="center"/>
              <w:rPr>
                <w:rFonts w:ascii="宋体" w:eastAsia="宋体"/>
                <w:color w:val="auto"/>
                <w:sz w:val="21"/>
                <w:szCs w:val="18"/>
                <w:highlight w:val="none"/>
              </w:rPr>
            </w:pPr>
          </w:p>
        </w:tc>
      </w:tr>
      <w:tr w14:paraId="715D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865FCDE">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nil"/>
              <w:bottom w:val="single" w:color="auto" w:sz="4" w:space="0"/>
              <w:right w:val="single" w:color="auto" w:sz="4" w:space="0"/>
            </w:tcBorders>
            <w:noWrap w:val="0"/>
            <w:vAlign w:val="center"/>
          </w:tcPr>
          <w:p w14:paraId="392DF3E6">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1D83A8C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728</w:t>
            </w:r>
          </w:p>
        </w:tc>
        <w:tc>
          <w:tcPr>
            <w:tcW w:w="1544" w:type="dxa"/>
            <w:tcBorders>
              <w:top w:val="single" w:color="auto" w:sz="4" w:space="0"/>
              <w:left w:val="nil"/>
              <w:bottom w:val="single" w:color="auto" w:sz="4" w:space="0"/>
              <w:right w:val="single" w:color="auto" w:sz="4" w:space="0"/>
            </w:tcBorders>
            <w:noWrap w:val="0"/>
            <w:vAlign w:val="center"/>
          </w:tcPr>
          <w:p w14:paraId="0AC1C44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环柔性</w:t>
            </w:r>
          </w:p>
        </w:tc>
        <w:tc>
          <w:tcPr>
            <w:tcW w:w="3376" w:type="dxa"/>
            <w:gridSpan w:val="5"/>
            <w:tcBorders>
              <w:top w:val="single" w:color="auto" w:sz="4" w:space="0"/>
              <w:left w:val="nil"/>
              <w:bottom w:val="single" w:color="auto" w:sz="4" w:space="0"/>
              <w:right w:val="single" w:color="auto" w:sz="4" w:space="0"/>
            </w:tcBorders>
            <w:noWrap w:val="0"/>
            <w:vAlign w:val="center"/>
          </w:tcPr>
          <w:p w14:paraId="6FE89FDC">
            <w:pPr>
              <w:snapToGrid w:val="0"/>
              <w:ind w:left="0" w:leftChars="0" w:right="0" w:rightChars="0" w:firstLine="0" w:firstLineChars="0"/>
              <w:jc w:val="left"/>
              <w:rPr>
                <w:rFonts w:ascii="宋体" w:eastAsia="宋体"/>
                <w:color w:val="auto"/>
                <w:sz w:val="21"/>
                <w:highlight w:val="none"/>
              </w:rPr>
            </w:pPr>
            <w:bookmarkStart w:id="102" w:name="OLE_LINK17"/>
            <w:bookmarkStart w:id="103" w:name="OLE_LINK18"/>
            <w:r>
              <w:rPr>
                <w:rFonts w:hint="eastAsia" w:ascii="宋体" w:eastAsia="宋体"/>
                <w:color w:val="auto"/>
                <w:sz w:val="21"/>
                <w:highlight w:val="none"/>
              </w:rPr>
              <w:t>400</w:t>
            </w:r>
            <w:r>
              <w:rPr>
                <w:rFonts w:hint="eastAsia" w:ascii="宋体" w:hAnsi="宋体" w:eastAsia="宋体"/>
                <w:color w:val="auto"/>
                <w:sz w:val="21"/>
                <w:highlight w:val="none"/>
              </w:rPr>
              <w:t>元/组</w:t>
            </w:r>
            <w:bookmarkEnd w:id="102"/>
            <w:bookmarkEnd w:id="103"/>
          </w:p>
        </w:tc>
        <w:tc>
          <w:tcPr>
            <w:tcW w:w="2018" w:type="dxa"/>
            <w:tcBorders>
              <w:top w:val="single" w:color="auto" w:sz="4" w:space="0"/>
              <w:left w:val="nil"/>
              <w:bottom w:val="single" w:color="auto" w:sz="4" w:space="0"/>
              <w:right w:val="single" w:color="auto" w:sz="4" w:space="0"/>
            </w:tcBorders>
            <w:noWrap w:val="0"/>
            <w:vAlign w:val="center"/>
          </w:tcPr>
          <w:p w14:paraId="5D61F174">
            <w:pPr>
              <w:snapToGrid w:val="0"/>
              <w:ind w:left="0" w:leftChars="0" w:right="0" w:rightChars="0" w:firstLine="0" w:firstLineChars="0"/>
              <w:jc w:val="center"/>
              <w:rPr>
                <w:rFonts w:ascii="宋体" w:eastAsia="宋体"/>
                <w:color w:val="auto"/>
                <w:sz w:val="21"/>
                <w:szCs w:val="18"/>
                <w:highlight w:val="none"/>
              </w:rPr>
            </w:pPr>
          </w:p>
        </w:tc>
      </w:tr>
      <w:tr w14:paraId="39E7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0BF9DEB9">
            <w:pPr>
              <w:widowControl/>
              <w:snapToGrid w:val="0"/>
              <w:ind w:left="0" w:leftChars="0" w:right="0" w:rightChars="0" w:firstLine="0" w:firstLineChars="0"/>
              <w:jc w:val="left"/>
              <w:rPr>
                <w:rFonts w:hint="default" w:ascii="宋体" w:eastAsia="宋体"/>
                <w:strike/>
                <w:color w:val="auto"/>
                <w:sz w:val="21"/>
                <w:highlight w:val="none"/>
                <w:lang w:val="en-US" w:eastAsia="zh-CN"/>
              </w:rPr>
            </w:pPr>
            <w:r>
              <w:rPr>
                <w:rFonts w:hint="eastAsia" w:ascii="宋体" w:hAnsi="宋体" w:eastAsia="宋体"/>
                <w:b/>
                <w:bCs/>
                <w:color w:val="auto"/>
                <w:sz w:val="21"/>
                <w:highlight w:val="none"/>
                <w:lang w:val="en-US" w:eastAsia="zh-CN"/>
              </w:rPr>
              <w:t>102</w:t>
            </w:r>
          </w:p>
        </w:tc>
        <w:tc>
          <w:tcPr>
            <w:tcW w:w="938" w:type="dxa"/>
            <w:vMerge w:val="restart"/>
            <w:tcBorders>
              <w:top w:val="nil"/>
              <w:left w:val="nil"/>
              <w:right w:val="single" w:color="auto" w:sz="4" w:space="0"/>
            </w:tcBorders>
            <w:noWrap w:val="0"/>
            <w:vAlign w:val="center"/>
          </w:tcPr>
          <w:p w14:paraId="00128482">
            <w:pPr>
              <w:widowControl/>
              <w:snapToGrid w:val="0"/>
              <w:ind w:left="0" w:leftChars="0" w:right="0" w:rightChars="0" w:firstLine="0" w:firstLineChars="0"/>
              <w:jc w:val="left"/>
              <w:rPr>
                <w:rFonts w:ascii="宋体" w:eastAsia="宋体"/>
                <w:color w:val="auto"/>
                <w:sz w:val="21"/>
                <w:highlight w:val="none"/>
              </w:rPr>
            </w:pPr>
            <w:r>
              <w:rPr>
                <w:rFonts w:hint="eastAsia" w:ascii="宋体" w:hAnsi="宋体" w:eastAsia="宋体"/>
                <w:b/>
                <w:bCs/>
                <w:color w:val="auto"/>
                <w:sz w:val="21"/>
                <w:highlight w:val="none"/>
              </w:rPr>
              <w:t>预制混凝土检查井</w:t>
            </w:r>
          </w:p>
        </w:tc>
        <w:tc>
          <w:tcPr>
            <w:tcW w:w="812" w:type="dxa"/>
            <w:tcBorders>
              <w:top w:val="single" w:color="auto" w:sz="4" w:space="0"/>
              <w:left w:val="nil"/>
              <w:bottom w:val="single" w:color="auto" w:sz="4" w:space="0"/>
              <w:right w:val="single" w:color="auto" w:sz="4" w:space="0"/>
            </w:tcBorders>
            <w:noWrap w:val="0"/>
            <w:vAlign w:val="center"/>
          </w:tcPr>
          <w:p w14:paraId="5AFFEA6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729</w:t>
            </w:r>
          </w:p>
        </w:tc>
        <w:tc>
          <w:tcPr>
            <w:tcW w:w="1544" w:type="dxa"/>
            <w:tcBorders>
              <w:top w:val="single" w:color="auto" w:sz="4" w:space="0"/>
              <w:left w:val="nil"/>
              <w:bottom w:val="single" w:color="auto" w:sz="4" w:space="0"/>
              <w:right w:val="single" w:color="auto" w:sz="4" w:space="0"/>
            </w:tcBorders>
            <w:noWrap w:val="0"/>
            <w:vAlign w:val="center"/>
          </w:tcPr>
          <w:p w14:paraId="7E50E046">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nil"/>
              <w:bottom w:val="single" w:color="auto" w:sz="4" w:space="0"/>
              <w:right w:val="single" w:color="auto" w:sz="4" w:space="0"/>
            </w:tcBorders>
            <w:noWrap w:val="0"/>
            <w:vAlign w:val="center"/>
          </w:tcPr>
          <w:p w14:paraId="3B136832">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500</w:t>
            </w:r>
            <w:r>
              <w:rPr>
                <w:rFonts w:hint="eastAsia" w:ascii="宋体" w:hAnsi="宋体" w:eastAsia="宋体"/>
                <w:color w:val="auto"/>
                <w:sz w:val="21"/>
                <w:highlight w:val="none"/>
              </w:rPr>
              <w:t>元/组</w:t>
            </w:r>
          </w:p>
        </w:tc>
        <w:tc>
          <w:tcPr>
            <w:tcW w:w="2018" w:type="dxa"/>
            <w:tcBorders>
              <w:top w:val="single" w:color="auto" w:sz="4" w:space="0"/>
              <w:left w:val="nil"/>
              <w:bottom w:val="single" w:color="auto" w:sz="4" w:space="0"/>
              <w:right w:val="single" w:color="auto" w:sz="4" w:space="0"/>
            </w:tcBorders>
            <w:noWrap w:val="0"/>
            <w:vAlign w:val="center"/>
          </w:tcPr>
          <w:p w14:paraId="1217D5D0">
            <w:pPr>
              <w:snapToGrid w:val="0"/>
              <w:ind w:left="0" w:leftChars="0" w:right="0" w:rightChars="0" w:firstLine="0" w:firstLineChars="0"/>
              <w:jc w:val="center"/>
              <w:rPr>
                <w:rFonts w:ascii="宋体" w:eastAsia="宋体"/>
                <w:color w:val="auto"/>
                <w:sz w:val="21"/>
                <w:szCs w:val="18"/>
                <w:highlight w:val="none"/>
              </w:rPr>
            </w:pPr>
          </w:p>
        </w:tc>
      </w:tr>
      <w:tr w14:paraId="10D3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74D05C4">
            <w:pPr>
              <w:widowControl/>
              <w:snapToGrid w:val="0"/>
              <w:ind w:left="0" w:leftChars="0" w:right="0" w:rightChars="0" w:firstLine="0" w:firstLineChars="0"/>
              <w:jc w:val="left"/>
              <w:rPr>
                <w:rFonts w:ascii="宋体" w:eastAsia="宋体"/>
                <w:strike/>
                <w:color w:val="auto"/>
                <w:sz w:val="21"/>
                <w:highlight w:val="none"/>
              </w:rPr>
            </w:pPr>
          </w:p>
        </w:tc>
        <w:tc>
          <w:tcPr>
            <w:tcW w:w="938" w:type="dxa"/>
            <w:vMerge w:val="continue"/>
            <w:tcBorders>
              <w:left w:val="nil"/>
              <w:right w:val="single" w:color="auto" w:sz="4" w:space="0"/>
            </w:tcBorders>
            <w:noWrap w:val="0"/>
            <w:vAlign w:val="center"/>
          </w:tcPr>
          <w:p w14:paraId="7CF2A876">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522F95A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730</w:t>
            </w:r>
          </w:p>
        </w:tc>
        <w:tc>
          <w:tcPr>
            <w:tcW w:w="1544" w:type="dxa"/>
            <w:tcBorders>
              <w:top w:val="single" w:color="auto" w:sz="4" w:space="0"/>
              <w:left w:val="nil"/>
              <w:bottom w:val="single" w:color="auto" w:sz="4" w:space="0"/>
              <w:right w:val="single" w:color="auto" w:sz="4" w:space="0"/>
            </w:tcBorders>
            <w:noWrap w:val="0"/>
            <w:vAlign w:val="center"/>
          </w:tcPr>
          <w:p w14:paraId="474BCB8A">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尺寸偏差</w:t>
            </w:r>
          </w:p>
        </w:tc>
        <w:tc>
          <w:tcPr>
            <w:tcW w:w="3376" w:type="dxa"/>
            <w:gridSpan w:val="5"/>
            <w:tcBorders>
              <w:top w:val="single" w:color="auto" w:sz="4" w:space="0"/>
              <w:left w:val="nil"/>
              <w:bottom w:val="single" w:color="auto" w:sz="4" w:space="0"/>
              <w:right w:val="single" w:color="auto" w:sz="4" w:space="0"/>
            </w:tcBorders>
            <w:noWrap w:val="0"/>
            <w:vAlign w:val="center"/>
          </w:tcPr>
          <w:p w14:paraId="08782B16">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500</w:t>
            </w:r>
            <w:r>
              <w:rPr>
                <w:rFonts w:hint="eastAsia" w:ascii="宋体" w:hAnsi="宋体" w:eastAsia="宋体"/>
                <w:color w:val="auto"/>
                <w:sz w:val="21"/>
                <w:highlight w:val="none"/>
              </w:rPr>
              <w:t>元/组</w:t>
            </w:r>
          </w:p>
        </w:tc>
        <w:tc>
          <w:tcPr>
            <w:tcW w:w="2018" w:type="dxa"/>
            <w:tcBorders>
              <w:top w:val="single" w:color="auto" w:sz="4" w:space="0"/>
              <w:left w:val="nil"/>
              <w:bottom w:val="single" w:color="auto" w:sz="4" w:space="0"/>
              <w:right w:val="single" w:color="auto" w:sz="4" w:space="0"/>
            </w:tcBorders>
            <w:noWrap w:val="0"/>
            <w:vAlign w:val="center"/>
          </w:tcPr>
          <w:p w14:paraId="2D570062">
            <w:pPr>
              <w:snapToGrid w:val="0"/>
              <w:ind w:left="0" w:leftChars="0" w:right="0" w:rightChars="0" w:firstLine="0" w:firstLineChars="0"/>
              <w:jc w:val="center"/>
              <w:rPr>
                <w:rFonts w:ascii="宋体" w:eastAsia="宋体"/>
                <w:color w:val="auto"/>
                <w:sz w:val="21"/>
                <w:szCs w:val="18"/>
                <w:highlight w:val="none"/>
              </w:rPr>
            </w:pPr>
          </w:p>
        </w:tc>
      </w:tr>
      <w:tr w14:paraId="4F8A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6248BEF">
            <w:pPr>
              <w:widowControl/>
              <w:snapToGrid w:val="0"/>
              <w:ind w:left="0" w:leftChars="0" w:right="0" w:rightChars="0" w:firstLine="0" w:firstLineChars="0"/>
              <w:jc w:val="left"/>
              <w:rPr>
                <w:rFonts w:ascii="宋体" w:eastAsia="宋体"/>
                <w:strike/>
                <w:color w:val="auto"/>
                <w:sz w:val="21"/>
                <w:highlight w:val="none"/>
              </w:rPr>
            </w:pPr>
          </w:p>
        </w:tc>
        <w:tc>
          <w:tcPr>
            <w:tcW w:w="938" w:type="dxa"/>
            <w:vMerge w:val="continue"/>
            <w:tcBorders>
              <w:left w:val="nil"/>
              <w:right w:val="single" w:color="auto" w:sz="4" w:space="0"/>
            </w:tcBorders>
            <w:noWrap w:val="0"/>
            <w:vAlign w:val="center"/>
          </w:tcPr>
          <w:p w14:paraId="04A9DB51">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4F5688F6">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731</w:t>
            </w:r>
          </w:p>
        </w:tc>
        <w:tc>
          <w:tcPr>
            <w:tcW w:w="1544" w:type="dxa"/>
            <w:tcBorders>
              <w:top w:val="single" w:color="auto" w:sz="4" w:space="0"/>
              <w:left w:val="nil"/>
              <w:bottom w:val="single" w:color="auto" w:sz="4" w:space="0"/>
              <w:right w:val="single" w:color="auto" w:sz="4" w:space="0"/>
            </w:tcBorders>
            <w:noWrap w:val="0"/>
            <w:vAlign w:val="center"/>
          </w:tcPr>
          <w:p w14:paraId="0E25FCE6">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混凝土强度</w:t>
            </w:r>
          </w:p>
        </w:tc>
        <w:tc>
          <w:tcPr>
            <w:tcW w:w="3376" w:type="dxa"/>
            <w:gridSpan w:val="5"/>
            <w:tcBorders>
              <w:top w:val="single" w:color="auto" w:sz="4" w:space="0"/>
              <w:left w:val="nil"/>
              <w:bottom w:val="single" w:color="auto" w:sz="4" w:space="0"/>
              <w:right w:val="single" w:color="auto" w:sz="4" w:space="0"/>
            </w:tcBorders>
            <w:noWrap w:val="0"/>
            <w:vAlign w:val="center"/>
          </w:tcPr>
          <w:p w14:paraId="0E7420D7">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600</w:t>
            </w:r>
            <w:r>
              <w:rPr>
                <w:rFonts w:hint="eastAsia" w:ascii="宋体" w:hAnsi="宋体" w:eastAsia="宋体"/>
                <w:color w:val="auto"/>
                <w:sz w:val="21"/>
                <w:highlight w:val="none"/>
              </w:rPr>
              <w:t>元/组</w:t>
            </w:r>
          </w:p>
        </w:tc>
        <w:tc>
          <w:tcPr>
            <w:tcW w:w="2018" w:type="dxa"/>
            <w:tcBorders>
              <w:top w:val="single" w:color="auto" w:sz="4" w:space="0"/>
              <w:left w:val="nil"/>
              <w:bottom w:val="single" w:color="auto" w:sz="4" w:space="0"/>
              <w:right w:val="single" w:color="auto" w:sz="4" w:space="0"/>
            </w:tcBorders>
            <w:noWrap w:val="0"/>
            <w:vAlign w:val="center"/>
          </w:tcPr>
          <w:p w14:paraId="59116812">
            <w:pPr>
              <w:snapToGrid w:val="0"/>
              <w:ind w:left="0" w:leftChars="0" w:right="0" w:rightChars="0" w:firstLine="0" w:firstLineChars="0"/>
              <w:jc w:val="center"/>
              <w:rPr>
                <w:rFonts w:ascii="宋体" w:eastAsia="宋体"/>
                <w:color w:val="auto"/>
                <w:sz w:val="21"/>
                <w:szCs w:val="18"/>
                <w:highlight w:val="none"/>
              </w:rPr>
            </w:pPr>
          </w:p>
        </w:tc>
      </w:tr>
      <w:tr w14:paraId="441A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2D8CFE6">
            <w:pPr>
              <w:widowControl/>
              <w:snapToGrid w:val="0"/>
              <w:ind w:left="0" w:leftChars="0" w:right="0" w:rightChars="0" w:firstLine="0" w:firstLineChars="0"/>
              <w:jc w:val="left"/>
              <w:rPr>
                <w:rFonts w:ascii="宋体" w:eastAsia="宋体"/>
                <w:strike/>
                <w:color w:val="auto"/>
                <w:sz w:val="21"/>
                <w:highlight w:val="none"/>
              </w:rPr>
            </w:pPr>
          </w:p>
        </w:tc>
        <w:tc>
          <w:tcPr>
            <w:tcW w:w="938" w:type="dxa"/>
            <w:vMerge w:val="continue"/>
            <w:tcBorders>
              <w:left w:val="nil"/>
              <w:right w:val="single" w:color="auto" w:sz="4" w:space="0"/>
            </w:tcBorders>
            <w:noWrap w:val="0"/>
            <w:vAlign w:val="center"/>
          </w:tcPr>
          <w:p w14:paraId="53783A15">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3A10FF6F">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732</w:t>
            </w:r>
          </w:p>
        </w:tc>
        <w:tc>
          <w:tcPr>
            <w:tcW w:w="1544" w:type="dxa"/>
            <w:tcBorders>
              <w:top w:val="single" w:color="auto" w:sz="4" w:space="0"/>
              <w:left w:val="nil"/>
              <w:bottom w:val="single" w:color="auto" w:sz="4" w:space="0"/>
              <w:right w:val="single" w:color="auto" w:sz="4" w:space="0"/>
            </w:tcBorders>
            <w:noWrap w:val="0"/>
            <w:vAlign w:val="center"/>
          </w:tcPr>
          <w:p w14:paraId="62AD430A">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井壁抗渗性能</w:t>
            </w:r>
          </w:p>
        </w:tc>
        <w:tc>
          <w:tcPr>
            <w:tcW w:w="3376" w:type="dxa"/>
            <w:gridSpan w:val="5"/>
            <w:tcBorders>
              <w:top w:val="single" w:color="auto" w:sz="4" w:space="0"/>
              <w:left w:val="nil"/>
              <w:bottom w:val="single" w:color="auto" w:sz="4" w:space="0"/>
              <w:right w:val="single" w:color="auto" w:sz="4" w:space="0"/>
            </w:tcBorders>
            <w:noWrap w:val="0"/>
            <w:vAlign w:val="center"/>
          </w:tcPr>
          <w:p w14:paraId="34FAF6FC">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1000</w:t>
            </w:r>
            <w:r>
              <w:rPr>
                <w:rFonts w:hint="eastAsia" w:ascii="宋体" w:hAnsi="宋体" w:eastAsia="宋体"/>
                <w:color w:val="auto"/>
                <w:sz w:val="21"/>
                <w:highlight w:val="none"/>
              </w:rPr>
              <w:t>元/组</w:t>
            </w:r>
          </w:p>
        </w:tc>
        <w:tc>
          <w:tcPr>
            <w:tcW w:w="2018" w:type="dxa"/>
            <w:tcBorders>
              <w:top w:val="single" w:color="auto" w:sz="4" w:space="0"/>
              <w:left w:val="nil"/>
              <w:bottom w:val="single" w:color="auto" w:sz="4" w:space="0"/>
              <w:right w:val="single" w:color="auto" w:sz="4" w:space="0"/>
            </w:tcBorders>
            <w:noWrap w:val="0"/>
            <w:vAlign w:val="center"/>
          </w:tcPr>
          <w:p w14:paraId="442CC0C7">
            <w:pPr>
              <w:snapToGrid w:val="0"/>
              <w:ind w:left="0" w:leftChars="0" w:right="0" w:rightChars="0" w:firstLine="0" w:firstLineChars="0"/>
              <w:jc w:val="center"/>
              <w:rPr>
                <w:rFonts w:ascii="宋体" w:eastAsia="宋体"/>
                <w:color w:val="auto"/>
                <w:sz w:val="21"/>
                <w:szCs w:val="18"/>
                <w:highlight w:val="none"/>
              </w:rPr>
            </w:pPr>
          </w:p>
        </w:tc>
      </w:tr>
      <w:tr w14:paraId="1F56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523EF6AB">
            <w:pPr>
              <w:widowControl/>
              <w:snapToGrid w:val="0"/>
              <w:ind w:left="0" w:leftChars="0" w:right="0" w:rightChars="0" w:firstLine="0" w:firstLineChars="0"/>
              <w:jc w:val="left"/>
              <w:rPr>
                <w:rFonts w:ascii="宋体" w:eastAsia="宋体"/>
                <w:strike/>
                <w:color w:val="auto"/>
                <w:sz w:val="21"/>
                <w:highlight w:val="none"/>
              </w:rPr>
            </w:pPr>
          </w:p>
        </w:tc>
        <w:tc>
          <w:tcPr>
            <w:tcW w:w="938" w:type="dxa"/>
            <w:vMerge w:val="continue"/>
            <w:tcBorders>
              <w:left w:val="nil"/>
              <w:bottom w:val="single" w:color="auto" w:sz="4" w:space="0"/>
              <w:right w:val="single" w:color="auto" w:sz="4" w:space="0"/>
            </w:tcBorders>
            <w:noWrap w:val="0"/>
            <w:vAlign w:val="center"/>
          </w:tcPr>
          <w:p w14:paraId="717DADBD">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nil"/>
              <w:bottom w:val="single" w:color="auto" w:sz="4" w:space="0"/>
              <w:right w:val="single" w:color="auto" w:sz="4" w:space="0"/>
            </w:tcBorders>
            <w:noWrap w:val="0"/>
            <w:vAlign w:val="center"/>
          </w:tcPr>
          <w:p w14:paraId="4DD4831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733</w:t>
            </w:r>
          </w:p>
        </w:tc>
        <w:tc>
          <w:tcPr>
            <w:tcW w:w="1544" w:type="dxa"/>
            <w:tcBorders>
              <w:top w:val="single" w:color="auto" w:sz="4" w:space="0"/>
              <w:left w:val="nil"/>
              <w:bottom w:val="single" w:color="auto" w:sz="4" w:space="0"/>
              <w:right w:val="single" w:color="auto" w:sz="4" w:space="0"/>
            </w:tcBorders>
            <w:noWrap w:val="0"/>
            <w:vAlign w:val="center"/>
          </w:tcPr>
          <w:p w14:paraId="0201E106">
            <w:pPr>
              <w:snapToGrid w:val="0"/>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承载力</w:t>
            </w:r>
          </w:p>
        </w:tc>
        <w:tc>
          <w:tcPr>
            <w:tcW w:w="3376" w:type="dxa"/>
            <w:gridSpan w:val="5"/>
            <w:tcBorders>
              <w:top w:val="single" w:color="auto" w:sz="4" w:space="0"/>
              <w:left w:val="nil"/>
              <w:bottom w:val="single" w:color="auto" w:sz="4" w:space="0"/>
              <w:right w:val="single" w:color="auto" w:sz="4" w:space="0"/>
            </w:tcBorders>
            <w:noWrap w:val="0"/>
            <w:vAlign w:val="center"/>
          </w:tcPr>
          <w:p w14:paraId="438D006A">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3000</w:t>
            </w:r>
            <w:r>
              <w:rPr>
                <w:rFonts w:hint="eastAsia" w:ascii="宋体" w:hAnsi="宋体" w:eastAsia="宋体"/>
                <w:color w:val="auto"/>
                <w:sz w:val="21"/>
                <w:highlight w:val="none"/>
              </w:rPr>
              <w:t>元/组</w:t>
            </w:r>
          </w:p>
        </w:tc>
        <w:tc>
          <w:tcPr>
            <w:tcW w:w="2018" w:type="dxa"/>
            <w:tcBorders>
              <w:top w:val="single" w:color="auto" w:sz="4" w:space="0"/>
              <w:left w:val="nil"/>
              <w:bottom w:val="single" w:color="auto" w:sz="4" w:space="0"/>
              <w:right w:val="single" w:color="auto" w:sz="4" w:space="0"/>
            </w:tcBorders>
            <w:noWrap w:val="0"/>
            <w:vAlign w:val="center"/>
          </w:tcPr>
          <w:p w14:paraId="059C4F2A">
            <w:pPr>
              <w:snapToGrid w:val="0"/>
              <w:ind w:left="0" w:leftChars="0" w:right="0" w:rightChars="0" w:firstLine="0" w:firstLineChars="0"/>
              <w:jc w:val="center"/>
              <w:rPr>
                <w:rFonts w:ascii="宋体" w:eastAsia="宋体"/>
                <w:color w:val="auto"/>
                <w:sz w:val="21"/>
                <w:szCs w:val="18"/>
                <w:highlight w:val="none"/>
              </w:rPr>
            </w:pPr>
          </w:p>
        </w:tc>
      </w:tr>
      <w:tr w14:paraId="5A9B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894C5E3">
            <w:pPr>
              <w:snapToGrid w:val="0"/>
              <w:spacing w:line="240" w:lineRule="auto"/>
              <w:ind w:left="0" w:leftChars="0" w:right="0" w:rightChars="0" w:firstLine="0" w:firstLineChars="0"/>
              <w:jc w:val="center"/>
              <w:rPr>
                <w:rFonts w:ascii="宋体" w:cs="Times New Roman"/>
                <w:b/>
                <w:color w:val="auto"/>
                <w:highlight w:val="none"/>
              </w:rPr>
            </w:pPr>
            <w:r>
              <w:rPr>
                <w:rFonts w:hint="eastAsia" w:ascii="宋体" w:hAnsi="宋体" w:cs="Times New Roman"/>
                <w:b/>
                <w:color w:val="auto"/>
                <w:highlight w:val="none"/>
              </w:rPr>
              <w:t>四</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5D481DBD">
            <w:pPr>
              <w:snapToGrid w:val="0"/>
              <w:spacing w:line="240" w:lineRule="auto"/>
              <w:ind w:left="0" w:leftChars="0" w:right="0" w:rightChars="0" w:firstLine="0" w:firstLineChars="0"/>
              <w:jc w:val="center"/>
              <w:rPr>
                <w:rFonts w:hint="default" w:ascii="宋体" w:hAnsi="Times New Roman" w:eastAsia="宋体" w:cs="Times New Roman"/>
                <w:color w:val="auto"/>
                <w:highlight w:val="none"/>
                <w:lang w:val="en-US" w:eastAsia="zh-CN"/>
              </w:rPr>
            </w:pPr>
            <w:r>
              <w:rPr>
                <w:rFonts w:hint="eastAsia" w:ascii="宋体" w:hAnsi="Times New Roman" w:cs="Times New Roman"/>
                <w:b/>
                <w:bCs/>
                <w:color w:val="auto"/>
                <w:highlight w:val="none"/>
                <w:lang w:val="en-US" w:eastAsia="zh-CN"/>
              </w:rPr>
              <w:t>市政工程</w:t>
            </w:r>
          </w:p>
        </w:tc>
      </w:tr>
      <w:tr w14:paraId="3748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4F44C9DF">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lang w:val="en-US" w:eastAsia="zh-CN"/>
              </w:rPr>
              <w:t>103</w:t>
            </w:r>
          </w:p>
        </w:tc>
        <w:tc>
          <w:tcPr>
            <w:tcW w:w="938" w:type="dxa"/>
            <w:vMerge w:val="restart"/>
            <w:tcBorders>
              <w:top w:val="nil"/>
              <w:left w:val="single" w:color="auto" w:sz="4" w:space="0"/>
              <w:bottom w:val="single" w:color="auto" w:sz="4" w:space="0"/>
              <w:right w:val="single" w:color="auto" w:sz="4" w:space="0"/>
            </w:tcBorders>
            <w:noWrap w:val="0"/>
            <w:vAlign w:val="center"/>
          </w:tcPr>
          <w:p w14:paraId="4519BECD">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bCs/>
                <w:color w:val="auto"/>
                <w:sz w:val="21"/>
                <w:highlight w:val="none"/>
              </w:rPr>
              <w:t>道路照明</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DBAC3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734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0A9CB8">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bCs/>
                <w:color w:val="auto"/>
                <w:sz w:val="21"/>
                <w:highlight w:val="none"/>
              </w:rPr>
              <w:t>平均照度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D43F3B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200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/每测点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BA9F9F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44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10A068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294E3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ED3627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735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8CCFC9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照度均匀度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BED667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200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/每测点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5242D8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E3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ACF0CA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8B213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72434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736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9AA9F2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bCs/>
                <w:color w:val="auto"/>
                <w:sz w:val="21"/>
                <w:highlight w:val="none"/>
              </w:rPr>
              <w:t>平均</w:t>
            </w:r>
            <w:r>
              <w:rPr>
                <w:rFonts w:hint="eastAsia" w:ascii="宋体" w:hAnsi="宋体" w:eastAsia="宋体" w:cs="Times New Roman"/>
                <w:color w:val="auto"/>
                <w:sz w:val="21"/>
                <w:highlight w:val="none"/>
              </w:rPr>
              <w:t>亮度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4FED91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200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/每测点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D42498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953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AAE2A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68D6D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20D60F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737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D670AA7">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亮度总均匀度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E9CA20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200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/每测点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651B54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08F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5FBA1C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E84D57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29307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738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D266BA">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亮度纵向均匀度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5413E5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pacing w:val="-4"/>
                <w:sz w:val="21"/>
                <w:highlight w:val="none"/>
              </w:rPr>
              <w:t>200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/每测点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6DFE26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F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64E6B69">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104</w:t>
            </w:r>
          </w:p>
        </w:tc>
        <w:tc>
          <w:tcPr>
            <w:tcW w:w="938" w:type="dxa"/>
            <w:vMerge w:val="restart"/>
            <w:tcBorders>
              <w:top w:val="nil"/>
              <w:left w:val="single" w:color="auto" w:sz="4" w:space="0"/>
              <w:bottom w:val="single" w:color="auto" w:sz="4" w:space="0"/>
              <w:right w:val="single" w:color="auto" w:sz="4" w:space="0"/>
            </w:tcBorders>
            <w:noWrap w:val="0"/>
            <w:vAlign w:val="center"/>
          </w:tcPr>
          <w:p w14:paraId="781EFDF0">
            <w:pPr>
              <w:snapToGrid w:val="0"/>
              <w:spacing w:line="240" w:lineRule="auto"/>
              <w:ind w:left="0" w:leftChars="0" w:right="0" w:rightChars="0" w:firstLine="0" w:firstLineChars="0"/>
              <w:jc w:val="left"/>
              <w:rPr>
                <w:rFonts w:ascii="宋体" w:eastAsia="宋体"/>
                <w:b/>
                <w:color w:val="auto"/>
                <w:sz w:val="21"/>
                <w:highlight w:val="none"/>
              </w:rPr>
            </w:pPr>
            <w:r>
              <w:rPr>
                <w:rFonts w:hint="eastAsia" w:ascii="宋体" w:hAnsi="宋体" w:eastAsia="宋体"/>
                <w:b/>
                <w:color w:val="auto"/>
                <w:sz w:val="21"/>
                <w:highlight w:val="none"/>
              </w:rPr>
              <w:t>城镇排水管道</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64625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739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D72025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潜望镜法</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0BD2C1E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19.2元/米</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DBB620">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当排水管道检测长度不足100米时，按100米计费。</w:t>
            </w:r>
          </w:p>
        </w:tc>
      </w:tr>
      <w:tr w14:paraId="5D41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DB5548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185437A">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48FAD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740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F2156B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CCTV电视法</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110FB9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29.5元/米</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B49B856">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当排水管道检测长度不足100米时，</w:t>
            </w:r>
            <w:r>
              <w:rPr>
                <w:rFonts w:hint="eastAsia" w:ascii="宋体" w:hAnsi="宋体" w:eastAsia="宋体"/>
                <w:color w:val="auto"/>
                <w:sz w:val="21"/>
                <w:highlight w:val="none"/>
                <w:lang w:val="en-US" w:eastAsia="zh-CN"/>
              </w:rPr>
              <w:t>742</w:t>
            </w:r>
            <w:r>
              <w:rPr>
                <w:rFonts w:hint="eastAsia" w:ascii="宋体" w:hAnsi="宋体" w:eastAsia="宋体"/>
                <w:color w:val="auto"/>
                <w:sz w:val="21"/>
                <w:highlight w:val="none"/>
              </w:rPr>
              <w:t>按100米计费。</w:t>
            </w:r>
          </w:p>
        </w:tc>
      </w:tr>
      <w:tr w14:paraId="5F99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2FA23F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A0B4AC1">
            <w:pPr>
              <w:widowControl/>
              <w:snapToGrid w:val="0"/>
              <w:ind w:left="0" w:leftChars="0" w:right="0" w:rightChars="0" w:firstLine="0" w:firstLineChars="0"/>
              <w:jc w:val="left"/>
              <w:rPr>
                <w:rFonts w:ascii="宋体" w:eastAsia="宋体"/>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7524FE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741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E9DDDC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声纳法</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9C668F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27.5元/米</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116F53A">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当排水管道检测长度不足100米时，按100米计费。封拆管堵、管道清淤、管道冲洗及抽水等前期工作费用另行计算。</w:t>
            </w:r>
          </w:p>
        </w:tc>
      </w:tr>
      <w:tr w14:paraId="7491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F6081B5">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eastAsia="宋体" w:cs="Times New Roman"/>
                <w:b/>
                <w:color w:val="auto"/>
                <w:sz w:val="21"/>
                <w:highlight w:val="none"/>
              </w:rPr>
              <w:t>10</w:t>
            </w:r>
            <w:r>
              <w:rPr>
                <w:rFonts w:hint="eastAsia" w:ascii="宋体" w:eastAsia="宋体" w:cs="Times New Roman"/>
                <w:b/>
                <w:color w:val="auto"/>
                <w:sz w:val="21"/>
                <w:highlight w:val="none"/>
                <w:lang w:val="en-US" w:eastAsia="zh-CN"/>
              </w:rPr>
              <w:t>5</w:t>
            </w:r>
          </w:p>
        </w:tc>
        <w:tc>
          <w:tcPr>
            <w:tcW w:w="938" w:type="dxa"/>
            <w:vMerge w:val="restart"/>
            <w:tcBorders>
              <w:top w:val="nil"/>
              <w:left w:val="single" w:color="auto" w:sz="4" w:space="0"/>
              <w:bottom w:val="single" w:color="auto" w:sz="4" w:space="0"/>
              <w:right w:val="single" w:color="auto" w:sz="4" w:space="0"/>
            </w:tcBorders>
            <w:noWrap w:val="0"/>
            <w:vAlign w:val="center"/>
          </w:tcPr>
          <w:p w14:paraId="3D165AB7">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桥梁伸缩缝</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B709C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BAF55D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橡胶止水带防水性能</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17F1E7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31A91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07D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B8AE17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1CE117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581FD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AF3E22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尺寸偏差</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933FE8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CCD01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BD8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0A2460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F049DC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9C83CC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D99C28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外观质量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AF09F5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698AB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B85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E8557C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4EFB8A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1FFC5D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43608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内在质量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6C0B40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100元/次</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7C08A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B3F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A1C77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2D0B8C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53C428">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904CA1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橡胶硬度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5FEAC46">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27DDD1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959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435932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95C99D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1E4BE8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8BD673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平整度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82441B7">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5F9D2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BD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B388D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51A614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41CC4C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69248DD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防腐涂层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2990587">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300</w:t>
            </w:r>
            <w:r>
              <w:rPr>
                <w:rFonts w:hint="eastAsia" w:ascii="宋体" w:hAnsi="宋体" w:eastAsia="宋体"/>
                <w:color w:val="auto"/>
                <w:sz w:val="21"/>
                <w:highlight w:val="none"/>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0EA66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59F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32F3979C">
            <w:pPr>
              <w:snapToGrid w:val="0"/>
              <w:spacing w:line="240" w:lineRule="auto"/>
              <w:ind w:left="0" w:leftChars="0" w:right="0" w:rightChars="0" w:firstLine="0" w:firstLineChars="0"/>
              <w:jc w:val="left"/>
              <w:rPr>
                <w:rFonts w:hint="eastAsia" w:ascii="宋体" w:eastAsia="宋体" w:cs="Times New Roman"/>
                <w:b/>
                <w:color w:val="auto"/>
                <w:sz w:val="21"/>
                <w:highlight w:val="none"/>
                <w:lang w:eastAsia="zh-CN"/>
              </w:rPr>
            </w:pPr>
            <w:r>
              <w:rPr>
                <w:rFonts w:hint="eastAsia" w:ascii="宋体" w:hAnsi="宋体" w:eastAsia="宋体" w:cs="Times New Roman"/>
                <w:b/>
                <w:color w:val="auto"/>
                <w:sz w:val="21"/>
                <w:highlight w:val="none"/>
              </w:rPr>
              <w:t>10</w:t>
            </w:r>
            <w:r>
              <w:rPr>
                <w:rFonts w:hint="eastAsia" w:ascii="宋体" w:hAnsi="宋体" w:eastAsia="宋体" w:cs="Times New Roman"/>
                <w:b/>
                <w:color w:val="auto"/>
                <w:sz w:val="21"/>
                <w:highlight w:val="none"/>
                <w:lang w:val="en-US" w:eastAsia="zh-CN"/>
              </w:rPr>
              <w:t>6</w:t>
            </w:r>
          </w:p>
        </w:tc>
        <w:tc>
          <w:tcPr>
            <w:tcW w:w="938" w:type="dxa"/>
            <w:vMerge w:val="restart"/>
            <w:tcBorders>
              <w:top w:val="nil"/>
              <w:left w:val="single" w:color="auto" w:sz="4" w:space="0"/>
              <w:bottom w:val="single" w:color="auto" w:sz="4" w:space="0"/>
              <w:right w:val="single" w:color="auto" w:sz="4" w:space="0"/>
            </w:tcBorders>
            <w:noWrap w:val="0"/>
            <w:vAlign w:val="center"/>
          </w:tcPr>
          <w:p w14:paraId="097F197A">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道桥结构</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389D4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749</w:t>
            </w:r>
          </w:p>
        </w:tc>
        <w:tc>
          <w:tcPr>
            <w:tcW w:w="1544" w:type="dxa"/>
            <w:vMerge w:val="restart"/>
            <w:tcBorders>
              <w:top w:val="nil"/>
              <w:left w:val="single" w:color="auto" w:sz="4" w:space="0"/>
              <w:bottom w:val="single" w:color="auto" w:sz="4" w:space="0"/>
              <w:right w:val="single" w:color="auto" w:sz="4" w:space="0"/>
            </w:tcBorders>
            <w:noWrap w:val="0"/>
            <w:vAlign w:val="center"/>
          </w:tcPr>
          <w:p w14:paraId="36DDC70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沥青混凝土</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072C8A9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压实度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82565B6">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90元/点/层</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EB9A6A">
            <w:pPr>
              <w:snapToGrid w:val="0"/>
              <w:spacing w:line="240" w:lineRule="auto"/>
              <w:ind w:left="0" w:leftChars="0" w:right="0" w:rightChars="0" w:firstLine="0" w:firstLineChars="0"/>
              <w:jc w:val="center"/>
              <w:rPr>
                <w:rFonts w:ascii="宋体" w:eastAsia="宋体"/>
                <w:color w:val="auto"/>
                <w:sz w:val="21"/>
                <w:szCs w:val="21"/>
                <w:highlight w:val="none"/>
              </w:rPr>
            </w:pPr>
            <w:r>
              <w:rPr>
                <w:rFonts w:ascii="宋体" w:eastAsia="宋体"/>
                <w:color w:val="auto"/>
                <w:sz w:val="21"/>
                <w:szCs w:val="21"/>
                <w:highlight w:val="none"/>
              </w:rPr>
              <w:t>不含取芯费</w:t>
            </w:r>
          </w:p>
        </w:tc>
      </w:tr>
      <w:tr w14:paraId="72BE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6B79B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60CA64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D0CA6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750</w:t>
            </w: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2DF7E34B">
            <w:pPr>
              <w:widowControl/>
              <w:snapToGrid w:val="0"/>
              <w:ind w:left="0" w:leftChars="0" w:right="0" w:rightChars="0" w:firstLine="0" w:firstLineChars="0"/>
              <w:jc w:val="left"/>
              <w:rPr>
                <w:rFonts w:asci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522B0CE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28018CB">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30元/点/层</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BAE3AEF">
            <w:pPr>
              <w:snapToGrid w:val="0"/>
              <w:spacing w:line="240" w:lineRule="auto"/>
              <w:ind w:left="0" w:leftChars="0" w:right="0" w:rightChars="0" w:firstLine="0" w:firstLineChars="0"/>
              <w:jc w:val="center"/>
              <w:rPr>
                <w:rFonts w:ascii="宋体" w:eastAsia="宋体"/>
                <w:color w:val="auto"/>
                <w:sz w:val="21"/>
                <w:szCs w:val="21"/>
                <w:highlight w:val="none"/>
              </w:rPr>
            </w:pPr>
            <w:r>
              <w:rPr>
                <w:rFonts w:ascii="宋体" w:eastAsia="宋体"/>
                <w:color w:val="auto"/>
                <w:sz w:val="21"/>
                <w:szCs w:val="21"/>
                <w:highlight w:val="none"/>
              </w:rPr>
              <w:t>不含取芯费</w:t>
            </w:r>
          </w:p>
        </w:tc>
      </w:tr>
      <w:tr w14:paraId="1696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F6F37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F9078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021B2A">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751</w:t>
            </w: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14:paraId="2D34D28D">
            <w:pPr>
              <w:widowControl/>
              <w:snapToGrid w:val="0"/>
              <w:ind w:left="0" w:leftChars="0" w:right="0" w:rightChars="0" w:firstLine="0" w:firstLineChars="0"/>
              <w:jc w:val="left"/>
              <w:rPr>
                <w:rFonts w:asci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6A3554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取芯费</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AE5F93">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300元/点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BF010DD">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547B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6B18B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AE8224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7EC141B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752</w:t>
            </w:r>
          </w:p>
        </w:tc>
        <w:tc>
          <w:tcPr>
            <w:tcW w:w="1544" w:type="dxa"/>
            <w:vMerge w:val="restart"/>
            <w:tcBorders>
              <w:top w:val="nil"/>
              <w:left w:val="single" w:color="auto" w:sz="4" w:space="0"/>
              <w:bottom w:val="single" w:color="auto" w:sz="4" w:space="0"/>
              <w:right w:val="single" w:color="auto" w:sz="4" w:space="0"/>
            </w:tcBorders>
            <w:noWrap w:val="0"/>
            <w:vAlign w:val="center"/>
          </w:tcPr>
          <w:p w14:paraId="5A36B2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平整度</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6879DC8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3米直尺法</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F1B2B7">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120</w:t>
            </w:r>
            <w:r>
              <w:rPr>
                <w:rFonts w:hint="eastAsia" w:ascii="宋体" w:hAnsi="宋体" w:eastAsia="宋体"/>
                <w:color w:val="auto"/>
                <w:sz w:val="21"/>
                <w:highlight w:val="none"/>
              </w:rPr>
              <w:t>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B77AF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20D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CCDFE3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99C5F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76BED4DE">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753</w:t>
            </w:r>
          </w:p>
        </w:tc>
        <w:tc>
          <w:tcPr>
            <w:tcW w:w="1544" w:type="dxa"/>
            <w:vMerge w:val="continue"/>
            <w:tcBorders>
              <w:top w:val="nil"/>
              <w:left w:val="single" w:color="auto" w:sz="4" w:space="0"/>
              <w:bottom w:val="single" w:color="auto" w:sz="4" w:space="0"/>
              <w:right w:val="single" w:color="auto" w:sz="4" w:space="0"/>
            </w:tcBorders>
            <w:noWrap w:val="0"/>
            <w:vAlign w:val="center"/>
          </w:tcPr>
          <w:p w14:paraId="13BE3614">
            <w:pPr>
              <w:widowControl/>
              <w:snapToGrid w:val="0"/>
              <w:ind w:left="0" w:leftChars="0" w:right="0" w:rightChars="0" w:firstLine="0" w:firstLineChars="0"/>
              <w:jc w:val="left"/>
              <w:rPr>
                <w:rFonts w:asci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4F17200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平整度仪法</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44200A1">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1000元/公里/车道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E6B69D">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单次检测量不满1公里时，按1公里价格计取。</w:t>
            </w:r>
          </w:p>
        </w:tc>
      </w:tr>
      <w:tr w14:paraId="19A8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A255814">
            <w:pPr>
              <w:widowControl/>
              <w:snapToGrid w:val="0"/>
              <w:ind w:left="0" w:leftChars="0" w:right="0" w:rightChars="0" w:firstLine="0" w:firstLineChars="0"/>
              <w:jc w:val="left"/>
              <w:rPr>
                <w:rFonts w:ascii="宋体" w:eastAsia="宋体" w:cs="Times New Roman"/>
                <w:b/>
                <w:color w:val="auto"/>
                <w:sz w:val="21"/>
                <w:highlight w:val="none"/>
              </w:rPr>
            </w:pPr>
            <w:bookmarkStart w:id="104" w:name="_Hlk201243092"/>
          </w:p>
        </w:tc>
        <w:tc>
          <w:tcPr>
            <w:tcW w:w="938" w:type="dxa"/>
            <w:vMerge w:val="continue"/>
            <w:tcBorders>
              <w:top w:val="nil"/>
              <w:left w:val="single" w:color="auto" w:sz="4" w:space="0"/>
              <w:bottom w:val="single" w:color="auto" w:sz="4" w:space="0"/>
              <w:right w:val="single" w:color="auto" w:sz="4" w:space="0"/>
            </w:tcBorders>
            <w:noWrap w:val="0"/>
            <w:vAlign w:val="center"/>
          </w:tcPr>
          <w:p w14:paraId="4BED0A0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305D5855">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754</w:t>
            </w:r>
          </w:p>
        </w:tc>
        <w:tc>
          <w:tcPr>
            <w:tcW w:w="1544" w:type="dxa"/>
            <w:vMerge w:val="continue"/>
            <w:tcBorders>
              <w:top w:val="nil"/>
              <w:left w:val="single" w:color="auto" w:sz="4" w:space="0"/>
              <w:bottom w:val="single" w:color="auto" w:sz="4" w:space="0"/>
              <w:right w:val="single" w:color="auto" w:sz="4" w:space="0"/>
            </w:tcBorders>
            <w:noWrap w:val="0"/>
            <w:vAlign w:val="center"/>
          </w:tcPr>
          <w:p w14:paraId="0B50CCCC">
            <w:pPr>
              <w:widowControl/>
              <w:snapToGrid w:val="0"/>
              <w:ind w:left="0" w:leftChars="0" w:right="0" w:rightChars="0" w:firstLine="0" w:firstLineChars="0"/>
              <w:jc w:val="left"/>
              <w:rPr>
                <w:rFonts w:asci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12D75D6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激光平整度仪法</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6BD66A1">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3000元/公里/车道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21C16D">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单次检测量不满1公里时，按1公里价格计取。</w:t>
            </w:r>
          </w:p>
        </w:tc>
      </w:tr>
      <w:bookmarkEnd w:id="104"/>
      <w:tr w14:paraId="0101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7CC67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A5BB85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right w:val="single" w:color="auto" w:sz="4" w:space="0"/>
            </w:tcBorders>
            <w:noWrap w:val="0"/>
            <w:vAlign w:val="center"/>
          </w:tcPr>
          <w:p w14:paraId="6EFF356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755</w:t>
            </w:r>
          </w:p>
        </w:tc>
        <w:tc>
          <w:tcPr>
            <w:tcW w:w="1544" w:type="dxa"/>
            <w:vMerge w:val="restart"/>
            <w:tcBorders>
              <w:top w:val="single" w:color="auto" w:sz="4" w:space="0"/>
              <w:left w:val="single" w:color="auto" w:sz="4" w:space="0"/>
              <w:right w:val="single" w:color="auto" w:sz="4" w:space="0"/>
            </w:tcBorders>
            <w:noWrap w:val="0"/>
            <w:vAlign w:val="center"/>
          </w:tcPr>
          <w:p w14:paraId="247C274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弯沉值</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5229B8E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贝克曼梁法</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78B77C9">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20元/点，另加标准加载车费用1500元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CD900B0">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单次检测量不满</w:t>
            </w:r>
            <w:bookmarkStart w:id="105" w:name="OLE_LINK22"/>
            <w:bookmarkStart w:id="106" w:name="OLE_LINK21"/>
            <w:r>
              <w:rPr>
                <w:rFonts w:hint="eastAsia" w:ascii="宋体" w:hAnsi="宋体" w:eastAsia="宋体"/>
                <w:color w:val="auto"/>
                <w:sz w:val="21"/>
                <w:highlight w:val="none"/>
              </w:rPr>
              <w:t>100个点</w:t>
            </w:r>
            <w:bookmarkEnd w:id="105"/>
            <w:bookmarkEnd w:id="106"/>
            <w:r>
              <w:rPr>
                <w:rFonts w:hint="eastAsia" w:ascii="宋体" w:hAnsi="宋体" w:eastAsia="宋体"/>
                <w:color w:val="auto"/>
                <w:sz w:val="21"/>
                <w:highlight w:val="none"/>
              </w:rPr>
              <w:t>时，按100个点价格计取。</w:t>
            </w:r>
          </w:p>
        </w:tc>
      </w:tr>
      <w:tr w14:paraId="638D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1ED344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33F9F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954AD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756</w:t>
            </w:r>
          </w:p>
        </w:tc>
        <w:tc>
          <w:tcPr>
            <w:tcW w:w="1544" w:type="dxa"/>
            <w:vMerge w:val="continue"/>
            <w:tcBorders>
              <w:left w:val="single" w:color="auto" w:sz="4" w:space="0"/>
              <w:bottom w:val="single" w:color="auto" w:sz="4" w:space="0"/>
              <w:right w:val="single" w:color="auto" w:sz="4" w:space="0"/>
            </w:tcBorders>
            <w:noWrap w:val="0"/>
            <w:vAlign w:val="center"/>
          </w:tcPr>
          <w:p w14:paraId="19C8F362">
            <w:pPr>
              <w:snapToGrid w:val="0"/>
              <w:spacing w:line="240" w:lineRule="auto"/>
              <w:ind w:left="0" w:leftChars="0" w:right="0" w:rightChars="0" w:firstLine="0" w:firstLineChars="0"/>
              <w:jc w:val="left"/>
              <w:rPr>
                <w:rFonts w:asci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30B456C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落锤式弯沉仪</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45FA53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F96B5F">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单次检测量不满50个点时，按50个点价格计取。</w:t>
            </w:r>
          </w:p>
        </w:tc>
      </w:tr>
      <w:tr w14:paraId="3DE2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9CF81B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3623E1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F67356">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9AD538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路面构造深度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9A5B91">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2C291B">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手动铺砂法</w:t>
            </w:r>
          </w:p>
        </w:tc>
      </w:tr>
      <w:tr w14:paraId="4065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E54423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619986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9E8245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758</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D90A00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路面渗水</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CF5370">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8F5A43D">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235C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973F54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821208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78758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759</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F9D402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摩擦系数</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C3DA37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A89F0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摆式摩擦仪法</w:t>
            </w:r>
          </w:p>
        </w:tc>
      </w:tr>
      <w:tr w14:paraId="39C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8A240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CE1E52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4FA4B8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FAFEA9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混凝土强度（取芯法）</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D5468EC">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00A840">
            <w:pPr>
              <w:snapToGrid w:val="0"/>
              <w:spacing w:line="240" w:lineRule="auto"/>
              <w:ind w:left="0" w:leftChars="0" w:right="0" w:rightChars="0" w:firstLine="0" w:firstLineChars="0"/>
              <w:jc w:val="center"/>
              <w:rPr>
                <w:rFonts w:ascii="宋体" w:eastAsia="宋体"/>
                <w:color w:val="auto"/>
                <w:sz w:val="21"/>
                <w:highlight w:val="none"/>
              </w:rPr>
            </w:pPr>
          </w:p>
        </w:tc>
      </w:tr>
      <w:tr w14:paraId="01DC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0F82E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4BCEAF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C2D43A">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761</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6996755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kern w:val="0"/>
                <w:sz w:val="21"/>
                <w:highlight w:val="none"/>
              </w:rPr>
              <w:t>桥梁栏杆推力</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2EAC4EC">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700元/点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90EE7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28E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3F7B4C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A915E2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222A8B17">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762</w:t>
            </w:r>
          </w:p>
        </w:tc>
        <w:tc>
          <w:tcPr>
            <w:tcW w:w="1544" w:type="dxa"/>
            <w:vMerge w:val="restart"/>
            <w:tcBorders>
              <w:top w:val="nil"/>
              <w:left w:val="single" w:color="auto" w:sz="4" w:space="0"/>
              <w:bottom w:val="single" w:color="auto" w:sz="4" w:space="0"/>
              <w:right w:val="single" w:color="auto" w:sz="4" w:space="0"/>
            </w:tcBorders>
            <w:noWrap w:val="0"/>
            <w:vAlign w:val="center"/>
          </w:tcPr>
          <w:p w14:paraId="30CB45DD">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kern w:val="0"/>
                <w:sz w:val="21"/>
                <w:highlight w:val="none"/>
              </w:rPr>
              <w:t>桥梁构件力学性能</w:t>
            </w: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57A19EF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简支、板桥</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9A95F9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4DC8FD">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33300元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9DD75C8">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≤20m（孔）每增1m 费用 900元</w:t>
            </w:r>
          </w:p>
          <w:p w14:paraId="3C49F70D">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62F2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109021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DF24F7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782FF26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763</w:t>
            </w:r>
          </w:p>
        </w:tc>
        <w:tc>
          <w:tcPr>
            <w:tcW w:w="1544" w:type="dxa"/>
            <w:vMerge w:val="continue"/>
            <w:tcBorders>
              <w:top w:val="nil"/>
              <w:left w:val="single" w:color="auto" w:sz="4" w:space="0"/>
              <w:bottom w:val="single" w:color="auto" w:sz="4" w:space="0"/>
              <w:right w:val="single" w:color="auto" w:sz="4" w:space="0"/>
            </w:tcBorders>
            <w:noWrap w:val="0"/>
            <w:vAlign w:val="center"/>
          </w:tcPr>
          <w:p w14:paraId="2F0785AC">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60006752">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C60F2A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E4E9D3">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16000元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3EEAE1D">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≤20m（孔）每增1m 费用 130元</w:t>
            </w:r>
          </w:p>
          <w:p w14:paraId="1870D6F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3295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152CBA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210AC9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0A3DF3A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764</w:t>
            </w:r>
          </w:p>
        </w:tc>
        <w:tc>
          <w:tcPr>
            <w:tcW w:w="1544" w:type="dxa"/>
            <w:vMerge w:val="continue"/>
            <w:tcBorders>
              <w:top w:val="nil"/>
              <w:left w:val="single" w:color="auto" w:sz="4" w:space="0"/>
              <w:bottom w:val="single" w:color="auto" w:sz="4" w:space="0"/>
              <w:right w:val="single" w:color="auto" w:sz="4" w:space="0"/>
            </w:tcBorders>
            <w:noWrap w:val="0"/>
            <w:vAlign w:val="center"/>
          </w:tcPr>
          <w:p w14:paraId="4F944EED">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4BC73A8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T形刚构桥</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A3302F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8F999B8">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50000元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54FF66C">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≤50m（孔）每增1m 费用 900元</w:t>
            </w:r>
          </w:p>
          <w:p w14:paraId="0DB97C19">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329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EFA6E7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0818C0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57F36963">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765</w:t>
            </w:r>
          </w:p>
        </w:tc>
        <w:tc>
          <w:tcPr>
            <w:tcW w:w="1544" w:type="dxa"/>
            <w:vMerge w:val="continue"/>
            <w:tcBorders>
              <w:top w:val="nil"/>
              <w:left w:val="single" w:color="auto" w:sz="4" w:space="0"/>
              <w:bottom w:val="single" w:color="auto" w:sz="4" w:space="0"/>
              <w:right w:val="single" w:color="auto" w:sz="4" w:space="0"/>
            </w:tcBorders>
            <w:noWrap w:val="0"/>
            <w:vAlign w:val="center"/>
          </w:tcPr>
          <w:p w14:paraId="1BCD4CD0">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59179DCD">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1F9CA2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1074F3">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20000元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4E4FCA">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≤50m（孔）每增1m 费用 290元</w:t>
            </w:r>
          </w:p>
          <w:p w14:paraId="5C2F8AE5">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7CEC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C4994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9B04EB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2DA50CF2">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766</w:t>
            </w:r>
          </w:p>
        </w:tc>
        <w:tc>
          <w:tcPr>
            <w:tcW w:w="1544" w:type="dxa"/>
            <w:vMerge w:val="continue"/>
            <w:tcBorders>
              <w:top w:val="nil"/>
              <w:left w:val="single" w:color="auto" w:sz="4" w:space="0"/>
              <w:bottom w:val="single" w:color="auto" w:sz="4" w:space="0"/>
              <w:right w:val="single" w:color="auto" w:sz="4" w:space="0"/>
            </w:tcBorders>
            <w:noWrap w:val="0"/>
            <w:vAlign w:val="center"/>
          </w:tcPr>
          <w:p w14:paraId="1B821887">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4E517F8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连续梁、刚构桥</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69FBC6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CFB27B">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70000元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5C7813">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≤50m（孔）每增1m 费用 900元</w:t>
            </w:r>
          </w:p>
          <w:p w14:paraId="3B7D0DA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2F34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A224E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C5CB71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0AC0B4B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767</w:t>
            </w:r>
          </w:p>
        </w:tc>
        <w:tc>
          <w:tcPr>
            <w:tcW w:w="1544" w:type="dxa"/>
            <w:vMerge w:val="continue"/>
            <w:tcBorders>
              <w:top w:val="nil"/>
              <w:left w:val="single" w:color="auto" w:sz="4" w:space="0"/>
              <w:bottom w:val="single" w:color="auto" w:sz="4" w:space="0"/>
              <w:right w:val="single" w:color="auto" w:sz="4" w:space="0"/>
            </w:tcBorders>
            <w:noWrap w:val="0"/>
            <w:vAlign w:val="center"/>
          </w:tcPr>
          <w:p w14:paraId="49AB5817">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3DCDBA07">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FC22D1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22F7D6">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27000元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497054C">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≤50m（孔）每增1m 费用 300元</w:t>
            </w:r>
          </w:p>
          <w:p w14:paraId="54008C3C">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53BA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701A2E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48ABD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429F13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768</w:t>
            </w:r>
          </w:p>
        </w:tc>
        <w:tc>
          <w:tcPr>
            <w:tcW w:w="1544" w:type="dxa"/>
            <w:vMerge w:val="continue"/>
            <w:tcBorders>
              <w:top w:val="nil"/>
              <w:left w:val="single" w:color="auto" w:sz="4" w:space="0"/>
              <w:bottom w:val="single" w:color="auto" w:sz="4" w:space="0"/>
              <w:right w:val="single" w:color="auto" w:sz="4" w:space="0"/>
            </w:tcBorders>
            <w:noWrap w:val="0"/>
            <w:vAlign w:val="center"/>
          </w:tcPr>
          <w:p w14:paraId="7E0B6176">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523920F2">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拱桥</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B15E60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4D6F4B">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70000元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55A10F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≤50m（孔）每增1m 费用 850元</w:t>
            </w:r>
          </w:p>
          <w:p w14:paraId="141EBCE4">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3FC5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F2912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C76CB5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1595D5DC">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769</w:t>
            </w:r>
          </w:p>
        </w:tc>
        <w:tc>
          <w:tcPr>
            <w:tcW w:w="1544" w:type="dxa"/>
            <w:vMerge w:val="continue"/>
            <w:tcBorders>
              <w:top w:val="nil"/>
              <w:left w:val="single" w:color="auto" w:sz="4" w:space="0"/>
              <w:bottom w:val="single" w:color="auto" w:sz="4" w:space="0"/>
              <w:right w:val="single" w:color="auto" w:sz="4" w:space="0"/>
            </w:tcBorders>
            <w:noWrap w:val="0"/>
            <w:vAlign w:val="center"/>
          </w:tcPr>
          <w:p w14:paraId="14002E8C">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04D33F14">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70AF3AC">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1B722E">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27000元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61FEB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≤50m（孔）每增1m 费用 300元</w:t>
            </w:r>
          </w:p>
          <w:p w14:paraId="2C7346F5">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71A7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8F1DB9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C5629A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77F8D19">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770</w:t>
            </w:r>
          </w:p>
        </w:tc>
        <w:tc>
          <w:tcPr>
            <w:tcW w:w="1544" w:type="dxa"/>
            <w:vMerge w:val="continue"/>
            <w:tcBorders>
              <w:top w:val="nil"/>
              <w:left w:val="single" w:color="auto" w:sz="4" w:space="0"/>
              <w:bottom w:val="single" w:color="auto" w:sz="4" w:space="0"/>
              <w:right w:val="single" w:color="auto" w:sz="4" w:space="0"/>
            </w:tcBorders>
            <w:noWrap w:val="0"/>
            <w:vAlign w:val="center"/>
          </w:tcPr>
          <w:p w14:paraId="605C9524">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004469D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斜拉桥</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6E7FAEB">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E99B38C">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98000元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96819E">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07BA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E33E68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D1EBF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3350017C">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771</w:t>
            </w:r>
          </w:p>
        </w:tc>
        <w:tc>
          <w:tcPr>
            <w:tcW w:w="1544" w:type="dxa"/>
            <w:vMerge w:val="continue"/>
            <w:tcBorders>
              <w:top w:val="nil"/>
              <w:left w:val="single" w:color="auto" w:sz="4" w:space="0"/>
              <w:bottom w:val="single" w:color="auto" w:sz="4" w:space="0"/>
              <w:right w:val="single" w:color="auto" w:sz="4" w:space="0"/>
            </w:tcBorders>
            <w:noWrap w:val="0"/>
            <w:vAlign w:val="center"/>
          </w:tcPr>
          <w:p w14:paraId="172F0AE7">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2DE4B05F">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A49572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5F4E45B">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30000元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4469B4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55E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158DA8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51EA47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224A0F0C">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772</w:t>
            </w:r>
          </w:p>
        </w:tc>
        <w:tc>
          <w:tcPr>
            <w:tcW w:w="1544" w:type="dxa"/>
            <w:vMerge w:val="continue"/>
            <w:tcBorders>
              <w:top w:val="nil"/>
              <w:left w:val="single" w:color="auto" w:sz="4" w:space="0"/>
              <w:bottom w:val="single" w:color="auto" w:sz="4" w:space="0"/>
              <w:right w:val="single" w:color="auto" w:sz="4" w:space="0"/>
            </w:tcBorders>
            <w:noWrap w:val="0"/>
            <w:vAlign w:val="center"/>
          </w:tcPr>
          <w:p w14:paraId="36DA4886">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1A254717">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悬索桥</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D6C016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BE03207">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160000元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3AE16CA">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不含支架搭设费</w:t>
            </w:r>
          </w:p>
        </w:tc>
      </w:tr>
      <w:tr w14:paraId="3D3E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53A9C1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B88FE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4090243B">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773</w:t>
            </w:r>
          </w:p>
        </w:tc>
        <w:tc>
          <w:tcPr>
            <w:tcW w:w="1544" w:type="dxa"/>
            <w:vMerge w:val="continue"/>
            <w:tcBorders>
              <w:top w:val="nil"/>
              <w:left w:val="single" w:color="auto" w:sz="4" w:space="0"/>
              <w:bottom w:val="single" w:color="auto" w:sz="4" w:space="0"/>
              <w:right w:val="single" w:color="auto" w:sz="4" w:space="0"/>
            </w:tcBorders>
            <w:noWrap w:val="0"/>
            <w:vAlign w:val="center"/>
          </w:tcPr>
          <w:p w14:paraId="2808F63D">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1B52F771">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BE5E82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993FCC9">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40000元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E488F0">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7E20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B5E19B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E3AAF9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EFF9C41">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774</w:t>
            </w:r>
          </w:p>
        </w:tc>
        <w:tc>
          <w:tcPr>
            <w:tcW w:w="1544" w:type="dxa"/>
            <w:vMerge w:val="continue"/>
            <w:tcBorders>
              <w:top w:val="nil"/>
              <w:left w:val="single" w:color="auto" w:sz="4" w:space="0"/>
              <w:bottom w:val="single" w:color="auto" w:sz="4" w:space="0"/>
              <w:right w:val="single" w:color="auto" w:sz="4" w:space="0"/>
            </w:tcBorders>
            <w:noWrap w:val="0"/>
            <w:vAlign w:val="center"/>
          </w:tcPr>
          <w:p w14:paraId="244E00CE">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restart"/>
            <w:tcBorders>
              <w:top w:val="nil"/>
              <w:left w:val="single" w:color="auto" w:sz="4" w:space="0"/>
              <w:bottom w:val="single" w:color="auto" w:sz="4" w:space="0"/>
              <w:right w:val="single" w:color="auto" w:sz="4" w:space="0"/>
            </w:tcBorders>
            <w:noWrap w:val="0"/>
            <w:vAlign w:val="center"/>
          </w:tcPr>
          <w:p w14:paraId="3D02A33A">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预制单片梁</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DA606E3">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静载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D43A11">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27500元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03845AC">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≤25m（单片）每增1m费用400元</w:t>
            </w:r>
          </w:p>
          <w:p w14:paraId="26149AF7">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0F62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C020B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6D574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4958A6F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775</w:t>
            </w:r>
          </w:p>
        </w:tc>
        <w:tc>
          <w:tcPr>
            <w:tcW w:w="1544" w:type="dxa"/>
            <w:vMerge w:val="continue"/>
            <w:tcBorders>
              <w:top w:val="nil"/>
              <w:left w:val="single" w:color="auto" w:sz="4" w:space="0"/>
              <w:bottom w:val="single" w:color="auto" w:sz="4" w:space="0"/>
              <w:right w:val="single" w:color="auto" w:sz="4" w:space="0"/>
            </w:tcBorders>
            <w:noWrap w:val="0"/>
            <w:vAlign w:val="center"/>
          </w:tcPr>
          <w:p w14:paraId="66F46E2E">
            <w:pPr>
              <w:widowControl/>
              <w:snapToGrid w:val="0"/>
              <w:ind w:left="0" w:leftChars="0" w:right="0" w:rightChars="0" w:firstLine="0" w:firstLineChars="0"/>
              <w:jc w:val="left"/>
              <w:rPr>
                <w:rFonts w:ascii="宋体" w:eastAsia="宋体"/>
                <w:color w:val="auto"/>
                <w:sz w:val="21"/>
                <w:highlight w:val="none"/>
              </w:rPr>
            </w:pPr>
          </w:p>
        </w:tc>
        <w:tc>
          <w:tcPr>
            <w:tcW w:w="1233" w:type="dxa"/>
            <w:gridSpan w:val="2"/>
            <w:vMerge w:val="continue"/>
            <w:tcBorders>
              <w:top w:val="nil"/>
              <w:left w:val="single" w:color="auto" w:sz="4" w:space="0"/>
              <w:bottom w:val="single" w:color="auto" w:sz="4" w:space="0"/>
              <w:right w:val="single" w:color="auto" w:sz="4" w:space="0"/>
            </w:tcBorders>
            <w:noWrap w:val="0"/>
            <w:vAlign w:val="center"/>
          </w:tcPr>
          <w:p w14:paraId="409856CE">
            <w:pPr>
              <w:widowControl/>
              <w:snapToGrid w:val="0"/>
              <w:ind w:left="0" w:leftChars="0" w:right="0" w:rightChars="0" w:firstLine="0" w:firstLineChars="0"/>
              <w:jc w:val="left"/>
              <w:rPr>
                <w:rFonts w:ascii="宋体" w:eastAsia="宋体"/>
                <w:color w:val="auto"/>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8C9F32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动载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31DF75">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27500元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C1CDB36">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≤25m（单片）每增1m 费用 400元</w:t>
            </w:r>
          </w:p>
          <w:p w14:paraId="56B87668">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不含支架搭设费</w:t>
            </w:r>
          </w:p>
        </w:tc>
      </w:tr>
      <w:tr w14:paraId="4D11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64CE5224">
            <w:pPr>
              <w:snapToGrid w:val="0"/>
              <w:spacing w:line="240" w:lineRule="auto"/>
              <w:ind w:left="0" w:leftChars="0" w:right="0" w:rightChars="0" w:firstLine="0" w:firstLineChars="0"/>
              <w:jc w:val="center"/>
              <w:rPr>
                <w:rFonts w:hint="eastAsia" w:ascii="宋体" w:eastAsia="宋体" w:cs="Times New Roman"/>
                <w:b/>
                <w:color w:val="auto"/>
                <w:highlight w:val="none"/>
                <w:lang w:val="en-US" w:eastAsia="zh-CN"/>
              </w:rPr>
            </w:pPr>
            <w:r>
              <w:rPr>
                <w:rFonts w:hint="eastAsia" w:ascii="宋体" w:hAnsi="宋体" w:cs="Times New Roman"/>
                <w:b/>
                <w:color w:val="auto"/>
                <w:highlight w:val="none"/>
                <w:lang w:val="en-US" w:eastAsia="zh-CN"/>
              </w:rPr>
              <w:t>五</w:t>
            </w:r>
          </w:p>
        </w:tc>
        <w:tc>
          <w:tcPr>
            <w:tcW w:w="812" w:type="dxa"/>
            <w:gridSpan w:val="9"/>
            <w:tcBorders>
              <w:top w:val="nil"/>
              <w:left w:val="single" w:color="auto" w:sz="4" w:space="0"/>
              <w:bottom w:val="single" w:color="auto" w:sz="4" w:space="0"/>
              <w:right w:val="single" w:color="auto" w:sz="4" w:space="0"/>
            </w:tcBorders>
            <w:noWrap w:val="0"/>
            <w:vAlign w:val="center"/>
          </w:tcPr>
          <w:p w14:paraId="2AD1EF2A">
            <w:pPr>
              <w:snapToGrid w:val="0"/>
              <w:spacing w:line="240" w:lineRule="auto"/>
              <w:ind w:left="0" w:leftChars="0" w:right="0" w:rightChars="0" w:firstLine="0" w:firstLineChars="0"/>
              <w:jc w:val="center"/>
              <w:rPr>
                <w:rFonts w:hint="default" w:ascii="宋体" w:hAnsi="宋体" w:eastAsia="宋体"/>
                <w:color w:val="auto"/>
                <w:highlight w:val="none"/>
                <w:lang w:val="en-US" w:eastAsia="zh-CN"/>
              </w:rPr>
            </w:pPr>
            <w:r>
              <w:rPr>
                <w:rFonts w:hint="eastAsia" w:ascii="宋体" w:hAnsi="宋体"/>
                <w:b/>
                <w:bCs/>
                <w:color w:val="auto"/>
                <w:highlight w:val="none"/>
                <w:lang w:val="en-US" w:eastAsia="zh-CN"/>
              </w:rPr>
              <w:t>道路、桥梁、交通安全设施</w:t>
            </w:r>
          </w:p>
        </w:tc>
      </w:tr>
      <w:tr w14:paraId="1924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single" w:color="auto" w:sz="4" w:space="0"/>
              <w:left w:val="single" w:color="auto" w:sz="4" w:space="0"/>
              <w:right w:val="single" w:color="auto" w:sz="4" w:space="0"/>
            </w:tcBorders>
            <w:noWrap w:val="0"/>
            <w:vAlign w:val="center"/>
          </w:tcPr>
          <w:p w14:paraId="70CAA17D">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107</w:t>
            </w:r>
          </w:p>
        </w:tc>
        <w:tc>
          <w:tcPr>
            <w:tcW w:w="938" w:type="dxa"/>
            <w:vMerge w:val="restart"/>
            <w:tcBorders>
              <w:top w:val="single" w:color="auto" w:sz="4" w:space="0"/>
              <w:left w:val="single" w:color="auto" w:sz="4" w:space="0"/>
              <w:right w:val="single" w:color="auto" w:sz="4" w:space="0"/>
            </w:tcBorders>
            <w:noWrap w:val="0"/>
            <w:vAlign w:val="center"/>
          </w:tcPr>
          <w:p w14:paraId="4BED3E99">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交通安全设施</w:t>
            </w:r>
          </w:p>
        </w:tc>
        <w:tc>
          <w:tcPr>
            <w:tcW w:w="812" w:type="dxa"/>
            <w:tcBorders>
              <w:left w:val="single" w:color="auto" w:sz="4" w:space="0"/>
              <w:right w:val="single" w:color="auto" w:sz="4" w:space="0"/>
            </w:tcBorders>
            <w:noWrap w:val="0"/>
            <w:vAlign w:val="center"/>
          </w:tcPr>
          <w:p w14:paraId="1144094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776</w:t>
            </w:r>
          </w:p>
        </w:tc>
        <w:tc>
          <w:tcPr>
            <w:tcW w:w="1544" w:type="dxa"/>
            <w:vMerge w:val="restart"/>
            <w:tcBorders>
              <w:left w:val="single" w:color="auto" w:sz="4" w:space="0"/>
              <w:right w:val="single" w:color="auto" w:sz="4" w:space="0"/>
            </w:tcBorders>
            <w:noWrap w:val="0"/>
            <w:vAlign w:val="center"/>
          </w:tcPr>
          <w:p w14:paraId="3CDF1463">
            <w:pPr>
              <w:snapToGrid w:val="0"/>
              <w:spacing w:line="240" w:lineRule="auto"/>
              <w:ind w:left="0" w:leftChars="0" w:right="0" w:rightChars="0" w:firstLine="0" w:firstLineChars="0"/>
              <w:jc w:val="left"/>
              <w:rPr>
                <w:rFonts w:hint="eastAsia"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隔离栅</w:t>
            </w:r>
          </w:p>
        </w:tc>
        <w:tc>
          <w:tcPr>
            <w:tcW w:w="1233" w:type="dxa"/>
            <w:gridSpan w:val="2"/>
            <w:vMerge w:val="restart"/>
            <w:tcBorders>
              <w:top w:val="single" w:color="auto" w:sz="4" w:space="0"/>
              <w:left w:val="single" w:color="auto" w:sz="4" w:space="0"/>
              <w:right w:val="single" w:color="auto" w:sz="4" w:space="0"/>
            </w:tcBorders>
            <w:noWrap w:val="0"/>
            <w:vAlign w:val="center"/>
          </w:tcPr>
          <w:p w14:paraId="08D3E755">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焊接网网片</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F139278">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尺寸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6D7CE3B">
            <w:pPr>
              <w:pStyle w:val="231"/>
              <w:snapToGrid w:val="0"/>
              <w:spacing w:before="143"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F7BAD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869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807FE4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5CA4A0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330400C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777</w:t>
            </w:r>
          </w:p>
        </w:tc>
        <w:tc>
          <w:tcPr>
            <w:tcW w:w="1544" w:type="dxa"/>
            <w:vMerge w:val="continue"/>
            <w:tcBorders>
              <w:left w:val="single" w:color="auto" w:sz="4" w:space="0"/>
              <w:right w:val="single" w:color="auto" w:sz="4" w:space="0"/>
            </w:tcBorders>
            <w:noWrap w:val="0"/>
            <w:vAlign w:val="center"/>
          </w:tcPr>
          <w:p w14:paraId="57293809">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11FDF20D">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BC40A60">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钢丝抗拉强度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29D8073">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D060A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E03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5514B4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00A0CD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7B0DED1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778</w:t>
            </w:r>
          </w:p>
        </w:tc>
        <w:tc>
          <w:tcPr>
            <w:tcW w:w="1544" w:type="dxa"/>
            <w:vMerge w:val="continue"/>
            <w:tcBorders>
              <w:left w:val="single" w:color="auto" w:sz="4" w:space="0"/>
              <w:right w:val="single" w:color="auto" w:sz="4" w:space="0"/>
            </w:tcBorders>
            <w:noWrap w:val="0"/>
            <w:vAlign w:val="center"/>
          </w:tcPr>
          <w:p w14:paraId="7459E924">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3A5179D6">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BB72345">
            <w:pPr>
              <w:pStyle w:val="231"/>
              <w:snapToGrid w:val="0"/>
              <w:spacing w:before="14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焊点抗拉力</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F78A0DD">
            <w:pPr>
              <w:pStyle w:val="231"/>
              <w:snapToGrid w:val="0"/>
              <w:spacing w:before="14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AAD46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B13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2067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AD87C8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291778B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779</w:t>
            </w:r>
          </w:p>
        </w:tc>
        <w:tc>
          <w:tcPr>
            <w:tcW w:w="1544" w:type="dxa"/>
            <w:vMerge w:val="continue"/>
            <w:tcBorders>
              <w:left w:val="single" w:color="auto" w:sz="4" w:space="0"/>
              <w:right w:val="single" w:color="auto" w:sz="4" w:space="0"/>
            </w:tcBorders>
            <w:noWrap w:val="0"/>
            <w:vAlign w:val="center"/>
          </w:tcPr>
          <w:p w14:paraId="27FBCA5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72F5F625">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C203B89">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C67A9BC">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E2C4EE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A3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1DEE09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957DB6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490532B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780</w:t>
            </w:r>
          </w:p>
        </w:tc>
        <w:tc>
          <w:tcPr>
            <w:tcW w:w="1544" w:type="dxa"/>
            <w:vMerge w:val="continue"/>
            <w:tcBorders>
              <w:left w:val="single" w:color="auto" w:sz="4" w:space="0"/>
              <w:right w:val="single" w:color="auto" w:sz="4" w:space="0"/>
            </w:tcBorders>
            <w:noWrap w:val="0"/>
            <w:vAlign w:val="center"/>
          </w:tcPr>
          <w:p w14:paraId="1505D9AD">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6CB917D6">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051FF33">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AAFB725">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4A9BE0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714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0C046E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06ADC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1ADAE50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781</w:t>
            </w:r>
          </w:p>
        </w:tc>
        <w:tc>
          <w:tcPr>
            <w:tcW w:w="1544" w:type="dxa"/>
            <w:vMerge w:val="continue"/>
            <w:tcBorders>
              <w:left w:val="single" w:color="auto" w:sz="4" w:space="0"/>
              <w:right w:val="single" w:color="auto" w:sz="4" w:space="0"/>
            </w:tcBorders>
            <w:noWrap w:val="0"/>
            <w:vAlign w:val="center"/>
          </w:tcPr>
          <w:p w14:paraId="1F97C59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bottom w:val="single" w:color="auto" w:sz="4" w:space="0"/>
              <w:right w:val="single" w:color="auto" w:sz="4" w:space="0"/>
            </w:tcBorders>
            <w:noWrap w:val="0"/>
            <w:vAlign w:val="center"/>
          </w:tcPr>
          <w:p w14:paraId="694A734A">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773A855">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附着性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196C520">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280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79C7B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CB1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DE2C11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373D47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76D9CDC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782</w:t>
            </w:r>
          </w:p>
        </w:tc>
        <w:tc>
          <w:tcPr>
            <w:tcW w:w="1544" w:type="dxa"/>
            <w:vMerge w:val="continue"/>
            <w:tcBorders>
              <w:left w:val="single" w:color="auto" w:sz="4" w:space="0"/>
              <w:right w:val="single" w:color="auto" w:sz="4" w:space="0"/>
            </w:tcBorders>
            <w:noWrap w:val="0"/>
            <w:vAlign w:val="center"/>
          </w:tcPr>
          <w:p w14:paraId="17E674A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restart"/>
            <w:tcBorders>
              <w:top w:val="single" w:color="auto" w:sz="4" w:space="0"/>
              <w:left w:val="single" w:color="auto" w:sz="4" w:space="0"/>
              <w:right w:val="single" w:color="auto" w:sz="4" w:space="0"/>
            </w:tcBorders>
            <w:noWrap w:val="0"/>
            <w:vAlign w:val="center"/>
          </w:tcPr>
          <w:p w14:paraId="75044244">
            <w:pPr>
              <w:snapToGrid w:val="0"/>
              <w:spacing w:line="240" w:lineRule="auto"/>
              <w:ind w:left="0" w:leftChars="0" w:right="0" w:rightChars="0" w:firstLine="0" w:firstLineChars="0"/>
              <w:jc w:val="left"/>
              <w:rPr>
                <w:rFonts w:hint="eastAsia"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立柱</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82D16F1">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钢管直径</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38432A">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ED533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5C4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BBCA11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F10F28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680E097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783</w:t>
            </w:r>
          </w:p>
        </w:tc>
        <w:tc>
          <w:tcPr>
            <w:tcW w:w="1544" w:type="dxa"/>
            <w:vMerge w:val="continue"/>
            <w:tcBorders>
              <w:left w:val="single" w:color="auto" w:sz="4" w:space="0"/>
              <w:right w:val="single" w:color="auto" w:sz="4" w:space="0"/>
            </w:tcBorders>
            <w:noWrap w:val="0"/>
            <w:vAlign w:val="center"/>
          </w:tcPr>
          <w:p w14:paraId="3FC71CD2">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6B3C3F07">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7435A92">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钢管壁厚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D95BA68">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2A465A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6F6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8D7A7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6F8CF9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FC2394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784</w:t>
            </w:r>
          </w:p>
        </w:tc>
        <w:tc>
          <w:tcPr>
            <w:tcW w:w="1544" w:type="dxa"/>
            <w:vMerge w:val="continue"/>
            <w:tcBorders>
              <w:left w:val="single" w:color="auto" w:sz="4" w:space="0"/>
              <w:right w:val="single" w:color="auto" w:sz="4" w:space="0"/>
            </w:tcBorders>
            <w:noWrap w:val="0"/>
            <w:vAlign w:val="center"/>
          </w:tcPr>
          <w:p w14:paraId="6AD1E21C">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0C58C7A2">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EE9FE75">
            <w:pPr>
              <w:pStyle w:val="231"/>
              <w:snapToGrid w:val="0"/>
              <w:spacing w:before="14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21831A2">
            <w:pPr>
              <w:pStyle w:val="231"/>
              <w:snapToGrid w:val="0"/>
              <w:spacing w:before="14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8F8AB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1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0F574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718887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C17A14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785</w:t>
            </w:r>
          </w:p>
        </w:tc>
        <w:tc>
          <w:tcPr>
            <w:tcW w:w="1544" w:type="dxa"/>
            <w:vMerge w:val="continue"/>
            <w:tcBorders>
              <w:left w:val="single" w:color="auto" w:sz="4" w:space="0"/>
              <w:right w:val="single" w:color="auto" w:sz="4" w:space="0"/>
            </w:tcBorders>
            <w:noWrap w:val="0"/>
            <w:vAlign w:val="center"/>
          </w:tcPr>
          <w:p w14:paraId="2B7EFC80">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326343C0">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49AB272">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D38AEB">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F344CE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42D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1E16A9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606600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E75FD3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786</w:t>
            </w:r>
          </w:p>
        </w:tc>
        <w:tc>
          <w:tcPr>
            <w:tcW w:w="1544" w:type="dxa"/>
            <w:vMerge w:val="continue"/>
            <w:tcBorders>
              <w:left w:val="single" w:color="auto" w:sz="4" w:space="0"/>
              <w:right w:val="single" w:color="auto" w:sz="4" w:space="0"/>
            </w:tcBorders>
            <w:noWrap w:val="0"/>
            <w:vAlign w:val="center"/>
          </w:tcPr>
          <w:p w14:paraId="7DD0FF7E">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23950233">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CB1DA17">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抗拉强度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1A08745">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800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83DF0A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868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5E0944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193735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4B7DCF6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787</w:t>
            </w:r>
          </w:p>
        </w:tc>
        <w:tc>
          <w:tcPr>
            <w:tcW w:w="1544" w:type="dxa"/>
            <w:vMerge w:val="continue"/>
            <w:tcBorders>
              <w:left w:val="single" w:color="auto" w:sz="4" w:space="0"/>
              <w:right w:val="single" w:color="auto" w:sz="4" w:space="0"/>
            </w:tcBorders>
            <w:noWrap w:val="0"/>
            <w:vAlign w:val="center"/>
          </w:tcPr>
          <w:p w14:paraId="54B5CFC9">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bottom w:val="single" w:color="auto" w:sz="4" w:space="0"/>
              <w:right w:val="single" w:color="auto" w:sz="4" w:space="0"/>
            </w:tcBorders>
            <w:noWrap w:val="0"/>
            <w:vAlign w:val="center"/>
          </w:tcPr>
          <w:p w14:paraId="2A66467F">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685D043">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附着性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C7DE07E">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280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24954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98A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7686D8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875874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9A18E2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788</w:t>
            </w:r>
          </w:p>
        </w:tc>
        <w:tc>
          <w:tcPr>
            <w:tcW w:w="1544" w:type="dxa"/>
            <w:gridSpan w:val="3"/>
            <w:vMerge w:val="restart"/>
            <w:tcBorders>
              <w:left w:val="single" w:color="auto" w:sz="4" w:space="0"/>
              <w:right w:val="single" w:color="auto" w:sz="4" w:space="0"/>
            </w:tcBorders>
            <w:noWrap w:val="0"/>
            <w:vAlign w:val="center"/>
          </w:tcPr>
          <w:p w14:paraId="6A3A16A3">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镀锌铁丝网</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6BA3FD3">
            <w:pPr>
              <w:snapToGrid w:val="0"/>
              <w:spacing w:line="240" w:lineRule="auto"/>
              <w:ind w:left="0" w:leftChars="0" w:right="0" w:rightChars="0" w:firstLine="0" w:firstLineChars="0"/>
              <w:jc w:val="left"/>
              <w:rPr>
                <w:rFonts w:hint="eastAsia"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直径</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2AAD6C">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10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8E5030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247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B68493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3553A2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9B782C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789</w:t>
            </w:r>
          </w:p>
        </w:tc>
        <w:tc>
          <w:tcPr>
            <w:tcW w:w="1544" w:type="dxa"/>
            <w:gridSpan w:val="3"/>
            <w:vMerge w:val="continue"/>
            <w:tcBorders>
              <w:left w:val="single" w:color="auto" w:sz="4" w:space="0"/>
              <w:right w:val="single" w:color="auto" w:sz="4" w:space="0"/>
            </w:tcBorders>
            <w:noWrap w:val="0"/>
            <w:vAlign w:val="center"/>
          </w:tcPr>
          <w:p w14:paraId="0098258A">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A35470F">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抗拉强度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463C467">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60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524A40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4F8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8767B4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EB4AE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46F0338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790</w:t>
            </w:r>
          </w:p>
        </w:tc>
        <w:tc>
          <w:tcPr>
            <w:tcW w:w="1544" w:type="dxa"/>
            <w:gridSpan w:val="3"/>
            <w:vMerge w:val="continue"/>
            <w:tcBorders>
              <w:left w:val="single" w:color="auto" w:sz="4" w:space="0"/>
              <w:right w:val="single" w:color="auto" w:sz="4" w:space="0"/>
            </w:tcBorders>
            <w:noWrap w:val="0"/>
            <w:vAlign w:val="center"/>
          </w:tcPr>
          <w:p w14:paraId="1793A276">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9DD120F">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网孔尺寸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6CB71F2">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10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D8396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5EF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D0C8D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4D8BBA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6792405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791</w:t>
            </w:r>
          </w:p>
        </w:tc>
        <w:tc>
          <w:tcPr>
            <w:tcW w:w="1544" w:type="dxa"/>
            <w:gridSpan w:val="3"/>
            <w:vMerge w:val="continue"/>
            <w:tcBorders>
              <w:left w:val="single" w:color="auto" w:sz="4" w:space="0"/>
              <w:right w:val="single" w:color="auto" w:sz="4" w:space="0"/>
            </w:tcBorders>
            <w:noWrap w:val="0"/>
            <w:vAlign w:val="center"/>
          </w:tcPr>
          <w:p w14:paraId="7F16F288">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C617FE6">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镀锌附着量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3F60B7A">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78</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6DF9A1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A84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2C1104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0887D2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4C70D55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792</w:t>
            </w:r>
          </w:p>
        </w:tc>
        <w:tc>
          <w:tcPr>
            <w:tcW w:w="1544" w:type="dxa"/>
            <w:gridSpan w:val="3"/>
            <w:vMerge w:val="restart"/>
            <w:tcBorders>
              <w:left w:val="single" w:color="auto" w:sz="4" w:space="0"/>
              <w:right w:val="single" w:color="auto" w:sz="4" w:space="0"/>
            </w:tcBorders>
            <w:noWrap w:val="0"/>
            <w:vAlign w:val="center"/>
          </w:tcPr>
          <w:p w14:paraId="6DF6642B">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路面标线涂料</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1B657CF">
            <w:pPr>
              <w:snapToGrid w:val="0"/>
              <w:spacing w:line="240" w:lineRule="auto"/>
              <w:ind w:left="0" w:leftChars="0" w:right="0" w:rightChars="0" w:firstLine="0" w:firstLineChars="0"/>
              <w:jc w:val="left"/>
              <w:rPr>
                <w:rFonts w:hint="eastAsia"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密度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109981">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30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CD843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E7F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EE16D0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A6F52C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344B256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793</w:t>
            </w:r>
          </w:p>
        </w:tc>
        <w:tc>
          <w:tcPr>
            <w:tcW w:w="1544" w:type="dxa"/>
            <w:gridSpan w:val="3"/>
            <w:vMerge w:val="continue"/>
            <w:tcBorders>
              <w:left w:val="single" w:color="auto" w:sz="4" w:space="0"/>
              <w:right w:val="single" w:color="auto" w:sz="4" w:space="0"/>
            </w:tcBorders>
            <w:noWrap w:val="0"/>
            <w:vAlign w:val="center"/>
          </w:tcPr>
          <w:p w14:paraId="2FD52F1B">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25CFEC5">
            <w:pPr>
              <w:snapToGrid w:val="0"/>
              <w:spacing w:line="240" w:lineRule="auto"/>
              <w:ind w:left="0" w:leftChars="0" w:right="0" w:rightChars="0" w:firstLine="0" w:firstLineChars="0"/>
              <w:jc w:val="left"/>
              <w:rPr>
                <w:rFonts w:hint="default" w:ascii="宋体" w:hAnsi="宋体" w:eastAsia="宋体"/>
                <w:color w:val="auto"/>
                <w:spacing w:val="-4"/>
                <w:sz w:val="21"/>
                <w:highlight w:val="none"/>
                <w:lang w:val="en-US" w:eastAsia="zh-CN"/>
              </w:rPr>
            </w:pPr>
            <w:r>
              <w:rPr>
                <w:rFonts w:hint="eastAsia" w:ascii="宋体" w:hAnsi="宋体" w:eastAsia="宋体"/>
                <w:color w:val="auto"/>
                <w:spacing w:val="-4"/>
                <w:sz w:val="21"/>
                <w:highlight w:val="none"/>
                <w:lang w:val="en-US" w:eastAsia="zh-CN"/>
              </w:rPr>
              <w:t>抗压强度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15E3556">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120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2DE15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91F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ACD6D9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3DD376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44E77B8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794</w:t>
            </w:r>
          </w:p>
        </w:tc>
        <w:tc>
          <w:tcPr>
            <w:tcW w:w="1544" w:type="dxa"/>
            <w:gridSpan w:val="3"/>
            <w:vMerge w:val="continue"/>
            <w:tcBorders>
              <w:left w:val="single" w:color="auto" w:sz="4" w:space="0"/>
              <w:right w:val="single" w:color="auto" w:sz="4" w:space="0"/>
            </w:tcBorders>
            <w:noWrap w:val="0"/>
            <w:vAlign w:val="center"/>
          </w:tcPr>
          <w:p w14:paraId="0CB525DA">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CA0A8DB">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1"/>
                <w:sz w:val="21"/>
                <w:szCs w:val="21"/>
                <w:highlight w:val="none"/>
              </w:rPr>
              <w:t>玻璃珠含量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7EFD6C3">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100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643379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C9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C70A26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9871C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14AADCD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795</w:t>
            </w:r>
          </w:p>
        </w:tc>
        <w:tc>
          <w:tcPr>
            <w:tcW w:w="1544" w:type="dxa"/>
            <w:gridSpan w:val="3"/>
            <w:vMerge w:val="continue"/>
            <w:tcBorders>
              <w:left w:val="single" w:color="auto" w:sz="4" w:space="0"/>
              <w:right w:val="single" w:color="auto" w:sz="4" w:space="0"/>
            </w:tcBorders>
            <w:noWrap w:val="0"/>
            <w:vAlign w:val="center"/>
          </w:tcPr>
          <w:p w14:paraId="7C3A4C11">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78C00EC">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耐磨性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730244">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100</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891C7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4A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F36D15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B67B4B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4524E3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796</w:t>
            </w:r>
          </w:p>
        </w:tc>
        <w:tc>
          <w:tcPr>
            <w:tcW w:w="1544" w:type="dxa"/>
            <w:gridSpan w:val="3"/>
            <w:vMerge w:val="continue"/>
            <w:tcBorders>
              <w:left w:val="single" w:color="auto" w:sz="4" w:space="0"/>
              <w:right w:val="single" w:color="auto" w:sz="4" w:space="0"/>
            </w:tcBorders>
            <w:noWrap w:val="0"/>
            <w:vAlign w:val="center"/>
          </w:tcPr>
          <w:p w14:paraId="184011CE">
            <w:pPr>
              <w:snapToGrid w:val="0"/>
              <w:spacing w:line="240" w:lineRule="auto"/>
              <w:ind w:left="0" w:leftChars="0" w:right="0" w:rightChars="0" w:firstLine="0" w:firstLineChars="0"/>
              <w:jc w:val="left"/>
              <w:rPr>
                <w:rFonts w:ascii="宋体" w:hAnsi="宋体" w:eastAsia="宋体"/>
                <w:color w:val="auto"/>
                <w:spacing w:val="-4"/>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8E463B1">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色度性能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F7F4190">
            <w:pPr>
              <w:snapToGrid w:val="0"/>
              <w:spacing w:line="240" w:lineRule="auto"/>
              <w:ind w:left="0" w:leftChars="0" w:right="0" w:rightChars="0" w:firstLine="0" w:firstLineChars="0"/>
              <w:jc w:val="center"/>
              <w:rPr>
                <w:rFonts w:ascii="宋体" w:hAnsi="宋体" w:eastAsia="宋体"/>
                <w:color w:val="auto"/>
                <w:spacing w:val="-4"/>
                <w:sz w:val="21"/>
                <w:highlight w:val="none"/>
              </w:rPr>
            </w:pPr>
            <w:r>
              <w:rPr>
                <w:rFonts w:hint="eastAsia" w:ascii="宋体" w:eastAsia="宋体"/>
                <w:color w:val="auto"/>
                <w:sz w:val="21"/>
                <w:highlight w:val="none"/>
                <w:lang w:val="en-US" w:eastAsia="zh-CN"/>
              </w:rPr>
              <w:t>66</w:t>
            </w:r>
            <w:r>
              <w:rPr>
                <w:rFonts w:ascii="宋体" w:eastAsia="宋体"/>
                <w:color w:val="auto"/>
                <w:sz w:val="21"/>
                <w:highlight w:val="none"/>
              </w:rPr>
              <w:t>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8D4060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777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3CA9C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6EA74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7EEDE9D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797</w:t>
            </w:r>
          </w:p>
        </w:tc>
        <w:tc>
          <w:tcPr>
            <w:tcW w:w="1544" w:type="dxa"/>
            <w:vMerge w:val="restart"/>
            <w:tcBorders>
              <w:left w:val="single" w:color="auto" w:sz="4" w:space="0"/>
              <w:right w:val="single" w:color="auto" w:sz="4" w:space="0"/>
            </w:tcBorders>
            <w:noWrap w:val="0"/>
            <w:vAlign w:val="center"/>
          </w:tcPr>
          <w:p w14:paraId="2A22F19B">
            <w:pPr>
              <w:snapToGrid w:val="0"/>
              <w:spacing w:line="240" w:lineRule="auto"/>
              <w:ind w:left="0" w:leftChars="0" w:right="0" w:rightChars="0" w:firstLine="0" w:firstLineChars="0"/>
              <w:jc w:val="left"/>
              <w:rPr>
                <w:rFonts w:ascii="宋体" w:hAnsi="宋体" w:eastAsia="宋体"/>
                <w:color w:val="auto"/>
                <w:sz w:val="21"/>
                <w:highlight w:val="none"/>
              </w:rPr>
            </w:pPr>
            <w:r>
              <w:rPr>
                <w:rFonts w:ascii="宋体" w:hAnsi="宋体" w:eastAsia="宋体" w:cs="宋体"/>
                <w:b w:val="0"/>
                <w:bCs w:val="0"/>
                <w:color w:val="auto"/>
                <w:spacing w:val="-13"/>
                <w:sz w:val="21"/>
                <w:szCs w:val="21"/>
                <w:highlight w:val="none"/>
              </w:rPr>
              <w:t>波形梁钢护栏</w:t>
            </w:r>
          </w:p>
        </w:tc>
        <w:tc>
          <w:tcPr>
            <w:tcW w:w="1233" w:type="dxa"/>
            <w:gridSpan w:val="2"/>
            <w:vMerge w:val="restart"/>
            <w:tcBorders>
              <w:top w:val="single" w:color="auto" w:sz="4" w:space="0"/>
              <w:left w:val="single" w:color="auto" w:sz="4" w:space="0"/>
              <w:right w:val="single" w:color="auto" w:sz="4" w:space="0"/>
            </w:tcBorders>
            <w:noWrap w:val="0"/>
            <w:vAlign w:val="center"/>
          </w:tcPr>
          <w:p w14:paraId="14A04E52">
            <w:pPr>
              <w:snapToGrid w:val="0"/>
              <w:spacing w:line="240" w:lineRule="auto"/>
              <w:ind w:left="0" w:leftChars="0" w:right="0" w:rightChars="0" w:firstLine="0" w:firstLineChars="0"/>
              <w:jc w:val="left"/>
              <w:rPr>
                <w:rFonts w:ascii="宋体" w:hAnsi="宋体" w:eastAsia="宋体"/>
                <w:color w:val="auto"/>
                <w:spacing w:val="-4"/>
                <w:sz w:val="21"/>
                <w:highlight w:val="none"/>
              </w:rPr>
            </w:pPr>
            <w:r>
              <w:rPr>
                <w:rFonts w:ascii="宋体" w:hAnsi="宋体" w:eastAsia="宋体" w:cs="宋体"/>
                <w:b w:val="0"/>
                <w:bCs w:val="0"/>
                <w:color w:val="auto"/>
                <w:spacing w:val="-13"/>
                <w:sz w:val="21"/>
                <w:szCs w:val="21"/>
                <w:highlight w:val="none"/>
              </w:rPr>
              <w:t>波形梁板</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148DC7B">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外观质量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A70949E">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vMerge w:val="restart"/>
            <w:tcBorders>
              <w:top w:val="single" w:color="auto" w:sz="4" w:space="0"/>
              <w:left w:val="single" w:color="auto" w:sz="4" w:space="0"/>
              <w:right w:val="single" w:color="auto" w:sz="4" w:space="0"/>
            </w:tcBorders>
            <w:noWrap w:val="0"/>
            <w:vAlign w:val="center"/>
          </w:tcPr>
          <w:p w14:paraId="3BD3A6F4">
            <w:pPr>
              <w:snapToGrid w:val="0"/>
              <w:spacing w:line="240" w:lineRule="auto"/>
              <w:ind w:left="0" w:leftChars="0" w:right="0" w:rightChars="0" w:firstLine="0" w:firstLineChars="0"/>
              <w:jc w:val="center"/>
              <w:rPr>
                <w:rFonts w:ascii="宋体" w:eastAsia="宋体"/>
                <w:color w:val="auto"/>
                <w:sz w:val="21"/>
                <w:szCs w:val="18"/>
                <w:highlight w:val="none"/>
              </w:rPr>
            </w:pPr>
            <w:r>
              <w:rPr>
                <w:rFonts w:ascii="宋体" w:hAnsi="宋体" w:eastAsia="宋体" w:cs="宋体"/>
                <w:color w:val="auto"/>
                <w:sz w:val="21"/>
                <w:szCs w:val="21"/>
                <w:highlight w:val="none"/>
              </w:rPr>
              <w:t>不含力学性</w:t>
            </w:r>
            <w:r>
              <w:rPr>
                <w:rFonts w:ascii="宋体" w:hAnsi="宋体" w:eastAsia="宋体" w:cs="宋体"/>
                <w:color w:val="auto"/>
                <w:spacing w:val="-102"/>
                <w:sz w:val="21"/>
                <w:szCs w:val="21"/>
                <w:highlight w:val="none"/>
              </w:rPr>
              <w:t xml:space="preserve"> </w:t>
            </w:r>
            <w:r>
              <w:rPr>
                <w:rFonts w:ascii="宋体" w:hAnsi="宋体" w:eastAsia="宋体" w:cs="宋体"/>
                <w:color w:val="auto"/>
                <w:sz w:val="21"/>
                <w:szCs w:val="21"/>
                <w:highlight w:val="none"/>
              </w:rPr>
              <w:t>能切样费</w:t>
            </w:r>
          </w:p>
        </w:tc>
      </w:tr>
      <w:tr w14:paraId="0ECA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1DB7D6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99C9E9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right w:val="single" w:color="auto" w:sz="4" w:space="0"/>
            </w:tcBorders>
            <w:noWrap w:val="0"/>
            <w:vAlign w:val="center"/>
          </w:tcPr>
          <w:p w14:paraId="0F32FB2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798</w:t>
            </w:r>
          </w:p>
        </w:tc>
        <w:tc>
          <w:tcPr>
            <w:tcW w:w="1544" w:type="dxa"/>
            <w:vMerge w:val="continue"/>
            <w:tcBorders>
              <w:left w:val="single" w:color="auto" w:sz="4" w:space="0"/>
              <w:right w:val="single" w:color="auto" w:sz="4" w:space="0"/>
            </w:tcBorders>
            <w:noWrap w:val="0"/>
            <w:vAlign w:val="center"/>
          </w:tcPr>
          <w:p w14:paraId="3722D630">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53FEB794">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1F1DD4B">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基底金属厚度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20AE4BF">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3D5F656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4B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89976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865718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left w:val="single" w:color="auto" w:sz="4" w:space="0"/>
              <w:bottom w:val="single" w:color="auto" w:sz="4" w:space="0"/>
              <w:right w:val="single" w:color="auto" w:sz="4" w:space="0"/>
            </w:tcBorders>
            <w:noWrap w:val="0"/>
            <w:vAlign w:val="center"/>
          </w:tcPr>
          <w:p w14:paraId="5D25663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799</w:t>
            </w:r>
          </w:p>
        </w:tc>
        <w:tc>
          <w:tcPr>
            <w:tcW w:w="1544" w:type="dxa"/>
            <w:vMerge w:val="continue"/>
            <w:tcBorders>
              <w:left w:val="single" w:color="auto" w:sz="4" w:space="0"/>
              <w:right w:val="single" w:color="auto" w:sz="4" w:space="0"/>
            </w:tcBorders>
            <w:noWrap w:val="0"/>
            <w:vAlign w:val="center"/>
          </w:tcPr>
          <w:p w14:paraId="06ED9E36">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490DC74F">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A95B235">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力学性能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9842F4">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2960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4237263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81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A678BD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10703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9A5C15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800</w:t>
            </w:r>
          </w:p>
        </w:tc>
        <w:tc>
          <w:tcPr>
            <w:tcW w:w="1544" w:type="dxa"/>
            <w:vMerge w:val="continue"/>
            <w:tcBorders>
              <w:left w:val="single" w:color="auto" w:sz="4" w:space="0"/>
              <w:right w:val="single" w:color="auto" w:sz="4" w:space="0"/>
            </w:tcBorders>
            <w:noWrap w:val="0"/>
            <w:vAlign w:val="center"/>
          </w:tcPr>
          <w:p w14:paraId="3400BA55">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3FBC174A">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7E586DE">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FF5C697">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7C1CE0F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FCC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4E78D9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0CF81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92C7FB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801</w:t>
            </w:r>
          </w:p>
        </w:tc>
        <w:tc>
          <w:tcPr>
            <w:tcW w:w="1544" w:type="dxa"/>
            <w:vMerge w:val="continue"/>
            <w:tcBorders>
              <w:left w:val="single" w:color="auto" w:sz="4" w:space="0"/>
              <w:right w:val="single" w:color="auto" w:sz="4" w:space="0"/>
            </w:tcBorders>
            <w:noWrap w:val="0"/>
            <w:vAlign w:val="center"/>
          </w:tcPr>
          <w:p w14:paraId="6F1E9B82">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6446B0BB">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B4402C9">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2EE2CDF">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20E6D5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778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F4FC49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87B15F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13BB1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802</w:t>
            </w:r>
          </w:p>
        </w:tc>
        <w:tc>
          <w:tcPr>
            <w:tcW w:w="1544" w:type="dxa"/>
            <w:vMerge w:val="continue"/>
            <w:tcBorders>
              <w:left w:val="single" w:color="auto" w:sz="4" w:space="0"/>
              <w:right w:val="single" w:color="auto" w:sz="4" w:space="0"/>
            </w:tcBorders>
            <w:noWrap w:val="0"/>
            <w:vAlign w:val="center"/>
          </w:tcPr>
          <w:p w14:paraId="6001D355">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2146159A">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70B0C92">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F75C858">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73229FB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D41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E4227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0093B9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2A928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803</w:t>
            </w:r>
          </w:p>
        </w:tc>
        <w:tc>
          <w:tcPr>
            <w:tcW w:w="1544" w:type="dxa"/>
            <w:vMerge w:val="continue"/>
            <w:tcBorders>
              <w:left w:val="single" w:color="auto" w:sz="4" w:space="0"/>
              <w:right w:val="single" w:color="auto" w:sz="4" w:space="0"/>
            </w:tcBorders>
            <w:noWrap w:val="0"/>
            <w:vAlign w:val="center"/>
          </w:tcPr>
          <w:p w14:paraId="2E98F92D">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2B92AB41">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FC6D0AC">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镀层均匀性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485FC1C">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45E45F6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B67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9706D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75C8E0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0C757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804</w:t>
            </w:r>
          </w:p>
        </w:tc>
        <w:tc>
          <w:tcPr>
            <w:tcW w:w="1544" w:type="dxa"/>
            <w:vMerge w:val="continue"/>
            <w:tcBorders>
              <w:left w:val="single" w:color="auto" w:sz="4" w:space="0"/>
              <w:right w:val="single" w:color="auto" w:sz="4" w:space="0"/>
            </w:tcBorders>
            <w:noWrap w:val="0"/>
            <w:vAlign w:val="center"/>
          </w:tcPr>
          <w:p w14:paraId="3C2E327A">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099F4694">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EFEA989">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耐盐雾腐蚀</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AD68030">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元</w:t>
            </w:r>
            <w:r>
              <w:rPr>
                <w:rFonts w:ascii="宋体" w:hAnsi="宋体" w:eastAsia="宋体" w:cs="宋体"/>
                <w:color w:val="auto"/>
                <w:sz w:val="21"/>
                <w:szCs w:val="21"/>
                <w:highlight w:val="none"/>
              </w:rPr>
              <w:t>/小时</w:t>
            </w:r>
          </w:p>
        </w:tc>
        <w:tc>
          <w:tcPr>
            <w:tcW w:w="2018" w:type="dxa"/>
            <w:vMerge w:val="continue"/>
            <w:tcBorders>
              <w:left w:val="single" w:color="auto" w:sz="4" w:space="0"/>
              <w:bottom w:val="single" w:color="auto" w:sz="4" w:space="0"/>
              <w:right w:val="single" w:color="auto" w:sz="4" w:space="0"/>
            </w:tcBorders>
            <w:noWrap w:val="0"/>
            <w:vAlign w:val="center"/>
          </w:tcPr>
          <w:p w14:paraId="2FD079A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2AE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017140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EC186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6E067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805</w:t>
            </w:r>
          </w:p>
        </w:tc>
        <w:tc>
          <w:tcPr>
            <w:tcW w:w="1544" w:type="dxa"/>
            <w:vMerge w:val="continue"/>
            <w:tcBorders>
              <w:left w:val="single" w:color="auto" w:sz="4" w:space="0"/>
              <w:right w:val="single" w:color="auto" w:sz="4" w:space="0"/>
            </w:tcBorders>
            <w:noWrap w:val="0"/>
            <w:vAlign w:val="center"/>
          </w:tcPr>
          <w:p w14:paraId="60BCC6F1">
            <w:pPr>
              <w:snapToGrid w:val="0"/>
              <w:spacing w:line="240" w:lineRule="auto"/>
              <w:ind w:left="0" w:leftChars="0" w:right="0" w:rightChars="0" w:firstLine="0" w:firstLineChars="0"/>
              <w:jc w:val="left"/>
              <w:rPr>
                <w:rFonts w:ascii="宋体" w:hAnsi="宋体" w:eastAsia="宋体" w:cs="宋体"/>
                <w:color w:val="auto"/>
                <w:sz w:val="21"/>
                <w:highlight w:val="none"/>
              </w:rPr>
            </w:pPr>
          </w:p>
        </w:tc>
        <w:tc>
          <w:tcPr>
            <w:tcW w:w="1233" w:type="dxa"/>
            <w:gridSpan w:val="2"/>
            <w:vMerge w:val="restart"/>
            <w:tcBorders>
              <w:top w:val="single" w:color="auto" w:sz="4" w:space="0"/>
              <w:left w:val="single" w:color="auto" w:sz="4" w:space="0"/>
              <w:right w:val="single" w:color="auto" w:sz="4" w:space="0"/>
            </w:tcBorders>
            <w:noWrap w:val="0"/>
            <w:vAlign w:val="center"/>
          </w:tcPr>
          <w:p w14:paraId="16D00083">
            <w:pPr>
              <w:widowControl/>
              <w:adjustRightInd w:val="0"/>
              <w:snapToGrid w:val="0"/>
              <w:ind w:left="0" w:leftChars="0" w:right="0" w:rightChars="0" w:firstLine="0" w:firstLineChars="0"/>
              <w:jc w:val="left"/>
              <w:rPr>
                <w:rFonts w:hint="eastAsia"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lang w:val="en-US" w:eastAsia="zh-CN"/>
              </w:rPr>
              <w:t>立柱</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988411A">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外观质量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65161A">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vMerge w:val="restart"/>
            <w:tcBorders>
              <w:top w:val="single" w:color="auto" w:sz="4" w:space="0"/>
              <w:left w:val="single" w:color="auto" w:sz="4" w:space="0"/>
              <w:right w:val="single" w:color="auto" w:sz="4" w:space="0"/>
            </w:tcBorders>
            <w:noWrap w:val="0"/>
            <w:vAlign w:val="center"/>
          </w:tcPr>
          <w:p w14:paraId="10B8150C">
            <w:pPr>
              <w:snapToGrid w:val="0"/>
              <w:spacing w:line="240" w:lineRule="auto"/>
              <w:ind w:left="0" w:leftChars="0" w:right="0" w:rightChars="0" w:firstLine="0" w:firstLineChars="0"/>
              <w:jc w:val="center"/>
              <w:rPr>
                <w:rFonts w:ascii="宋体" w:eastAsia="宋体"/>
                <w:color w:val="auto"/>
                <w:sz w:val="21"/>
                <w:szCs w:val="18"/>
                <w:highlight w:val="none"/>
              </w:rPr>
            </w:pPr>
            <w:r>
              <w:rPr>
                <w:rFonts w:ascii="宋体" w:hAnsi="宋体" w:eastAsia="宋体" w:cs="宋体"/>
                <w:color w:val="auto"/>
                <w:sz w:val="21"/>
                <w:szCs w:val="21"/>
                <w:highlight w:val="none"/>
              </w:rPr>
              <w:t>不含力学性</w:t>
            </w:r>
            <w:r>
              <w:rPr>
                <w:rFonts w:ascii="宋体" w:hAnsi="宋体" w:eastAsia="宋体" w:cs="宋体"/>
                <w:color w:val="auto"/>
                <w:spacing w:val="-102"/>
                <w:sz w:val="21"/>
                <w:szCs w:val="21"/>
                <w:highlight w:val="none"/>
              </w:rPr>
              <w:t xml:space="preserve"> </w:t>
            </w:r>
            <w:r>
              <w:rPr>
                <w:rFonts w:ascii="宋体" w:hAnsi="宋体" w:eastAsia="宋体" w:cs="宋体"/>
                <w:color w:val="auto"/>
                <w:sz w:val="21"/>
                <w:szCs w:val="21"/>
                <w:highlight w:val="none"/>
              </w:rPr>
              <w:t>能切样费</w:t>
            </w:r>
          </w:p>
        </w:tc>
      </w:tr>
      <w:tr w14:paraId="12D3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6904F8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C27DE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ADE386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806</w:t>
            </w:r>
          </w:p>
        </w:tc>
        <w:tc>
          <w:tcPr>
            <w:tcW w:w="1544" w:type="dxa"/>
            <w:vMerge w:val="continue"/>
            <w:tcBorders>
              <w:left w:val="single" w:color="auto" w:sz="4" w:space="0"/>
              <w:right w:val="single" w:color="auto" w:sz="4" w:space="0"/>
            </w:tcBorders>
            <w:noWrap w:val="0"/>
            <w:vAlign w:val="center"/>
          </w:tcPr>
          <w:p w14:paraId="70875F6C">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3CFDB2AA">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36E177A">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基底金属厚度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9AC071">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4ED6BF8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78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230B25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89D212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315366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807</w:t>
            </w:r>
          </w:p>
        </w:tc>
        <w:tc>
          <w:tcPr>
            <w:tcW w:w="1544" w:type="dxa"/>
            <w:vMerge w:val="continue"/>
            <w:tcBorders>
              <w:left w:val="single" w:color="auto" w:sz="4" w:space="0"/>
              <w:right w:val="single" w:color="auto" w:sz="4" w:space="0"/>
            </w:tcBorders>
            <w:noWrap w:val="0"/>
            <w:vAlign w:val="center"/>
          </w:tcPr>
          <w:p w14:paraId="2B8A4192">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415BB328">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9ACD9D6">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力学性能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5855C16">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2960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7BEB3A2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C80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51B08E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C2C62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88EE8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808</w:t>
            </w:r>
          </w:p>
        </w:tc>
        <w:tc>
          <w:tcPr>
            <w:tcW w:w="1544" w:type="dxa"/>
            <w:vMerge w:val="continue"/>
            <w:tcBorders>
              <w:left w:val="single" w:color="auto" w:sz="4" w:space="0"/>
              <w:right w:val="single" w:color="auto" w:sz="4" w:space="0"/>
            </w:tcBorders>
            <w:noWrap w:val="0"/>
            <w:vAlign w:val="center"/>
          </w:tcPr>
          <w:p w14:paraId="2F2C8083">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501B19C4">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243A4D4">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26E4CB5">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900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14B9C34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CF3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BE7F736">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41A06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C895C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809</w:t>
            </w:r>
          </w:p>
        </w:tc>
        <w:tc>
          <w:tcPr>
            <w:tcW w:w="1544" w:type="dxa"/>
            <w:vMerge w:val="continue"/>
            <w:tcBorders>
              <w:left w:val="single" w:color="auto" w:sz="4" w:space="0"/>
              <w:right w:val="single" w:color="auto" w:sz="4" w:space="0"/>
            </w:tcBorders>
            <w:noWrap w:val="0"/>
            <w:vAlign w:val="center"/>
          </w:tcPr>
          <w:p w14:paraId="296C1E8F">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3203D995">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27F5EF5">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F12CC7">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0090F42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A71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71E55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1462F2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A8336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810</w:t>
            </w:r>
          </w:p>
        </w:tc>
        <w:tc>
          <w:tcPr>
            <w:tcW w:w="1544" w:type="dxa"/>
            <w:vMerge w:val="continue"/>
            <w:tcBorders>
              <w:left w:val="single" w:color="auto" w:sz="4" w:space="0"/>
              <w:right w:val="single" w:color="auto" w:sz="4" w:space="0"/>
            </w:tcBorders>
            <w:noWrap w:val="0"/>
            <w:vAlign w:val="center"/>
          </w:tcPr>
          <w:p w14:paraId="6D7473A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6EFF1F20">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0C4FAC9">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2B75737">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EEA71E1">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188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84B0C2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8FEDDB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5EFF62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811</w:t>
            </w:r>
          </w:p>
        </w:tc>
        <w:tc>
          <w:tcPr>
            <w:tcW w:w="1544" w:type="dxa"/>
            <w:vMerge w:val="continue"/>
            <w:tcBorders>
              <w:left w:val="single" w:color="auto" w:sz="4" w:space="0"/>
              <w:right w:val="single" w:color="auto" w:sz="4" w:space="0"/>
            </w:tcBorders>
            <w:noWrap w:val="0"/>
            <w:vAlign w:val="center"/>
          </w:tcPr>
          <w:p w14:paraId="0C6550D6">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03381191">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57447F0">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镀层均匀性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C39A2D">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0CC1D23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5D1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7B23C9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DC7C3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742C9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812</w:t>
            </w:r>
          </w:p>
        </w:tc>
        <w:tc>
          <w:tcPr>
            <w:tcW w:w="1544" w:type="dxa"/>
            <w:vMerge w:val="continue"/>
            <w:tcBorders>
              <w:left w:val="single" w:color="auto" w:sz="4" w:space="0"/>
              <w:right w:val="single" w:color="auto" w:sz="4" w:space="0"/>
            </w:tcBorders>
            <w:noWrap w:val="0"/>
            <w:vAlign w:val="center"/>
          </w:tcPr>
          <w:p w14:paraId="6E6CB35A">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bottom w:val="single" w:color="auto" w:sz="4" w:space="0"/>
              <w:right w:val="single" w:color="auto" w:sz="4" w:space="0"/>
            </w:tcBorders>
            <w:noWrap w:val="0"/>
            <w:vAlign w:val="center"/>
          </w:tcPr>
          <w:p w14:paraId="763CF79E">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DB9AAFF">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耐盐雾腐蚀</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04B5298">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元</w:t>
            </w:r>
            <w:r>
              <w:rPr>
                <w:rFonts w:ascii="宋体" w:hAnsi="宋体" w:eastAsia="宋体" w:cs="宋体"/>
                <w:color w:val="auto"/>
                <w:sz w:val="21"/>
                <w:szCs w:val="21"/>
                <w:highlight w:val="none"/>
              </w:rPr>
              <w:t>/小时</w:t>
            </w:r>
          </w:p>
        </w:tc>
        <w:tc>
          <w:tcPr>
            <w:tcW w:w="2018" w:type="dxa"/>
            <w:vMerge w:val="continue"/>
            <w:tcBorders>
              <w:left w:val="single" w:color="auto" w:sz="4" w:space="0"/>
              <w:bottom w:val="single" w:color="auto" w:sz="4" w:space="0"/>
              <w:right w:val="single" w:color="auto" w:sz="4" w:space="0"/>
            </w:tcBorders>
            <w:noWrap w:val="0"/>
            <w:vAlign w:val="center"/>
          </w:tcPr>
          <w:p w14:paraId="14E214E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534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83FD81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CF27E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7427A1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813</w:t>
            </w:r>
          </w:p>
        </w:tc>
        <w:tc>
          <w:tcPr>
            <w:tcW w:w="1544" w:type="dxa"/>
            <w:vMerge w:val="continue"/>
            <w:tcBorders>
              <w:left w:val="single" w:color="auto" w:sz="4" w:space="0"/>
              <w:right w:val="single" w:color="auto" w:sz="4" w:space="0"/>
            </w:tcBorders>
            <w:noWrap w:val="0"/>
            <w:vAlign w:val="center"/>
          </w:tcPr>
          <w:p w14:paraId="57711063">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restart"/>
            <w:tcBorders>
              <w:top w:val="single" w:color="auto" w:sz="4" w:space="0"/>
              <w:left w:val="single" w:color="auto" w:sz="4" w:space="0"/>
              <w:right w:val="single" w:color="auto" w:sz="4" w:space="0"/>
            </w:tcBorders>
            <w:noWrap w:val="0"/>
            <w:vAlign w:val="center"/>
          </w:tcPr>
          <w:p w14:paraId="40EEFCC4">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防阻块</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F7DE707">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外观质量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D03F49F">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vMerge w:val="restart"/>
            <w:tcBorders>
              <w:top w:val="single" w:color="auto" w:sz="4" w:space="0"/>
              <w:left w:val="single" w:color="auto" w:sz="4" w:space="0"/>
              <w:right w:val="single" w:color="auto" w:sz="4" w:space="0"/>
            </w:tcBorders>
            <w:noWrap w:val="0"/>
            <w:vAlign w:val="center"/>
          </w:tcPr>
          <w:p w14:paraId="33C75F4F">
            <w:pPr>
              <w:snapToGrid w:val="0"/>
              <w:spacing w:line="240" w:lineRule="auto"/>
              <w:ind w:left="0" w:leftChars="0" w:right="0" w:rightChars="0" w:firstLine="0" w:firstLineChars="0"/>
              <w:jc w:val="center"/>
              <w:rPr>
                <w:rFonts w:ascii="宋体" w:eastAsia="宋体"/>
                <w:color w:val="auto"/>
                <w:sz w:val="21"/>
                <w:szCs w:val="18"/>
                <w:highlight w:val="none"/>
              </w:rPr>
            </w:pPr>
            <w:r>
              <w:rPr>
                <w:rFonts w:ascii="宋体" w:hAnsi="宋体" w:eastAsia="宋体" w:cs="宋体"/>
                <w:color w:val="auto"/>
                <w:sz w:val="21"/>
                <w:szCs w:val="21"/>
                <w:highlight w:val="none"/>
              </w:rPr>
              <w:t>不含力学性</w:t>
            </w:r>
            <w:r>
              <w:rPr>
                <w:rFonts w:ascii="宋体" w:hAnsi="宋体" w:eastAsia="宋体" w:cs="宋体"/>
                <w:color w:val="auto"/>
                <w:spacing w:val="-102"/>
                <w:sz w:val="21"/>
                <w:szCs w:val="21"/>
                <w:highlight w:val="none"/>
              </w:rPr>
              <w:t xml:space="preserve"> </w:t>
            </w:r>
            <w:r>
              <w:rPr>
                <w:rFonts w:ascii="宋体" w:hAnsi="宋体" w:eastAsia="宋体" w:cs="宋体"/>
                <w:color w:val="auto"/>
                <w:sz w:val="21"/>
                <w:szCs w:val="21"/>
                <w:highlight w:val="none"/>
              </w:rPr>
              <w:t>能切样费</w:t>
            </w:r>
          </w:p>
        </w:tc>
      </w:tr>
      <w:tr w14:paraId="6108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53D5A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4367CA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0631F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814</w:t>
            </w:r>
          </w:p>
        </w:tc>
        <w:tc>
          <w:tcPr>
            <w:tcW w:w="1544" w:type="dxa"/>
            <w:vMerge w:val="continue"/>
            <w:tcBorders>
              <w:left w:val="single" w:color="auto" w:sz="4" w:space="0"/>
              <w:right w:val="single" w:color="auto" w:sz="4" w:space="0"/>
            </w:tcBorders>
            <w:noWrap w:val="0"/>
            <w:vAlign w:val="center"/>
          </w:tcPr>
          <w:p w14:paraId="7F85635C">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1F014732">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4651260">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基底金属厚度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F56DA6">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16EB2EB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2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76D7DE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14A71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D0F0B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815</w:t>
            </w:r>
          </w:p>
        </w:tc>
        <w:tc>
          <w:tcPr>
            <w:tcW w:w="1544" w:type="dxa"/>
            <w:vMerge w:val="continue"/>
            <w:tcBorders>
              <w:left w:val="single" w:color="auto" w:sz="4" w:space="0"/>
              <w:right w:val="single" w:color="auto" w:sz="4" w:space="0"/>
            </w:tcBorders>
            <w:noWrap w:val="0"/>
            <w:vAlign w:val="center"/>
          </w:tcPr>
          <w:p w14:paraId="53CBE41B">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1307AD8D">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680A22B">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力学性能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AEE1B54">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2960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0A1BE9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AD7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81E121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EC5E8E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2DD73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816</w:t>
            </w:r>
          </w:p>
        </w:tc>
        <w:tc>
          <w:tcPr>
            <w:tcW w:w="1544" w:type="dxa"/>
            <w:vMerge w:val="continue"/>
            <w:tcBorders>
              <w:left w:val="single" w:color="auto" w:sz="4" w:space="0"/>
              <w:right w:val="single" w:color="auto" w:sz="4" w:space="0"/>
            </w:tcBorders>
            <w:noWrap w:val="0"/>
            <w:vAlign w:val="center"/>
          </w:tcPr>
          <w:p w14:paraId="7286148A">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4F96C670">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28E3B3F">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DBE19E">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900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75331C4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3A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522597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D6B679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699B5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817</w:t>
            </w:r>
          </w:p>
        </w:tc>
        <w:tc>
          <w:tcPr>
            <w:tcW w:w="1544" w:type="dxa"/>
            <w:vMerge w:val="continue"/>
            <w:tcBorders>
              <w:left w:val="single" w:color="auto" w:sz="4" w:space="0"/>
              <w:right w:val="single" w:color="auto" w:sz="4" w:space="0"/>
            </w:tcBorders>
            <w:noWrap w:val="0"/>
            <w:vAlign w:val="center"/>
          </w:tcPr>
          <w:p w14:paraId="7818460E">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61F02D45">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A428338">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04990C8">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24B2419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E97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B99B75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8A47B2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3EEA31">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818</w:t>
            </w:r>
          </w:p>
        </w:tc>
        <w:tc>
          <w:tcPr>
            <w:tcW w:w="1544" w:type="dxa"/>
            <w:vMerge w:val="continue"/>
            <w:tcBorders>
              <w:left w:val="single" w:color="auto" w:sz="4" w:space="0"/>
              <w:right w:val="single" w:color="auto" w:sz="4" w:space="0"/>
            </w:tcBorders>
            <w:noWrap w:val="0"/>
            <w:vAlign w:val="center"/>
          </w:tcPr>
          <w:p w14:paraId="6D7DACC6">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072BC45E">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5226608">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镀层附着量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9C6ABE">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7FE57B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C13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600411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EE12DA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7617A5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819</w:t>
            </w:r>
          </w:p>
        </w:tc>
        <w:tc>
          <w:tcPr>
            <w:tcW w:w="1544" w:type="dxa"/>
            <w:vMerge w:val="continue"/>
            <w:tcBorders>
              <w:left w:val="single" w:color="auto" w:sz="4" w:space="0"/>
              <w:right w:val="single" w:color="auto" w:sz="4" w:space="0"/>
            </w:tcBorders>
            <w:noWrap w:val="0"/>
            <w:vAlign w:val="center"/>
          </w:tcPr>
          <w:p w14:paraId="03D86D20">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0641CF1D">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C4A3FD1">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镀层均匀性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AD00E0">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86E9F5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516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C770B6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BCB852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358CD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820</w:t>
            </w:r>
          </w:p>
        </w:tc>
        <w:tc>
          <w:tcPr>
            <w:tcW w:w="1544" w:type="dxa"/>
            <w:vMerge w:val="continue"/>
            <w:tcBorders>
              <w:left w:val="single" w:color="auto" w:sz="4" w:space="0"/>
              <w:right w:val="single" w:color="auto" w:sz="4" w:space="0"/>
            </w:tcBorders>
            <w:noWrap w:val="0"/>
            <w:vAlign w:val="center"/>
          </w:tcPr>
          <w:p w14:paraId="102FD954">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bottom w:val="single" w:color="auto" w:sz="4" w:space="0"/>
              <w:right w:val="single" w:color="auto" w:sz="4" w:space="0"/>
            </w:tcBorders>
            <w:noWrap w:val="0"/>
            <w:vAlign w:val="center"/>
          </w:tcPr>
          <w:p w14:paraId="243E0CA8">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D33259C">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耐盐雾腐蚀</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0D068ED">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元</w:t>
            </w:r>
            <w:r>
              <w:rPr>
                <w:rFonts w:ascii="宋体" w:hAnsi="宋体" w:eastAsia="宋体" w:cs="宋体"/>
                <w:color w:val="auto"/>
                <w:sz w:val="21"/>
                <w:szCs w:val="21"/>
                <w:highlight w:val="none"/>
              </w:rPr>
              <w:t>/小时</w:t>
            </w:r>
          </w:p>
        </w:tc>
        <w:tc>
          <w:tcPr>
            <w:tcW w:w="2018" w:type="dxa"/>
            <w:vMerge w:val="continue"/>
            <w:tcBorders>
              <w:left w:val="single" w:color="auto" w:sz="4" w:space="0"/>
              <w:bottom w:val="single" w:color="auto" w:sz="4" w:space="0"/>
              <w:right w:val="single" w:color="auto" w:sz="4" w:space="0"/>
            </w:tcBorders>
            <w:noWrap w:val="0"/>
            <w:vAlign w:val="center"/>
          </w:tcPr>
          <w:p w14:paraId="54BB7F5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7CA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0228A0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908A94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BF431E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821</w:t>
            </w:r>
          </w:p>
        </w:tc>
        <w:tc>
          <w:tcPr>
            <w:tcW w:w="1544" w:type="dxa"/>
            <w:vMerge w:val="continue"/>
            <w:tcBorders>
              <w:left w:val="single" w:color="auto" w:sz="4" w:space="0"/>
              <w:right w:val="single" w:color="auto" w:sz="4" w:space="0"/>
            </w:tcBorders>
            <w:noWrap w:val="0"/>
            <w:vAlign w:val="center"/>
          </w:tcPr>
          <w:p w14:paraId="5B992A59">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restart"/>
            <w:tcBorders>
              <w:top w:val="single" w:color="auto" w:sz="4" w:space="0"/>
              <w:left w:val="single" w:color="auto" w:sz="4" w:space="0"/>
              <w:right w:val="single" w:color="auto" w:sz="4" w:space="0"/>
            </w:tcBorders>
            <w:noWrap w:val="0"/>
            <w:vAlign w:val="center"/>
          </w:tcPr>
          <w:p w14:paraId="1EE0B987">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螺栓</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E9CD559">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抗拉荷载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DFFA19">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1520</w:t>
            </w:r>
            <w:r>
              <w:rPr>
                <w:rFonts w:hint="eastAsia" w:ascii="宋体" w:eastAsia="宋体"/>
                <w:color w:val="auto"/>
                <w:sz w:val="21"/>
                <w:highlight w:val="none"/>
                <w:lang w:val="en-US" w:eastAsia="zh-CN"/>
              </w:rPr>
              <w:t>元/组</w:t>
            </w:r>
          </w:p>
        </w:tc>
        <w:tc>
          <w:tcPr>
            <w:tcW w:w="2018" w:type="dxa"/>
            <w:vMerge w:val="restart"/>
            <w:tcBorders>
              <w:top w:val="single" w:color="auto" w:sz="4" w:space="0"/>
              <w:left w:val="single" w:color="auto" w:sz="4" w:space="0"/>
              <w:right w:val="single" w:color="auto" w:sz="4" w:space="0"/>
            </w:tcBorders>
            <w:noWrap w:val="0"/>
            <w:vAlign w:val="center"/>
          </w:tcPr>
          <w:p w14:paraId="0F28A8D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47B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4E23B1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0A2E29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4640F5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822</w:t>
            </w:r>
          </w:p>
        </w:tc>
        <w:tc>
          <w:tcPr>
            <w:tcW w:w="1544" w:type="dxa"/>
            <w:vMerge w:val="continue"/>
            <w:tcBorders>
              <w:left w:val="single" w:color="auto" w:sz="4" w:space="0"/>
              <w:right w:val="single" w:color="auto" w:sz="4" w:space="0"/>
            </w:tcBorders>
            <w:noWrap w:val="0"/>
            <w:vAlign w:val="center"/>
          </w:tcPr>
          <w:p w14:paraId="249B51F7">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141B7E6B">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58E60EC">
            <w:pPr>
              <w:pStyle w:val="231"/>
              <w:snapToGrid w:val="0"/>
              <w:spacing w:before="57"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DFC8499">
            <w:pPr>
              <w:pStyle w:val="231"/>
              <w:snapToGrid w:val="0"/>
              <w:spacing w:before="57"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2160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6A5B46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E2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74A8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47F5C3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4C053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823</w:t>
            </w:r>
          </w:p>
        </w:tc>
        <w:tc>
          <w:tcPr>
            <w:tcW w:w="1544" w:type="dxa"/>
            <w:vMerge w:val="continue"/>
            <w:tcBorders>
              <w:left w:val="single" w:color="auto" w:sz="4" w:space="0"/>
              <w:right w:val="single" w:color="auto" w:sz="4" w:space="0"/>
            </w:tcBorders>
            <w:noWrap w:val="0"/>
            <w:vAlign w:val="center"/>
          </w:tcPr>
          <w:p w14:paraId="553F08CD">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right w:val="single" w:color="auto" w:sz="4" w:space="0"/>
            </w:tcBorders>
            <w:noWrap w:val="0"/>
            <w:vAlign w:val="center"/>
          </w:tcPr>
          <w:p w14:paraId="41DBBA91">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54EAE20">
            <w:pPr>
              <w:pStyle w:val="231"/>
              <w:snapToGrid w:val="0"/>
              <w:spacing w:before="59"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镀层均匀性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CA15F66">
            <w:pPr>
              <w:pStyle w:val="231"/>
              <w:snapToGrid w:val="0"/>
              <w:spacing w:before="59"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66D46CF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CCE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E01D26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740E44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3F0812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824</w:t>
            </w:r>
          </w:p>
        </w:tc>
        <w:tc>
          <w:tcPr>
            <w:tcW w:w="1544" w:type="dxa"/>
            <w:vMerge w:val="continue"/>
            <w:tcBorders>
              <w:left w:val="single" w:color="auto" w:sz="4" w:space="0"/>
              <w:bottom w:val="single" w:color="auto" w:sz="4" w:space="0"/>
              <w:right w:val="single" w:color="auto" w:sz="4" w:space="0"/>
            </w:tcBorders>
            <w:noWrap w:val="0"/>
            <w:vAlign w:val="center"/>
          </w:tcPr>
          <w:p w14:paraId="4788A2ED">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233" w:type="dxa"/>
            <w:gridSpan w:val="2"/>
            <w:vMerge w:val="continue"/>
            <w:tcBorders>
              <w:left w:val="single" w:color="auto" w:sz="4" w:space="0"/>
              <w:bottom w:val="single" w:color="auto" w:sz="4" w:space="0"/>
              <w:right w:val="single" w:color="auto" w:sz="4" w:space="0"/>
            </w:tcBorders>
            <w:noWrap w:val="0"/>
            <w:vAlign w:val="center"/>
          </w:tcPr>
          <w:p w14:paraId="26A7ECAB">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8988A90">
            <w:pPr>
              <w:pStyle w:val="231"/>
              <w:snapToGrid w:val="0"/>
              <w:spacing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耐盐雾腐蚀</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78DA590">
            <w:pPr>
              <w:pStyle w:val="231"/>
              <w:snapToGrid w:val="0"/>
              <w:spacing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元</w:t>
            </w:r>
            <w:r>
              <w:rPr>
                <w:rFonts w:ascii="宋体" w:hAnsi="宋体" w:eastAsia="宋体" w:cs="宋体"/>
                <w:color w:val="auto"/>
                <w:sz w:val="21"/>
                <w:szCs w:val="21"/>
                <w:highlight w:val="none"/>
              </w:rPr>
              <w:t>/小时</w:t>
            </w:r>
          </w:p>
        </w:tc>
        <w:tc>
          <w:tcPr>
            <w:tcW w:w="2018" w:type="dxa"/>
            <w:vMerge w:val="continue"/>
            <w:tcBorders>
              <w:left w:val="single" w:color="auto" w:sz="4" w:space="0"/>
              <w:bottom w:val="single" w:color="auto" w:sz="4" w:space="0"/>
              <w:right w:val="single" w:color="auto" w:sz="4" w:space="0"/>
            </w:tcBorders>
            <w:noWrap w:val="0"/>
            <w:vAlign w:val="center"/>
          </w:tcPr>
          <w:p w14:paraId="2E21E4B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472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E24F8A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0F3146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86A0E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825</w:t>
            </w:r>
          </w:p>
        </w:tc>
        <w:tc>
          <w:tcPr>
            <w:tcW w:w="1544" w:type="dxa"/>
            <w:gridSpan w:val="3"/>
            <w:vMerge w:val="restart"/>
            <w:tcBorders>
              <w:top w:val="single" w:color="auto" w:sz="4" w:space="0"/>
              <w:left w:val="single" w:color="auto" w:sz="4" w:space="0"/>
              <w:right w:val="single" w:color="auto" w:sz="4" w:space="0"/>
            </w:tcBorders>
            <w:noWrap w:val="0"/>
            <w:vAlign w:val="center"/>
          </w:tcPr>
          <w:p w14:paraId="0C32D260">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反光膜</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04170B6">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逆反射系数</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783F8FD">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2340</w:t>
            </w:r>
            <w:r>
              <w:rPr>
                <w:rFonts w:hint="eastAsia" w:ascii="宋体" w:eastAsia="宋体"/>
                <w:color w:val="auto"/>
                <w:sz w:val="21"/>
                <w:highlight w:val="none"/>
                <w:lang w:val="en-US" w:eastAsia="zh-CN"/>
              </w:rPr>
              <w:t>元/组</w:t>
            </w:r>
          </w:p>
        </w:tc>
        <w:tc>
          <w:tcPr>
            <w:tcW w:w="2018" w:type="dxa"/>
            <w:vMerge w:val="restart"/>
            <w:tcBorders>
              <w:top w:val="single" w:color="auto" w:sz="4" w:space="0"/>
              <w:left w:val="single" w:color="auto" w:sz="4" w:space="0"/>
              <w:right w:val="single" w:color="auto" w:sz="4" w:space="0"/>
            </w:tcBorders>
            <w:noWrap w:val="0"/>
            <w:vAlign w:val="center"/>
          </w:tcPr>
          <w:p w14:paraId="3760C9B5">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861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9703AA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8EE5CB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A7CA9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826</w:t>
            </w:r>
          </w:p>
        </w:tc>
        <w:tc>
          <w:tcPr>
            <w:tcW w:w="1544" w:type="dxa"/>
            <w:gridSpan w:val="3"/>
            <w:vMerge w:val="continue"/>
            <w:tcBorders>
              <w:left w:val="single" w:color="auto" w:sz="4" w:space="0"/>
              <w:right w:val="single" w:color="auto" w:sz="4" w:space="0"/>
            </w:tcBorders>
            <w:noWrap w:val="0"/>
            <w:vAlign w:val="center"/>
          </w:tcPr>
          <w:p w14:paraId="1A0A40C6">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81B6DFD">
            <w:pPr>
              <w:pStyle w:val="231"/>
              <w:snapToGrid w:val="0"/>
              <w:spacing w:before="88"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抗拉荷载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7748BB">
            <w:pPr>
              <w:pStyle w:val="231"/>
              <w:snapToGrid w:val="0"/>
              <w:spacing w:before="88"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1803414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85A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DB350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7ED52C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D742BAF">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827</w:t>
            </w:r>
          </w:p>
        </w:tc>
        <w:tc>
          <w:tcPr>
            <w:tcW w:w="1544" w:type="dxa"/>
            <w:gridSpan w:val="3"/>
            <w:vMerge w:val="continue"/>
            <w:tcBorders>
              <w:left w:val="single" w:color="auto" w:sz="4" w:space="0"/>
              <w:right w:val="single" w:color="auto" w:sz="4" w:space="0"/>
            </w:tcBorders>
            <w:noWrap w:val="0"/>
            <w:vAlign w:val="center"/>
          </w:tcPr>
          <w:p w14:paraId="6C8BC907">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9D26A8B">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附着性能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15478CE">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15ABC65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3B0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9B1C66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4A47D3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BA40D2">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828</w:t>
            </w:r>
          </w:p>
        </w:tc>
        <w:tc>
          <w:tcPr>
            <w:tcW w:w="1544" w:type="dxa"/>
            <w:gridSpan w:val="3"/>
            <w:vMerge w:val="continue"/>
            <w:tcBorders>
              <w:left w:val="single" w:color="auto" w:sz="4" w:space="0"/>
              <w:right w:val="single" w:color="auto" w:sz="4" w:space="0"/>
            </w:tcBorders>
            <w:noWrap w:val="0"/>
            <w:vAlign w:val="center"/>
          </w:tcPr>
          <w:p w14:paraId="71631A3A">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6C69457">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色度性能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56CB54C">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660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00337B3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6BF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95ACC2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1BD53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91F79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829</w:t>
            </w:r>
          </w:p>
        </w:tc>
        <w:tc>
          <w:tcPr>
            <w:tcW w:w="1544" w:type="dxa"/>
            <w:gridSpan w:val="3"/>
            <w:vMerge w:val="continue"/>
            <w:tcBorders>
              <w:left w:val="single" w:color="auto" w:sz="4" w:space="0"/>
              <w:right w:val="single" w:color="auto" w:sz="4" w:space="0"/>
            </w:tcBorders>
            <w:noWrap w:val="0"/>
            <w:vAlign w:val="center"/>
          </w:tcPr>
          <w:p w14:paraId="46E955C7">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5AEA7A5">
            <w:pPr>
              <w:pStyle w:val="231"/>
              <w:snapToGrid w:val="0"/>
              <w:spacing w:before="88"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抗冲击性能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AE911A6">
            <w:pPr>
              <w:pStyle w:val="231"/>
              <w:snapToGrid w:val="0"/>
              <w:spacing w:before="88"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180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B21832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654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C85F25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8FC118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69277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830</w:t>
            </w:r>
          </w:p>
        </w:tc>
        <w:tc>
          <w:tcPr>
            <w:tcW w:w="1544" w:type="dxa"/>
            <w:gridSpan w:val="3"/>
            <w:vMerge w:val="continue"/>
            <w:tcBorders>
              <w:left w:val="single" w:color="auto" w:sz="4" w:space="0"/>
              <w:right w:val="single" w:color="auto" w:sz="4" w:space="0"/>
            </w:tcBorders>
            <w:noWrap w:val="0"/>
            <w:vAlign w:val="center"/>
          </w:tcPr>
          <w:p w14:paraId="6E208D72">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306B38E">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耐高低温性能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5AC0E8C">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1200</w:t>
            </w:r>
            <w:r>
              <w:rPr>
                <w:rFonts w:hint="eastAsia" w:ascii="宋体" w:eastAsia="宋体"/>
                <w:color w:val="auto"/>
                <w:sz w:val="21"/>
                <w:highlight w:val="none"/>
                <w:lang w:val="en-US" w:eastAsia="zh-CN"/>
              </w:rPr>
              <w:t>元/组</w:t>
            </w:r>
          </w:p>
        </w:tc>
        <w:tc>
          <w:tcPr>
            <w:tcW w:w="2018" w:type="dxa"/>
            <w:vMerge w:val="continue"/>
            <w:tcBorders>
              <w:left w:val="single" w:color="auto" w:sz="4" w:space="0"/>
              <w:right w:val="single" w:color="auto" w:sz="4" w:space="0"/>
            </w:tcBorders>
            <w:noWrap w:val="0"/>
            <w:vAlign w:val="center"/>
          </w:tcPr>
          <w:p w14:paraId="55BB960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12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AF4406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203C6C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B05CD2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831</w:t>
            </w:r>
          </w:p>
        </w:tc>
        <w:tc>
          <w:tcPr>
            <w:tcW w:w="1544" w:type="dxa"/>
            <w:gridSpan w:val="3"/>
            <w:vMerge w:val="continue"/>
            <w:tcBorders>
              <w:left w:val="single" w:color="auto" w:sz="4" w:space="0"/>
              <w:bottom w:val="single" w:color="auto" w:sz="4" w:space="0"/>
              <w:right w:val="single" w:color="auto" w:sz="4" w:space="0"/>
            </w:tcBorders>
            <w:noWrap w:val="0"/>
            <w:vAlign w:val="center"/>
          </w:tcPr>
          <w:p w14:paraId="3CAE70EE">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B5B8DBB">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耐盐雾腐蚀</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AA5D31A">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元</w:t>
            </w:r>
            <w:r>
              <w:rPr>
                <w:rFonts w:ascii="宋体" w:hAnsi="宋体" w:eastAsia="宋体" w:cs="宋体"/>
                <w:color w:val="auto"/>
                <w:sz w:val="21"/>
                <w:szCs w:val="21"/>
                <w:highlight w:val="none"/>
              </w:rPr>
              <w:t>/小时</w:t>
            </w:r>
          </w:p>
        </w:tc>
        <w:tc>
          <w:tcPr>
            <w:tcW w:w="2018" w:type="dxa"/>
            <w:vMerge w:val="continue"/>
            <w:tcBorders>
              <w:left w:val="single" w:color="auto" w:sz="4" w:space="0"/>
              <w:bottom w:val="single" w:color="auto" w:sz="4" w:space="0"/>
              <w:right w:val="single" w:color="auto" w:sz="4" w:space="0"/>
            </w:tcBorders>
            <w:noWrap w:val="0"/>
            <w:vAlign w:val="center"/>
          </w:tcPr>
          <w:p w14:paraId="77D070F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B9B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8FF1F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01294BE">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E96197F">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832</w:t>
            </w:r>
          </w:p>
        </w:tc>
        <w:tc>
          <w:tcPr>
            <w:tcW w:w="1544" w:type="dxa"/>
            <w:gridSpan w:val="3"/>
            <w:vMerge w:val="restart"/>
            <w:tcBorders>
              <w:top w:val="single" w:color="auto" w:sz="4" w:space="0"/>
              <w:left w:val="single" w:color="auto" w:sz="4" w:space="0"/>
              <w:right w:val="single" w:color="auto" w:sz="4" w:space="0"/>
            </w:tcBorders>
            <w:noWrap w:val="0"/>
            <w:vAlign w:val="center"/>
          </w:tcPr>
          <w:p w14:paraId="10E8CC9A">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突起路标</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582772E">
            <w:pPr>
              <w:pStyle w:val="231"/>
              <w:snapToGrid w:val="0"/>
              <w:spacing w:before="88"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尺寸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7526B9F">
            <w:pPr>
              <w:pStyle w:val="231"/>
              <w:snapToGrid w:val="0"/>
              <w:spacing w:before="88"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9E329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106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EC30DF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D4AE7E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61998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833</w:t>
            </w:r>
          </w:p>
        </w:tc>
        <w:tc>
          <w:tcPr>
            <w:tcW w:w="1544" w:type="dxa"/>
            <w:gridSpan w:val="3"/>
            <w:vMerge w:val="continue"/>
            <w:tcBorders>
              <w:left w:val="single" w:color="auto" w:sz="4" w:space="0"/>
              <w:right w:val="single" w:color="auto" w:sz="4" w:space="0"/>
            </w:tcBorders>
            <w:noWrap w:val="0"/>
            <w:vAlign w:val="center"/>
          </w:tcPr>
          <w:p w14:paraId="60329B71">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0463A1C">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发光强度系数</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82E0BBB">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300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EB359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B90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8DA4C7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A565CC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BC183A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834</w:t>
            </w:r>
          </w:p>
        </w:tc>
        <w:tc>
          <w:tcPr>
            <w:tcW w:w="1544" w:type="dxa"/>
            <w:gridSpan w:val="3"/>
            <w:vMerge w:val="continue"/>
            <w:tcBorders>
              <w:left w:val="single" w:color="auto" w:sz="4" w:space="0"/>
              <w:right w:val="single" w:color="auto" w:sz="4" w:space="0"/>
            </w:tcBorders>
            <w:noWrap w:val="0"/>
            <w:vAlign w:val="center"/>
          </w:tcPr>
          <w:p w14:paraId="6BE16522">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1D051D9">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抗压强度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24E9B2F">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1200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C4A00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91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935675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24B155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55ABE4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835</w:t>
            </w:r>
          </w:p>
        </w:tc>
        <w:tc>
          <w:tcPr>
            <w:tcW w:w="1544" w:type="dxa"/>
            <w:gridSpan w:val="3"/>
            <w:vMerge w:val="continue"/>
            <w:tcBorders>
              <w:left w:val="single" w:color="auto" w:sz="4" w:space="0"/>
              <w:right w:val="single" w:color="auto" w:sz="4" w:space="0"/>
            </w:tcBorders>
            <w:noWrap w:val="0"/>
            <w:vAlign w:val="center"/>
          </w:tcPr>
          <w:p w14:paraId="6EDB0810">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6D73587">
            <w:pPr>
              <w:pStyle w:val="231"/>
              <w:snapToGrid w:val="0"/>
              <w:spacing w:before="88"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色度性能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0844830">
            <w:pPr>
              <w:pStyle w:val="231"/>
              <w:snapToGrid w:val="0"/>
              <w:spacing w:before="88"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660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B29DC4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1E7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AD6F2E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166A04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96C53D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836</w:t>
            </w:r>
          </w:p>
        </w:tc>
        <w:tc>
          <w:tcPr>
            <w:tcW w:w="1544" w:type="dxa"/>
            <w:gridSpan w:val="3"/>
            <w:vMerge w:val="continue"/>
            <w:tcBorders>
              <w:left w:val="single" w:color="auto" w:sz="4" w:space="0"/>
              <w:right w:val="single" w:color="auto" w:sz="4" w:space="0"/>
            </w:tcBorders>
            <w:noWrap w:val="0"/>
            <w:vAlign w:val="center"/>
          </w:tcPr>
          <w:p w14:paraId="4A3894AD">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B0A5B99">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抗冲击性能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ED9B31">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540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ADE3D0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151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18C76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1754D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FED439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837</w:t>
            </w:r>
          </w:p>
        </w:tc>
        <w:tc>
          <w:tcPr>
            <w:tcW w:w="1544" w:type="dxa"/>
            <w:gridSpan w:val="3"/>
            <w:vMerge w:val="continue"/>
            <w:tcBorders>
              <w:left w:val="single" w:color="auto" w:sz="4" w:space="0"/>
              <w:right w:val="single" w:color="auto" w:sz="4" w:space="0"/>
            </w:tcBorders>
            <w:noWrap w:val="0"/>
            <w:vAlign w:val="center"/>
          </w:tcPr>
          <w:p w14:paraId="0C183859">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3CF4BD7">
            <w:pPr>
              <w:pStyle w:val="231"/>
              <w:snapToGrid w:val="0"/>
              <w:spacing w:before="8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耐温度循环性能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1E76E7E">
            <w:pPr>
              <w:pStyle w:val="231"/>
              <w:snapToGrid w:val="0"/>
              <w:spacing w:before="8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E972E9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306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49DA1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E7D243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2C763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838</w:t>
            </w:r>
          </w:p>
        </w:tc>
        <w:tc>
          <w:tcPr>
            <w:tcW w:w="1544" w:type="dxa"/>
            <w:gridSpan w:val="3"/>
            <w:vMerge w:val="continue"/>
            <w:tcBorders>
              <w:left w:val="single" w:color="auto" w:sz="4" w:space="0"/>
              <w:right w:val="single" w:color="auto" w:sz="4" w:space="0"/>
            </w:tcBorders>
            <w:noWrap w:val="0"/>
            <w:vAlign w:val="center"/>
          </w:tcPr>
          <w:p w14:paraId="01B64F1A">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ADD0CBF">
            <w:pPr>
              <w:pStyle w:val="231"/>
              <w:snapToGrid w:val="0"/>
              <w:spacing w:before="88"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耐盐雾腐蚀</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B897A3">
            <w:pPr>
              <w:pStyle w:val="231"/>
              <w:snapToGrid w:val="0"/>
              <w:spacing w:before="88"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元</w:t>
            </w:r>
            <w:r>
              <w:rPr>
                <w:rFonts w:ascii="宋体" w:hAnsi="宋体" w:eastAsia="宋体" w:cs="宋体"/>
                <w:color w:val="auto"/>
                <w:sz w:val="21"/>
                <w:szCs w:val="21"/>
                <w:highlight w:val="none"/>
              </w:rPr>
              <w:t>/小时</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C2C645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144A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A6410C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CBEFD7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82A8A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839</w:t>
            </w:r>
          </w:p>
        </w:tc>
        <w:tc>
          <w:tcPr>
            <w:tcW w:w="1544" w:type="dxa"/>
            <w:gridSpan w:val="3"/>
            <w:vMerge w:val="restart"/>
            <w:tcBorders>
              <w:left w:val="single" w:color="auto" w:sz="4" w:space="0"/>
              <w:right w:val="single" w:color="auto" w:sz="4" w:space="0"/>
            </w:tcBorders>
            <w:noWrap w:val="0"/>
            <w:vAlign w:val="center"/>
          </w:tcPr>
          <w:p w14:paraId="10A52121">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玻璃珠</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0FDCB370">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密度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D495CD">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AB313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252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C35C08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99232CD">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D054C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840</w:t>
            </w:r>
          </w:p>
        </w:tc>
        <w:tc>
          <w:tcPr>
            <w:tcW w:w="1544" w:type="dxa"/>
            <w:gridSpan w:val="3"/>
            <w:vMerge w:val="continue"/>
            <w:tcBorders>
              <w:left w:val="single" w:color="auto" w:sz="4" w:space="0"/>
              <w:right w:val="single" w:color="auto" w:sz="4" w:space="0"/>
            </w:tcBorders>
            <w:noWrap w:val="0"/>
            <w:vAlign w:val="center"/>
          </w:tcPr>
          <w:p w14:paraId="5EEE212D">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32EA7321">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粒径分布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70C1F2B">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800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A7862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B9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C3CC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BCF534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5B3384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841</w:t>
            </w:r>
          </w:p>
        </w:tc>
        <w:tc>
          <w:tcPr>
            <w:tcW w:w="1544" w:type="dxa"/>
            <w:gridSpan w:val="3"/>
            <w:vMerge w:val="continue"/>
            <w:tcBorders>
              <w:left w:val="single" w:color="auto" w:sz="4" w:space="0"/>
              <w:right w:val="single" w:color="auto" w:sz="4" w:space="0"/>
            </w:tcBorders>
            <w:noWrap w:val="0"/>
            <w:vAlign w:val="center"/>
          </w:tcPr>
          <w:p w14:paraId="2D09A8C5">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774E5C2">
            <w:pPr>
              <w:pStyle w:val="231"/>
              <w:snapToGrid w:val="0"/>
              <w:spacing w:before="14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成圆率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E81597">
            <w:pPr>
              <w:pStyle w:val="231"/>
              <w:snapToGrid w:val="0"/>
              <w:spacing w:before="14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800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00A967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D72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94617D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952CD9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090FA8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842</w:t>
            </w:r>
          </w:p>
        </w:tc>
        <w:tc>
          <w:tcPr>
            <w:tcW w:w="1544" w:type="dxa"/>
            <w:gridSpan w:val="3"/>
            <w:vMerge w:val="restart"/>
            <w:tcBorders>
              <w:left w:val="single" w:color="auto" w:sz="4" w:space="0"/>
              <w:right w:val="single" w:color="auto" w:sz="4" w:space="0"/>
            </w:tcBorders>
            <w:noWrap w:val="0"/>
            <w:vAlign w:val="center"/>
          </w:tcPr>
          <w:p w14:paraId="03E6BEA8">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铝板</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1F9E2C98">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抗拉强度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5E342B1">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1A068E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A67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632E3E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C090F6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1AF180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843</w:t>
            </w:r>
          </w:p>
        </w:tc>
        <w:tc>
          <w:tcPr>
            <w:tcW w:w="1544" w:type="dxa"/>
            <w:gridSpan w:val="3"/>
            <w:vMerge w:val="continue"/>
            <w:tcBorders>
              <w:left w:val="single" w:color="auto" w:sz="4" w:space="0"/>
              <w:right w:val="single" w:color="auto" w:sz="4" w:space="0"/>
            </w:tcBorders>
            <w:noWrap w:val="0"/>
            <w:vAlign w:val="center"/>
          </w:tcPr>
          <w:p w14:paraId="5956EB17">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076F91F">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D7376CA">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1FA622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54E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A7766E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E72940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A3036E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844</w:t>
            </w:r>
          </w:p>
        </w:tc>
        <w:tc>
          <w:tcPr>
            <w:tcW w:w="1544" w:type="dxa"/>
            <w:gridSpan w:val="3"/>
            <w:vMerge w:val="restart"/>
            <w:tcBorders>
              <w:left w:val="single" w:color="auto" w:sz="4" w:space="0"/>
              <w:right w:val="single" w:color="auto" w:sz="4" w:space="0"/>
            </w:tcBorders>
            <w:noWrap w:val="0"/>
            <w:vAlign w:val="center"/>
          </w:tcPr>
          <w:p w14:paraId="68AAD240">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防眩板</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F53D249">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结构尺寸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C1ACFD2">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CBC79E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2C3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826372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BEF8F8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E49F4D">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845</w:t>
            </w:r>
          </w:p>
        </w:tc>
        <w:tc>
          <w:tcPr>
            <w:tcW w:w="1544" w:type="dxa"/>
            <w:gridSpan w:val="3"/>
            <w:vMerge w:val="continue"/>
            <w:tcBorders>
              <w:left w:val="single" w:color="auto" w:sz="4" w:space="0"/>
              <w:right w:val="single" w:color="auto" w:sz="4" w:space="0"/>
            </w:tcBorders>
            <w:noWrap w:val="0"/>
            <w:vAlign w:val="center"/>
          </w:tcPr>
          <w:p w14:paraId="5E972B3C">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B1138B6">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抗风荷载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A4A067">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800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F9DE20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3D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2307E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BE19F0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599EA4">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846</w:t>
            </w:r>
          </w:p>
        </w:tc>
        <w:tc>
          <w:tcPr>
            <w:tcW w:w="1544" w:type="dxa"/>
            <w:gridSpan w:val="3"/>
            <w:vMerge w:val="continue"/>
            <w:tcBorders>
              <w:left w:val="single" w:color="auto" w:sz="4" w:space="0"/>
              <w:right w:val="single" w:color="auto" w:sz="4" w:space="0"/>
            </w:tcBorders>
            <w:noWrap w:val="0"/>
            <w:vAlign w:val="center"/>
          </w:tcPr>
          <w:p w14:paraId="55823CD6">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92D95B0">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抗变形量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0A01BE">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800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7462BC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1D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5651E62">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0D8623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25DC9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847</w:t>
            </w:r>
          </w:p>
        </w:tc>
        <w:tc>
          <w:tcPr>
            <w:tcW w:w="1544" w:type="dxa"/>
            <w:gridSpan w:val="3"/>
            <w:vMerge w:val="continue"/>
            <w:tcBorders>
              <w:left w:val="single" w:color="auto" w:sz="4" w:space="0"/>
              <w:right w:val="single" w:color="auto" w:sz="4" w:space="0"/>
            </w:tcBorders>
            <w:noWrap w:val="0"/>
            <w:vAlign w:val="center"/>
          </w:tcPr>
          <w:p w14:paraId="0E274CC8">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43C74AF">
            <w:pPr>
              <w:pStyle w:val="231"/>
              <w:snapToGrid w:val="0"/>
              <w:spacing w:before="14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抗冲击性能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9B90E0">
            <w:pPr>
              <w:pStyle w:val="231"/>
              <w:snapToGrid w:val="0"/>
              <w:spacing w:before="14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E8D630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22C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6BC4AC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617223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F793D5">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848</w:t>
            </w:r>
          </w:p>
        </w:tc>
        <w:tc>
          <w:tcPr>
            <w:tcW w:w="1544" w:type="dxa"/>
            <w:gridSpan w:val="3"/>
            <w:vMerge w:val="continue"/>
            <w:tcBorders>
              <w:left w:val="single" w:color="auto" w:sz="4" w:space="0"/>
              <w:right w:val="single" w:color="auto" w:sz="4" w:space="0"/>
            </w:tcBorders>
            <w:noWrap w:val="0"/>
            <w:vAlign w:val="center"/>
          </w:tcPr>
          <w:p w14:paraId="6BA88C39">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29A7BB6D">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耐低温坠落性能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0D1059B">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4FC5F99">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5F2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546A03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B7BE6C2">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9CB8B6">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849</w:t>
            </w:r>
          </w:p>
        </w:tc>
        <w:tc>
          <w:tcPr>
            <w:tcW w:w="1544" w:type="dxa"/>
            <w:gridSpan w:val="3"/>
            <w:vMerge w:val="restart"/>
            <w:tcBorders>
              <w:left w:val="single" w:color="auto" w:sz="4" w:space="0"/>
              <w:right w:val="single" w:color="auto" w:sz="4" w:space="0"/>
            </w:tcBorders>
            <w:noWrap w:val="0"/>
            <w:vAlign w:val="center"/>
          </w:tcPr>
          <w:p w14:paraId="6EC9A669">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r>
              <w:rPr>
                <w:rFonts w:ascii="宋体" w:hAnsi="宋体" w:eastAsia="宋体" w:cs="宋体"/>
                <w:b w:val="0"/>
                <w:bCs w:val="0"/>
                <w:color w:val="auto"/>
                <w:sz w:val="21"/>
                <w:szCs w:val="21"/>
                <w:highlight w:val="none"/>
              </w:rPr>
              <w:t>轮廓标</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41A667B">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外形尺寸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C1446C">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BFC25F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A22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1C6E14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08752E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1D53D4">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850</w:t>
            </w:r>
          </w:p>
        </w:tc>
        <w:tc>
          <w:tcPr>
            <w:tcW w:w="1544" w:type="dxa"/>
            <w:gridSpan w:val="3"/>
            <w:vMerge w:val="continue"/>
            <w:tcBorders>
              <w:left w:val="single" w:color="auto" w:sz="4" w:space="0"/>
              <w:right w:val="single" w:color="auto" w:sz="4" w:space="0"/>
            </w:tcBorders>
            <w:noWrap w:val="0"/>
            <w:vAlign w:val="center"/>
          </w:tcPr>
          <w:p w14:paraId="60A5331D">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C939C77">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色度性能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AB842F3">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660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EB107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917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3846E4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5F64AAD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F9B801E">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851</w:t>
            </w:r>
          </w:p>
        </w:tc>
        <w:tc>
          <w:tcPr>
            <w:tcW w:w="1544" w:type="dxa"/>
            <w:gridSpan w:val="3"/>
            <w:vMerge w:val="continue"/>
            <w:tcBorders>
              <w:left w:val="single" w:color="auto" w:sz="4" w:space="0"/>
              <w:right w:val="single" w:color="auto" w:sz="4" w:space="0"/>
            </w:tcBorders>
            <w:noWrap w:val="0"/>
            <w:vAlign w:val="center"/>
          </w:tcPr>
          <w:p w14:paraId="338C3719">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A6B7158">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光度性能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ACE5C3">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780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83154A">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C94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6CFDC92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E89F91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DB9AB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852</w:t>
            </w:r>
          </w:p>
        </w:tc>
        <w:tc>
          <w:tcPr>
            <w:tcW w:w="1544" w:type="dxa"/>
            <w:gridSpan w:val="3"/>
            <w:vMerge w:val="continue"/>
            <w:tcBorders>
              <w:left w:val="single" w:color="auto" w:sz="4" w:space="0"/>
              <w:right w:val="single" w:color="auto" w:sz="4" w:space="0"/>
            </w:tcBorders>
            <w:noWrap w:val="0"/>
            <w:vAlign w:val="center"/>
          </w:tcPr>
          <w:p w14:paraId="5AC781E6">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7B03FB2A">
            <w:pPr>
              <w:pStyle w:val="231"/>
              <w:snapToGrid w:val="0"/>
              <w:spacing w:before="143"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密封性能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B9C80B3">
            <w:pPr>
              <w:pStyle w:val="231"/>
              <w:snapToGrid w:val="0"/>
              <w:spacing w:before="143"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800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EF83E8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D15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82F62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4752E4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90D96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853</w:t>
            </w:r>
          </w:p>
        </w:tc>
        <w:tc>
          <w:tcPr>
            <w:tcW w:w="1544" w:type="dxa"/>
            <w:gridSpan w:val="3"/>
            <w:vMerge w:val="continue"/>
            <w:tcBorders>
              <w:left w:val="single" w:color="auto" w:sz="4" w:space="0"/>
              <w:bottom w:val="single" w:color="auto" w:sz="4" w:space="0"/>
              <w:right w:val="single" w:color="auto" w:sz="4" w:space="0"/>
            </w:tcBorders>
            <w:noWrap w:val="0"/>
            <w:vAlign w:val="center"/>
          </w:tcPr>
          <w:p w14:paraId="6081640E">
            <w:pPr>
              <w:widowControl/>
              <w:adjustRightInd w:val="0"/>
              <w:snapToGrid w:val="0"/>
              <w:ind w:left="0" w:leftChars="0" w:right="0" w:rightChars="0" w:firstLine="0" w:firstLineChars="0"/>
              <w:jc w:val="left"/>
              <w:rPr>
                <w:rFonts w:ascii="宋体" w:hAnsi="宋体" w:eastAsia="宋体" w:cs="宋体"/>
                <w:color w:val="auto"/>
                <w:kern w:val="0"/>
                <w:sz w:val="21"/>
                <w:highlight w:val="none"/>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6A91BAFD">
            <w:pPr>
              <w:pStyle w:val="231"/>
              <w:snapToGrid w:val="0"/>
              <w:spacing w:before="146" w:line="240" w:lineRule="auto"/>
              <w:ind w:left="0" w:leftChars="0" w:right="0" w:rightChars="0" w:firstLine="0"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耐高低温性能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8260D63">
            <w:pPr>
              <w:pStyle w:val="231"/>
              <w:snapToGrid w:val="0"/>
              <w:spacing w:before="146" w:line="240" w:lineRule="auto"/>
              <w:ind w:left="0" w:leftChars="0" w:right="0" w:rightChars="0" w:firstLine="0" w:firstLineChars="0"/>
              <w:jc w:val="center"/>
              <w:rPr>
                <w:rFonts w:ascii="宋体" w:hAnsi="宋体" w:eastAsia="宋体" w:cs="宋体"/>
                <w:color w:val="auto"/>
                <w:kern w:val="2"/>
                <w:sz w:val="21"/>
                <w:szCs w:val="21"/>
                <w:highlight w:val="none"/>
                <w:lang w:val="en-US" w:eastAsia="zh-CN" w:bidi="ar-SA"/>
              </w:rPr>
            </w:pPr>
            <w:r>
              <w:rPr>
                <w:rFonts w:ascii="宋体" w:eastAsia="宋体"/>
                <w:color w:val="auto"/>
                <w:sz w:val="21"/>
                <w:highlight w:val="none"/>
              </w:rPr>
              <w:t>1200</w:t>
            </w:r>
            <w:r>
              <w:rPr>
                <w:rFonts w:hint="eastAsia" w:ascii="宋体" w:eastAsia="宋体"/>
                <w:color w:val="auto"/>
                <w:sz w:val="21"/>
                <w:highlight w:val="none"/>
                <w:lang w:val="en-US" w:eastAsia="zh-CN"/>
              </w:rPr>
              <w:t>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8FE52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299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single" w:color="auto" w:sz="4" w:space="0"/>
              <w:left w:val="single" w:color="auto" w:sz="4" w:space="0"/>
              <w:right w:val="single" w:color="auto" w:sz="4" w:space="0"/>
            </w:tcBorders>
            <w:noWrap w:val="0"/>
            <w:vAlign w:val="center"/>
          </w:tcPr>
          <w:p w14:paraId="21E77A78">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108</w:t>
            </w:r>
          </w:p>
        </w:tc>
        <w:tc>
          <w:tcPr>
            <w:tcW w:w="938" w:type="dxa"/>
            <w:vMerge w:val="restart"/>
            <w:tcBorders>
              <w:top w:val="single" w:color="auto" w:sz="4" w:space="0"/>
              <w:left w:val="single" w:color="auto" w:sz="4" w:space="0"/>
              <w:right w:val="single" w:color="auto" w:sz="4" w:space="0"/>
            </w:tcBorders>
            <w:noWrap w:val="0"/>
            <w:vAlign w:val="center"/>
          </w:tcPr>
          <w:p w14:paraId="319E0A8E">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lang w:val="en-US" w:eastAsia="zh-CN"/>
              </w:rPr>
              <w:t>道路、桥梁</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44503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EE546FA">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sz w:val="21"/>
                <w:highlight w:val="none"/>
              </w:rPr>
              <w:t>道路高程</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0C5BC25">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C3BDB2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23A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B40E02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B67FFBF">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60EB44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BE7891F">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道路线形</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534AD0F">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2000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D46A21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08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719D0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5B60F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D2D16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856</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43191D9">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道路外观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895621">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2000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E1683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380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7DE5ED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BE664F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53CF3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857</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EC2C884">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桥梁</w:t>
            </w:r>
            <w:r>
              <w:rPr>
                <w:rFonts w:hint="eastAsia" w:ascii="宋体" w:hAnsi="宋体" w:eastAsia="宋体"/>
                <w:color w:val="auto"/>
                <w:sz w:val="21"/>
                <w:highlight w:val="none"/>
              </w:rPr>
              <w:t>高程</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69A5329A">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9B642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E77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720164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FC51AB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EEFCA6">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858</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1824E81">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桥梁线形</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DDA7310">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2000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CCFAF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EA3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E7F869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AE7CA2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6E4DA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859</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B7529D">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桥梁外观</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3E09C23B">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3000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FB7E93F">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A58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0CAB3B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F2C057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C94BA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860</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383CED8">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现场CBR</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51A3B729">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1600元/组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3857FA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D7F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4B490C9">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9B7835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BCE7D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861</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2BB31FE">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车辙深度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AF1806C">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500元/断面</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B426120">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7A73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E22CC1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093ED1D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36066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862</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300E981">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混凝土缺陷（不密实区、空洞、裂缝）</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1899A282">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超声法30元/点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78BF510">
            <w:pPr>
              <w:snapToGrid w:val="0"/>
              <w:spacing w:line="240" w:lineRule="auto"/>
              <w:ind w:left="0" w:leftChars="0" w:right="0" w:rightChars="0" w:firstLine="0" w:firstLineChars="0"/>
              <w:jc w:val="center"/>
              <w:rPr>
                <w:rFonts w:ascii="宋体" w:eastAsia="宋体"/>
                <w:b/>
                <w:bCs/>
                <w:color w:val="auto"/>
                <w:sz w:val="21"/>
                <w:szCs w:val="18"/>
                <w:highlight w:val="none"/>
              </w:rPr>
            </w:pPr>
          </w:p>
        </w:tc>
      </w:tr>
      <w:tr w14:paraId="21DB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B2E44E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72DC2E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10E8C2">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863</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8F82E59">
            <w:pPr>
              <w:snapToGrid w:val="0"/>
              <w:spacing w:line="240" w:lineRule="auto"/>
              <w:ind w:left="0" w:leftChars="0" w:right="0" w:rightChars="0" w:firstLine="0" w:firstLineChars="0"/>
              <w:jc w:val="left"/>
              <w:rPr>
                <w:rFonts w:ascii="宋体" w:eastAsia="宋体"/>
                <w:b/>
                <w:bCs/>
                <w:color w:val="auto"/>
                <w:kern w:val="0"/>
                <w:sz w:val="21"/>
                <w:highlight w:val="none"/>
              </w:rPr>
            </w:pPr>
            <w:r>
              <w:rPr>
                <w:rFonts w:hint="eastAsia" w:ascii="宋体" w:hAnsi="宋体" w:eastAsia="宋体"/>
                <w:color w:val="auto"/>
                <w:kern w:val="0"/>
                <w:sz w:val="21"/>
                <w:highlight w:val="none"/>
              </w:rPr>
              <w:t>回弹模量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44B8F003">
            <w:pPr>
              <w:widowControl/>
              <w:snapToGrid w:val="0"/>
              <w:ind w:left="0" w:leftChars="0" w:right="0" w:rightChars="0" w:firstLine="0" w:firstLineChars="0"/>
              <w:jc w:val="left"/>
              <w:textAlignment w:val="center"/>
              <w:rPr>
                <w:rFonts w:ascii="宋体" w:eastAsia="宋体"/>
                <w:b/>
                <w:bCs/>
                <w:color w:val="auto"/>
                <w:spacing w:val="-4"/>
                <w:sz w:val="21"/>
                <w:highlight w:val="none"/>
              </w:rPr>
            </w:pPr>
            <w:r>
              <w:rPr>
                <w:rFonts w:hint="eastAsia" w:ascii="宋体" w:hAnsi="宋体" w:eastAsia="宋体"/>
                <w:color w:val="auto"/>
                <w:kern w:val="0"/>
                <w:sz w:val="21"/>
                <w:highlight w:val="none"/>
              </w:rPr>
              <w:t>1000元/km（弯沉费）+</w:t>
            </w:r>
            <w:r>
              <w:rPr>
                <w:rFonts w:hint="eastAsia" w:ascii="宋体" w:hAnsi="宋体" w:eastAsia="宋体"/>
                <w:color w:val="auto"/>
                <w:sz w:val="21"/>
                <w:highlight w:val="none"/>
              </w:rPr>
              <w:t>1500元（标准加载车费用）</w:t>
            </w:r>
            <w:r>
              <w:rPr>
                <w:rFonts w:hint="eastAsia" w:ascii="宋体" w:hAnsi="宋体" w:eastAsia="宋体"/>
                <w:color w:val="auto"/>
                <w:kern w:val="0"/>
                <w:sz w:val="21"/>
                <w:highlight w:val="none"/>
              </w:rPr>
              <w:t>+10元/测点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512B1CC">
            <w:pPr>
              <w:snapToGrid w:val="0"/>
              <w:spacing w:line="240" w:lineRule="auto"/>
              <w:ind w:left="0" w:leftChars="0" w:right="0" w:rightChars="0" w:firstLine="0" w:firstLineChars="0"/>
              <w:jc w:val="center"/>
              <w:rPr>
                <w:rFonts w:ascii="宋体" w:eastAsia="宋体"/>
                <w:b/>
                <w:bCs/>
                <w:color w:val="auto"/>
                <w:sz w:val="21"/>
                <w:highlight w:val="none"/>
              </w:rPr>
            </w:pPr>
            <w:r>
              <w:rPr>
                <w:rFonts w:hint="eastAsia" w:ascii="宋体" w:hAnsi="宋体" w:eastAsia="宋体"/>
                <w:color w:val="auto"/>
                <w:sz w:val="21"/>
                <w:highlight w:val="none"/>
              </w:rPr>
              <w:t>贝克曼梁法</w:t>
            </w:r>
          </w:p>
        </w:tc>
      </w:tr>
      <w:tr w14:paraId="3E3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4F624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DC0BF7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645F70">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864</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B9F39D4">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沥青洒布量</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716C3E1F">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hAnsi="宋体" w:eastAsia="宋体"/>
                <w:color w:val="auto"/>
                <w:spacing w:val="-4"/>
                <w:sz w:val="21"/>
                <w:highlight w:val="none"/>
              </w:rPr>
              <w:t>1000元/公里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DC059B6">
            <w:pPr>
              <w:snapToGrid w:val="0"/>
              <w:spacing w:line="240" w:lineRule="auto"/>
              <w:ind w:left="0" w:leftChars="0" w:right="0" w:rightChars="0" w:firstLine="0" w:firstLineChars="0"/>
              <w:jc w:val="center"/>
              <w:rPr>
                <w:rFonts w:ascii="宋体" w:eastAsia="宋体"/>
                <w:b/>
                <w:bCs/>
                <w:color w:val="auto"/>
                <w:sz w:val="21"/>
                <w:highlight w:val="none"/>
              </w:rPr>
            </w:pPr>
          </w:p>
        </w:tc>
      </w:tr>
      <w:tr w14:paraId="47FD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8F97FE7">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974E31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2391AC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865</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678BED5">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eastAsia="宋体"/>
                <w:color w:val="auto"/>
                <w:kern w:val="0"/>
                <w:sz w:val="21"/>
                <w:highlight w:val="none"/>
              </w:rPr>
              <w:t>横坡度</w:t>
            </w:r>
          </w:p>
        </w:tc>
        <w:tc>
          <w:tcPr>
            <w:tcW w:w="3376" w:type="dxa"/>
            <w:gridSpan w:val="5"/>
            <w:tcBorders>
              <w:top w:val="single" w:color="auto" w:sz="4" w:space="0"/>
              <w:left w:val="single" w:color="auto" w:sz="4" w:space="0"/>
              <w:bottom w:val="single" w:color="auto" w:sz="4" w:space="0"/>
              <w:right w:val="single" w:color="auto" w:sz="4" w:space="0"/>
            </w:tcBorders>
            <w:noWrap w:val="0"/>
            <w:vAlign w:val="center"/>
          </w:tcPr>
          <w:p w14:paraId="2434EF6F">
            <w:pPr>
              <w:snapToGrid w:val="0"/>
              <w:spacing w:line="240" w:lineRule="auto"/>
              <w:ind w:left="0" w:leftChars="0" w:right="0" w:rightChars="0" w:firstLine="0" w:firstLineChars="0"/>
              <w:jc w:val="left"/>
              <w:rPr>
                <w:rFonts w:ascii="宋体" w:eastAsia="宋体"/>
                <w:color w:val="auto"/>
                <w:spacing w:val="-4"/>
                <w:sz w:val="21"/>
                <w:highlight w:val="none"/>
              </w:rPr>
            </w:pPr>
            <w:r>
              <w:rPr>
                <w:rFonts w:hint="eastAsia" w:ascii="宋体" w:eastAsia="宋体"/>
                <w:color w:val="auto"/>
                <w:spacing w:val="-4"/>
                <w:sz w:val="21"/>
                <w:highlight w:val="none"/>
              </w:rPr>
              <w:t>100元/处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A1EE2ED">
            <w:pPr>
              <w:snapToGrid w:val="0"/>
              <w:spacing w:line="240" w:lineRule="auto"/>
              <w:ind w:left="0" w:leftChars="0" w:right="0" w:rightChars="0" w:firstLine="0" w:firstLineChars="0"/>
              <w:jc w:val="center"/>
              <w:rPr>
                <w:rFonts w:ascii="宋体" w:eastAsia="宋体"/>
                <w:b/>
                <w:bCs/>
                <w:color w:val="auto"/>
                <w:sz w:val="21"/>
                <w:highlight w:val="none"/>
              </w:rPr>
            </w:pPr>
          </w:p>
        </w:tc>
      </w:tr>
      <w:tr w14:paraId="190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3C880C72">
            <w:pPr>
              <w:snapToGrid w:val="0"/>
              <w:ind w:left="0" w:leftChars="0" w:right="0" w:rightChars="0" w:firstLine="0" w:firstLineChars="0"/>
              <w:jc w:val="left"/>
              <w:rPr>
                <w:rFonts w:hint="eastAsia" w:ascii="宋体" w:eastAsia="宋体"/>
                <w:b/>
                <w:bCs/>
                <w:color w:val="auto"/>
                <w:sz w:val="21"/>
                <w:highlight w:val="none"/>
                <w:lang w:eastAsia="zh-CN"/>
              </w:rPr>
            </w:pPr>
            <w:r>
              <w:rPr>
                <w:rFonts w:hint="eastAsia" w:ascii="宋体" w:eastAsia="宋体" w:cs="Calibri"/>
                <w:b/>
                <w:bCs/>
                <w:color w:val="auto"/>
                <w:sz w:val="21"/>
                <w:highlight w:val="none"/>
              </w:rPr>
              <w:t>10</w:t>
            </w:r>
            <w:r>
              <w:rPr>
                <w:rFonts w:hint="eastAsia" w:ascii="宋体" w:eastAsia="宋体" w:cs="Calibri"/>
                <w:b/>
                <w:bCs/>
                <w:color w:val="auto"/>
                <w:sz w:val="21"/>
                <w:highlight w:val="none"/>
                <w:lang w:val="en-US" w:eastAsia="zh-CN"/>
              </w:rPr>
              <w:t>9</w:t>
            </w:r>
          </w:p>
        </w:tc>
        <w:tc>
          <w:tcPr>
            <w:tcW w:w="938" w:type="dxa"/>
            <w:vMerge w:val="restart"/>
            <w:tcBorders>
              <w:top w:val="nil"/>
              <w:left w:val="single" w:color="auto" w:sz="4" w:space="0"/>
              <w:right w:val="single" w:color="auto" w:sz="4" w:space="0"/>
            </w:tcBorders>
            <w:noWrap w:val="0"/>
            <w:vAlign w:val="center"/>
          </w:tcPr>
          <w:p w14:paraId="6F8C20E5">
            <w:pPr>
              <w:snapToGrid w:val="0"/>
              <w:ind w:left="0" w:leftChars="0" w:right="0" w:rightChars="0" w:firstLine="0" w:firstLineChars="0"/>
              <w:jc w:val="left"/>
              <w:rPr>
                <w:rFonts w:ascii="宋体" w:eastAsia="宋体"/>
                <w:b/>
                <w:bCs/>
                <w:color w:val="auto"/>
                <w:sz w:val="21"/>
                <w:highlight w:val="none"/>
              </w:rPr>
            </w:pPr>
            <w:r>
              <w:rPr>
                <w:rFonts w:hint="eastAsia" w:ascii="宋体" w:hAnsi="宋体" w:eastAsia="宋体"/>
                <w:b/>
                <w:bCs/>
                <w:color w:val="auto"/>
                <w:sz w:val="21"/>
                <w:highlight w:val="none"/>
              </w:rPr>
              <w:t>路基</w:t>
            </w:r>
            <w:r>
              <w:rPr>
                <w:rFonts w:hint="eastAsia" w:ascii="宋体" w:hAnsi="宋体" w:eastAsia="宋体"/>
                <w:b/>
                <w:bCs/>
                <w:color w:val="auto"/>
                <w:sz w:val="21"/>
                <w:highlight w:val="none"/>
                <w:lang w:eastAsia="zh-CN"/>
              </w:rPr>
              <w:t>、</w:t>
            </w:r>
            <w:r>
              <w:rPr>
                <w:rFonts w:hint="eastAsia" w:ascii="宋体" w:hAnsi="宋体" w:eastAsia="宋体"/>
                <w:b/>
                <w:bCs/>
                <w:color w:val="auto"/>
                <w:sz w:val="21"/>
                <w:highlight w:val="none"/>
              </w:rPr>
              <w:t>路面</w:t>
            </w:r>
          </w:p>
        </w:tc>
        <w:tc>
          <w:tcPr>
            <w:tcW w:w="812" w:type="dxa"/>
            <w:tcBorders>
              <w:top w:val="nil"/>
              <w:left w:val="single" w:color="auto" w:sz="4" w:space="0"/>
              <w:bottom w:val="single" w:color="auto" w:sz="4" w:space="0"/>
              <w:right w:val="single" w:color="auto" w:sz="4" w:space="0"/>
            </w:tcBorders>
            <w:noWrap w:val="0"/>
            <w:vAlign w:val="center"/>
          </w:tcPr>
          <w:p w14:paraId="2A0B248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866</w:t>
            </w:r>
          </w:p>
        </w:tc>
        <w:tc>
          <w:tcPr>
            <w:tcW w:w="1544" w:type="dxa"/>
            <w:vMerge w:val="restart"/>
            <w:tcBorders>
              <w:top w:val="nil"/>
              <w:left w:val="single" w:color="auto" w:sz="4" w:space="0"/>
              <w:bottom w:val="single" w:color="auto" w:sz="4" w:space="0"/>
              <w:right w:val="single" w:color="auto" w:sz="4" w:space="0"/>
            </w:tcBorders>
            <w:noWrap w:val="0"/>
            <w:vAlign w:val="center"/>
          </w:tcPr>
          <w:p w14:paraId="41ED4DAE">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路面状况检查</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31D6A410">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外观检查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67D32FE">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1000元/公里·车道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6A7FE1">
            <w:pPr>
              <w:snapToGrid w:val="0"/>
              <w:spacing w:line="240" w:lineRule="auto"/>
              <w:ind w:left="0" w:leftChars="0" w:right="0" w:rightChars="0" w:firstLine="0" w:firstLineChars="0"/>
              <w:jc w:val="center"/>
              <w:rPr>
                <w:rFonts w:ascii="宋体" w:eastAsia="宋体"/>
                <w:b/>
                <w:bCs/>
                <w:color w:val="auto"/>
                <w:sz w:val="21"/>
                <w:highlight w:val="none"/>
              </w:rPr>
            </w:pPr>
            <w:r>
              <w:rPr>
                <w:rFonts w:hint="eastAsia" w:ascii="宋体" w:hAnsi="宋体" w:eastAsia="宋体"/>
                <w:color w:val="auto"/>
                <w:sz w:val="21"/>
                <w:highlight w:val="none"/>
              </w:rPr>
              <w:t>单次检测量不满1公里时，按1公里价格计取。</w:t>
            </w:r>
          </w:p>
        </w:tc>
      </w:tr>
      <w:tr w14:paraId="7FC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F9DD92C">
            <w:pPr>
              <w:widowControl/>
              <w:snapToGrid w:val="0"/>
              <w:ind w:left="0" w:leftChars="0" w:right="0" w:rightChars="0" w:firstLine="0" w:firstLineChars="0"/>
              <w:jc w:val="left"/>
              <w:rPr>
                <w:rFonts w:asci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160FFD89">
            <w:pPr>
              <w:widowControl/>
              <w:snapToGrid w:val="0"/>
              <w:ind w:left="0" w:leftChars="0" w:right="0" w:rightChars="0" w:firstLine="0" w:firstLineChars="0"/>
              <w:jc w:val="left"/>
              <w:rPr>
                <w:rFonts w:ascii="宋体" w:eastAsia="宋体"/>
                <w:b/>
                <w:bCs/>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673A8F4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867</w:t>
            </w:r>
          </w:p>
        </w:tc>
        <w:tc>
          <w:tcPr>
            <w:tcW w:w="1544" w:type="dxa"/>
            <w:vMerge w:val="continue"/>
            <w:tcBorders>
              <w:top w:val="nil"/>
              <w:left w:val="single" w:color="auto" w:sz="4" w:space="0"/>
              <w:bottom w:val="single" w:color="auto" w:sz="4" w:space="0"/>
              <w:right w:val="single" w:color="auto" w:sz="4" w:space="0"/>
            </w:tcBorders>
            <w:noWrap w:val="0"/>
            <w:vAlign w:val="center"/>
          </w:tcPr>
          <w:p w14:paraId="37FF59A9">
            <w:pPr>
              <w:widowControl/>
              <w:snapToGrid w:val="0"/>
              <w:ind w:left="0" w:leftChars="0" w:right="0" w:rightChars="0" w:firstLine="0" w:firstLineChars="0"/>
              <w:jc w:val="left"/>
              <w:rPr>
                <w:rFonts w:ascii="宋体" w:eastAsia="宋体"/>
                <w:color w:val="auto"/>
                <w:kern w:val="0"/>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46547CD2">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路面平整度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93BA79">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600元/公里·车道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7E007C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单次检测量不满1公里时，按1公里价格计取。</w:t>
            </w:r>
          </w:p>
        </w:tc>
      </w:tr>
      <w:tr w14:paraId="0853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A031112">
            <w:pPr>
              <w:widowControl/>
              <w:snapToGrid w:val="0"/>
              <w:ind w:left="0" w:leftChars="0" w:right="0" w:rightChars="0" w:firstLine="0" w:firstLineChars="0"/>
              <w:jc w:val="left"/>
              <w:rPr>
                <w:rFonts w:asci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73BF1734">
            <w:pPr>
              <w:widowControl/>
              <w:snapToGrid w:val="0"/>
              <w:ind w:left="0" w:leftChars="0" w:right="0" w:rightChars="0" w:firstLine="0" w:firstLineChars="0"/>
              <w:jc w:val="left"/>
              <w:rPr>
                <w:rFonts w:ascii="宋体" w:eastAsia="宋体"/>
                <w:b/>
                <w:bCs/>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4528B84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868</w:t>
            </w:r>
          </w:p>
        </w:tc>
        <w:tc>
          <w:tcPr>
            <w:tcW w:w="1544" w:type="dxa"/>
            <w:vMerge w:val="continue"/>
            <w:tcBorders>
              <w:top w:val="nil"/>
              <w:left w:val="single" w:color="auto" w:sz="4" w:space="0"/>
              <w:bottom w:val="single" w:color="auto" w:sz="4" w:space="0"/>
              <w:right w:val="single" w:color="auto" w:sz="4" w:space="0"/>
            </w:tcBorders>
            <w:noWrap w:val="0"/>
            <w:vAlign w:val="center"/>
          </w:tcPr>
          <w:p w14:paraId="1B6F3477">
            <w:pPr>
              <w:widowControl/>
              <w:snapToGrid w:val="0"/>
              <w:ind w:left="0" w:leftChars="0" w:right="0" w:rightChars="0" w:firstLine="0" w:firstLineChars="0"/>
              <w:jc w:val="left"/>
              <w:rPr>
                <w:rFonts w:ascii="宋体" w:eastAsia="宋体"/>
                <w:color w:val="auto"/>
                <w:kern w:val="0"/>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230E3E22">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路面结构强度（弯沉）</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072583F">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1000元/公里·车道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D43730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单次检测量不满1公里时，按1公里价格计取。</w:t>
            </w:r>
          </w:p>
        </w:tc>
      </w:tr>
      <w:tr w14:paraId="0912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2977551">
            <w:pPr>
              <w:widowControl/>
              <w:snapToGrid w:val="0"/>
              <w:ind w:left="0" w:leftChars="0" w:right="0" w:rightChars="0" w:firstLine="0" w:firstLineChars="0"/>
              <w:jc w:val="left"/>
              <w:rPr>
                <w:rFonts w:asci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28AFDB1E">
            <w:pPr>
              <w:widowControl/>
              <w:snapToGrid w:val="0"/>
              <w:ind w:left="0" w:leftChars="0" w:right="0" w:rightChars="0" w:firstLine="0" w:firstLineChars="0"/>
              <w:jc w:val="left"/>
              <w:rPr>
                <w:rFonts w:asci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90693A1">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s="Arial"/>
                <w:color w:val="auto"/>
                <w:kern w:val="2"/>
                <w:sz w:val="21"/>
                <w:szCs w:val="21"/>
                <w:highlight w:val="none"/>
                <w:lang w:val="en-US" w:eastAsia="zh-CN" w:bidi="ar-SA"/>
              </w:rPr>
              <w:t>869</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0F39E1A">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完整性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6554DF">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600元/点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675E667">
            <w:pPr>
              <w:snapToGrid w:val="0"/>
              <w:spacing w:line="240" w:lineRule="auto"/>
              <w:ind w:left="0" w:leftChars="0" w:right="0" w:rightChars="0" w:firstLine="0" w:firstLineChars="0"/>
              <w:jc w:val="center"/>
              <w:rPr>
                <w:rFonts w:ascii="宋体" w:eastAsia="宋体"/>
                <w:b/>
                <w:bCs/>
                <w:color w:val="auto"/>
                <w:sz w:val="21"/>
                <w:highlight w:val="none"/>
              </w:rPr>
            </w:pPr>
            <w:r>
              <w:rPr>
                <w:rFonts w:hint="eastAsia" w:ascii="宋体" w:hAnsi="宋体" w:eastAsia="宋体"/>
                <w:color w:val="auto"/>
                <w:sz w:val="21"/>
                <w:highlight w:val="none"/>
              </w:rPr>
              <w:t>取芯法</w:t>
            </w:r>
          </w:p>
        </w:tc>
      </w:tr>
      <w:tr w14:paraId="4955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AE85F1B">
            <w:pPr>
              <w:widowControl/>
              <w:snapToGrid w:val="0"/>
              <w:ind w:left="0" w:leftChars="0" w:right="0" w:rightChars="0" w:firstLine="0" w:firstLineChars="0"/>
              <w:jc w:val="left"/>
              <w:rPr>
                <w:rFonts w:asci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63713F9F">
            <w:pPr>
              <w:widowControl/>
              <w:snapToGrid w:val="0"/>
              <w:ind w:left="0" w:leftChars="0" w:right="0" w:rightChars="0" w:firstLine="0" w:firstLineChars="0"/>
              <w:jc w:val="left"/>
              <w:rPr>
                <w:rFonts w:asci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4FCEAD3">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870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68BF71A">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透层油渗透深度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F564508">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200元/组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BC47DAC">
            <w:pPr>
              <w:snapToGrid w:val="0"/>
              <w:spacing w:line="240" w:lineRule="auto"/>
              <w:ind w:left="0" w:leftChars="0" w:right="0" w:rightChars="0" w:firstLine="0" w:firstLineChars="0"/>
              <w:jc w:val="center"/>
              <w:rPr>
                <w:rFonts w:ascii="宋体" w:eastAsia="宋体"/>
                <w:b/>
                <w:bCs/>
                <w:color w:val="auto"/>
                <w:sz w:val="21"/>
                <w:highlight w:val="none"/>
              </w:rPr>
            </w:pPr>
          </w:p>
        </w:tc>
      </w:tr>
      <w:tr w14:paraId="5081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F066F07">
            <w:pPr>
              <w:widowControl/>
              <w:snapToGrid w:val="0"/>
              <w:ind w:left="0" w:leftChars="0" w:right="0" w:rightChars="0" w:firstLine="0" w:firstLineChars="0"/>
              <w:jc w:val="left"/>
              <w:rPr>
                <w:rFonts w:asci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5B355897">
            <w:pPr>
              <w:widowControl/>
              <w:snapToGrid w:val="0"/>
              <w:ind w:left="0" w:leftChars="0" w:right="0" w:rightChars="0" w:firstLine="0" w:firstLineChars="0"/>
              <w:jc w:val="left"/>
              <w:rPr>
                <w:rFonts w:asci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8DDAB2">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871</w:t>
            </w:r>
          </w:p>
        </w:tc>
        <w:tc>
          <w:tcPr>
            <w:tcW w:w="1544" w:type="dxa"/>
            <w:vMerge w:val="restart"/>
            <w:tcBorders>
              <w:top w:val="nil"/>
              <w:left w:val="single" w:color="auto" w:sz="4" w:space="0"/>
              <w:right w:val="single" w:color="auto" w:sz="4" w:space="0"/>
            </w:tcBorders>
            <w:noWrap w:val="0"/>
            <w:vAlign w:val="center"/>
          </w:tcPr>
          <w:p w14:paraId="4D83F5B3">
            <w:pPr>
              <w:snapToGrid w:val="0"/>
              <w:spacing w:line="240" w:lineRule="auto"/>
              <w:ind w:left="0" w:leftChars="0" w:right="0" w:rightChars="0" w:firstLine="0" w:firstLineChars="0"/>
              <w:jc w:val="left"/>
              <w:rPr>
                <w:rFonts w:ascii="宋体" w:eastAsia="宋体"/>
                <w:color w:val="auto"/>
                <w:kern w:val="0"/>
                <w:sz w:val="21"/>
                <w:highlight w:val="none"/>
              </w:rPr>
            </w:pPr>
            <w:r>
              <w:rPr>
                <w:rFonts w:hint="eastAsia" w:ascii="宋体" w:hAnsi="宋体" w:eastAsia="宋体"/>
                <w:color w:val="auto"/>
                <w:kern w:val="0"/>
                <w:sz w:val="21"/>
                <w:highlight w:val="none"/>
              </w:rPr>
              <w:t>道路基层</w:t>
            </w:r>
          </w:p>
        </w:tc>
        <w:tc>
          <w:tcPr>
            <w:tcW w:w="1931" w:type="dxa"/>
            <w:gridSpan w:val="4"/>
            <w:tcBorders>
              <w:top w:val="nil"/>
              <w:left w:val="single" w:color="auto" w:sz="4" w:space="0"/>
              <w:right w:val="single" w:color="auto" w:sz="4" w:space="0"/>
            </w:tcBorders>
            <w:noWrap w:val="0"/>
            <w:vAlign w:val="center"/>
          </w:tcPr>
          <w:p w14:paraId="69271BA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厚度</w:t>
            </w:r>
          </w:p>
        </w:tc>
        <w:tc>
          <w:tcPr>
            <w:tcW w:w="1445" w:type="dxa"/>
            <w:tcBorders>
              <w:top w:val="nil"/>
              <w:left w:val="single" w:color="auto" w:sz="4" w:space="0"/>
              <w:right w:val="single" w:color="auto" w:sz="4" w:space="0"/>
            </w:tcBorders>
            <w:noWrap w:val="0"/>
            <w:vAlign w:val="center"/>
          </w:tcPr>
          <w:p w14:paraId="6E79D26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30元/点</w:t>
            </w:r>
          </w:p>
        </w:tc>
        <w:tc>
          <w:tcPr>
            <w:tcW w:w="2018" w:type="dxa"/>
            <w:vMerge w:val="restart"/>
            <w:tcBorders>
              <w:top w:val="single" w:color="auto" w:sz="4" w:space="0"/>
              <w:left w:val="single" w:color="auto" w:sz="4" w:space="0"/>
              <w:right w:val="single" w:color="auto" w:sz="4" w:space="0"/>
            </w:tcBorders>
            <w:noWrap w:val="0"/>
            <w:vAlign w:val="center"/>
          </w:tcPr>
          <w:p w14:paraId="42BF50D6">
            <w:pPr>
              <w:snapToGrid w:val="0"/>
              <w:spacing w:line="240" w:lineRule="auto"/>
              <w:ind w:left="0" w:leftChars="0" w:right="0" w:rightChars="0" w:firstLine="0" w:firstLineChars="0"/>
              <w:jc w:val="center"/>
              <w:rPr>
                <w:rFonts w:ascii="宋体" w:eastAsia="宋体"/>
                <w:b/>
                <w:bCs/>
                <w:color w:val="auto"/>
                <w:sz w:val="21"/>
                <w:highlight w:val="none"/>
              </w:rPr>
            </w:pPr>
            <w:r>
              <w:rPr>
                <w:rFonts w:hint="eastAsia" w:ascii="宋体" w:hAnsi="宋体" w:eastAsia="宋体"/>
                <w:color w:val="auto"/>
                <w:sz w:val="21"/>
                <w:highlight w:val="none"/>
              </w:rPr>
              <w:t>取芯法</w:t>
            </w:r>
          </w:p>
        </w:tc>
      </w:tr>
      <w:tr w14:paraId="7CDB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45EA2B8">
            <w:pPr>
              <w:widowControl/>
              <w:snapToGrid w:val="0"/>
              <w:ind w:left="0" w:leftChars="0" w:right="0" w:rightChars="0" w:firstLine="0" w:firstLineChars="0"/>
              <w:jc w:val="left"/>
              <w:rPr>
                <w:rFonts w:asci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0A384DDB">
            <w:pPr>
              <w:widowControl/>
              <w:snapToGrid w:val="0"/>
              <w:ind w:left="0" w:leftChars="0" w:right="0" w:rightChars="0" w:firstLine="0" w:firstLineChars="0"/>
              <w:jc w:val="left"/>
              <w:rPr>
                <w:rFonts w:asci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9239D7F">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872</w:t>
            </w:r>
          </w:p>
        </w:tc>
        <w:tc>
          <w:tcPr>
            <w:tcW w:w="1544" w:type="dxa"/>
            <w:vMerge w:val="continue"/>
            <w:tcBorders>
              <w:left w:val="single" w:color="auto" w:sz="4" w:space="0"/>
              <w:right w:val="single" w:color="auto" w:sz="4" w:space="0"/>
            </w:tcBorders>
            <w:noWrap w:val="0"/>
            <w:vAlign w:val="center"/>
          </w:tcPr>
          <w:p w14:paraId="1948534E">
            <w:pPr>
              <w:widowControl/>
              <w:snapToGrid w:val="0"/>
              <w:ind w:left="0" w:leftChars="0" w:right="0" w:rightChars="0" w:firstLine="0" w:firstLineChars="0"/>
              <w:jc w:val="left"/>
              <w:rPr>
                <w:rFonts w:ascii="宋体" w:eastAsia="宋体"/>
                <w:color w:val="auto"/>
                <w:kern w:val="0"/>
                <w:sz w:val="21"/>
                <w:highlight w:val="none"/>
              </w:rPr>
            </w:pPr>
          </w:p>
        </w:tc>
        <w:tc>
          <w:tcPr>
            <w:tcW w:w="1931" w:type="dxa"/>
            <w:gridSpan w:val="4"/>
            <w:tcBorders>
              <w:left w:val="single" w:color="auto" w:sz="4" w:space="0"/>
              <w:right w:val="single" w:color="auto" w:sz="4" w:space="0"/>
            </w:tcBorders>
            <w:noWrap w:val="0"/>
            <w:vAlign w:val="center"/>
          </w:tcPr>
          <w:p w14:paraId="17CA2FF6">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无侧限抗压强度</w:t>
            </w:r>
          </w:p>
        </w:tc>
        <w:tc>
          <w:tcPr>
            <w:tcW w:w="1445" w:type="dxa"/>
            <w:tcBorders>
              <w:left w:val="single" w:color="auto" w:sz="4" w:space="0"/>
              <w:right w:val="single" w:color="auto" w:sz="4" w:space="0"/>
            </w:tcBorders>
            <w:noWrap w:val="0"/>
            <w:vAlign w:val="center"/>
          </w:tcPr>
          <w:p w14:paraId="10005DDA">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400元</w:t>
            </w:r>
            <w:bookmarkStart w:id="107" w:name="OLE_LINK23"/>
            <w:bookmarkStart w:id="108" w:name="OLE_LINK24"/>
            <w:r>
              <w:rPr>
                <w:rFonts w:hint="eastAsia" w:ascii="宋体" w:hAnsi="宋体" w:eastAsia="宋体"/>
                <w:color w:val="auto"/>
                <w:sz w:val="21"/>
                <w:highlight w:val="none"/>
              </w:rPr>
              <w:t>/点</w:t>
            </w:r>
            <w:bookmarkEnd w:id="107"/>
            <w:bookmarkEnd w:id="108"/>
          </w:p>
        </w:tc>
        <w:tc>
          <w:tcPr>
            <w:tcW w:w="2018" w:type="dxa"/>
            <w:vMerge w:val="continue"/>
            <w:tcBorders>
              <w:left w:val="single" w:color="auto" w:sz="4" w:space="0"/>
              <w:right w:val="single" w:color="auto" w:sz="4" w:space="0"/>
            </w:tcBorders>
            <w:noWrap w:val="0"/>
            <w:vAlign w:val="center"/>
          </w:tcPr>
          <w:p w14:paraId="4C98B759">
            <w:pPr>
              <w:widowControl/>
              <w:snapToGrid w:val="0"/>
              <w:ind w:left="0" w:leftChars="0" w:right="0" w:rightChars="0" w:firstLine="0" w:firstLineChars="0"/>
              <w:jc w:val="center"/>
              <w:rPr>
                <w:rFonts w:ascii="宋体" w:eastAsia="宋体"/>
                <w:b/>
                <w:bCs/>
                <w:color w:val="auto"/>
                <w:sz w:val="21"/>
                <w:highlight w:val="none"/>
              </w:rPr>
            </w:pPr>
          </w:p>
        </w:tc>
      </w:tr>
      <w:tr w14:paraId="0844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B1F2151">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C628CE9">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103257D">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873</w:t>
            </w:r>
          </w:p>
        </w:tc>
        <w:tc>
          <w:tcPr>
            <w:tcW w:w="1544" w:type="dxa"/>
            <w:vMerge w:val="continue"/>
            <w:tcBorders>
              <w:left w:val="single" w:color="auto" w:sz="4" w:space="0"/>
              <w:right w:val="single" w:color="auto" w:sz="4" w:space="0"/>
            </w:tcBorders>
            <w:noWrap w:val="0"/>
            <w:vAlign w:val="center"/>
          </w:tcPr>
          <w:p w14:paraId="1E3EEC22">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931" w:type="dxa"/>
            <w:gridSpan w:val="4"/>
            <w:tcBorders>
              <w:left w:val="single" w:color="auto" w:sz="4" w:space="0"/>
              <w:right w:val="single" w:color="auto" w:sz="4" w:space="0"/>
            </w:tcBorders>
            <w:noWrap w:val="0"/>
            <w:vAlign w:val="center"/>
          </w:tcPr>
          <w:p w14:paraId="57EC5762">
            <w:pPr>
              <w:snapToGrid w:val="0"/>
              <w:spacing w:line="240" w:lineRule="auto"/>
              <w:ind w:left="0" w:leftChars="0" w:right="0" w:rightChars="0" w:firstLine="0" w:firstLineChars="0"/>
              <w:jc w:val="left"/>
              <w:rPr>
                <w:rFonts w:hint="eastAsia" w:ascii="宋体" w:hAnsi="宋体" w:eastAsia="宋体"/>
                <w:color w:val="auto"/>
                <w:sz w:val="21"/>
                <w:highlight w:val="none"/>
              </w:rPr>
            </w:pPr>
            <w:r>
              <w:rPr>
                <w:rFonts w:hint="eastAsia" w:ascii="宋体" w:hAnsi="宋体" w:eastAsia="宋体"/>
                <w:color w:val="auto"/>
                <w:sz w:val="21"/>
                <w:highlight w:val="none"/>
              </w:rPr>
              <w:t>加工费</w:t>
            </w:r>
          </w:p>
        </w:tc>
        <w:tc>
          <w:tcPr>
            <w:tcW w:w="1445" w:type="dxa"/>
            <w:tcBorders>
              <w:left w:val="single" w:color="auto" w:sz="4" w:space="0"/>
              <w:bottom w:val="single" w:color="auto" w:sz="4" w:space="0"/>
              <w:right w:val="single" w:color="auto" w:sz="4" w:space="0"/>
            </w:tcBorders>
            <w:noWrap w:val="0"/>
            <w:vAlign w:val="center"/>
          </w:tcPr>
          <w:p w14:paraId="1866976D">
            <w:pPr>
              <w:snapToGrid w:val="0"/>
              <w:spacing w:line="240" w:lineRule="auto"/>
              <w:ind w:left="0" w:leftChars="0" w:right="0" w:rightChars="0" w:firstLine="0" w:firstLineChars="0"/>
              <w:jc w:val="center"/>
              <w:rPr>
                <w:rFonts w:hint="eastAsia"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vMerge w:val="continue"/>
            <w:tcBorders>
              <w:left w:val="single" w:color="auto" w:sz="4" w:space="0"/>
              <w:bottom w:val="single" w:color="auto" w:sz="4" w:space="0"/>
              <w:right w:val="single" w:color="auto" w:sz="4" w:space="0"/>
            </w:tcBorders>
            <w:noWrap w:val="0"/>
            <w:vAlign w:val="center"/>
          </w:tcPr>
          <w:p w14:paraId="63898E0F">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47EA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0CE8707">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B6D5403">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E09DE0D">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874</w:t>
            </w:r>
          </w:p>
        </w:tc>
        <w:tc>
          <w:tcPr>
            <w:tcW w:w="1544" w:type="dxa"/>
            <w:vMerge w:val="continue"/>
            <w:tcBorders>
              <w:left w:val="single" w:color="auto" w:sz="4" w:space="0"/>
              <w:right w:val="single" w:color="auto" w:sz="4" w:space="0"/>
            </w:tcBorders>
            <w:noWrap w:val="0"/>
            <w:vAlign w:val="center"/>
          </w:tcPr>
          <w:p w14:paraId="590C23ED">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931" w:type="dxa"/>
            <w:gridSpan w:val="4"/>
            <w:tcBorders>
              <w:left w:val="single" w:color="auto" w:sz="4" w:space="0"/>
              <w:right w:val="single" w:color="auto" w:sz="4" w:space="0"/>
            </w:tcBorders>
            <w:noWrap w:val="0"/>
            <w:vAlign w:val="center"/>
          </w:tcPr>
          <w:p w14:paraId="3CFBC35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取芯费</w:t>
            </w:r>
          </w:p>
        </w:tc>
        <w:tc>
          <w:tcPr>
            <w:tcW w:w="1445" w:type="dxa"/>
            <w:tcBorders>
              <w:left w:val="single" w:color="auto" w:sz="4" w:space="0"/>
              <w:bottom w:val="single" w:color="auto" w:sz="4" w:space="0"/>
              <w:right w:val="single" w:color="auto" w:sz="4" w:space="0"/>
            </w:tcBorders>
            <w:noWrap w:val="0"/>
            <w:vAlign w:val="center"/>
          </w:tcPr>
          <w:p w14:paraId="042973FE">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200元/点</w:t>
            </w:r>
          </w:p>
        </w:tc>
        <w:tc>
          <w:tcPr>
            <w:tcW w:w="2018" w:type="dxa"/>
            <w:vMerge w:val="continue"/>
            <w:tcBorders>
              <w:left w:val="single" w:color="auto" w:sz="4" w:space="0"/>
              <w:bottom w:val="single" w:color="auto" w:sz="4" w:space="0"/>
              <w:right w:val="single" w:color="auto" w:sz="4" w:space="0"/>
            </w:tcBorders>
            <w:noWrap w:val="0"/>
            <w:vAlign w:val="center"/>
          </w:tcPr>
          <w:p w14:paraId="73CA33CB">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1488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185C64C">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2155C91">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DB2E2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875</w:t>
            </w:r>
          </w:p>
        </w:tc>
        <w:tc>
          <w:tcPr>
            <w:tcW w:w="1544" w:type="dxa"/>
            <w:vMerge w:val="continue"/>
            <w:tcBorders>
              <w:left w:val="single" w:color="auto" w:sz="4" w:space="0"/>
              <w:right w:val="single" w:color="auto" w:sz="4" w:space="0"/>
            </w:tcBorders>
            <w:noWrap w:val="0"/>
            <w:vAlign w:val="center"/>
          </w:tcPr>
          <w:p w14:paraId="63BE23DD">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931" w:type="dxa"/>
            <w:gridSpan w:val="4"/>
            <w:tcBorders>
              <w:left w:val="single" w:color="auto" w:sz="4" w:space="0"/>
              <w:right w:val="single" w:color="auto" w:sz="4" w:space="0"/>
            </w:tcBorders>
            <w:noWrap w:val="0"/>
            <w:vAlign w:val="center"/>
          </w:tcPr>
          <w:p w14:paraId="6AB74A7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厚度（一层）</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D6180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500元/点</w:t>
            </w:r>
          </w:p>
        </w:tc>
        <w:tc>
          <w:tcPr>
            <w:tcW w:w="2018" w:type="dxa"/>
            <w:vMerge w:val="restart"/>
            <w:tcBorders>
              <w:top w:val="single" w:color="auto" w:sz="4" w:space="0"/>
              <w:left w:val="single" w:color="auto" w:sz="4" w:space="0"/>
              <w:right w:val="single" w:color="auto" w:sz="4" w:space="0"/>
            </w:tcBorders>
            <w:noWrap w:val="0"/>
            <w:vAlign w:val="center"/>
          </w:tcPr>
          <w:p w14:paraId="5EECD44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挖坑法</w:t>
            </w:r>
          </w:p>
        </w:tc>
      </w:tr>
      <w:tr w14:paraId="1A96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3C213884">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68D2411">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55502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876</w:t>
            </w:r>
          </w:p>
        </w:tc>
        <w:tc>
          <w:tcPr>
            <w:tcW w:w="1544" w:type="dxa"/>
            <w:vMerge w:val="continue"/>
            <w:tcBorders>
              <w:left w:val="single" w:color="auto" w:sz="4" w:space="0"/>
              <w:bottom w:val="single" w:color="auto" w:sz="4" w:space="0"/>
              <w:right w:val="single" w:color="auto" w:sz="4" w:space="0"/>
            </w:tcBorders>
            <w:noWrap w:val="0"/>
            <w:vAlign w:val="center"/>
          </w:tcPr>
          <w:p w14:paraId="176ECDC5">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931" w:type="dxa"/>
            <w:gridSpan w:val="4"/>
            <w:tcBorders>
              <w:left w:val="single" w:color="auto" w:sz="4" w:space="0"/>
              <w:bottom w:val="single" w:color="auto" w:sz="4" w:space="0"/>
              <w:right w:val="single" w:color="auto" w:sz="4" w:space="0"/>
            </w:tcBorders>
            <w:noWrap w:val="0"/>
            <w:vAlign w:val="center"/>
          </w:tcPr>
          <w:p w14:paraId="358E2200">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厚度（两层）</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4566ABE">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700元/点</w:t>
            </w:r>
          </w:p>
        </w:tc>
        <w:tc>
          <w:tcPr>
            <w:tcW w:w="2018" w:type="dxa"/>
            <w:vMerge w:val="continue"/>
            <w:tcBorders>
              <w:left w:val="single" w:color="auto" w:sz="4" w:space="0"/>
              <w:right w:val="single" w:color="auto" w:sz="4" w:space="0"/>
            </w:tcBorders>
            <w:noWrap w:val="0"/>
            <w:vAlign w:val="center"/>
          </w:tcPr>
          <w:p w14:paraId="1BAA3FA3">
            <w:pPr>
              <w:snapToGrid w:val="0"/>
              <w:spacing w:line="240" w:lineRule="auto"/>
              <w:ind w:left="0" w:leftChars="0" w:right="0" w:rightChars="0" w:firstLine="0" w:firstLineChars="0"/>
              <w:jc w:val="center"/>
              <w:rPr>
                <w:rFonts w:ascii="宋体" w:hAnsi="宋体" w:eastAsia="宋体"/>
                <w:color w:val="auto"/>
                <w:sz w:val="21"/>
                <w:highlight w:val="none"/>
              </w:rPr>
            </w:pPr>
          </w:p>
        </w:tc>
      </w:tr>
      <w:tr w14:paraId="5681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056C7949">
            <w:pPr>
              <w:snapToGrid w:val="0"/>
              <w:spacing w:line="240" w:lineRule="auto"/>
              <w:ind w:left="0" w:leftChars="0" w:right="0" w:rightChars="0" w:firstLine="0" w:firstLineChars="0"/>
              <w:jc w:val="left"/>
              <w:rPr>
                <w:rFonts w:hint="default" w:ascii="宋体" w:hAnsi="宋体" w:eastAsia="宋体" w:cs="Times New Roman"/>
                <w:b/>
                <w:color w:val="auto"/>
                <w:sz w:val="21"/>
                <w:highlight w:val="none"/>
                <w:lang w:val="en-US" w:eastAsia="zh-CN"/>
              </w:rPr>
            </w:pPr>
            <w:r>
              <w:rPr>
                <w:rFonts w:hint="eastAsia" w:ascii="宋体" w:hAnsi="宋体" w:eastAsia="宋体" w:cs="Times New Roman"/>
                <w:b/>
                <w:color w:val="auto"/>
                <w:sz w:val="21"/>
                <w:highlight w:val="none"/>
              </w:rPr>
              <w:t>1</w:t>
            </w:r>
            <w:r>
              <w:rPr>
                <w:rFonts w:hint="eastAsia" w:ascii="宋体" w:hAnsi="宋体" w:eastAsia="宋体" w:cs="Times New Roman"/>
                <w:b/>
                <w:color w:val="auto"/>
                <w:sz w:val="21"/>
                <w:highlight w:val="none"/>
                <w:lang w:val="en-US" w:eastAsia="zh-CN"/>
              </w:rPr>
              <w:t>10</w:t>
            </w:r>
          </w:p>
        </w:tc>
        <w:tc>
          <w:tcPr>
            <w:tcW w:w="938" w:type="dxa"/>
            <w:vMerge w:val="restart"/>
            <w:tcBorders>
              <w:top w:val="nil"/>
              <w:left w:val="single" w:color="auto" w:sz="4" w:space="0"/>
              <w:right w:val="single" w:color="auto" w:sz="4" w:space="0"/>
            </w:tcBorders>
            <w:noWrap w:val="0"/>
            <w:vAlign w:val="center"/>
          </w:tcPr>
          <w:p w14:paraId="418AFF14">
            <w:pPr>
              <w:snapToGrid w:val="0"/>
              <w:ind w:left="0" w:leftChars="0" w:right="0" w:rightChars="0" w:firstLine="0" w:firstLineChars="0"/>
              <w:jc w:val="left"/>
              <w:rPr>
                <w:rFonts w:ascii="宋体" w:hAnsi="宋体" w:eastAsia="宋体" w:cs="Times New Roman"/>
                <w:b/>
                <w:color w:val="auto"/>
                <w:sz w:val="21"/>
                <w:highlight w:val="none"/>
              </w:rPr>
            </w:pPr>
            <w:r>
              <w:rPr>
                <w:rFonts w:hint="eastAsia" w:ascii="宋体" w:hAnsi="宋体" w:eastAsia="宋体" w:cs="Times New Roman"/>
                <w:b/>
                <w:color w:val="auto"/>
                <w:sz w:val="21"/>
                <w:highlight w:val="none"/>
              </w:rPr>
              <w:t>道路、排水</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FF4B3D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877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740B3259">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积水深度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E0601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600元/公里·车道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711CA4">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单次检测量不满1公里时，按1公里价格计取。</w:t>
            </w:r>
          </w:p>
        </w:tc>
      </w:tr>
      <w:tr w14:paraId="5FDE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3F81E9E">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63555C4">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1EC48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878</w:t>
            </w:r>
          </w:p>
        </w:tc>
        <w:tc>
          <w:tcPr>
            <w:tcW w:w="1544" w:type="dxa"/>
            <w:gridSpan w:val="5"/>
            <w:vMerge w:val="restart"/>
            <w:tcBorders>
              <w:top w:val="single" w:color="auto" w:sz="4" w:space="0"/>
              <w:left w:val="single" w:color="auto" w:sz="4" w:space="0"/>
              <w:right w:val="single" w:color="auto" w:sz="4" w:space="0"/>
            </w:tcBorders>
            <w:noWrap w:val="0"/>
            <w:vAlign w:val="center"/>
          </w:tcPr>
          <w:p w14:paraId="5E91732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井</w:t>
            </w:r>
            <w:r>
              <w:rPr>
                <w:rFonts w:hint="eastAsia" w:ascii="宋体" w:hAnsi="宋体" w:eastAsia="宋体"/>
                <w:color w:val="auto"/>
                <w:sz w:val="21"/>
                <w:highlight w:val="none"/>
                <w:lang w:val="en-US" w:eastAsia="zh-CN"/>
              </w:rPr>
              <w:t>框</w:t>
            </w:r>
            <w:r>
              <w:rPr>
                <w:rFonts w:hint="eastAsia" w:ascii="宋体" w:hAnsi="宋体" w:eastAsia="宋体"/>
                <w:color w:val="auto"/>
                <w:sz w:val="21"/>
                <w:highlight w:val="none"/>
              </w:rPr>
              <w:t>与路面高差</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C27D123">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8522A1">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检测量≤5处</w:t>
            </w:r>
          </w:p>
        </w:tc>
      </w:tr>
      <w:tr w14:paraId="5CA5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42517815">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6327DE7B">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876649">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879</w:t>
            </w:r>
          </w:p>
        </w:tc>
        <w:tc>
          <w:tcPr>
            <w:tcW w:w="1544" w:type="dxa"/>
            <w:gridSpan w:val="5"/>
            <w:vMerge w:val="continue"/>
            <w:tcBorders>
              <w:left w:val="single" w:color="auto" w:sz="4" w:space="0"/>
              <w:bottom w:val="single" w:color="auto" w:sz="4" w:space="0"/>
              <w:right w:val="single" w:color="auto" w:sz="4" w:space="0"/>
            </w:tcBorders>
            <w:noWrap w:val="0"/>
            <w:vAlign w:val="center"/>
          </w:tcPr>
          <w:p w14:paraId="59442C00">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A2256F">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100元/处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8D9AF3E">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检测量＞5处</w:t>
            </w:r>
          </w:p>
        </w:tc>
      </w:tr>
      <w:tr w14:paraId="60CA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883CDAF">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4C5579B8">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D24D0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9A6E28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人行道相邻块高差</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038081">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490C72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64D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C154D75">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303E7CCB">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A3B475">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881</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3BC4E12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人行道相邻块缝宽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97AE2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E014A9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C5C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5087D741">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174BA170">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E7F7F2C">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882</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0BF26A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人行道铺砌直顺度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B2604CF">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C5247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043F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CCE6CCB">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A7358F6">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81E25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883</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B28660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人行道铺砌直缝宽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1DFE6BF">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65E88A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371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8ABA002">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4B5D5CD8">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A77374">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884</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D6A365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人行道铺砌高差</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DAE99C6">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63C55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CD5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34" w:type="dxa"/>
            <w:vMerge w:val="continue"/>
            <w:tcBorders>
              <w:left w:val="single" w:color="auto" w:sz="4" w:space="0"/>
              <w:right w:val="single" w:color="auto" w:sz="4" w:space="0"/>
            </w:tcBorders>
            <w:noWrap w:val="0"/>
            <w:vAlign w:val="center"/>
          </w:tcPr>
          <w:p w14:paraId="23B238B2">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15F79E8C">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56DA9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885</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665DB764">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路缘石直顺度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8381C2">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B239B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18A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13904E1">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002D9C6F">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CD2C0A">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886</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E77DBC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路缘石相邻块高差</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C4DFBD">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F541C6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E93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8BE9712">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4DCCC075">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DFE45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6B958D7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路缘石缝宽</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D1C151">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4A3906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E0D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5C60291">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30B07A5">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C118A7">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888</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6F1E7DA8">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路缘石安装圆顺度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3D188E">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400元/处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E72141E">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A7E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40471C8">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BB05C7D">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846B3B">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889</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3B9F06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道路宽度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AC8FC8">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200元/处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A275DFE">
            <w:pPr>
              <w:snapToGrid w:val="0"/>
              <w:spacing w:line="240" w:lineRule="auto"/>
              <w:ind w:left="0" w:leftChars="0" w:right="0" w:rightChars="0" w:firstLine="0" w:firstLineChars="0"/>
              <w:jc w:val="center"/>
              <w:rPr>
                <w:rFonts w:ascii="宋体" w:eastAsia="宋体"/>
                <w:color w:val="auto"/>
                <w:sz w:val="21"/>
                <w:highlight w:val="none"/>
              </w:rPr>
            </w:pPr>
          </w:p>
        </w:tc>
      </w:tr>
      <w:tr w14:paraId="350B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ADDAE33">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2B78191">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326FC6">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890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B1C184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检查井井室标高</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2CE546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2B3F458">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F8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50A33CB">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177CFC1A">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1A8789C">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891</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FB4B5F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管道坡度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031C5D">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500元/段</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160C62D">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49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05B8C9D1">
            <w:pPr>
              <w:snapToGrid w:val="0"/>
              <w:spacing w:line="240" w:lineRule="auto"/>
              <w:ind w:left="0" w:leftChars="0" w:right="0" w:rightChars="0" w:firstLine="0" w:firstLineChars="0"/>
              <w:jc w:val="left"/>
              <w:rPr>
                <w:rFonts w:ascii="宋体" w:hAns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5F1609C3">
            <w:pPr>
              <w:snapToGrid w:val="0"/>
              <w:ind w:left="0" w:leftChars="0" w:right="0" w:rightChars="0" w:firstLine="0" w:firstLineChars="0"/>
              <w:jc w:val="left"/>
              <w:rPr>
                <w:rFonts w:ascii="宋体" w:hAns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663CE0">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892</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A3EEC8C">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回填材料验证</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3B56DD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600元/点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13A0A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509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66A55FC2">
            <w:pPr>
              <w:snapToGrid w:val="0"/>
              <w:spacing w:line="240" w:lineRule="auto"/>
              <w:ind w:left="0" w:leftChars="0" w:right="0" w:rightChars="0" w:firstLine="0" w:firstLineChars="0"/>
              <w:jc w:val="left"/>
              <w:rPr>
                <w:rFonts w:hint="default" w:ascii="宋体" w:hAnsi="宋体" w:eastAsia="宋体" w:cs="Times New Roman"/>
                <w:b/>
                <w:color w:val="auto"/>
                <w:sz w:val="21"/>
                <w:highlight w:val="none"/>
                <w:lang w:val="en-US" w:eastAsia="zh-CN"/>
              </w:rPr>
            </w:pPr>
            <w:r>
              <w:rPr>
                <w:rFonts w:hint="eastAsia" w:ascii="宋体" w:hAnsi="宋体" w:eastAsia="宋体" w:cs="Times New Roman"/>
                <w:b/>
                <w:color w:val="auto"/>
                <w:sz w:val="21"/>
                <w:highlight w:val="none"/>
              </w:rPr>
              <w:t>1</w:t>
            </w:r>
            <w:r>
              <w:rPr>
                <w:rFonts w:hint="eastAsia" w:ascii="宋体" w:hAnsi="宋体" w:eastAsia="宋体" w:cs="Times New Roman"/>
                <w:b/>
                <w:color w:val="auto"/>
                <w:sz w:val="21"/>
                <w:highlight w:val="none"/>
                <w:lang w:val="en-US" w:eastAsia="zh-CN"/>
              </w:rPr>
              <w:t>11</w:t>
            </w:r>
          </w:p>
        </w:tc>
        <w:tc>
          <w:tcPr>
            <w:tcW w:w="938" w:type="dxa"/>
            <w:tcBorders>
              <w:top w:val="nil"/>
              <w:left w:val="single" w:color="auto" w:sz="4" w:space="0"/>
              <w:bottom w:val="single" w:color="auto" w:sz="4" w:space="0"/>
              <w:right w:val="single" w:color="auto" w:sz="4" w:space="0"/>
            </w:tcBorders>
            <w:noWrap w:val="0"/>
            <w:vAlign w:val="center"/>
          </w:tcPr>
          <w:p w14:paraId="3BF00585">
            <w:pPr>
              <w:snapToGrid w:val="0"/>
              <w:ind w:left="0" w:leftChars="0" w:right="0" w:rightChars="0" w:firstLine="0" w:firstLineChars="0"/>
              <w:jc w:val="left"/>
              <w:rPr>
                <w:rFonts w:ascii="宋体" w:hAnsi="宋体" w:eastAsia="宋体" w:cs="Times New Roman"/>
                <w:b/>
                <w:color w:val="auto"/>
                <w:sz w:val="21"/>
                <w:highlight w:val="none"/>
              </w:rPr>
            </w:pPr>
            <w:r>
              <w:rPr>
                <w:rFonts w:hint="eastAsia" w:ascii="宋体" w:hAnsi="宋体" w:eastAsia="宋体" w:cs="Times New Roman"/>
                <w:b/>
                <w:color w:val="auto"/>
                <w:sz w:val="21"/>
                <w:highlight w:val="none"/>
              </w:rPr>
              <w:t>综合检测车</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13BA0C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893</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499EE8F">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道路状况调查评估</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57EAB36">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3000元/公里·车道</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BB15AB">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单次检测量不满1公里时，按1公里价格计取。</w:t>
            </w:r>
          </w:p>
        </w:tc>
      </w:tr>
      <w:tr w14:paraId="3814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14:paraId="017D6340">
            <w:pPr>
              <w:snapToGrid w:val="0"/>
              <w:spacing w:line="240" w:lineRule="auto"/>
              <w:ind w:left="0" w:leftChars="0" w:right="0" w:rightChars="0" w:firstLine="0" w:firstLineChars="0"/>
              <w:jc w:val="left"/>
              <w:rPr>
                <w:rFonts w:hint="default" w:ascii="宋体" w:hAnsi="宋体" w:eastAsia="宋体" w:cs="Times New Roman"/>
                <w:b/>
                <w:color w:val="auto"/>
                <w:sz w:val="21"/>
                <w:highlight w:val="none"/>
                <w:lang w:val="en-US" w:eastAsia="zh-CN"/>
              </w:rPr>
            </w:pPr>
            <w:r>
              <w:rPr>
                <w:rFonts w:hint="eastAsia" w:ascii="宋体" w:hAnsi="宋体" w:eastAsia="宋体" w:cs="Times New Roman"/>
                <w:b/>
                <w:color w:val="auto"/>
                <w:sz w:val="21"/>
                <w:highlight w:val="none"/>
              </w:rPr>
              <w:t>1</w:t>
            </w:r>
            <w:r>
              <w:rPr>
                <w:rFonts w:hint="eastAsia" w:ascii="宋体" w:hAnsi="宋体" w:eastAsia="宋体" w:cs="Times New Roman"/>
                <w:b/>
                <w:color w:val="auto"/>
                <w:sz w:val="21"/>
                <w:highlight w:val="none"/>
                <w:lang w:val="en-US" w:eastAsia="zh-CN"/>
              </w:rPr>
              <w:t>12</w:t>
            </w:r>
          </w:p>
        </w:tc>
        <w:tc>
          <w:tcPr>
            <w:tcW w:w="938" w:type="dxa"/>
            <w:tcBorders>
              <w:top w:val="nil"/>
              <w:left w:val="single" w:color="auto" w:sz="4" w:space="0"/>
              <w:bottom w:val="single" w:color="auto" w:sz="4" w:space="0"/>
              <w:right w:val="single" w:color="auto" w:sz="4" w:space="0"/>
            </w:tcBorders>
            <w:noWrap w:val="0"/>
            <w:vAlign w:val="center"/>
          </w:tcPr>
          <w:p w14:paraId="35FCE346">
            <w:pPr>
              <w:snapToGrid w:val="0"/>
              <w:ind w:left="0" w:leftChars="0" w:right="0" w:rightChars="0" w:firstLine="0" w:firstLineChars="0"/>
              <w:jc w:val="left"/>
              <w:rPr>
                <w:rFonts w:ascii="宋体" w:hAnsi="宋体" w:eastAsia="宋体" w:cs="Times New Roman"/>
                <w:b/>
                <w:color w:val="auto"/>
                <w:sz w:val="21"/>
                <w:highlight w:val="none"/>
              </w:rPr>
            </w:pPr>
            <w:r>
              <w:rPr>
                <w:rFonts w:hint="eastAsia" w:ascii="宋体" w:hAnsi="宋体" w:eastAsia="宋体" w:cs="Times New Roman"/>
                <w:b/>
                <w:color w:val="auto"/>
                <w:sz w:val="21"/>
                <w:highlight w:val="none"/>
              </w:rPr>
              <w:t>无人机</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08C1C4">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894</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6DF3D87A">
            <w:pPr>
              <w:snapToGrid w:val="0"/>
              <w:spacing w:line="240" w:lineRule="auto"/>
              <w:ind w:left="0" w:leftChars="0" w:right="0" w:rightChars="0" w:firstLine="0" w:firstLineChars="0"/>
              <w:jc w:val="left"/>
              <w:rPr>
                <w:rFonts w:hint="eastAsia" w:ascii="宋体" w:hAnsi="宋体" w:eastAsia="宋体"/>
                <w:color w:val="auto"/>
                <w:sz w:val="21"/>
                <w:highlight w:val="none"/>
                <w:lang w:val="en-US" w:eastAsia="zh-CN"/>
              </w:rPr>
            </w:pPr>
            <w:r>
              <w:rPr>
                <w:rFonts w:hint="eastAsia" w:ascii="宋体" w:hAnsi="宋体" w:eastAsia="宋体"/>
                <w:color w:val="auto"/>
                <w:sz w:val="21"/>
                <w:highlight w:val="none"/>
              </w:rPr>
              <w:t>工程</w:t>
            </w:r>
            <w:r>
              <w:rPr>
                <w:rFonts w:hint="eastAsia" w:ascii="宋体" w:hAnsi="宋体" w:eastAsia="宋体"/>
                <w:strike w:val="0"/>
                <w:dstrike w:val="0"/>
                <w:color w:val="auto"/>
                <w:sz w:val="21"/>
                <w:highlight w:val="none"/>
                <w:lang w:val="en-US" w:eastAsia="zh-CN"/>
              </w:rPr>
              <w:t>外观（无人机航拍）</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D04CBB">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1200元/公里</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F566AA3">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hAnsi="宋体" w:eastAsia="宋体"/>
                <w:color w:val="auto"/>
                <w:sz w:val="21"/>
                <w:highlight w:val="none"/>
              </w:rPr>
              <w:t>单次检测量不满3公里时，按3公里价格计取。</w:t>
            </w:r>
          </w:p>
        </w:tc>
      </w:tr>
      <w:tr w14:paraId="19A5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1AAE6B39">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rPr>
              <w:t>1</w:t>
            </w:r>
            <w:r>
              <w:rPr>
                <w:rFonts w:hint="eastAsia" w:ascii="宋体" w:hAnsi="宋体" w:eastAsia="宋体" w:cs="Times New Roman"/>
                <w:b/>
                <w:color w:val="auto"/>
                <w:sz w:val="21"/>
                <w:highlight w:val="none"/>
                <w:lang w:val="en-US" w:eastAsia="zh-CN"/>
              </w:rPr>
              <w:t>13</w:t>
            </w:r>
          </w:p>
        </w:tc>
        <w:tc>
          <w:tcPr>
            <w:tcW w:w="938" w:type="dxa"/>
            <w:vMerge w:val="restart"/>
            <w:tcBorders>
              <w:top w:val="nil"/>
              <w:left w:val="single" w:color="auto" w:sz="4" w:space="0"/>
              <w:bottom w:val="single" w:color="auto" w:sz="4" w:space="0"/>
              <w:right w:val="single" w:color="auto" w:sz="4" w:space="0"/>
            </w:tcBorders>
            <w:noWrap w:val="0"/>
            <w:vAlign w:val="center"/>
          </w:tcPr>
          <w:p w14:paraId="664589C5">
            <w:pPr>
              <w:snapToGrid w:val="0"/>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给水排水构筑物、管道</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5B722CF">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895</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758BC33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渗水量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753BAE1">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z w:val="21"/>
                <w:highlight w:val="none"/>
              </w:rPr>
              <w:t>800元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F601FA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481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358CA7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83BF15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5D4D6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896</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37606CF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压力管道水压压力降值</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F72FB3">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1000元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5858AA4">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3B2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323F34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360133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DC2D0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1B96306">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无压管道严密性</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E23CB91">
            <w:pPr>
              <w:snapToGrid w:val="0"/>
              <w:spacing w:line="240" w:lineRule="auto"/>
              <w:ind w:left="0" w:leftChars="0" w:right="0" w:rightChars="0" w:firstLine="0" w:firstLineChars="0"/>
              <w:jc w:val="center"/>
              <w:rPr>
                <w:rFonts w:ascii="宋体" w:eastAsia="宋体"/>
                <w:color w:val="auto"/>
                <w:spacing w:val="-4"/>
                <w:sz w:val="21"/>
                <w:highlight w:val="none"/>
              </w:rPr>
            </w:pPr>
            <w:r>
              <w:rPr>
                <w:rFonts w:hint="eastAsia" w:ascii="宋体" w:hAnsi="宋体" w:eastAsia="宋体"/>
                <w:color w:val="auto"/>
                <w:spacing w:val="-4"/>
                <w:sz w:val="21"/>
                <w:highlight w:val="none"/>
              </w:rPr>
              <w:t>800</w:t>
            </w:r>
            <w:r>
              <w:rPr>
                <w:rFonts w:hint="eastAsia" w:ascii="宋体" w:hAnsi="宋体" w:eastAsia="宋体"/>
                <w:color w:val="auto"/>
                <w:sz w:val="21"/>
                <w:highlight w:val="none"/>
              </w:rPr>
              <w:t>元</w:t>
            </w:r>
            <w:r>
              <w:rPr>
                <w:rFonts w:hint="eastAsia" w:ascii="宋体" w:hAnsi="宋体" w:eastAsia="宋体"/>
                <w:color w:val="auto"/>
                <w:spacing w:val="-4"/>
                <w:sz w:val="21"/>
                <w:highlight w:val="none"/>
              </w:rPr>
              <w:t>/每井段</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5CE3A20">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4B0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C9FD8E8">
            <w:pPr>
              <w:snapToGrid w:val="0"/>
              <w:spacing w:line="240" w:lineRule="auto"/>
              <w:ind w:left="0" w:leftChars="0" w:right="0" w:rightChars="0" w:firstLine="0" w:firstLineChars="0"/>
              <w:jc w:val="center"/>
              <w:rPr>
                <w:rFonts w:hint="eastAsia" w:ascii="宋体" w:eastAsia="宋体" w:cs="Times New Roman"/>
                <w:b/>
                <w:color w:val="auto"/>
                <w:highlight w:val="none"/>
                <w:lang w:eastAsia="zh-CN"/>
              </w:rPr>
            </w:pPr>
            <w:r>
              <w:rPr>
                <w:rFonts w:hint="eastAsia" w:ascii="宋体" w:hAnsi="宋体" w:cs="Times New Roman"/>
                <w:b/>
                <w:color w:val="auto"/>
                <w:highlight w:val="none"/>
                <w:lang w:val="en-US" w:eastAsia="zh-CN"/>
              </w:rPr>
              <w:t>六</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6877F842">
            <w:pPr>
              <w:snapToGrid w:val="0"/>
              <w:spacing w:line="240" w:lineRule="auto"/>
              <w:ind w:left="0" w:leftChars="0" w:right="0" w:rightChars="0" w:firstLine="0" w:firstLineChars="0"/>
              <w:jc w:val="center"/>
              <w:rPr>
                <w:rFonts w:ascii="宋体"/>
                <w:b/>
                <w:color w:val="auto"/>
                <w:highlight w:val="none"/>
              </w:rPr>
            </w:pPr>
            <w:r>
              <w:rPr>
                <w:rFonts w:hint="eastAsia" w:ascii="宋体" w:hAnsi="宋体"/>
                <w:b/>
                <w:color w:val="auto"/>
                <w:highlight w:val="none"/>
              </w:rPr>
              <w:t>园林工程</w:t>
            </w:r>
          </w:p>
        </w:tc>
      </w:tr>
      <w:tr w14:paraId="29A0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52AFD460">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rPr>
              <w:t>1</w:t>
            </w:r>
            <w:r>
              <w:rPr>
                <w:rFonts w:hint="eastAsia" w:ascii="宋体" w:hAnsi="宋体" w:eastAsia="宋体" w:cs="Times New Roman"/>
                <w:b/>
                <w:color w:val="auto"/>
                <w:sz w:val="21"/>
                <w:highlight w:val="none"/>
                <w:lang w:val="en-US" w:eastAsia="zh-CN"/>
              </w:rPr>
              <w:t>14</w:t>
            </w:r>
          </w:p>
        </w:tc>
        <w:tc>
          <w:tcPr>
            <w:tcW w:w="938" w:type="dxa"/>
            <w:vMerge w:val="restart"/>
            <w:tcBorders>
              <w:top w:val="nil"/>
              <w:left w:val="single" w:color="auto" w:sz="4" w:space="0"/>
              <w:bottom w:val="single" w:color="auto" w:sz="4" w:space="0"/>
              <w:right w:val="single" w:color="auto" w:sz="4" w:space="0"/>
            </w:tcBorders>
            <w:noWrap w:val="0"/>
            <w:vAlign w:val="center"/>
          </w:tcPr>
          <w:p w14:paraId="593A775F">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种植土壤</w:t>
            </w:r>
          </w:p>
          <w:p w14:paraId="6F8F77E3">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color w:val="auto"/>
                <w:sz w:val="21"/>
                <w:highlight w:val="none"/>
              </w:rPr>
              <w:t>种植介质</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4E145C">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898</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72AA2B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pH值</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C7883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150元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A52F787">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3B79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4879EF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280911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EA59D2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899</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73DE481">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olor w:val="auto"/>
                <w:sz w:val="21"/>
                <w:highlight w:val="none"/>
              </w:rPr>
              <w:t>含</w:t>
            </w:r>
            <w:r>
              <w:rPr>
                <w:rFonts w:hint="eastAsia" w:ascii="宋体" w:hAnsi="宋体" w:eastAsia="宋体" w:cs="Times New Roman"/>
                <w:color w:val="auto"/>
                <w:sz w:val="21"/>
                <w:highlight w:val="none"/>
              </w:rPr>
              <w:t>盐量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925983">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vMerge w:val="restart"/>
            <w:tcBorders>
              <w:top w:val="nil"/>
              <w:left w:val="single" w:color="auto" w:sz="4" w:space="0"/>
              <w:bottom w:val="single" w:color="auto" w:sz="4" w:space="0"/>
              <w:right w:val="single" w:color="auto" w:sz="4" w:space="0"/>
            </w:tcBorders>
            <w:noWrap w:val="0"/>
            <w:vAlign w:val="center"/>
          </w:tcPr>
          <w:p w14:paraId="211FD5C3">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7686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FE75635">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CCA099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4099F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673865B">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电导率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0D2BB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150元</w:t>
            </w:r>
            <w:r>
              <w:rPr>
                <w:rFonts w:hint="eastAsia" w:ascii="宋体" w:hAnsi="宋体" w:eastAsia="宋体"/>
                <w:color w:val="auto"/>
                <w:spacing w:val="-4"/>
                <w:sz w:val="21"/>
                <w:highlight w:val="none"/>
              </w:rPr>
              <w:t>/组</w:t>
            </w:r>
          </w:p>
        </w:tc>
        <w:tc>
          <w:tcPr>
            <w:tcW w:w="2018" w:type="dxa"/>
            <w:vMerge w:val="continue"/>
            <w:tcBorders>
              <w:top w:val="nil"/>
              <w:left w:val="single" w:color="auto" w:sz="4" w:space="0"/>
              <w:bottom w:val="single" w:color="auto" w:sz="4" w:space="0"/>
              <w:right w:val="single" w:color="auto" w:sz="4" w:space="0"/>
            </w:tcBorders>
            <w:noWrap w:val="0"/>
            <w:vAlign w:val="center"/>
          </w:tcPr>
          <w:p w14:paraId="25E0C967">
            <w:pPr>
              <w:widowControl/>
              <w:snapToGrid w:val="0"/>
              <w:ind w:left="0" w:leftChars="0" w:right="0" w:rightChars="0" w:firstLine="0" w:firstLineChars="0"/>
              <w:jc w:val="center"/>
              <w:rPr>
                <w:rFonts w:ascii="宋体" w:eastAsia="宋体"/>
                <w:color w:val="auto"/>
                <w:sz w:val="21"/>
                <w:szCs w:val="18"/>
                <w:highlight w:val="none"/>
              </w:rPr>
            </w:pPr>
          </w:p>
        </w:tc>
      </w:tr>
      <w:tr w14:paraId="0CD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75F3E9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619DCD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3BB532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901</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35920D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密度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5227C76">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150元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337EB6C">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4BC4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031F46BB">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680E43E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918D81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902</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BFD79E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有机质</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FAA5403">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400元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47601AB">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61F3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6283EB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39168B8">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BBB16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903</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353CA8E">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非毛管孔隙度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65CE8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20D0C36">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FC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8B938A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051FDA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5047EC">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904</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E1AD193">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土壤质地</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6171BB7">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5FBDA96">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仅做密度计法</w:t>
            </w:r>
          </w:p>
        </w:tc>
      </w:tr>
      <w:tr w14:paraId="2878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D42733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E6DC1E1">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314B59">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905</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8CB6596">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有效土层厚度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8EB11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A283054">
            <w:pPr>
              <w:snapToGrid w:val="0"/>
              <w:spacing w:line="240" w:lineRule="auto"/>
              <w:ind w:left="0" w:leftChars="0" w:right="0" w:rightChars="0" w:firstLine="0" w:firstLineChars="0"/>
              <w:jc w:val="center"/>
              <w:rPr>
                <w:rFonts w:ascii="宋体" w:eastAsia="宋体"/>
                <w:color w:val="auto"/>
                <w:sz w:val="21"/>
                <w:highlight w:val="none"/>
              </w:rPr>
            </w:pPr>
          </w:p>
        </w:tc>
      </w:tr>
      <w:tr w14:paraId="2596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8F563F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7EA0F87A">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1B567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906</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7B201509">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石砾含量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5EF196C">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D0DEB9">
            <w:pPr>
              <w:snapToGrid w:val="0"/>
              <w:spacing w:line="240" w:lineRule="auto"/>
              <w:ind w:left="0" w:leftChars="0" w:right="0" w:rightChars="0" w:firstLine="0" w:firstLineChars="0"/>
              <w:jc w:val="center"/>
              <w:rPr>
                <w:rFonts w:ascii="宋体" w:eastAsia="宋体"/>
                <w:color w:val="auto"/>
                <w:sz w:val="21"/>
                <w:highlight w:val="none"/>
              </w:rPr>
            </w:pPr>
          </w:p>
        </w:tc>
      </w:tr>
      <w:tr w14:paraId="0BC4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52BCA9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73CE62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4971B5E">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907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68C8671D">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土壤含水率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C0736E5">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200元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29279C">
            <w:pPr>
              <w:snapToGrid w:val="0"/>
              <w:spacing w:line="240" w:lineRule="auto"/>
              <w:ind w:left="0" w:leftChars="0" w:right="0" w:rightChars="0" w:firstLine="0" w:firstLineChars="0"/>
              <w:jc w:val="center"/>
              <w:rPr>
                <w:rFonts w:ascii="宋体" w:eastAsia="宋体"/>
                <w:color w:val="auto"/>
                <w:sz w:val="21"/>
                <w:highlight w:val="none"/>
              </w:rPr>
            </w:pPr>
          </w:p>
        </w:tc>
      </w:tr>
      <w:tr w14:paraId="5D0A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7D576E6D">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BD383AB">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restart"/>
            <w:tcBorders>
              <w:top w:val="nil"/>
              <w:left w:val="single" w:color="auto" w:sz="4" w:space="0"/>
              <w:bottom w:val="single" w:color="auto" w:sz="4" w:space="0"/>
              <w:right w:val="single" w:color="auto" w:sz="4" w:space="0"/>
            </w:tcBorders>
            <w:noWrap w:val="0"/>
            <w:vAlign w:val="center"/>
          </w:tcPr>
          <w:p w14:paraId="22DA353D">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908</w:t>
            </w:r>
          </w:p>
        </w:tc>
        <w:tc>
          <w:tcPr>
            <w:tcW w:w="1544" w:type="dxa"/>
            <w:gridSpan w:val="5"/>
            <w:vMerge w:val="restart"/>
            <w:tcBorders>
              <w:top w:val="nil"/>
              <w:left w:val="single" w:color="auto" w:sz="4" w:space="0"/>
              <w:bottom w:val="single" w:color="auto" w:sz="4" w:space="0"/>
              <w:right w:val="single" w:color="auto" w:sz="4" w:space="0"/>
            </w:tcBorders>
            <w:noWrap w:val="0"/>
            <w:vAlign w:val="center"/>
          </w:tcPr>
          <w:p w14:paraId="3037F6D0">
            <w:pPr>
              <w:snapToGrid w:val="0"/>
              <w:spacing w:line="240" w:lineRule="auto"/>
              <w:ind w:left="0" w:leftChars="0" w:right="0" w:rightChars="0" w:firstLine="0" w:firstLineChars="0"/>
              <w:jc w:val="left"/>
              <w:rPr>
                <w:rFonts w:ascii="宋体" w:eastAsia="宋体" w:cs="Times New Roman"/>
                <w:color w:val="auto"/>
                <w:sz w:val="21"/>
                <w:highlight w:val="none"/>
              </w:rPr>
            </w:pPr>
            <w:r>
              <w:rPr>
                <w:rFonts w:hint="eastAsia" w:ascii="宋体" w:hAnsi="宋体" w:eastAsia="宋体" w:cs="Times New Roman"/>
                <w:color w:val="auto"/>
                <w:sz w:val="21"/>
                <w:highlight w:val="none"/>
              </w:rPr>
              <w:t>土壤入渗率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69F49F2">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33E591">
            <w:pPr>
              <w:snapToGrid w:val="0"/>
              <w:spacing w:line="240" w:lineRule="auto"/>
              <w:ind w:left="0" w:leftChars="0" w:right="0" w:rightChars="0" w:firstLine="0" w:firstLineChars="0"/>
              <w:jc w:val="center"/>
              <w:rPr>
                <w:rFonts w:ascii="宋体" w:eastAsia="宋体"/>
                <w:b/>
                <w:bCs/>
                <w:color w:val="auto"/>
                <w:sz w:val="21"/>
                <w:highlight w:val="none"/>
              </w:rPr>
            </w:pPr>
            <w:r>
              <w:rPr>
                <w:rFonts w:hint="eastAsia" w:ascii="宋体" w:hAnsi="宋体" w:eastAsia="宋体"/>
                <w:color w:val="auto"/>
                <w:sz w:val="21"/>
                <w:highlight w:val="none"/>
              </w:rPr>
              <w:t>细粒土</w:t>
            </w:r>
          </w:p>
        </w:tc>
      </w:tr>
      <w:tr w14:paraId="593B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1BFE21E">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481CB495">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vMerge w:val="continue"/>
            <w:tcBorders>
              <w:top w:val="nil"/>
              <w:left w:val="single" w:color="auto" w:sz="4" w:space="0"/>
              <w:bottom w:val="single" w:color="auto" w:sz="4" w:space="0"/>
              <w:right w:val="single" w:color="auto" w:sz="4" w:space="0"/>
            </w:tcBorders>
            <w:noWrap w:val="0"/>
            <w:vAlign w:val="center"/>
          </w:tcPr>
          <w:p w14:paraId="1E3387FD">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p>
        </w:tc>
        <w:tc>
          <w:tcPr>
            <w:tcW w:w="1544" w:type="dxa"/>
            <w:gridSpan w:val="5"/>
            <w:vMerge w:val="continue"/>
            <w:tcBorders>
              <w:top w:val="nil"/>
              <w:left w:val="single" w:color="auto" w:sz="4" w:space="0"/>
              <w:bottom w:val="single" w:color="auto" w:sz="4" w:space="0"/>
              <w:right w:val="single" w:color="auto" w:sz="4" w:space="0"/>
            </w:tcBorders>
            <w:noWrap w:val="0"/>
            <w:vAlign w:val="center"/>
          </w:tcPr>
          <w:p w14:paraId="2FE6EBD6">
            <w:pPr>
              <w:widowControl/>
              <w:snapToGrid w:val="0"/>
              <w:ind w:left="0" w:leftChars="0" w:right="0" w:rightChars="0" w:firstLine="0" w:firstLineChars="0"/>
              <w:jc w:val="left"/>
              <w:rPr>
                <w:rFonts w:ascii="宋体" w:eastAsia="宋体" w:cs="Times New Roman"/>
                <w:color w:val="auto"/>
                <w:sz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BC53DA2">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15062BC">
            <w:pPr>
              <w:snapToGrid w:val="0"/>
              <w:spacing w:line="240" w:lineRule="auto"/>
              <w:ind w:left="0" w:leftChars="0" w:right="0" w:rightChars="0" w:firstLine="0" w:firstLineChars="0"/>
              <w:jc w:val="center"/>
              <w:rPr>
                <w:rFonts w:ascii="宋体" w:eastAsia="宋体"/>
                <w:b/>
                <w:bCs/>
                <w:color w:val="auto"/>
                <w:sz w:val="21"/>
                <w:highlight w:val="none"/>
              </w:rPr>
            </w:pPr>
            <w:r>
              <w:rPr>
                <w:rFonts w:hint="eastAsia" w:ascii="宋体" w:hAnsi="宋体" w:eastAsia="宋体"/>
                <w:color w:val="auto"/>
                <w:sz w:val="21"/>
                <w:highlight w:val="none"/>
              </w:rPr>
              <w:t>粗粒土</w:t>
            </w:r>
          </w:p>
        </w:tc>
      </w:tr>
      <w:tr w14:paraId="754F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right w:val="single" w:color="auto" w:sz="4" w:space="0"/>
            </w:tcBorders>
            <w:noWrap w:val="0"/>
            <w:vAlign w:val="center"/>
          </w:tcPr>
          <w:p w14:paraId="09C3917F">
            <w:pPr>
              <w:widowControl/>
              <w:snapToGrid w:val="0"/>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eastAsia="宋体" w:cs="Times New Roman"/>
                <w:b/>
                <w:color w:val="auto"/>
                <w:sz w:val="21"/>
                <w:highlight w:val="none"/>
              </w:rPr>
              <w:t>1</w:t>
            </w:r>
            <w:r>
              <w:rPr>
                <w:rFonts w:hint="eastAsia" w:ascii="宋体" w:eastAsia="宋体" w:cs="Times New Roman"/>
                <w:b/>
                <w:color w:val="auto"/>
                <w:sz w:val="21"/>
                <w:highlight w:val="none"/>
                <w:lang w:val="en-US" w:eastAsia="zh-CN"/>
              </w:rPr>
              <w:t>15</w:t>
            </w:r>
          </w:p>
        </w:tc>
        <w:tc>
          <w:tcPr>
            <w:tcW w:w="938" w:type="dxa"/>
            <w:vMerge w:val="restart"/>
            <w:tcBorders>
              <w:top w:val="nil"/>
              <w:left w:val="single" w:color="auto" w:sz="4" w:space="0"/>
              <w:right w:val="single" w:color="auto" w:sz="4" w:space="0"/>
            </w:tcBorders>
            <w:noWrap w:val="0"/>
            <w:vAlign w:val="center"/>
          </w:tcPr>
          <w:p w14:paraId="07D67E8B">
            <w:pPr>
              <w:widowControl/>
              <w:snapToGrid w:val="0"/>
              <w:ind w:left="0" w:leftChars="0" w:right="0" w:rightChars="0" w:firstLine="0" w:firstLineChars="0"/>
              <w:jc w:val="left"/>
              <w:rPr>
                <w:rFonts w:ascii="宋体" w:eastAsia="宋体" w:cs="Times New Roman"/>
                <w:b/>
                <w:color w:val="auto"/>
                <w:sz w:val="21"/>
                <w:highlight w:val="none"/>
              </w:rPr>
            </w:pPr>
            <w:r>
              <w:rPr>
                <w:rFonts w:hint="eastAsia" w:ascii="宋体" w:eastAsia="宋体" w:cs="Times New Roman"/>
                <w:b/>
                <w:color w:val="auto"/>
                <w:sz w:val="21"/>
                <w:highlight w:val="none"/>
              </w:rPr>
              <w:t>绿化工程</w:t>
            </w:r>
          </w:p>
        </w:tc>
        <w:tc>
          <w:tcPr>
            <w:tcW w:w="812" w:type="dxa"/>
            <w:tcBorders>
              <w:top w:val="nil"/>
              <w:left w:val="single" w:color="auto" w:sz="4" w:space="0"/>
              <w:bottom w:val="single" w:color="auto" w:sz="4" w:space="0"/>
              <w:right w:val="single" w:color="auto" w:sz="4" w:space="0"/>
            </w:tcBorders>
            <w:noWrap w:val="0"/>
            <w:vAlign w:val="center"/>
          </w:tcPr>
          <w:p w14:paraId="749AF82B">
            <w:pPr>
              <w:widowControl/>
              <w:snapToGrid w:val="0"/>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909</w:t>
            </w:r>
          </w:p>
        </w:tc>
        <w:tc>
          <w:tcPr>
            <w:tcW w:w="1544" w:type="dxa"/>
            <w:gridSpan w:val="5"/>
            <w:tcBorders>
              <w:top w:val="nil"/>
              <w:left w:val="single" w:color="auto" w:sz="4" w:space="0"/>
              <w:bottom w:val="single" w:color="auto" w:sz="4" w:space="0"/>
              <w:right w:val="single" w:color="auto" w:sz="4" w:space="0"/>
            </w:tcBorders>
            <w:noWrap w:val="0"/>
            <w:vAlign w:val="center"/>
          </w:tcPr>
          <w:p w14:paraId="04C9BD93">
            <w:pPr>
              <w:widowControl/>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乔木胸径</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2C04A22">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50元/株</w:t>
            </w:r>
          </w:p>
        </w:tc>
        <w:tc>
          <w:tcPr>
            <w:tcW w:w="2018" w:type="dxa"/>
            <w:tcBorders>
              <w:top w:val="single" w:color="auto" w:sz="4" w:space="0"/>
              <w:left w:val="single" w:color="auto" w:sz="4" w:space="0"/>
              <w:right w:val="single" w:color="auto" w:sz="4" w:space="0"/>
            </w:tcBorders>
            <w:noWrap w:val="0"/>
            <w:vAlign w:val="center"/>
          </w:tcPr>
          <w:p w14:paraId="0C0479AB">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s="宋体"/>
                <w:color w:val="auto"/>
                <w:sz w:val="21"/>
                <w:highlight w:val="none"/>
              </w:rPr>
              <w:t>评估工程量不足100株，按100株费用计取。</w:t>
            </w:r>
          </w:p>
        </w:tc>
      </w:tr>
      <w:tr w14:paraId="6DC7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01FCF663">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290A4BD9">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37EF6C6C">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910</w:t>
            </w:r>
          </w:p>
        </w:tc>
        <w:tc>
          <w:tcPr>
            <w:tcW w:w="1544" w:type="dxa"/>
            <w:gridSpan w:val="5"/>
            <w:tcBorders>
              <w:top w:val="nil"/>
              <w:left w:val="single" w:color="auto" w:sz="4" w:space="0"/>
              <w:bottom w:val="single" w:color="auto" w:sz="4" w:space="0"/>
              <w:right w:val="single" w:color="auto" w:sz="4" w:space="0"/>
            </w:tcBorders>
            <w:noWrap w:val="0"/>
            <w:vAlign w:val="center"/>
          </w:tcPr>
          <w:p w14:paraId="34484A0B">
            <w:pPr>
              <w:widowControl/>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灌木高度及蓬径</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3DAC32">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100元/株</w:t>
            </w:r>
          </w:p>
        </w:tc>
        <w:tc>
          <w:tcPr>
            <w:tcW w:w="2018" w:type="dxa"/>
            <w:tcBorders>
              <w:left w:val="single" w:color="auto" w:sz="4" w:space="0"/>
              <w:right w:val="single" w:color="auto" w:sz="4" w:space="0"/>
            </w:tcBorders>
            <w:noWrap w:val="0"/>
            <w:vAlign w:val="center"/>
          </w:tcPr>
          <w:p w14:paraId="5FE85FD8">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s="宋体"/>
                <w:color w:val="auto"/>
                <w:sz w:val="21"/>
                <w:highlight w:val="none"/>
              </w:rPr>
              <w:t>评估工程量不足100株，按100株费用计取。</w:t>
            </w:r>
          </w:p>
        </w:tc>
      </w:tr>
      <w:tr w14:paraId="7F34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266B27F">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113953F0">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7ABE94B7">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911</w:t>
            </w:r>
          </w:p>
        </w:tc>
        <w:tc>
          <w:tcPr>
            <w:tcW w:w="1544" w:type="dxa"/>
            <w:gridSpan w:val="5"/>
            <w:tcBorders>
              <w:top w:val="nil"/>
              <w:left w:val="single" w:color="auto" w:sz="4" w:space="0"/>
              <w:bottom w:val="single" w:color="auto" w:sz="4" w:space="0"/>
              <w:right w:val="single" w:color="auto" w:sz="4" w:space="0"/>
            </w:tcBorders>
            <w:noWrap w:val="0"/>
            <w:vAlign w:val="center"/>
          </w:tcPr>
          <w:p w14:paraId="7A63CE7F">
            <w:pPr>
              <w:widowControl/>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树木支撑检测</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D203E1D">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80元/株</w:t>
            </w:r>
          </w:p>
        </w:tc>
        <w:tc>
          <w:tcPr>
            <w:tcW w:w="2018" w:type="dxa"/>
            <w:tcBorders>
              <w:left w:val="single" w:color="auto" w:sz="4" w:space="0"/>
              <w:right w:val="single" w:color="auto" w:sz="4" w:space="0"/>
            </w:tcBorders>
            <w:noWrap w:val="0"/>
            <w:vAlign w:val="center"/>
          </w:tcPr>
          <w:p w14:paraId="54EBC7BD">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s="宋体"/>
                <w:color w:val="auto"/>
                <w:sz w:val="21"/>
                <w:highlight w:val="none"/>
              </w:rPr>
              <w:t>评估工程量不足100株，按100株费用计取。</w:t>
            </w:r>
          </w:p>
        </w:tc>
      </w:tr>
      <w:tr w14:paraId="2F98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2FCB0D48">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DD8C54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2F72F035">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912</w:t>
            </w:r>
          </w:p>
        </w:tc>
        <w:tc>
          <w:tcPr>
            <w:tcW w:w="1544" w:type="dxa"/>
            <w:gridSpan w:val="5"/>
            <w:tcBorders>
              <w:top w:val="nil"/>
              <w:left w:val="single" w:color="auto" w:sz="4" w:space="0"/>
              <w:bottom w:val="single" w:color="auto" w:sz="4" w:space="0"/>
              <w:right w:val="single" w:color="auto" w:sz="4" w:space="0"/>
            </w:tcBorders>
            <w:noWrap w:val="0"/>
            <w:vAlign w:val="center"/>
          </w:tcPr>
          <w:p w14:paraId="52A48372">
            <w:pPr>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地被种类及面积</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B9B4037">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20/㎡</w:t>
            </w:r>
          </w:p>
        </w:tc>
        <w:tc>
          <w:tcPr>
            <w:tcW w:w="2018" w:type="dxa"/>
            <w:tcBorders>
              <w:left w:val="single" w:color="auto" w:sz="4" w:space="0"/>
              <w:right w:val="single" w:color="auto" w:sz="4" w:space="0"/>
            </w:tcBorders>
            <w:noWrap w:val="0"/>
            <w:vAlign w:val="center"/>
          </w:tcPr>
          <w:p w14:paraId="50115315">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s="宋体"/>
                <w:color w:val="auto"/>
                <w:sz w:val="21"/>
                <w:highlight w:val="none"/>
              </w:rPr>
              <w:t>评估地被面积不足100㎡，按100㎡费用计取。</w:t>
            </w:r>
          </w:p>
        </w:tc>
      </w:tr>
      <w:tr w14:paraId="3577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B1E327A">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right w:val="single" w:color="auto" w:sz="4" w:space="0"/>
            </w:tcBorders>
            <w:noWrap w:val="0"/>
            <w:vAlign w:val="center"/>
          </w:tcPr>
          <w:p w14:paraId="5A4185A6">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452C9714">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913</w:t>
            </w:r>
          </w:p>
        </w:tc>
        <w:tc>
          <w:tcPr>
            <w:tcW w:w="1544" w:type="dxa"/>
            <w:gridSpan w:val="5"/>
            <w:tcBorders>
              <w:top w:val="nil"/>
              <w:left w:val="single" w:color="auto" w:sz="4" w:space="0"/>
              <w:bottom w:val="single" w:color="auto" w:sz="4" w:space="0"/>
              <w:right w:val="single" w:color="auto" w:sz="4" w:space="0"/>
            </w:tcBorders>
            <w:noWrap w:val="0"/>
            <w:vAlign w:val="center"/>
          </w:tcPr>
          <w:p w14:paraId="52C1FBCE">
            <w:pPr>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灌木种类及数量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CEA0161">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10元/（株或㎡）</w:t>
            </w:r>
          </w:p>
        </w:tc>
        <w:tc>
          <w:tcPr>
            <w:tcW w:w="2018" w:type="dxa"/>
            <w:tcBorders>
              <w:left w:val="single" w:color="auto" w:sz="4" w:space="0"/>
              <w:right w:val="single" w:color="auto" w:sz="4" w:space="0"/>
            </w:tcBorders>
            <w:noWrap w:val="0"/>
            <w:vAlign w:val="center"/>
          </w:tcPr>
          <w:p w14:paraId="2F233771">
            <w:pPr>
              <w:snapToGrid w:val="0"/>
              <w:spacing w:line="240" w:lineRule="auto"/>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1、评估工程量不足100株，按100株费用计取。</w:t>
            </w:r>
          </w:p>
          <w:p w14:paraId="75123D96">
            <w:pPr>
              <w:snapToGrid w:val="0"/>
              <w:spacing w:line="240" w:lineRule="auto"/>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2、评估地被面积不足100㎡，按100㎡费用计取。</w:t>
            </w:r>
          </w:p>
        </w:tc>
      </w:tr>
      <w:tr w14:paraId="1FC9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55CB4B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1658C9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nil"/>
              <w:left w:val="single" w:color="auto" w:sz="4" w:space="0"/>
              <w:bottom w:val="single" w:color="auto" w:sz="4" w:space="0"/>
              <w:right w:val="single" w:color="auto" w:sz="4" w:space="0"/>
            </w:tcBorders>
            <w:noWrap w:val="0"/>
            <w:vAlign w:val="center"/>
          </w:tcPr>
          <w:p w14:paraId="433F8F50">
            <w:pPr>
              <w:widowControl/>
              <w:snapToGrid w:val="0"/>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914</w:t>
            </w:r>
          </w:p>
        </w:tc>
        <w:tc>
          <w:tcPr>
            <w:tcW w:w="1544" w:type="dxa"/>
            <w:gridSpan w:val="5"/>
            <w:tcBorders>
              <w:top w:val="nil"/>
              <w:left w:val="single" w:color="auto" w:sz="4" w:space="0"/>
              <w:bottom w:val="single" w:color="auto" w:sz="4" w:space="0"/>
              <w:right w:val="single" w:color="auto" w:sz="4" w:space="0"/>
            </w:tcBorders>
            <w:noWrap w:val="0"/>
            <w:vAlign w:val="center"/>
          </w:tcPr>
          <w:p w14:paraId="5C89A4F8">
            <w:pPr>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乔木种类及数量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A1A931C">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10元/株</w:t>
            </w:r>
          </w:p>
        </w:tc>
        <w:tc>
          <w:tcPr>
            <w:tcW w:w="2018" w:type="dxa"/>
            <w:tcBorders>
              <w:left w:val="single" w:color="auto" w:sz="4" w:space="0"/>
              <w:bottom w:val="single" w:color="auto" w:sz="4" w:space="0"/>
              <w:right w:val="single" w:color="auto" w:sz="4" w:space="0"/>
            </w:tcBorders>
            <w:noWrap w:val="0"/>
            <w:vAlign w:val="center"/>
          </w:tcPr>
          <w:p w14:paraId="4C41D68B">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s="宋体"/>
                <w:color w:val="auto"/>
                <w:sz w:val="21"/>
                <w:highlight w:val="none"/>
              </w:rPr>
              <w:t>评估工程量不足100株，按100株费用计取。</w:t>
            </w:r>
          </w:p>
        </w:tc>
      </w:tr>
      <w:tr w14:paraId="19E9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996C934">
            <w:pPr>
              <w:snapToGrid w:val="0"/>
              <w:spacing w:line="240" w:lineRule="auto"/>
              <w:ind w:left="0" w:leftChars="0" w:right="0" w:rightChars="0" w:firstLine="0" w:firstLineChars="0"/>
              <w:jc w:val="center"/>
              <w:rPr>
                <w:rFonts w:ascii="宋体" w:cs="Times New Roman"/>
                <w:b/>
                <w:color w:val="auto"/>
                <w:highlight w:val="none"/>
              </w:rPr>
            </w:pPr>
            <w:r>
              <w:rPr>
                <w:rFonts w:hint="eastAsia" w:ascii="宋体" w:hAnsi="宋体" w:cs="Times New Roman"/>
                <w:b/>
                <w:color w:val="auto"/>
                <w:highlight w:val="none"/>
              </w:rPr>
              <w:t>六</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3E40AFE2">
            <w:pPr>
              <w:snapToGrid w:val="0"/>
              <w:spacing w:line="240" w:lineRule="auto"/>
              <w:ind w:left="0" w:leftChars="0" w:right="0" w:rightChars="0" w:firstLine="0" w:firstLineChars="0"/>
              <w:jc w:val="center"/>
              <w:rPr>
                <w:rFonts w:ascii="宋体"/>
                <w:b/>
                <w:color w:val="auto"/>
                <w:highlight w:val="none"/>
              </w:rPr>
            </w:pPr>
            <w:r>
              <w:rPr>
                <w:rFonts w:hint="eastAsia" w:ascii="宋体" w:hAnsi="宋体"/>
                <w:b/>
                <w:color w:val="auto"/>
                <w:highlight w:val="none"/>
              </w:rPr>
              <w:t>建筑安装工程</w:t>
            </w:r>
          </w:p>
        </w:tc>
      </w:tr>
      <w:tr w14:paraId="45BB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644142F0">
            <w:pPr>
              <w:snapToGrid w:val="0"/>
              <w:spacing w:line="240" w:lineRule="auto"/>
              <w:ind w:left="0" w:leftChars="0" w:right="0" w:rightChars="0" w:firstLine="0" w:firstLineChars="0"/>
              <w:jc w:val="left"/>
              <w:rPr>
                <w:rFonts w:hint="default" w:ascii="宋体" w:eastAsia="宋体" w:cs="Times New Roman"/>
                <w:b/>
                <w:color w:val="auto"/>
                <w:sz w:val="21"/>
                <w:highlight w:val="none"/>
                <w:lang w:val="en-US" w:eastAsia="zh-CN"/>
              </w:rPr>
            </w:pPr>
            <w:r>
              <w:rPr>
                <w:rFonts w:hint="eastAsia" w:ascii="宋体" w:hAnsi="宋体" w:eastAsia="宋体" w:cs="Times New Roman"/>
                <w:b/>
                <w:color w:val="auto"/>
                <w:sz w:val="21"/>
                <w:highlight w:val="none"/>
              </w:rPr>
              <w:t>1</w:t>
            </w:r>
            <w:r>
              <w:rPr>
                <w:rFonts w:hint="eastAsia" w:ascii="宋体" w:hAnsi="宋体" w:eastAsia="宋体" w:cs="Times New Roman"/>
                <w:b/>
                <w:color w:val="auto"/>
                <w:sz w:val="21"/>
                <w:highlight w:val="none"/>
                <w:lang w:val="en-US" w:eastAsia="zh-CN"/>
              </w:rPr>
              <w:t>16</w:t>
            </w:r>
          </w:p>
        </w:tc>
        <w:tc>
          <w:tcPr>
            <w:tcW w:w="938" w:type="dxa"/>
            <w:vMerge w:val="restart"/>
            <w:tcBorders>
              <w:top w:val="nil"/>
              <w:left w:val="single" w:color="auto" w:sz="4" w:space="0"/>
              <w:bottom w:val="single" w:color="auto" w:sz="4" w:space="0"/>
              <w:right w:val="single" w:color="auto" w:sz="4" w:space="0"/>
            </w:tcBorders>
            <w:noWrap w:val="0"/>
            <w:vAlign w:val="center"/>
          </w:tcPr>
          <w:p w14:paraId="278BE521">
            <w:pPr>
              <w:snapToGrid w:val="0"/>
              <w:spacing w:line="240" w:lineRule="auto"/>
              <w:ind w:left="0" w:leftChars="0" w:right="0" w:rightChars="0" w:firstLine="0" w:firstLineChars="0"/>
              <w:jc w:val="left"/>
              <w:rPr>
                <w:rFonts w:ascii="宋体" w:eastAsia="宋体" w:cs="Times New Roman"/>
                <w:b/>
                <w:color w:val="auto"/>
                <w:sz w:val="21"/>
                <w:highlight w:val="none"/>
              </w:rPr>
            </w:pPr>
            <w:r>
              <w:rPr>
                <w:rFonts w:hint="eastAsia" w:ascii="宋体" w:hAnsi="宋体" w:eastAsia="宋体" w:cs="Times New Roman"/>
                <w:b/>
                <w:bCs/>
                <w:color w:val="auto"/>
                <w:sz w:val="21"/>
                <w:highlight w:val="none"/>
              </w:rPr>
              <w:t>给排水系统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8772770">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915</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7CBD300">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压力管道系统水压试验</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1D58194">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800元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52FF833">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仅做水压试验</w:t>
            </w:r>
          </w:p>
        </w:tc>
      </w:tr>
      <w:tr w14:paraId="7BFE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F0DC8D0">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1CF6611C">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1F3C3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916</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75045658">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无压力管道系统通球率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A9BC611">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800元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575EB02">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仅做通球试验</w:t>
            </w:r>
          </w:p>
        </w:tc>
      </w:tr>
      <w:tr w14:paraId="4FF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12D0A111">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33C80A4">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092AB7">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C970D41">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无压力管道系统渗漏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D2417FA">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1000元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5D7AD43">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仅做灌水试验</w:t>
            </w:r>
          </w:p>
        </w:tc>
      </w:tr>
      <w:tr w14:paraId="53CF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392B63D4">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A88C353">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26D73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918</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E040AB5">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无压力管道渗水量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4B8A680">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1000元</w:t>
            </w:r>
            <w:r>
              <w:rPr>
                <w:rFonts w:hint="eastAsia" w:ascii="宋体" w:hAnsi="宋体" w:eastAsia="宋体"/>
                <w:color w:val="auto"/>
                <w:spacing w:val="-4"/>
                <w:sz w:val="21"/>
                <w:highlight w:val="none"/>
              </w:rPr>
              <w:t>/组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B462F52">
            <w:pPr>
              <w:snapToGrid w:val="0"/>
              <w:spacing w:line="240" w:lineRule="auto"/>
              <w:ind w:left="0" w:leftChars="0" w:right="0" w:rightChars="0" w:firstLine="0" w:firstLineChars="0"/>
              <w:jc w:val="center"/>
              <w:rPr>
                <w:rFonts w:ascii="宋体" w:eastAsia="宋体"/>
                <w:color w:val="auto"/>
                <w:sz w:val="21"/>
                <w:szCs w:val="18"/>
                <w:highlight w:val="none"/>
              </w:rPr>
            </w:pPr>
          </w:p>
        </w:tc>
      </w:tr>
      <w:tr w14:paraId="2E47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E585AFC">
            <w:pPr>
              <w:widowControl/>
              <w:snapToGrid w:val="0"/>
              <w:ind w:left="0" w:leftChars="0" w:right="0" w:rightChars="0" w:firstLine="0" w:firstLineChars="0"/>
              <w:jc w:val="left"/>
              <w:rPr>
                <w:rFonts w:ascii="宋体" w:eastAsia="宋体" w:cs="Times New Roman"/>
                <w:b/>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1C0A9A7">
            <w:pPr>
              <w:widowControl/>
              <w:snapToGrid w:val="0"/>
              <w:ind w:left="0" w:leftChars="0" w:right="0" w:rightChars="0" w:firstLine="0" w:firstLineChars="0"/>
              <w:jc w:val="left"/>
              <w:rPr>
                <w:rFonts w:ascii="宋体" w:eastAsia="宋体" w:cs="Times New Roman"/>
                <w:b/>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5DF1E48">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919</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40EFBA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无压力管道严密性</w:t>
            </w:r>
          </w:p>
          <w:p w14:paraId="5D4BE22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（闭水试验）</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A5CA809">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800元/组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571D5E1">
            <w:pPr>
              <w:snapToGrid w:val="0"/>
              <w:spacing w:line="240" w:lineRule="auto"/>
              <w:ind w:left="0" w:leftChars="0" w:right="0" w:rightChars="0" w:firstLine="0" w:firstLineChars="0"/>
              <w:jc w:val="center"/>
              <w:rPr>
                <w:rFonts w:ascii="宋体" w:eastAsia="宋体"/>
                <w:color w:val="auto"/>
                <w:sz w:val="21"/>
                <w:highlight w:val="none"/>
              </w:rPr>
            </w:pPr>
          </w:p>
        </w:tc>
      </w:tr>
      <w:tr w14:paraId="7373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14:paraId="06D1AA61">
            <w:pPr>
              <w:snapToGrid w:val="0"/>
              <w:ind w:left="0" w:leftChars="0" w:right="0" w:rightChars="0" w:firstLine="0" w:firstLineChars="0"/>
              <w:jc w:val="left"/>
              <w:rPr>
                <w:rFonts w:hint="eastAsia" w:ascii="宋体" w:eastAsia="宋体"/>
                <w:b/>
                <w:bCs/>
                <w:color w:val="auto"/>
                <w:sz w:val="21"/>
                <w:highlight w:val="none"/>
                <w:lang w:eastAsia="zh-CN"/>
              </w:rPr>
            </w:pPr>
            <w:r>
              <w:rPr>
                <w:rFonts w:hint="eastAsia" w:ascii="宋体" w:eastAsia="宋体"/>
                <w:b/>
                <w:bCs/>
                <w:color w:val="auto"/>
                <w:sz w:val="21"/>
                <w:highlight w:val="none"/>
              </w:rPr>
              <w:t>11</w:t>
            </w:r>
            <w:r>
              <w:rPr>
                <w:rFonts w:hint="eastAsia" w:ascii="宋体" w:eastAsia="宋体"/>
                <w:b/>
                <w:bCs/>
                <w:color w:val="auto"/>
                <w:sz w:val="21"/>
                <w:highlight w:val="none"/>
                <w:lang w:val="en-US" w:eastAsia="zh-CN"/>
              </w:rPr>
              <w:t>7</w:t>
            </w:r>
          </w:p>
        </w:tc>
        <w:tc>
          <w:tcPr>
            <w:tcW w:w="938" w:type="dxa"/>
            <w:vMerge w:val="restart"/>
            <w:tcBorders>
              <w:top w:val="nil"/>
              <w:left w:val="single" w:color="auto" w:sz="4" w:space="0"/>
              <w:bottom w:val="single" w:color="auto" w:sz="4" w:space="0"/>
              <w:right w:val="single" w:color="auto" w:sz="4" w:space="0"/>
            </w:tcBorders>
            <w:noWrap w:val="0"/>
            <w:vAlign w:val="center"/>
          </w:tcPr>
          <w:p w14:paraId="15B5057E">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b/>
                <w:bCs/>
                <w:color w:val="auto"/>
                <w:sz w:val="21"/>
                <w:highlight w:val="none"/>
              </w:rPr>
              <w:t>电气系统</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156C68A">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920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7B15E79">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接地电阻</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C254DF">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85元/点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0037521">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单次现场检测少于10点，按10点费用计取。</w:t>
            </w:r>
          </w:p>
        </w:tc>
      </w:tr>
      <w:tr w14:paraId="39AE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5D540A0F">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24CBCFDC">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7AAD83">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921</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1DDB2CE">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绝缘电阻</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5362F08">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85元/点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7A39817">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eastAsia="宋体"/>
                <w:color w:val="auto"/>
                <w:sz w:val="21"/>
                <w:highlight w:val="none"/>
              </w:rPr>
              <w:t>单次现场检测少于10点，按10点费用计取。</w:t>
            </w:r>
          </w:p>
        </w:tc>
      </w:tr>
      <w:tr w14:paraId="4DB7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4E3AA1D0">
            <w:pPr>
              <w:widowControl/>
              <w:snapToGrid w:val="0"/>
              <w:ind w:left="0" w:leftChars="0" w:right="0" w:rightChars="0" w:firstLine="0" w:firstLineChars="0"/>
              <w:jc w:val="left"/>
              <w:rPr>
                <w:rFonts w:ascii="宋体" w:eastAsia="宋体"/>
                <w:color w:val="auto"/>
                <w:sz w:val="21"/>
                <w:highlight w:val="none"/>
              </w:rPr>
            </w:pPr>
          </w:p>
        </w:tc>
        <w:tc>
          <w:tcPr>
            <w:tcW w:w="938" w:type="dxa"/>
            <w:vMerge w:val="continue"/>
            <w:tcBorders>
              <w:top w:val="nil"/>
              <w:left w:val="single" w:color="auto" w:sz="4" w:space="0"/>
              <w:bottom w:val="single" w:color="auto" w:sz="4" w:space="0"/>
              <w:right w:val="single" w:color="auto" w:sz="4" w:space="0"/>
            </w:tcBorders>
            <w:noWrap w:val="0"/>
            <w:vAlign w:val="center"/>
          </w:tcPr>
          <w:p w14:paraId="39EB6D11">
            <w:pPr>
              <w:widowControl/>
              <w:snapToGrid w:val="0"/>
              <w:ind w:left="0" w:leftChars="0" w:right="0" w:rightChars="0" w:firstLine="0" w:firstLineChars="0"/>
              <w:jc w:val="left"/>
              <w:rPr>
                <w:rFonts w:ascii="宋体" w:eastAsia="宋体"/>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3AEF2B">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922</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930F944">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防雷接地系统（等电位接地电阻、引下线接地电阻）</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6BB574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85元/组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25B4AAD">
            <w:pPr>
              <w:snapToGrid w:val="0"/>
              <w:spacing w:line="240" w:lineRule="auto"/>
              <w:ind w:left="0" w:leftChars="0" w:right="0" w:rightChars="0" w:firstLine="0" w:firstLineChars="0"/>
              <w:jc w:val="center"/>
              <w:rPr>
                <w:rFonts w:ascii="宋体" w:eastAsia="宋体"/>
                <w:color w:val="auto"/>
                <w:sz w:val="21"/>
                <w:highlight w:val="none"/>
              </w:rPr>
            </w:pPr>
            <w:r>
              <w:rPr>
                <w:rFonts w:ascii="宋体" w:eastAsia="宋体"/>
                <w:color w:val="auto"/>
                <w:sz w:val="21"/>
                <w:highlight w:val="none"/>
              </w:rPr>
              <w:t>现场检测少于</w:t>
            </w:r>
            <w:r>
              <w:rPr>
                <w:rFonts w:hint="eastAsia" w:ascii="宋体" w:eastAsia="宋体"/>
                <w:color w:val="auto"/>
                <w:sz w:val="21"/>
                <w:highlight w:val="none"/>
              </w:rPr>
              <w:t>10点，按10点费用计取。</w:t>
            </w:r>
          </w:p>
        </w:tc>
      </w:tr>
      <w:tr w14:paraId="1950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C8E7D35">
            <w:pPr>
              <w:snapToGrid w:val="0"/>
              <w:ind w:left="0" w:leftChars="0" w:right="0" w:rightChars="0" w:firstLine="0" w:firstLineChars="0"/>
              <w:jc w:val="center"/>
              <w:rPr>
                <w:color w:val="auto"/>
                <w:highlight w:val="none"/>
              </w:rPr>
            </w:pPr>
            <w:r>
              <w:rPr>
                <w:rFonts w:hint="eastAsia" w:ascii="宋体" w:hAnsi="宋体"/>
                <w:b/>
                <w:bCs/>
                <w:color w:val="auto"/>
                <w:highlight w:val="none"/>
              </w:rPr>
              <w:t>七</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543BE9E3">
            <w:pPr>
              <w:snapToGrid w:val="0"/>
              <w:spacing w:line="240" w:lineRule="auto"/>
              <w:ind w:left="0" w:leftChars="0" w:right="0" w:rightChars="0" w:firstLine="0" w:firstLineChars="0"/>
              <w:jc w:val="center"/>
              <w:rPr>
                <w:color w:val="auto"/>
                <w:highlight w:val="none"/>
              </w:rPr>
            </w:pPr>
            <w:r>
              <w:rPr>
                <w:rFonts w:hint="eastAsia" w:ascii="宋体" w:hAnsi="宋体"/>
                <w:b/>
                <w:bCs/>
                <w:color w:val="auto"/>
                <w:highlight w:val="none"/>
              </w:rPr>
              <w:t>水质检测</w:t>
            </w:r>
          </w:p>
        </w:tc>
      </w:tr>
      <w:tr w14:paraId="5AE8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single" w:color="auto" w:sz="4" w:space="0"/>
              <w:left w:val="single" w:color="auto" w:sz="4" w:space="0"/>
              <w:right w:val="single" w:color="auto" w:sz="4" w:space="0"/>
            </w:tcBorders>
            <w:noWrap w:val="0"/>
            <w:vAlign w:val="center"/>
          </w:tcPr>
          <w:p w14:paraId="700C4220">
            <w:pPr>
              <w:snapToGrid w:val="0"/>
              <w:ind w:left="0" w:leftChars="0" w:right="0" w:rightChars="0" w:firstLine="0" w:firstLineChars="0"/>
              <w:jc w:val="left"/>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118</w:t>
            </w:r>
          </w:p>
        </w:tc>
        <w:tc>
          <w:tcPr>
            <w:tcW w:w="938" w:type="dxa"/>
            <w:vMerge w:val="restart"/>
            <w:tcBorders>
              <w:top w:val="single" w:color="auto" w:sz="4" w:space="0"/>
              <w:left w:val="single" w:color="auto" w:sz="4" w:space="0"/>
              <w:right w:val="single" w:color="auto" w:sz="4" w:space="0"/>
            </w:tcBorders>
            <w:noWrap w:val="0"/>
            <w:vAlign w:val="center"/>
          </w:tcPr>
          <w:p w14:paraId="6F846613">
            <w:pPr>
              <w:snapToGrid w:val="0"/>
              <w:ind w:left="0" w:leftChars="0" w:right="0" w:rightChars="0" w:firstLine="0" w:firstLineChars="0"/>
              <w:jc w:val="left"/>
              <w:rPr>
                <w:rFonts w:ascii="宋体" w:eastAsia="宋体"/>
                <w:color w:val="auto"/>
                <w:sz w:val="21"/>
                <w:highlight w:val="none"/>
              </w:rPr>
            </w:pPr>
            <w:r>
              <w:rPr>
                <w:rFonts w:hint="eastAsia" w:ascii="宋体" w:hAnsi="宋体" w:eastAsia="宋体"/>
                <w:b/>
                <w:bCs/>
                <w:color w:val="auto"/>
                <w:sz w:val="21"/>
                <w:highlight w:val="none"/>
              </w:rPr>
              <w:t>水质</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C842824">
            <w:pPr>
              <w:snapToGrid w:val="0"/>
              <w:spacing w:line="240" w:lineRule="auto"/>
              <w:ind w:left="0" w:leftChars="0" w:right="0" w:rightChars="0" w:firstLine="0" w:firstLineChars="0"/>
              <w:jc w:val="center"/>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923</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69BC64F">
            <w:pPr>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olor w:val="auto"/>
                <w:sz w:val="21"/>
                <w:highlight w:val="none"/>
              </w:rPr>
              <w:t>化学需氧量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8C525B">
            <w:pPr>
              <w:snapToGrid w:val="0"/>
              <w:spacing w:line="240" w:lineRule="auto"/>
              <w:ind w:left="0" w:leftChars="0" w:right="0" w:rightChars="0" w:firstLine="0" w:firstLineChars="0"/>
              <w:jc w:val="center"/>
              <w:rPr>
                <w:rFonts w:ascii="宋体" w:eastAsia="宋体"/>
                <w:color w:val="auto"/>
                <w:sz w:val="21"/>
                <w:highlight w:val="none"/>
              </w:rPr>
            </w:pPr>
            <w:r>
              <w:rPr>
                <w:rFonts w:hint="eastAsia" w:ascii="宋体" w:hAnsi="宋体" w:eastAsia="宋体"/>
                <w:color w:val="auto"/>
                <w:sz w:val="21"/>
                <w:highlight w:val="none"/>
              </w:rPr>
              <w:t>500元/组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9DBB1D0">
            <w:pPr>
              <w:snapToGrid w:val="0"/>
              <w:spacing w:line="240" w:lineRule="auto"/>
              <w:ind w:left="0" w:leftChars="0" w:right="0" w:rightChars="0" w:firstLine="0" w:firstLineChars="0"/>
              <w:jc w:val="center"/>
              <w:rPr>
                <w:rFonts w:ascii="宋体" w:eastAsia="宋体"/>
                <w:color w:val="auto"/>
                <w:sz w:val="21"/>
                <w:highlight w:val="none"/>
              </w:rPr>
            </w:pPr>
          </w:p>
        </w:tc>
      </w:tr>
      <w:tr w14:paraId="71FB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368764E7">
            <w:pPr>
              <w:snapToGrid w:val="0"/>
              <w:ind w:left="0" w:leftChars="0" w:right="0" w:rightChars="0" w:firstLine="0" w:firstLineChars="0"/>
              <w:jc w:val="left"/>
              <w:rPr>
                <w:rFonts w:ascii="宋体" w:hAns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521F45D7">
            <w:pPr>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F6A3B5">
            <w:pPr>
              <w:snapToGrid w:val="0"/>
              <w:spacing w:line="240" w:lineRule="auto"/>
              <w:ind w:left="0" w:leftChars="0" w:right="0" w:rightChars="0" w:firstLine="0" w:firstLineChars="0"/>
              <w:jc w:val="center"/>
              <w:rPr>
                <w:rFonts w:hint="default" w:ascii="宋体" w:hAnsi="Calibri" w:eastAsia="宋体" w:cs="Arial"/>
                <w:color w:val="auto"/>
                <w:kern w:val="2"/>
                <w:sz w:val="21"/>
                <w:szCs w:val="21"/>
                <w:highlight w:val="none"/>
                <w:lang w:val="en-US" w:eastAsia="zh-CN" w:bidi="ar-SA"/>
              </w:rPr>
            </w:pPr>
            <w:r>
              <w:rPr>
                <w:rFonts w:hint="eastAsia" w:ascii="宋体" w:eastAsia="宋体"/>
                <w:color w:val="auto"/>
                <w:sz w:val="21"/>
                <w:highlight w:val="none"/>
                <w:lang w:val="en-US" w:eastAsia="zh-CN"/>
              </w:rPr>
              <w:t>924</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45AC027A">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色度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FA7970A">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F4A7B00">
            <w:pPr>
              <w:snapToGrid w:val="0"/>
              <w:spacing w:line="240" w:lineRule="auto"/>
              <w:ind w:left="0" w:leftChars="0" w:right="0" w:rightChars="0" w:firstLine="0" w:firstLineChars="0"/>
              <w:jc w:val="center"/>
              <w:rPr>
                <w:rFonts w:ascii="宋体" w:eastAsia="宋体"/>
                <w:color w:val="auto"/>
                <w:sz w:val="21"/>
                <w:highlight w:val="none"/>
              </w:rPr>
            </w:pPr>
          </w:p>
        </w:tc>
      </w:tr>
      <w:tr w14:paraId="678B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F6F41F7">
            <w:pPr>
              <w:snapToGrid w:val="0"/>
              <w:ind w:left="0" w:leftChars="0" w:right="0" w:rightChars="0" w:firstLine="0" w:firstLineChars="0"/>
              <w:jc w:val="left"/>
              <w:rPr>
                <w:rFonts w:ascii="宋体" w:hAns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1F32D187">
            <w:pPr>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ABBA03">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925</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127F2E55">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pH值</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8C023DA">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4DAE8A2">
            <w:pPr>
              <w:snapToGrid w:val="0"/>
              <w:spacing w:line="240" w:lineRule="auto"/>
              <w:ind w:left="0" w:leftChars="0" w:right="0" w:rightChars="0" w:firstLine="0" w:firstLineChars="0"/>
              <w:jc w:val="center"/>
              <w:rPr>
                <w:rFonts w:ascii="宋体" w:eastAsia="宋体"/>
                <w:color w:val="auto"/>
                <w:sz w:val="21"/>
                <w:highlight w:val="none"/>
              </w:rPr>
            </w:pPr>
          </w:p>
        </w:tc>
      </w:tr>
      <w:tr w14:paraId="4402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1E7BB059">
            <w:pPr>
              <w:snapToGrid w:val="0"/>
              <w:ind w:left="0" w:leftChars="0" w:right="0" w:rightChars="0" w:firstLine="0" w:firstLineChars="0"/>
              <w:jc w:val="left"/>
              <w:rPr>
                <w:rFonts w:ascii="宋体" w:hAnsi="宋体" w:eastAsia="宋体"/>
                <w:b/>
                <w:bCs/>
                <w:color w:val="auto"/>
                <w:sz w:val="21"/>
                <w:highlight w:val="none"/>
              </w:rPr>
            </w:pPr>
          </w:p>
        </w:tc>
        <w:tc>
          <w:tcPr>
            <w:tcW w:w="938" w:type="dxa"/>
            <w:vMerge w:val="continue"/>
            <w:tcBorders>
              <w:left w:val="single" w:color="auto" w:sz="4" w:space="0"/>
              <w:right w:val="single" w:color="auto" w:sz="4" w:space="0"/>
            </w:tcBorders>
            <w:noWrap w:val="0"/>
            <w:vAlign w:val="center"/>
          </w:tcPr>
          <w:p w14:paraId="190BBBB4">
            <w:pPr>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81D9F8">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926</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4F6FA8B">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溶解性固体</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E714A6C">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5EB3ACF">
            <w:pPr>
              <w:snapToGrid w:val="0"/>
              <w:spacing w:line="240" w:lineRule="auto"/>
              <w:ind w:left="0" w:leftChars="0" w:right="0" w:rightChars="0" w:firstLine="0" w:firstLineChars="0"/>
              <w:jc w:val="center"/>
              <w:rPr>
                <w:rFonts w:ascii="宋体" w:eastAsia="宋体"/>
                <w:color w:val="auto"/>
                <w:sz w:val="21"/>
                <w:highlight w:val="none"/>
              </w:rPr>
            </w:pPr>
          </w:p>
        </w:tc>
      </w:tr>
      <w:tr w14:paraId="1D68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7E78B0F0">
            <w:pPr>
              <w:snapToGrid w:val="0"/>
              <w:ind w:left="0" w:leftChars="0" w:right="0" w:rightChars="0" w:firstLine="0" w:firstLineChars="0"/>
              <w:jc w:val="left"/>
              <w:rPr>
                <w:rFonts w:ascii="宋体" w:hAnsi="宋体" w:eastAsia="宋体"/>
                <w:b/>
                <w:bCs/>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264EC733">
            <w:pPr>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159BC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927</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2E5BC352">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水温</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3B48E48">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300元/组</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98C6D7A">
            <w:pPr>
              <w:snapToGrid w:val="0"/>
              <w:spacing w:line="240" w:lineRule="auto"/>
              <w:ind w:left="0" w:leftChars="0" w:right="0" w:rightChars="0" w:firstLine="0" w:firstLineChars="0"/>
              <w:jc w:val="center"/>
              <w:rPr>
                <w:rFonts w:ascii="宋体" w:eastAsia="宋体"/>
                <w:color w:val="auto"/>
                <w:sz w:val="21"/>
                <w:highlight w:val="none"/>
              </w:rPr>
            </w:pPr>
          </w:p>
        </w:tc>
      </w:tr>
      <w:tr w14:paraId="4121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right w:val="single" w:color="auto" w:sz="4" w:space="0"/>
            </w:tcBorders>
            <w:noWrap w:val="0"/>
            <w:vAlign w:val="center"/>
          </w:tcPr>
          <w:p w14:paraId="6D813759">
            <w:pPr>
              <w:snapToGrid w:val="0"/>
              <w:ind w:left="0" w:leftChars="0" w:right="0" w:rightChars="0" w:firstLine="0" w:firstLineChars="0"/>
              <w:jc w:val="left"/>
              <w:rPr>
                <w:rFonts w:ascii="宋体" w:hAnsi="宋体" w:eastAsia="宋体"/>
                <w:b/>
                <w:bCs/>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438A7CCC">
            <w:pPr>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FD0E51">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928</w:t>
            </w:r>
          </w:p>
        </w:tc>
        <w:tc>
          <w:tcPr>
            <w:tcW w:w="1544" w:type="dxa"/>
            <w:vMerge w:val="restart"/>
            <w:tcBorders>
              <w:top w:val="single" w:color="auto" w:sz="4" w:space="0"/>
              <w:left w:val="single" w:color="auto" w:sz="4" w:space="0"/>
              <w:right w:val="single" w:color="auto" w:sz="4" w:space="0"/>
            </w:tcBorders>
            <w:noWrap w:val="0"/>
            <w:vAlign w:val="center"/>
          </w:tcPr>
          <w:p w14:paraId="78A879BE">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现场取水费</w:t>
            </w: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6B3CF483">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南京市</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8551081">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500元</w:t>
            </w:r>
          </w:p>
        </w:tc>
        <w:tc>
          <w:tcPr>
            <w:tcW w:w="2018" w:type="dxa"/>
            <w:vMerge w:val="restart"/>
            <w:tcBorders>
              <w:top w:val="single" w:color="auto" w:sz="4" w:space="0"/>
              <w:left w:val="single" w:color="auto" w:sz="4" w:space="0"/>
              <w:right w:val="single" w:color="auto" w:sz="4" w:space="0"/>
            </w:tcBorders>
            <w:noWrap w:val="0"/>
            <w:vAlign w:val="center"/>
          </w:tcPr>
          <w:p w14:paraId="5E84FFE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szCs w:val="18"/>
                <w:highlight w:val="none"/>
              </w:rPr>
              <w:t>此项价格是检测员去现场取水样费用。</w:t>
            </w:r>
          </w:p>
          <w:p w14:paraId="4648A891">
            <w:pPr>
              <w:snapToGrid w:val="0"/>
              <w:spacing w:line="240" w:lineRule="auto"/>
              <w:ind w:left="0" w:leftChars="0" w:right="0" w:rightChars="0" w:firstLine="0" w:firstLineChars="0"/>
              <w:jc w:val="center"/>
              <w:rPr>
                <w:rFonts w:ascii="宋体" w:eastAsia="宋体"/>
                <w:color w:val="auto"/>
                <w:sz w:val="21"/>
                <w:szCs w:val="18"/>
                <w:highlight w:val="none"/>
              </w:rPr>
            </w:pPr>
            <w:r>
              <w:rPr>
                <w:rFonts w:hint="eastAsia" w:ascii="宋体" w:eastAsia="宋体"/>
                <w:color w:val="auto"/>
                <w:sz w:val="21"/>
                <w:szCs w:val="18"/>
                <w:highlight w:val="none"/>
              </w:rPr>
              <w:t>若客户自行送水样，则此费用不计，报告中备注：样品由委托方取样送检。且出实测值。</w:t>
            </w:r>
          </w:p>
        </w:tc>
      </w:tr>
      <w:tr w14:paraId="1562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62078C6D">
            <w:pPr>
              <w:snapToGrid w:val="0"/>
              <w:ind w:left="0" w:leftChars="0" w:right="0" w:rightChars="0" w:firstLine="0" w:firstLineChars="0"/>
              <w:jc w:val="left"/>
              <w:rPr>
                <w:rFonts w:ascii="宋体" w:hAnsi="宋体" w:eastAsia="宋体"/>
                <w:b/>
                <w:bCs/>
                <w:color w:val="auto"/>
                <w:sz w:val="21"/>
                <w:highlight w:val="none"/>
              </w:rPr>
            </w:pPr>
          </w:p>
        </w:tc>
        <w:tc>
          <w:tcPr>
            <w:tcW w:w="938" w:type="dxa"/>
            <w:vMerge w:val="continue"/>
            <w:tcBorders>
              <w:left w:val="single" w:color="auto" w:sz="4" w:space="0"/>
              <w:bottom w:val="single" w:color="auto" w:sz="4" w:space="0"/>
              <w:right w:val="single" w:color="auto" w:sz="4" w:space="0"/>
            </w:tcBorders>
            <w:noWrap w:val="0"/>
            <w:vAlign w:val="center"/>
          </w:tcPr>
          <w:p w14:paraId="6550BCC1">
            <w:pPr>
              <w:snapToGrid w:val="0"/>
              <w:ind w:left="0" w:leftChars="0" w:right="0" w:rightChars="0" w:firstLine="0" w:firstLineChars="0"/>
              <w:jc w:val="left"/>
              <w:rPr>
                <w:rFonts w:ascii="宋体" w:hAnsi="宋体" w:eastAsia="宋体"/>
                <w:b/>
                <w:bCs/>
                <w:color w:val="auto"/>
                <w:sz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5160D6">
            <w:pPr>
              <w:snapToGrid w:val="0"/>
              <w:spacing w:line="240" w:lineRule="auto"/>
              <w:ind w:left="0" w:leftChars="0" w:right="0" w:rightChars="0" w:firstLine="0" w:firstLineChars="0"/>
              <w:jc w:val="center"/>
              <w:rPr>
                <w:rFonts w:hint="default" w:ascii="宋体" w:hAnsi="宋体" w:eastAsia="宋体" w:cs="Arial"/>
                <w:color w:val="auto"/>
                <w:kern w:val="2"/>
                <w:sz w:val="21"/>
                <w:szCs w:val="21"/>
                <w:highlight w:val="none"/>
                <w:lang w:val="en-US" w:eastAsia="zh-CN" w:bidi="ar-SA"/>
              </w:rPr>
            </w:pPr>
            <w:r>
              <w:rPr>
                <w:rFonts w:hint="eastAsia" w:ascii="宋体" w:hAnsi="宋体" w:eastAsia="宋体"/>
                <w:color w:val="auto"/>
                <w:sz w:val="21"/>
                <w:highlight w:val="none"/>
                <w:lang w:val="en-US" w:eastAsia="zh-CN"/>
              </w:rPr>
              <w:t>929</w:t>
            </w:r>
          </w:p>
        </w:tc>
        <w:tc>
          <w:tcPr>
            <w:tcW w:w="1544" w:type="dxa"/>
            <w:vMerge w:val="continue"/>
            <w:tcBorders>
              <w:left w:val="single" w:color="auto" w:sz="4" w:space="0"/>
              <w:bottom w:val="single" w:color="auto" w:sz="4" w:space="0"/>
              <w:right w:val="single" w:color="auto" w:sz="4" w:space="0"/>
            </w:tcBorders>
            <w:noWrap w:val="0"/>
            <w:vAlign w:val="center"/>
          </w:tcPr>
          <w:p w14:paraId="25AD8B3F">
            <w:pPr>
              <w:snapToGrid w:val="0"/>
              <w:spacing w:line="240" w:lineRule="auto"/>
              <w:ind w:left="0" w:leftChars="0" w:right="0" w:rightChars="0" w:firstLine="0" w:firstLineChars="0"/>
              <w:jc w:val="left"/>
              <w:rPr>
                <w:rFonts w:ascii="宋体" w:hAnsi="宋体" w:eastAsia="宋体"/>
                <w:color w:val="auto"/>
                <w:sz w:val="21"/>
                <w:highlight w:val="none"/>
              </w:rPr>
            </w:pPr>
          </w:p>
        </w:tc>
        <w:tc>
          <w:tcPr>
            <w:tcW w:w="1931" w:type="dxa"/>
            <w:gridSpan w:val="4"/>
            <w:tcBorders>
              <w:top w:val="single" w:color="auto" w:sz="4" w:space="0"/>
              <w:left w:val="single" w:color="auto" w:sz="4" w:space="0"/>
              <w:bottom w:val="single" w:color="auto" w:sz="4" w:space="0"/>
              <w:right w:val="single" w:color="auto" w:sz="4" w:space="0"/>
            </w:tcBorders>
            <w:noWrap w:val="0"/>
            <w:vAlign w:val="center"/>
          </w:tcPr>
          <w:p w14:paraId="4A5331D7">
            <w:pPr>
              <w:snapToGrid w:val="0"/>
              <w:spacing w:line="240" w:lineRule="auto"/>
              <w:ind w:left="0" w:leftChars="0" w:right="0" w:rightChars="0"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非南京市</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C03CF87">
            <w:pPr>
              <w:snapToGrid w:val="0"/>
              <w:spacing w:line="240" w:lineRule="auto"/>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2000元</w:t>
            </w:r>
          </w:p>
        </w:tc>
        <w:tc>
          <w:tcPr>
            <w:tcW w:w="2018" w:type="dxa"/>
            <w:vMerge w:val="continue"/>
            <w:tcBorders>
              <w:left w:val="single" w:color="auto" w:sz="4" w:space="0"/>
              <w:bottom w:val="single" w:color="auto" w:sz="4" w:space="0"/>
              <w:right w:val="single" w:color="auto" w:sz="4" w:space="0"/>
            </w:tcBorders>
            <w:noWrap w:val="0"/>
            <w:vAlign w:val="center"/>
          </w:tcPr>
          <w:p w14:paraId="600D3166">
            <w:pPr>
              <w:snapToGrid w:val="0"/>
              <w:spacing w:line="240" w:lineRule="auto"/>
              <w:ind w:left="0" w:leftChars="0" w:right="0" w:rightChars="0" w:firstLine="0" w:firstLineChars="0"/>
              <w:jc w:val="center"/>
              <w:rPr>
                <w:rFonts w:ascii="宋体" w:eastAsia="宋体"/>
                <w:color w:val="auto"/>
                <w:sz w:val="21"/>
                <w:highlight w:val="none"/>
              </w:rPr>
            </w:pPr>
          </w:p>
        </w:tc>
      </w:tr>
      <w:tr w14:paraId="00CA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4F4D89F">
            <w:pPr>
              <w:snapToGrid w:val="0"/>
              <w:ind w:left="0" w:leftChars="0" w:right="0" w:rightChars="0" w:firstLine="0" w:firstLineChars="0"/>
              <w:jc w:val="center"/>
              <w:rPr>
                <w:rFonts w:ascii="宋体" w:hAnsi="宋体"/>
                <w:b/>
                <w:bCs/>
                <w:color w:val="auto"/>
                <w:highlight w:val="none"/>
              </w:rPr>
            </w:pPr>
            <w:r>
              <w:rPr>
                <w:rFonts w:hint="eastAsia" w:ascii="宋体" w:hAnsi="宋体"/>
                <w:b/>
                <w:bCs/>
                <w:color w:val="auto"/>
                <w:highlight w:val="none"/>
              </w:rPr>
              <w:t>八</w:t>
            </w:r>
          </w:p>
        </w:tc>
        <w:tc>
          <w:tcPr>
            <w:tcW w:w="812" w:type="dxa"/>
            <w:gridSpan w:val="9"/>
            <w:tcBorders>
              <w:top w:val="single" w:color="auto" w:sz="4" w:space="0"/>
              <w:left w:val="single" w:color="auto" w:sz="4" w:space="0"/>
              <w:bottom w:val="single" w:color="auto" w:sz="4" w:space="0"/>
              <w:right w:val="single" w:color="auto" w:sz="4" w:space="0"/>
            </w:tcBorders>
            <w:noWrap w:val="0"/>
            <w:vAlign w:val="center"/>
          </w:tcPr>
          <w:p w14:paraId="1F1E4163">
            <w:pPr>
              <w:snapToGrid w:val="0"/>
              <w:ind w:left="0" w:leftChars="0" w:right="0" w:rightChars="0" w:firstLine="0" w:firstLineChars="0"/>
              <w:jc w:val="center"/>
              <w:rPr>
                <w:rFonts w:ascii="宋体" w:hAnsi="宋体"/>
                <w:b/>
                <w:bCs/>
                <w:color w:val="auto"/>
                <w:highlight w:val="none"/>
              </w:rPr>
            </w:pPr>
            <w:r>
              <w:rPr>
                <w:rFonts w:hint="eastAsia" w:ascii="宋体" w:hAnsi="宋体"/>
                <w:b/>
                <w:bCs/>
                <w:color w:val="auto"/>
                <w:highlight w:val="none"/>
              </w:rPr>
              <w:t>其它</w:t>
            </w:r>
          </w:p>
        </w:tc>
      </w:tr>
      <w:tr w14:paraId="4F6D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DCE9979">
            <w:pPr>
              <w:snapToGrid w:val="0"/>
              <w:ind w:left="0" w:leftChars="0" w:right="0" w:rightChars="0" w:firstLine="0" w:firstLineChars="0"/>
              <w:jc w:val="left"/>
              <w:rPr>
                <w:rFonts w:hint="eastAsia" w:ascii="宋体" w:hAnsi="宋体" w:eastAsia="宋体"/>
                <w:b/>
                <w:bCs/>
                <w:color w:val="auto"/>
                <w:sz w:val="21"/>
                <w:highlight w:val="none"/>
                <w:lang w:eastAsia="zh-CN"/>
              </w:rPr>
            </w:pPr>
            <w:r>
              <w:rPr>
                <w:rFonts w:hint="eastAsia" w:ascii="宋体" w:hAnsi="宋体" w:eastAsia="宋体"/>
                <w:b/>
                <w:bCs/>
                <w:color w:val="auto"/>
                <w:sz w:val="21"/>
                <w:highlight w:val="none"/>
              </w:rPr>
              <w:t>11</w:t>
            </w:r>
            <w:r>
              <w:rPr>
                <w:rFonts w:hint="eastAsia" w:ascii="宋体" w:hAnsi="宋体" w:eastAsia="宋体"/>
                <w:b/>
                <w:bCs/>
                <w:color w:val="auto"/>
                <w:sz w:val="21"/>
                <w:highlight w:val="none"/>
                <w:lang w:val="en-US" w:eastAsia="zh-CN"/>
              </w:rPr>
              <w:t>9</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2AE1E5C2">
            <w:pPr>
              <w:snapToGrid w:val="0"/>
              <w:ind w:left="0" w:leftChars="0" w:right="0" w:rightChars="0" w:firstLine="0" w:firstLineChars="0"/>
              <w:jc w:val="left"/>
              <w:rPr>
                <w:rFonts w:ascii="宋体" w:hAnsi="宋体" w:eastAsia="宋体"/>
                <w:b/>
                <w:bCs/>
                <w:color w:val="auto"/>
                <w:sz w:val="21"/>
                <w:highlight w:val="none"/>
              </w:rPr>
            </w:pPr>
            <w:r>
              <w:rPr>
                <w:rFonts w:hint="eastAsia" w:ascii="宋体" w:hAnsi="宋体" w:eastAsia="宋体"/>
                <w:b/>
                <w:bCs/>
                <w:color w:val="auto"/>
                <w:sz w:val="21"/>
                <w:highlight w:val="none"/>
              </w:rPr>
              <w:t>评估项目</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C24F7A">
            <w:pPr>
              <w:snapToGrid w:val="0"/>
              <w:spacing w:line="240" w:lineRule="auto"/>
              <w:ind w:left="0" w:leftChars="0" w:right="0" w:rightChars="0" w:firstLine="0" w:firstLineChars="0"/>
              <w:jc w:val="center"/>
              <w:rPr>
                <w:rFonts w:hint="default"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930</w:t>
            </w: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3DC2A056">
            <w:pPr>
              <w:snapToGrid w:val="0"/>
              <w:spacing w:before="60" w:after="60"/>
              <w:ind w:left="0" w:leftChars="0" w:right="0" w:rightChars="0" w:firstLine="0" w:firstLineChars="0"/>
              <w:jc w:val="left"/>
              <w:rPr>
                <w:rFonts w:ascii="宋体" w:hAnsi="宋体" w:eastAsia="宋体" w:cs="宋体"/>
                <w:color w:val="auto"/>
                <w:sz w:val="21"/>
                <w:highlight w:val="none"/>
              </w:rPr>
            </w:pPr>
            <w:r>
              <w:rPr>
                <w:rFonts w:hint="eastAsia" w:ascii="宋体" w:hAnsi="宋体" w:eastAsia="宋体" w:cs="宋体"/>
                <w:color w:val="auto"/>
                <w:sz w:val="21"/>
                <w:highlight w:val="none"/>
              </w:rPr>
              <w:t>综合分析费</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A8EC78F">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8000-30000元/项</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B3C98A">
            <w:pPr>
              <w:snapToGrid w:val="0"/>
              <w:spacing w:before="60" w:after="60"/>
              <w:ind w:left="0" w:leftChars="0" w:right="0" w:rightChars="0" w:firstLine="0" w:firstLineChars="0"/>
              <w:jc w:val="center"/>
              <w:rPr>
                <w:rFonts w:ascii="宋体" w:hAnsi="宋体" w:eastAsia="宋体" w:cs="宋体"/>
                <w:color w:val="auto"/>
                <w:sz w:val="21"/>
                <w:highlight w:val="none"/>
              </w:rPr>
            </w:pPr>
            <w:r>
              <w:rPr>
                <w:rFonts w:hint="eastAsia" w:ascii="宋体" w:hAnsi="宋体" w:eastAsia="宋体" w:cs="宋体"/>
                <w:color w:val="auto"/>
                <w:sz w:val="21"/>
                <w:highlight w:val="none"/>
              </w:rPr>
              <w:t>根据评估工程体量大小及复杂程度确定</w:t>
            </w:r>
          </w:p>
        </w:tc>
      </w:tr>
    </w:tbl>
    <w:p w14:paraId="1F707355">
      <w:pPr>
        <w:pStyle w:val="115"/>
        <w:rPr>
          <w:rFonts w:hint="eastAsia" w:ascii="宋体" w:hAnsi="宋体"/>
          <w:color w:val="auto"/>
          <w:sz w:val="24"/>
          <w:highlight w:val="none"/>
        </w:rPr>
      </w:pPr>
    </w:p>
    <w:p w14:paraId="290E762D">
      <w:pPr>
        <w:pStyle w:val="115"/>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注：如在实施过程中，有</w:t>
      </w:r>
      <w:r>
        <w:rPr>
          <w:rFonts w:ascii="宋体" w:hAnsi="宋体"/>
          <w:color w:val="auto"/>
          <w:sz w:val="24"/>
          <w:highlight w:val="none"/>
        </w:rPr>
        <w:t>《</w:t>
      </w:r>
      <w:r>
        <w:rPr>
          <w:rFonts w:hint="eastAsia" w:ascii="宋体" w:hAnsi="宋体"/>
          <w:color w:val="auto"/>
          <w:sz w:val="24"/>
          <w:highlight w:val="none"/>
        </w:rPr>
        <w:t>质检指导价</w:t>
      </w:r>
      <w:r>
        <w:rPr>
          <w:rFonts w:ascii="宋体" w:hAnsi="宋体"/>
          <w:color w:val="auto"/>
          <w:sz w:val="24"/>
          <w:highlight w:val="none"/>
        </w:rPr>
        <w:t>》</w:t>
      </w:r>
      <w:r>
        <w:rPr>
          <w:rFonts w:hint="eastAsia" w:ascii="宋体" w:hAnsi="宋体"/>
          <w:color w:val="auto"/>
          <w:sz w:val="24"/>
          <w:highlight w:val="none"/>
        </w:rPr>
        <w:t>中未涵盖的检测项目，其价格由检测单位上报价格给甲方，按甲方核准确认后价格进行结算。</w:t>
      </w:r>
    </w:p>
    <w:p w14:paraId="618EDE7D">
      <w:pPr>
        <w:pStyle w:val="44"/>
        <w:adjustRightInd w:val="0"/>
        <w:snapToGrid w:val="0"/>
        <w:spacing w:after="0" w:line="360" w:lineRule="auto"/>
        <w:ind w:left="0" w:leftChars="0" w:firstLine="0" w:firstLineChars="0"/>
        <w:jc w:val="center"/>
        <w:outlineLvl w:val="0"/>
        <w:rPr>
          <w:rFonts w:ascii="黑体" w:hAnsi="黑体" w:eastAsia="黑体"/>
          <w:b/>
          <w:color w:val="auto"/>
          <w:sz w:val="30"/>
          <w:szCs w:val="30"/>
          <w:highlight w:val="none"/>
        </w:rPr>
      </w:pPr>
      <w:r>
        <w:rPr>
          <w:rFonts w:ascii="黑体" w:hAnsi="黑体" w:eastAsia="黑体"/>
          <w:b/>
          <w:color w:val="auto"/>
          <w:sz w:val="30"/>
          <w:szCs w:val="30"/>
          <w:highlight w:val="none"/>
        </w:rPr>
        <w:br w:type="page"/>
      </w:r>
      <w:bookmarkStart w:id="109" w:name="_Toc22145"/>
      <w:r>
        <w:rPr>
          <w:rFonts w:hint="eastAsia" w:ascii="黑体" w:hAnsi="黑体" w:eastAsia="黑体"/>
          <w:b/>
          <w:color w:val="auto"/>
          <w:sz w:val="30"/>
          <w:szCs w:val="30"/>
          <w:highlight w:val="none"/>
        </w:rPr>
        <w:t>第五章 合同主要条款及格式</w:t>
      </w:r>
      <w:bookmarkEnd w:id="109"/>
    </w:p>
    <w:p w14:paraId="2705808D">
      <w:pPr>
        <w:adjustRightInd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委托方(以下简称甲方)：_______________________________     </w:t>
      </w:r>
    </w:p>
    <w:p w14:paraId="09ADBC6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服务方(以下简称乙方)：</w:t>
      </w:r>
      <w:r>
        <w:rPr>
          <w:rFonts w:hint="eastAsia" w:ascii="宋体" w:hAnsi="宋体" w:cs="宋体"/>
          <w:color w:val="auto"/>
          <w:sz w:val="24"/>
          <w:highlight w:val="none"/>
          <w:u w:val="single"/>
        </w:rPr>
        <w:t xml:space="preserve">                               </w:t>
      </w:r>
    </w:p>
    <w:p w14:paraId="3B91EA6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经甲、乙双方友好协商，甲方的南京市政工程抽检、委托检测项目由乙方负责检测，特订立本合同。</w:t>
      </w:r>
    </w:p>
    <w:p w14:paraId="5EC67CF4">
      <w:pPr>
        <w:adjustRightInd w:val="0"/>
        <w:snapToGrid w:val="0"/>
        <w:spacing w:before="156" w:beforeLines="50" w:after="156" w:afterLines="50" w:line="360" w:lineRule="auto"/>
        <w:rPr>
          <w:rFonts w:hint="eastAsia" w:ascii="黑体" w:hAnsi="黑体" w:eastAsia="黑体" w:cs="宋体"/>
          <w:b/>
          <w:color w:val="auto"/>
          <w:sz w:val="24"/>
          <w:highlight w:val="none"/>
        </w:rPr>
      </w:pPr>
      <w:r>
        <w:rPr>
          <w:rFonts w:hint="eastAsia" w:ascii="黑体" w:hAnsi="黑体" w:eastAsia="黑体" w:cs="宋体"/>
          <w:b/>
          <w:color w:val="auto"/>
          <w:sz w:val="24"/>
          <w:highlight w:val="none"/>
        </w:rPr>
        <w:t>一、检测内容</w:t>
      </w:r>
    </w:p>
    <w:p w14:paraId="5412C61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南京市市政服务中心质量检测（抽测）服务，包括但不限于抽检、委托检测、工程安全质量评估（</w:t>
      </w:r>
      <w:r>
        <w:rPr>
          <w:rFonts w:hint="eastAsia" w:ascii="宋体" w:hAnsi="宋体" w:cs="宋体"/>
          <w:color w:val="auto"/>
          <w:sz w:val="24"/>
          <w:highlight w:val="none"/>
          <w:lang w:val="zh-CN" w:bidi="ar"/>
        </w:rPr>
        <w:t>无人机、综合检测车、探地雷达</w:t>
      </w:r>
      <w:r>
        <w:rPr>
          <w:rFonts w:hint="eastAsia" w:ascii="宋体" w:hAnsi="宋体" w:cs="宋体"/>
          <w:color w:val="auto"/>
          <w:sz w:val="24"/>
          <w:highlight w:val="none"/>
        </w:rPr>
        <w:t>）等</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具体以甲方要求为准</w:t>
      </w:r>
      <w:r>
        <w:rPr>
          <w:rFonts w:hint="eastAsia" w:ascii="宋体" w:hAnsi="宋体" w:cs="宋体"/>
          <w:color w:val="auto"/>
          <w:sz w:val="24"/>
          <w:highlight w:val="none"/>
        </w:rPr>
        <w:t>。</w:t>
      </w:r>
    </w:p>
    <w:p w14:paraId="26A417D1">
      <w:pPr>
        <w:adjustRightInd w:val="0"/>
        <w:snapToGrid w:val="0"/>
        <w:spacing w:before="156" w:beforeLines="50" w:after="156" w:afterLines="50" w:line="360" w:lineRule="auto"/>
        <w:rPr>
          <w:rFonts w:hint="eastAsia" w:ascii="黑体" w:hAnsi="黑体" w:eastAsia="黑体" w:cs="宋体"/>
          <w:b/>
          <w:color w:val="auto"/>
          <w:sz w:val="24"/>
          <w:highlight w:val="none"/>
        </w:rPr>
      </w:pPr>
      <w:r>
        <w:rPr>
          <w:rFonts w:hint="eastAsia" w:ascii="黑体" w:hAnsi="黑体" w:eastAsia="黑体" w:cs="宋体"/>
          <w:b/>
          <w:color w:val="auto"/>
          <w:sz w:val="24"/>
          <w:highlight w:val="none"/>
        </w:rPr>
        <w:t>二、双方的</w:t>
      </w:r>
      <w:r>
        <w:rPr>
          <w:rFonts w:hint="eastAsia" w:ascii="黑体" w:hAnsi="黑体" w:eastAsia="黑体" w:cs="宋体"/>
          <w:b/>
          <w:color w:val="auto"/>
          <w:sz w:val="24"/>
          <w:highlight w:val="none"/>
          <w:lang w:val="en-US" w:eastAsia="zh-CN"/>
        </w:rPr>
        <w:t>权利</w:t>
      </w:r>
      <w:r>
        <w:rPr>
          <w:rFonts w:hint="eastAsia" w:ascii="黑体" w:hAnsi="黑体" w:eastAsia="黑体" w:cs="宋体"/>
          <w:b/>
          <w:color w:val="auto"/>
          <w:sz w:val="24"/>
          <w:highlight w:val="none"/>
        </w:rPr>
        <w:t>义务</w:t>
      </w:r>
    </w:p>
    <w:p w14:paraId="35E8FF5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1.甲方的</w:t>
      </w:r>
      <w:r>
        <w:rPr>
          <w:rFonts w:hint="eastAsia" w:ascii="宋体" w:hAnsi="宋体" w:cs="宋体"/>
          <w:color w:val="auto"/>
          <w:sz w:val="24"/>
          <w:highlight w:val="none"/>
          <w:lang w:val="en-US" w:eastAsia="zh-CN"/>
        </w:rPr>
        <w:t>权利</w:t>
      </w:r>
      <w:r>
        <w:rPr>
          <w:rFonts w:hint="eastAsia" w:ascii="宋体" w:hAnsi="宋体" w:cs="宋体"/>
          <w:color w:val="auto"/>
          <w:sz w:val="24"/>
          <w:highlight w:val="none"/>
        </w:rPr>
        <w:t>义务：</w:t>
      </w:r>
    </w:p>
    <w:p w14:paraId="5C64EF2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（1）甲方将工程项目的检测内容和检测时间段提供给乙方。</w:t>
      </w:r>
    </w:p>
    <w:p w14:paraId="30ED5FC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（2）甲方享有检测成果报告</w:t>
      </w:r>
      <w:r>
        <w:rPr>
          <w:rFonts w:hint="eastAsia" w:ascii="宋体" w:hAnsi="宋体" w:cs="宋体"/>
          <w:color w:val="auto"/>
          <w:sz w:val="24"/>
          <w:highlight w:val="none"/>
          <w:lang w:val="en-US" w:eastAsia="zh-CN"/>
        </w:rPr>
        <w:t>的知识产权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但</w:t>
      </w:r>
      <w:r>
        <w:rPr>
          <w:rFonts w:hint="eastAsia" w:ascii="宋体" w:hAnsi="宋体" w:cs="宋体"/>
          <w:color w:val="auto"/>
          <w:sz w:val="24"/>
          <w:highlight w:val="none"/>
        </w:rPr>
        <w:t>对检测成果不得擅自修改、转让。</w:t>
      </w:r>
    </w:p>
    <w:p w14:paraId="2821106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（3）按照本合同约定及时向乙方支付检测费用。</w:t>
      </w:r>
    </w:p>
    <w:p w14:paraId="23191EFB">
      <w:pPr>
        <w:numPr>
          <w:ilvl w:val="0"/>
          <w:numId w:val="5"/>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乙方的</w:t>
      </w:r>
      <w:r>
        <w:rPr>
          <w:rFonts w:hint="eastAsia" w:ascii="宋体" w:hAnsi="宋体" w:cs="宋体"/>
          <w:color w:val="auto"/>
          <w:sz w:val="24"/>
          <w:highlight w:val="none"/>
          <w:lang w:val="en-US" w:eastAsia="zh-CN"/>
        </w:rPr>
        <w:t>权利</w:t>
      </w:r>
      <w:r>
        <w:rPr>
          <w:rFonts w:hint="eastAsia" w:ascii="宋体" w:hAnsi="宋体" w:cs="宋体"/>
          <w:color w:val="auto"/>
          <w:sz w:val="24"/>
          <w:highlight w:val="none"/>
        </w:rPr>
        <w:t>义务：</w:t>
      </w:r>
    </w:p>
    <w:p w14:paraId="4274ED9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（1）按期完成甲方委托，按合同要求向甲方提供正式检测报告一式贰份。</w:t>
      </w:r>
    </w:p>
    <w:p w14:paraId="5775DD9F">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olor w:val="auto"/>
          <w:sz w:val="24"/>
          <w:highlight w:val="none"/>
        </w:rPr>
        <w:t>乙方在开展现场检测前，应通知甲方，并接受甲方监督</w:t>
      </w:r>
      <w:r>
        <w:rPr>
          <w:rFonts w:hint="eastAsia" w:ascii="宋体" w:hAnsi="宋体"/>
          <w:color w:val="auto"/>
          <w:sz w:val="24"/>
          <w:highlight w:val="none"/>
          <w:lang w:eastAsia="zh-CN"/>
        </w:rPr>
        <w:t>。</w:t>
      </w:r>
    </w:p>
    <w:p w14:paraId="0DBB857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（3）严格履行合同</w:t>
      </w:r>
      <w:r>
        <w:rPr>
          <w:rFonts w:hint="eastAsia" w:ascii="宋体" w:hAnsi="宋体" w:cs="宋体"/>
          <w:color w:val="auto"/>
          <w:sz w:val="24"/>
          <w:highlight w:val="none"/>
          <w:lang w:val="en-US" w:eastAsia="zh-CN"/>
        </w:rPr>
        <w:t>约</w:t>
      </w:r>
      <w:r>
        <w:rPr>
          <w:rFonts w:hint="eastAsia" w:ascii="宋体" w:hAnsi="宋体" w:cs="宋体"/>
          <w:color w:val="auto"/>
          <w:sz w:val="24"/>
          <w:highlight w:val="none"/>
        </w:rPr>
        <w:t>定的各项条款，按国家及江苏省的相关规范、标准进行检测，确保数据公正、准确。</w:t>
      </w:r>
    </w:p>
    <w:p w14:paraId="1F6D544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 xml:space="preserve">）按照合同要求，享有检测工作报酬。  </w:t>
      </w:r>
    </w:p>
    <w:p w14:paraId="4E9CEC2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）对甲方的技术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商业信息</w:t>
      </w:r>
      <w:r>
        <w:rPr>
          <w:rFonts w:hint="eastAsia" w:ascii="宋体" w:hAnsi="宋体" w:cs="宋体"/>
          <w:color w:val="auto"/>
          <w:sz w:val="24"/>
          <w:highlight w:val="none"/>
        </w:rPr>
        <w:t>进行保密。保密期限为长期。如乙方违反保密义务的，应当赔偿由此给甲方造成的全部直接经济损失。</w:t>
      </w:r>
    </w:p>
    <w:p w14:paraId="0DA4C3A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）委派</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联系方式：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作为本工程的项目负责人。</w:t>
      </w:r>
    </w:p>
    <w:p w14:paraId="42EF3180">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7）由于乙方原因未按照甲方要求的进度提交有关技术工作成果，</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按【】元/天的标准向甲方支付逾期履行违约金。如果单独或累计迟延时间超过【】日，甲方有权单方解除本合同，乙方应退回已收的全部款项，并向甲方支付【】元的违约金，如违约金不足以弥补甲方损失的，甲方有权另行索赔。</w:t>
      </w:r>
    </w:p>
    <w:p w14:paraId="2B49405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szCs w:val="24"/>
          <w:highlight w:val="none"/>
          <w:lang w:val="en-US" w:eastAsia="zh-CN"/>
        </w:rPr>
        <w:t>如乙方未按照本合同约定及甲方要求履行，甲方有权要求乙方限期整改，如乙方拒不整改或整改后仍不符合要求的，</w:t>
      </w:r>
      <w:r>
        <w:rPr>
          <w:rFonts w:hint="eastAsia" w:ascii="宋体" w:hAnsi="宋体" w:eastAsia="宋体" w:cs="宋体"/>
          <w:color w:val="auto"/>
          <w:sz w:val="24"/>
          <w:szCs w:val="24"/>
          <w:highlight w:val="none"/>
        </w:rPr>
        <w:t>甲方有权单方解除本合同，乙方应退回已收的全部款项，并</w:t>
      </w:r>
      <w:r>
        <w:rPr>
          <w:rFonts w:hint="eastAsia" w:ascii="宋体" w:hAnsi="宋体" w:eastAsia="宋体" w:cs="宋体"/>
          <w:color w:val="auto"/>
          <w:sz w:val="24"/>
          <w:szCs w:val="24"/>
          <w:highlight w:val="none"/>
          <w:lang w:val="en-US" w:eastAsia="zh-CN"/>
        </w:rPr>
        <w:t>向甲方支付</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szCs w:val="24"/>
          <w:highlight w:val="none"/>
          <w:lang w:val="en-US" w:eastAsia="zh-CN"/>
        </w:rPr>
        <w:t>的违约金，如违约金不足以弥补甲方损失的，甲方有权另行索赔</w:t>
      </w:r>
      <w:r>
        <w:rPr>
          <w:rFonts w:hint="eastAsia" w:ascii="宋体" w:hAnsi="宋体" w:eastAsia="宋体" w:cs="宋体"/>
          <w:color w:val="auto"/>
          <w:sz w:val="24"/>
          <w:szCs w:val="24"/>
          <w:highlight w:val="none"/>
        </w:rPr>
        <w:t>。</w:t>
      </w:r>
    </w:p>
    <w:p w14:paraId="2D7D541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如甲方认为乙方工作人员不满足工作要求的，有权无条件要求乙方更换，乙方拒不更换、不及时更换或者更换后仍不满足工作要求的，甲方有权单方解除本合同、要求乙方退还全部已支付款项，并有权向乙方收取违约金</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szCs w:val="24"/>
          <w:highlight w:val="none"/>
          <w:lang w:val="en-US" w:eastAsia="zh-CN"/>
        </w:rPr>
        <w:t>，如违约金不足以弥补甲方损失的，甲方有权另行索赔。</w:t>
      </w:r>
    </w:p>
    <w:p w14:paraId="77887809">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（9）乙方提供的服务和成果，不得侵犯或限制他人的知识产权及其他合法权益，否则由乙方承担全部法律责任。如因此给甲方造成损失的，由乙方承担全部赔偿责任。</w:t>
      </w:r>
    </w:p>
    <w:p w14:paraId="672EEA3A">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（10）乙方不得擅自部分或全部转让其应履行的合同义务，否则甲方有权单方解除本合同、要求乙方退还全部已支付款项，并有权向乙方收取违约金</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szCs w:val="24"/>
          <w:highlight w:val="none"/>
          <w:lang w:val="en-US" w:eastAsia="zh-CN"/>
        </w:rPr>
        <w:t>，给甲方造成的其它损失，乙方应负责赔偿。</w:t>
      </w:r>
    </w:p>
    <w:p w14:paraId="678482FE">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（11）乙方工作人员在履行本合同过程中的人身及财产安全由乙方自行负责。如在履行本合同过程中给甲方或者第三方造成人身或财产损害的，乙方应当承担全部责任。</w:t>
      </w:r>
    </w:p>
    <w:p w14:paraId="7AF8A1D8">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12）如因本合同产生纠纷，甲方为维护自身权益所支出的费用（包括但不限于诉讼费、律师费、保全费、保函费、公证费、执行费等）由乙方承担。</w:t>
      </w:r>
    </w:p>
    <w:p w14:paraId="6C40826E">
      <w:pPr>
        <w:adjustRightInd w:val="0"/>
        <w:snapToGrid w:val="0"/>
        <w:spacing w:before="156" w:beforeLines="50" w:after="156" w:afterLines="50" w:line="360" w:lineRule="auto"/>
        <w:rPr>
          <w:rFonts w:hint="eastAsia" w:ascii="黑体" w:hAnsi="黑体" w:eastAsia="黑体" w:cs="宋体"/>
          <w:b/>
          <w:color w:val="auto"/>
          <w:sz w:val="24"/>
          <w:highlight w:val="none"/>
        </w:rPr>
      </w:pPr>
      <w:r>
        <w:rPr>
          <w:rFonts w:hint="eastAsia" w:ascii="黑体" w:hAnsi="黑体" w:eastAsia="黑体" w:cs="宋体"/>
          <w:b/>
          <w:color w:val="auto"/>
          <w:sz w:val="24"/>
          <w:highlight w:val="none"/>
        </w:rPr>
        <w:t>三、检测程序</w:t>
      </w:r>
    </w:p>
    <w:p w14:paraId="5C831963">
      <w:pPr>
        <w:pStyle w:val="115"/>
        <w:snapToGrid w:val="0"/>
        <w:spacing w:line="360" w:lineRule="auto"/>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乙方</w:t>
      </w:r>
      <w:r>
        <w:rPr>
          <w:rFonts w:hint="eastAsia" w:ascii="宋体" w:hAnsi="宋体"/>
          <w:color w:val="auto"/>
          <w:sz w:val="24"/>
          <w:szCs w:val="24"/>
          <w:highlight w:val="none"/>
        </w:rPr>
        <w:t>按照甲方出具的检测委托书开展</w:t>
      </w:r>
      <w:r>
        <w:rPr>
          <w:rFonts w:ascii="宋体" w:hAnsi="宋体"/>
          <w:color w:val="auto"/>
          <w:sz w:val="24"/>
          <w:szCs w:val="24"/>
          <w:highlight w:val="none"/>
        </w:rPr>
        <w:t>现场检测、抽样，明确样品的相关信息及检测要求。</w:t>
      </w:r>
    </w:p>
    <w:p w14:paraId="25E820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2.如甲方临时增加现场检测或抽样，甲方须提前一天通知乙方。</w:t>
      </w:r>
    </w:p>
    <w:p w14:paraId="42417705">
      <w:pPr>
        <w:adjustRightInd w:val="0"/>
        <w:snapToGrid w:val="0"/>
        <w:spacing w:before="156" w:beforeLines="50" w:after="156" w:afterLines="50" w:line="360" w:lineRule="auto"/>
        <w:rPr>
          <w:rFonts w:hint="eastAsia" w:ascii="黑体" w:hAnsi="黑体" w:eastAsia="黑体" w:cs="宋体"/>
          <w:b/>
          <w:color w:val="auto"/>
          <w:sz w:val="24"/>
          <w:highlight w:val="none"/>
        </w:rPr>
      </w:pPr>
      <w:r>
        <w:rPr>
          <w:rFonts w:hint="eastAsia" w:ascii="黑体" w:hAnsi="黑体" w:eastAsia="黑体" w:cs="宋体"/>
          <w:b/>
          <w:color w:val="auto"/>
          <w:sz w:val="24"/>
          <w:highlight w:val="none"/>
        </w:rPr>
        <w:t>四、履行方式及期限</w:t>
      </w:r>
    </w:p>
    <w:p w14:paraId="351B0D3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本合同的履行期限自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w:t>
      </w:r>
    </w:p>
    <w:p w14:paraId="0C727153">
      <w:pPr>
        <w:adjustRightInd w:val="0"/>
        <w:snapToGrid w:val="0"/>
        <w:spacing w:before="156" w:beforeLines="50" w:after="156" w:afterLines="50" w:line="360" w:lineRule="auto"/>
        <w:rPr>
          <w:rFonts w:hint="eastAsia" w:ascii="黑体" w:hAnsi="黑体" w:eastAsia="黑体" w:cs="宋体"/>
          <w:b/>
          <w:color w:val="auto"/>
          <w:sz w:val="24"/>
          <w:highlight w:val="none"/>
        </w:rPr>
      </w:pPr>
      <w:r>
        <w:rPr>
          <w:rFonts w:hint="eastAsia" w:ascii="黑体" w:hAnsi="黑体" w:eastAsia="黑体" w:cs="宋体"/>
          <w:b/>
          <w:color w:val="auto"/>
          <w:sz w:val="24"/>
          <w:highlight w:val="none"/>
        </w:rPr>
        <w:t>五、合同价款和支付方式</w:t>
      </w:r>
    </w:p>
    <w:p w14:paraId="43E85FD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1.本合同采用固定单价合同，结算时工程量按实调整，结算金额按实际检测工作量乘以单价计算。综合单价包干承包的项目，除了合同</w:t>
      </w:r>
      <w:r>
        <w:rPr>
          <w:rFonts w:hint="eastAsia" w:ascii="宋体" w:hAnsi="宋体" w:cs="宋体"/>
          <w:color w:val="auto"/>
          <w:sz w:val="24"/>
          <w:highlight w:val="none"/>
          <w:lang w:val="en-US" w:eastAsia="zh-CN"/>
        </w:rPr>
        <w:t>约</w:t>
      </w:r>
      <w:r>
        <w:rPr>
          <w:rFonts w:hint="eastAsia" w:ascii="宋体" w:hAnsi="宋体" w:cs="宋体"/>
          <w:color w:val="auto"/>
          <w:sz w:val="24"/>
          <w:highlight w:val="none"/>
        </w:rPr>
        <w:t xml:space="preserve">定可进行调整外，在合同执行期内综合单价固定不变，即在整个合同执行期间价格、费用均不作任何调整。 </w:t>
      </w:r>
    </w:p>
    <w:p w14:paraId="22D048A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本合同收费依据合同约定的</w:t>
      </w:r>
      <w:r>
        <w:rPr>
          <w:rFonts w:ascii="宋体" w:hAnsi="宋体"/>
          <w:color w:val="auto"/>
          <w:sz w:val="24"/>
          <w:highlight w:val="none"/>
        </w:rPr>
        <w:t>《</w:t>
      </w:r>
      <w:r>
        <w:rPr>
          <w:rFonts w:hint="eastAsia" w:ascii="宋体" w:hAnsi="宋体"/>
          <w:color w:val="auto"/>
          <w:sz w:val="24"/>
          <w:highlight w:val="none"/>
        </w:rPr>
        <w:t>质检指导价</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质检指导价</w:t>
      </w:r>
      <w:r>
        <w:rPr>
          <w:rFonts w:ascii="宋体" w:hAnsi="宋体"/>
          <w:color w:val="auto"/>
          <w:sz w:val="24"/>
          <w:highlight w:val="none"/>
        </w:rPr>
        <w:t>》</w:t>
      </w:r>
      <w:r>
        <w:rPr>
          <w:rFonts w:hint="eastAsia" w:ascii="宋体" w:hAnsi="宋体"/>
          <w:color w:val="auto"/>
          <w:sz w:val="24"/>
          <w:highlight w:val="none"/>
        </w:rPr>
        <w:t>附后），检测费用在这个收费标准的基础上下浮</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质检指导价</w:t>
      </w:r>
      <w:r>
        <w:rPr>
          <w:rFonts w:ascii="宋体" w:hAnsi="宋体"/>
          <w:color w:val="auto"/>
          <w:sz w:val="24"/>
          <w:highlight w:val="none"/>
        </w:rPr>
        <w:t>》</w:t>
      </w:r>
      <w:r>
        <w:rPr>
          <w:rFonts w:hint="eastAsia" w:ascii="宋体" w:hAnsi="宋体"/>
          <w:color w:val="auto"/>
          <w:sz w:val="24"/>
          <w:highlight w:val="none"/>
        </w:rPr>
        <w:t>中未涵盖的检测项目单价，由检测单位上报价格给甲方，甲方核准确认后进行结算。</w:t>
      </w:r>
    </w:p>
    <w:p w14:paraId="4DFB0D1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3.如甲方委托的内容超出乙方资质范围进行检测，</w:t>
      </w:r>
      <w:r>
        <w:rPr>
          <w:rFonts w:hint="eastAsia" w:ascii="宋体" w:hAnsi="宋体" w:cs="宋体"/>
          <w:color w:val="auto"/>
          <w:sz w:val="24"/>
          <w:highlight w:val="none"/>
          <w:lang w:val="en-US" w:eastAsia="zh-CN"/>
        </w:rPr>
        <w:t>经</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书面同意后</w:t>
      </w:r>
      <w:r>
        <w:rPr>
          <w:rFonts w:hint="eastAsia" w:ascii="宋体" w:hAnsi="宋体" w:cs="宋体"/>
          <w:color w:val="auto"/>
          <w:sz w:val="24"/>
          <w:highlight w:val="none"/>
        </w:rPr>
        <w:t>，由乙方转送有资质或有条件的检测单位进行检测，所产生的检测费用由乙方按实际发生向甲方计取。</w:t>
      </w:r>
    </w:p>
    <w:p w14:paraId="191A056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甲方每两个月支付一次检测费用，每年12月15日之前付清本年度全部检测费用。乙方在甲方付款前，必须向甲方提供相应金额增值税发票，否则甲方有权拒绝付款，由此造成的责任及损失由乙方自行承担。</w:t>
      </w:r>
    </w:p>
    <w:p w14:paraId="20AD9644">
      <w:pPr>
        <w:pStyle w:val="115"/>
        <w:snapToGrid w:val="0"/>
        <w:spacing w:line="360" w:lineRule="auto"/>
        <w:ind w:firstLine="480" w:firstLineChars="200"/>
        <w:jc w:val="both"/>
        <w:rPr>
          <w:rFonts w:hint="eastAsia" w:ascii="宋体" w:hAnsi="宋体" w:cs="宋体"/>
          <w:color w:val="auto"/>
          <w:kern w:val="2"/>
          <w:sz w:val="24"/>
          <w:szCs w:val="24"/>
          <w:highlight w:val="none"/>
        </w:rPr>
      </w:pPr>
      <w:r>
        <w:rPr>
          <w:rFonts w:hint="eastAsia" w:ascii="宋体" w:hAnsi="宋体" w:cs="宋体"/>
          <w:bCs/>
          <w:color w:val="auto"/>
          <w:kern w:val="2"/>
          <w:sz w:val="24"/>
          <w:szCs w:val="24"/>
          <w:highlight w:val="none"/>
        </w:rPr>
        <w:t>5.本项目财政部门批复预算为</w:t>
      </w:r>
      <w:r>
        <w:rPr>
          <w:rFonts w:hint="eastAsia" w:ascii="宋体" w:hAnsi="宋体" w:cs="宋体"/>
          <w:bCs/>
          <w:color w:val="auto"/>
          <w:kern w:val="2"/>
          <w:sz w:val="24"/>
          <w:szCs w:val="24"/>
          <w:highlight w:val="none"/>
          <w:lang w:val="en-US" w:eastAsia="zh-CN"/>
        </w:rPr>
        <w:t>73.55</w:t>
      </w:r>
      <w:r>
        <w:rPr>
          <w:rFonts w:ascii="宋体" w:hAnsi="宋体" w:cs="宋体"/>
          <w:bCs/>
          <w:color w:val="auto"/>
          <w:kern w:val="2"/>
          <w:sz w:val="24"/>
          <w:szCs w:val="24"/>
          <w:highlight w:val="none"/>
        </w:rPr>
        <w:t>万元，</w:t>
      </w:r>
      <w:r>
        <w:rPr>
          <w:rFonts w:hint="eastAsia" w:ascii="宋体" w:hAnsi="宋体" w:cs="宋体"/>
          <w:bCs/>
          <w:color w:val="auto"/>
          <w:kern w:val="2"/>
          <w:sz w:val="24"/>
          <w:szCs w:val="24"/>
          <w:highlight w:val="none"/>
        </w:rPr>
        <w:t>当实际发生检测费用超过财政部门批</w:t>
      </w:r>
      <w:r>
        <w:rPr>
          <w:rFonts w:hint="eastAsia" w:ascii="宋体" w:hAnsi="宋体" w:cs="宋体"/>
          <w:color w:val="auto"/>
          <w:kern w:val="2"/>
          <w:sz w:val="24"/>
          <w:szCs w:val="24"/>
          <w:highlight w:val="none"/>
        </w:rPr>
        <w:t>复预算额度，采用总价包干方式，即按照批复的额度结算；当实际发生检测费用未超过财政部门批复预算额度，按照实际发生费用结算。</w:t>
      </w:r>
    </w:p>
    <w:p w14:paraId="6371DA8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6.其他约定：</w:t>
      </w:r>
    </w:p>
    <w:p w14:paraId="6FF8768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6.1检测费用支付方式采用网银转账。</w:t>
      </w:r>
    </w:p>
    <w:p w14:paraId="09D8AE1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根据中华人民共和国财政部令第102号《政府购买服务管理办法》第二十四条“在预算保障的前提下，对于购买内容相对固定、连续性强、经费来源稳定、价格变化幅度小的政府购买服务项目，可以签订履行期限不超过3年的政府购买服务合同。”规定，如本次中标的供应商履行合同情况良好，甲方有权将本项目合同服务期限再延续长2年，后2年的费用参照本次招标的中标价，由双方协商确定一致，按年另行签订补充协议</w:t>
      </w:r>
      <w:r>
        <w:rPr>
          <w:rFonts w:hint="eastAsia" w:ascii="宋体" w:hAnsi="宋体" w:cs="宋体"/>
          <w:b/>
          <w:bCs/>
          <w:color w:val="auto"/>
          <w:sz w:val="24"/>
          <w:szCs w:val="20"/>
          <w:highlight w:val="none"/>
          <w:shd w:val="clear" w:color="auto" w:fill="FFFFFF"/>
          <w:lang w:bidi="ar"/>
        </w:rPr>
        <w:t>。</w:t>
      </w:r>
    </w:p>
    <w:p w14:paraId="2CE82842">
      <w:pPr>
        <w:adjustRightInd w:val="0"/>
        <w:snapToGrid w:val="0"/>
        <w:spacing w:before="156" w:beforeLines="50" w:after="156" w:afterLines="50" w:line="360" w:lineRule="auto"/>
        <w:rPr>
          <w:rFonts w:hint="eastAsia" w:ascii="黑体" w:hAnsi="黑体" w:eastAsia="黑体" w:cs="宋体"/>
          <w:b/>
          <w:color w:val="auto"/>
          <w:sz w:val="24"/>
          <w:highlight w:val="none"/>
        </w:rPr>
      </w:pPr>
      <w:r>
        <w:rPr>
          <w:rFonts w:hint="eastAsia" w:ascii="黑体" w:hAnsi="黑体" w:eastAsia="黑体" w:cs="宋体"/>
          <w:b/>
          <w:color w:val="auto"/>
          <w:sz w:val="24"/>
          <w:highlight w:val="none"/>
        </w:rPr>
        <w:t>六、争议解决</w:t>
      </w:r>
    </w:p>
    <w:p w14:paraId="520F9B8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本合同在履行过程中如发生争议，双方当事人友好协商解决。如协商解决不成或一方不愿意协商的，按下列第</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w:t>
      </w:r>
      <w:r>
        <w:rPr>
          <w:rFonts w:hint="eastAsia" w:ascii="宋体" w:hAnsi="宋体" w:cs="宋体"/>
          <w:color w:val="auto"/>
          <w:sz w:val="24"/>
          <w:highlight w:val="none"/>
        </w:rPr>
        <w:t>方式解决。</w:t>
      </w:r>
    </w:p>
    <w:p w14:paraId="7A383F49">
      <w:pPr>
        <w:numPr>
          <w:ilvl w:val="0"/>
          <w:numId w:val="6"/>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依法向</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所在地人民法院</w:t>
      </w:r>
      <w:r>
        <w:rPr>
          <w:rFonts w:hint="eastAsia" w:ascii="宋体" w:hAnsi="宋体" w:cs="宋体"/>
          <w:color w:val="auto"/>
          <w:sz w:val="24"/>
          <w:highlight w:val="none"/>
        </w:rPr>
        <w:t>提起诉讼。</w:t>
      </w:r>
    </w:p>
    <w:p w14:paraId="3496405B">
      <w:pPr>
        <w:numPr>
          <w:ilvl w:val="0"/>
          <w:numId w:val="6"/>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依法向</w:t>
      </w:r>
      <w:r>
        <w:rPr>
          <w:rFonts w:hint="eastAsia" w:ascii="宋体" w:hAnsi="宋体" w:cs="宋体"/>
          <w:color w:val="auto"/>
          <w:sz w:val="24"/>
          <w:highlight w:val="none"/>
          <w:u w:val="single"/>
        </w:rPr>
        <w:t xml:space="preserve"> 南京 </w:t>
      </w:r>
      <w:r>
        <w:rPr>
          <w:rFonts w:hint="eastAsia" w:ascii="宋体" w:hAnsi="宋体" w:cs="宋体"/>
          <w:color w:val="auto"/>
          <w:sz w:val="24"/>
          <w:highlight w:val="none"/>
        </w:rPr>
        <w:t>仲裁委员会申请仲裁。</w:t>
      </w:r>
    </w:p>
    <w:p w14:paraId="7C9ACC6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lang w:val="en-US" w:eastAsia="zh-CN"/>
        </w:rPr>
        <w:t>其他</w:t>
      </w:r>
    </w:p>
    <w:p w14:paraId="7BB1D3D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本合同共肆份，双方各执贰份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具有同等法律效力</w:t>
      </w:r>
      <w:r>
        <w:rPr>
          <w:rFonts w:hint="eastAsia" w:ascii="宋体" w:hAnsi="宋体" w:cs="宋体"/>
          <w:color w:val="auto"/>
          <w:sz w:val="24"/>
          <w:highlight w:val="none"/>
        </w:rPr>
        <w:t>。</w:t>
      </w:r>
    </w:p>
    <w:p w14:paraId="25476CC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本合同未尽事宜由双方协商解决，双方可另行签订补充协议。</w:t>
      </w:r>
    </w:p>
    <w:tbl>
      <w:tblPr>
        <w:tblStyle w:val="45"/>
        <w:tblpPr w:leftFromText="180" w:rightFromText="180" w:vertAnchor="text" w:horzAnchor="page" w:tblpX="1424" w:tblpY="433"/>
        <w:tblOverlap w:val="never"/>
        <w:tblW w:w="0" w:type="auto"/>
        <w:tblInd w:w="0" w:type="dxa"/>
        <w:tblLayout w:type="fixed"/>
        <w:tblCellMar>
          <w:top w:w="0" w:type="dxa"/>
          <w:left w:w="10" w:type="dxa"/>
          <w:bottom w:w="0" w:type="dxa"/>
          <w:right w:w="10" w:type="dxa"/>
        </w:tblCellMar>
      </w:tblPr>
      <w:tblGrid>
        <w:gridCol w:w="532"/>
        <w:gridCol w:w="4143"/>
        <w:gridCol w:w="480"/>
        <w:gridCol w:w="4080"/>
      </w:tblGrid>
      <w:tr w14:paraId="62AB15DE">
        <w:tblPrEx>
          <w:tblCellMar>
            <w:top w:w="0" w:type="dxa"/>
            <w:left w:w="10" w:type="dxa"/>
            <w:bottom w:w="0" w:type="dxa"/>
            <w:right w:w="10" w:type="dxa"/>
          </w:tblCellMar>
        </w:tblPrEx>
        <w:trPr>
          <w:cantSplit/>
          <w:trHeight w:val="699" w:hRule="atLeast"/>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25E09EDA">
            <w:pPr>
              <w:jc w:val="center"/>
              <w:rPr>
                <w:rFonts w:ascii="楷体_GB2312"/>
                <w:color w:val="auto"/>
                <w:highlight w:val="none"/>
              </w:rPr>
            </w:pPr>
            <w:r>
              <w:rPr>
                <w:rFonts w:ascii="楷体_GB2312"/>
                <w:color w:val="auto"/>
                <w:highlight w:val="none"/>
              </w:rPr>
              <w:t>委</w:t>
            </w:r>
          </w:p>
          <w:p w14:paraId="3E04A166">
            <w:pPr>
              <w:jc w:val="center"/>
              <w:rPr>
                <w:rFonts w:ascii="楷体_GB2312"/>
                <w:color w:val="auto"/>
                <w:highlight w:val="none"/>
              </w:rPr>
            </w:pPr>
          </w:p>
          <w:p w14:paraId="2BBF7675">
            <w:pPr>
              <w:jc w:val="center"/>
              <w:rPr>
                <w:rFonts w:ascii="楷体_GB2312"/>
                <w:color w:val="auto"/>
                <w:highlight w:val="none"/>
              </w:rPr>
            </w:pPr>
            <w:r>
              <w:rPr>
                <w:rFonts w:ascii="楷体_GB2312"/>
                <w:color w:val="auto"/>
                <w:highlight w:val="none"/>
              </w:rPr>
              <w:t>托</w:t>
            </w:r>
          </w:p>
          <w:p w14:paraId="02017199">
            <w:pPr>
              <w:jc w:val="center"/>
              <w:rPr>
                <w:rFonts w:ascii="楷体_GB2312"/>
                <w:color w:val="auto"/>
                <w:highlight w:val="none"/>
              </w:rPr>
            </w:pPr>
          </w:p>
          <w:p w14:paraId="36A7460B">
            <w:pPr>
              <w:jc w:val="center"/>
              <w:rPr>
                <w:rFonts w:ascii="楷体_GB2312"/>
                <w:color w:val="auto"/>
                <w:highlight w:val="none"/>
              </w:rPr>
            </w:pPr>
            <w:r>
              <w:rPr>
                <w:rFonts w:ascii="楷体_GB2312"/>
                <w:color w:val="auto"/>
                <w:highlight w:val="none"/>
              </w:rPr>
              <w:t>方</w:t>
            </w:r>
          </w:p>
        </w:tc>
        <w:tc>
          <w:tcPr>
            <w:tcW w:w="4143" w:type="dxa"/>
            <w:tcBorders>
              <w:top w:val="single" w:color="auto" w:sz="4" w:space="0"/>
              <w:left w:val="nil"/>
              <w:bottom w:val="single" w:color="auto" w:sz="4" w:space="0"/>
              <w:right w:val="single" w:color="auto" w:sz="4" w:space="0"/>
            </w:tcBorders>
            <w:noWrap w:val="0"/>
            <w:vAlign w:val="center"/>
          </w:tcPr>
          <w:p w14:paraId="1D64B6C2">
            <w:pPr>
              <w:rPr>
                <w:rFonts w:hint="eastAsia" w:ascii="楷体_GB2312"/>
                <w:color w:val="auto"/>
                <w:highlight w:val="none"/>
              </w:rPr>
            </w:pPr>
            <w:r>
              <w:rPr>
                <w:rFonts w:hint="eastAsia"/>
                <w:color w:val="auto"/>
                <w:highlight w:val="none"/>
              </w:rPr>
              <w:t>纳税人名称:</w:t>
            </w:r>
          </w:p>
        </w:tc>
        <w:tc>
          <w:tcPr>
            <w:tcW w:w="480" w:type="dxa"/>
            <w:vMerge w:val="restart"/>
            <w:tcBorders>
              <w:top w:val="single" w:color="auto" w:sz="4" w:space="0"/>
              <w:left w:val="nil"/>
              <w:bottom w:val="single" w:color="auto" w:sz="4" w:space="0"/>
              <w:right w:val="single" w:color="auto" w:sz="4" w:space="0"/>
            </w:tcBorders>
            <w:noWrap w:val="0"/>
            <w:vAlign w:val="center"/>
          </w:tcPr>
          <w:p w14:paraId="7FA6D9DF">
            <w:pPr>
              <w:jc w:val="center"/>
              <w:rPr>
                <w:rFonts w:hint="eastAsia" w:ascii="楷体_GB2312"/>
                <w:color w:val="auto"/>
                <w:highlight w:val="none"/>
              </w:rPr>
            </w:pPr>
            <w:r>
              <w:rPr>
                <w:rFonts w:hint="eastAsia" w:ascii="楷体_GB2312"/>
                <w:color w:val="auto"/>
                <w:highlight w:val="none"/>
              </w:rPr>
              <w:t>服</w:t>
            </w:r>
          </w:p>
          <w:p w14:paraId="41C9AF8F">
            <w:pPr>
              <w:jc w:val="center"/>
              <w:rPr>
                <w:rFonts w:hint="eastAsia" w:ascii="楷体_GB2312"/>
                <w:color w:val="auto"/>
                <w:highlight w:val="none"/>
              </w:rPr>
            </w:pPr>
          </w:p>
          <w:p w14:paraId="3517520A">
            <w:pPr>
              <w:jc w:val="center"/>
              <w:rPr>
                <w:rFonts w:hint="eastAsia" w:ascii="楷体_GB2312"/>
                <w:color w:val="auto"/>
                <w:highlight w:val="none"/>
              </w:rPr>
            </w:pPr>
            <w:r>
              <w:rPr>
                <w:rFonts w:hint="eastAsia" w:ascii="楷体_GB2312"/>
                <w:color w:val="auto"/>
                <w:highlight w:val="none"/>
              </w:rPr>
              <w:t>务</w:t>
            </w:r>
          </w:p>
          <w:p w14:paraId="2F94B550">
            <w:pPr>
              <w:jc w:val="center"/>
              <w:rPr>
                <w:rFonts w:ascii="楷体_GB2312"/>
                <w:color w:val="auto"/>
                <w:highlight w:val="none"/>
              </w:rPr>
            </w:pPr>
          </w:p>
          <w:p w14:paraId="167E2A4E">
            <w:pPr>
              <w:jc w:val="center"/>
              <w:rPr>
                <w:rFonts w:ascii="楷体_GB2312"/>
                <w:color w:val="auto"/>
                <w:highlight w:val="none"/>
              </w:rPr>
            </w:pPr>
            <w:r>
              <w:rPr>
                <w:rFonts w:ascii="楷体_GB2312"/>
                <w:color w:val="auto"/>
                <w:highlight w:val="none"/>
              </w:rPr>
              <w:t>方</w:t>
            </w:r>
          </w:p>
        </w:tc>
        <w:tc>
          <w:tcPr>
            <w:tcW w:w="4080" w:type="dxa"/>
            <w:tcBorders>
              <w:top w:val="single" w:color="auto" w:sz="4" w:space="0"/>
              <w:left w:val="nil"/>
              <w:bottom w:val="single" w:color="auto" w:sz="4" w:space="0"/>
              <w:right w:val="single" w:color="auto" w:sz="4" w:space="0"/>
            </w:tcBorders>
            <w:noWrap w:val="0"/>
            <w:vAlign w:val="center"/>
          </w:tcPr>
          <w:p w14:paraId="68C31961">
            <w:pPr>
              <w:rPr>
                <w:rFonts w:hint="eastAsia" w:ascii="楷体_GB2312"/>
                <w:color w:val="auto"/>
                <w:highlight w:val="none"/>
              </w:rPr>
            </w:pPr>
            <w:r>
              <w:rPr>
                <w:rFonts w:hint="eastAsia"/>
                <w:color w:val="auto"/>
                <w:highlight w:val="none"/>
              </w:rPr>
              <w:t>纳税人名称:</w:t>
            </w:r>
          </w:p>
        </w:tc>
      </w:tr>
      <w:tr w14:paraId="1047ABF7">
        <w:tblPrEx>
          <w:tblCellMar>
            <w:top w:w="0" w:type="dxa"/>
            <w:left w:w="10" w:type="dxa"/>
            <w:bottom w:w="0" w:type="dxa"/>
            <w:right w:w="10" w:type="dxa"/>
          </w:tblCellMar>
        </w:tblPrEx>
        <w:trPr>
          <w:cantSplit/>
          <w:trHeight w:val="756" w:hRule="atLeast"/>
        </w:trPr>
        <w:tc>
          <w:tcPr>
            <w:tcW w:w="532" w:type="dxa"/>
            <w:vMerge w:val="continue"/>
            <w:tcBorders>
              <w:left w:val="single" w:color="auto" w:sz="4" w:space="0"/>
              <w:right w:val="single" w:color="auto" w:sz="4" w:space="0"/>
            </w:tcBorders>
            <w:noWrap w:val="0"/>
            <w:vAlign w:val="center"/>
          </w:tcPr>
          <w:p w14:paraId="7F7D5D91">
            <w:pPr>
              <w:jc w:val="center"/>
              <w:rPr>
                <w:rFonts w:ascii="楷体_GB2312"/>
                <w:color w:val="auto"/>
                <w:highlight w:val="none"/>
              </w:rPr>
            </w:pPr>
          </w:p>
        </w:tc>
        <w:tc>
          <w:tcPr>
            <w:tcW w:w="4143" w:type="dxa"/>
            <w:tcBorders>
              <w:top w:val="single" w:color="auto" w:sz="4" w:space="0"/>
              <w:left w:val="nil"/>
              <w:right w:val="single" w:color="auto" w:sz="4" w:space="0"/>
            </w:tcBorders>
            <w:noWrap w:val="0"/>
            <w:vAlign w:val="center"/>
          </w:tcPr>
          <w:p w14:paraId="24E20BFE">
            <w:pPr>
              <w:rPr>
                <w:rFonts w:hint="eastAsia" w:ascii="楷体_GB2312"/>
                <w:color w:val="auto"/>
                <w:highlight w:val="none"/>
              </w:rPr>
            </w:pPr>
            <w:r>
              <w:rPr>
                <w:rFonts w:hint="eastAsia"/>
                <w:color w:val="auto"/>
                <w:highlight w:val="none"/>
              </w:rPr>
              <w:t>统一社会信用代码/纳税人识别号:</w:t>
            </w:r>
          </w:p>
        </w:tc>
        <w:tc>
          <w:tcPr>
            <w:tcW w:w="480" w:type="dxa"/>
            <w:vMerge w:val="continue"/>
            <w:tcBorders>
              <w:left w:val="nil"/>
              <w:right w:val="single" w:color="auto" w:sz="4" w:space="0"/>
            </w:tcBorders>
            <w:noWrap w:val="0"/>
            <w:vAlign w:val="center"/>
          </w:tcPr>
          <w:p w14:paraId="20633103">
            <w:pPr>
              <w:jc w:val="center"/>
              <w:rPr>
                <w:rFonts w:ascii="楷体_GB2312"/>
                <w:color w:val="auto"/>
                <w:highlight w:val="none"/>
              </w:rPr>
            </w:pPr>
          </w:p>
        </w:tc>
        <w:tc>
          <w:tcPr>
            <w:tcW w:w="4080" w:type="dxa"/>
            <w:tcBorders>
              <w:top w:val="single" w:color="auto" w:sz="4" w:space="0"/>
              <w:left w:val="nil"/>
              <w:bottom w:val="single" w:color="auto" w:sz="4" w:space="0"/>
              <w:right w:val="single" w:color="auto" w:sz="4" w:space="0"/>
            </w:tcBorders>
            <w:noWrap w:val="0"/>
            <w:vAlign w:val="center"/>
          </w:tcPr>
          <w:p w14:paraId="0725D0C3">
            <w:pPr>
              <w:rPr>
                <w:rFonts w:ascii="楷体_GB2312"/>
                <w:color w:val="auto"/>
                <w:highlight w:val="none"/>
              </w:rPr>
            </w:pPr>
            <w:r>
              <w:rPr>
                <w:rFonts w:hint="eastAsia"/>
                <w:color w:val="auto"/>
                <w:highlight w:val="none"/>
              </w:rPr>
              <w:t>统一社会信用代码/纳税人识别号:</w:t>
            </w:r>
          </w:p>
        </w:tc>
      </w:tr>
      <w:tr w14:paraId="3D73CDF4">
        <w:tblPrEx>
          <w:tblCellMar>
            <w:top w:w="0" w:type="dxa"/>
            <w:left w:w="10" w:type="dxa"/>
            <w:bottom w:w="0" w:type="dxa"/>
            <w:right w:w="10" w:type="dxa"/>
          </w:tblCellMar>
        </w:tblPrEx>
        <w:trPr>
          <w:cantSplit/>
          <w:trHeight w:val="719" w:hRule="atLeast"/>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6C18932">
            <w:pPr>
              <w:rPr>
                <w:rFonts w:ascii="楷体_GB2312"/>
                <w:color w:val="auto"/>
                <w:highlight w:val="none"/>
              </w:rPr>
            </w:pPr>
          </w:p>
        </w:tc>
        <w:tc>
          <w:tcPr>
            <w:tcW w:w="4143" w:type="dxa"/>
            <w:tcBorders>
              <w:top w:val="single" w:color="auto" w:sz="4" w:space="0"/>
              <w:left w:val="nil"/>
              <w:bottom w:val="single" w:color="auto" w:sz="4" w:space="0"/>
              <w:right w:val="single" w:color="auto" w:sz="4" w:space="0"/>
            </w:tcBorders>
            <w:noWrap w:val="0"/>
            <w:vAlign w:val="center"/>
          </w:tcPr>
          <w:p w14:paraId="38A9F10E">
            <w:pPr>
              <w:rPr>
                <w:rFonts w:hint="eastAsia" w:ascii="楷体_GB2312"/>
                <w:color w:val="auto"/>
                <w:highlight w:val="none"/>
              </w:rPr>
            </w:pPr>
            <w:r>
              <w:rPr>
                <w:rFonts w:hint="eastAsia"/>
                <w:color w:val="auto"/>
                <w:highlight w:val="none"/>
              </w:rPr>
              <w:t>地址:</w:t>
            </w:r>
          </w:p>
        </w:tc>
        <w:tc>
          <w:tcPr>
            <w:tcW w:w="480" w:type="dxa"/>
            <w:vMerge w:val="continue"/>
            <w:tcBorders>
              <w:top w:val="single" w:color="auto" w:sz="4" w:space="0"/>
              <w:left w:val="nil"/>
              <w:bottom w:val="single" w:color="auto" w:sz="4" w:space="0"/>
              <w:right w:val="single" w:color="auto" w:sz="4" w:space="0"/>
            </w:tcBorders>
            <w:noWrap w:val="0"/>
            <w:vAlign w:val="center"/>
          </w:tcPr>
          <w:p w14:paraId="4FFAA11E">
            <w:pPr>
              <w:rPr>
                <w:rFonts w:ascii="楷体_GB2312"/>
                <w:color w:val="auto"/>
                <w:highlight w:val="none"/>
              </w:rPr>
            </w:pPr>
          </w:p>
        </w:tc>
        <w:tc>
          <w:tcPr>
            <w:tcW w:w="4080" w:type="dxa"/>
            <w:tcBorders>
              <w:top w:val="single" w:color="auto" w:sz="4" w:space="0"/>
              <w:left w:val="nil"/>
              <w:bottom w:val="single" w:color="auto" w:sz="4" w:space="0"/>
              <w:right w:val="single" w:color="auto" w:sz="4" w:space="0"/>
            </w:tcBorders>
            <w:noWrap w:val="0"/>
            <w:vAlign w:val="center"/>
          </w:tcPr>
          <w:p w14:paraId="0CCDD74F">
            <w:pPr>
              <w:rPr>
                <w:rFonts w:ascii="楷体_GB2312"/>
                <w:color w:val="auto"/>
                <w:highlight w:val="none"/>
              </w:rPr>
            </w:pPr>
            <w:r>
              <w:rPr>
                <w:rFonts w:hint="eastAsia"/>
                <w:color w:val="auto"/>
                <w:highlight w:val="none"/>
              </w:rPr>
              <w:t>地址:</w:t>
            </w:r>
          </w:p>
        </w:tc>
      </w:tr>
      <w:tr w14:paraId="10DED44D">
        <w:tblPrEx>
          <w:tblCellMar>
            <w:top w:w="0" w:type="dxa"/>
            <w:left w:w="10" w:type="dxa"/>
            <w:bottom w:w="0" w:type="dxa"/>
            <w:right w:w="10" w:type="dxa"/>
          </w:tblCellMar>
        </w:tblPrEx>
        <w:trPr>
          <w:cantSplit/>
          <w:trHeight w:val="684" w:hRule="atLeast"/>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180BDB6">
            <w:pPr>
              <w:rPr>
                <w:rFonts w:ascii="楷体_GB2312"/>
                <w:color w:val="auto"/>
                <w:highlight w:val="none"/>
              </w:rPr>
            </w:pPr>
          </w:p>
        </w:tc>
        <w:tc>
          <w:tcPr>
            <w:tcW w:w="4143" w:type="dxa"/>
            <w:tcBorders>
              <w:top w:val="single" w:color="auto" w:sz="4" w:space="0"/>
              <w:left w:val="nil"/>
              <w:bottom w:val="single" w:color="auto" w:sz="4" w:space="0"/>
              <w:right w:val="single" w:color="auto" w:sz="4" w:space="0"/>
            </w:tcBorders>
            <w:noWrap w:val="0"/>
            <w:vAlign w:val="center"/>
          </w:tcPr>
          <w:p w14:paraId="3FF8034B">
            <w:pPr>
              <w:rPr>
                <w:rFonts w:hint="eastAsia" w:ascii="楷体_GB2312"/>
                <w:color w:val="auto"/>
                <w:highlight w:val="none"/>
              </w:rPr>
            </w:pPr>
            <w:r>
              <w:rPr>
                <w:rFonts w:hint="eastAsia"/>
                <w:color w:val="auto"/>
                <w:highlight w:val="none"/>
              </w:rPr>
              <w:t>电话:</w:t>
            </w:r>
          </w:p>
        </w:tc>
        <w:tc>
          <w:tcPr>
            <w:tcW w:w="480" w:type="dxa"/>
            <w:vMerge w:val="continue"/>
            <w:tcBorders>
              <w:top w:val="single" w:color="auto" w:sz="4" w:space="0"/>
              <w:left w:val="nil"/>
              <w:bottom w:val="single" w:color="auto" w:sz="4" w:space="0"/>
              <w:right w:val="single" w:color="auto" w:sz="4" w:space="0"/>
            </w:tcBorders>
            <w:noWrap w:val="0"/>
            <w:vAlign w:val="center"/>
          </w:tcPr>
          <w:p w14:paraId="39B2EC2F">
            <w:pPr>
              <w:rPr>
                <w:rFonts w:ascii="楷体_GB2312"/>
                <w:color w:val="auto"/>
                <w:highlight w:val="none"/>
              </w:rPr>
            </w:pPr>
          </w:p>
        </w:tc>
        <w:tc>
          <w:tcPr>
            <w:tcW w:w="4080" w:type="dxa"/>
            <w:tcBorders>
              <w:top w:val="single" w:color="auto" w:sz="4" w:space="0"/>
              <w:left w:val="nil"/>
              <w:bottom w:val="single" w:color="auto" w:sz="4" w:space="0"/>
              <w:right w:val="single" w:color="auto" w:sz="4" w:space="0"/>
            </w:tcBorders>
            <w:noWrap w:val="0"/>
            <w:vAlign w:val="center"/>
          </w:tcPr>
          <w:p w14:paraId="6338DCE2">
            <w:pPr>
              <w:rPr>
                <w:rFonts w:hint="eastAsia"/>
                <w:color w:val="auto"/>
                <w:highlight w:val="none"/>
              </w:rPr>
            </w:pPr>
            <w:r>
              <w:rPr>
                <w:rFonts w:hint="eastAsia"/>
                <w:color w:val="auto"/>
                <w:highlight w:val="none"/>
              </w:rPr>
              <w:t>电话:</w:t>
            </w:r>
          </w:p>
        </w:tc>
      </w:tr>
      <w:tr w14:paraId="5EBD89EF">
        <w:tblPrEx>
          <w:tblCellMar>
            <w:top w:w="0" w:type="dxa"/>
            <w:left w:w="10" w:type="dxa"/>
            <w:bottom w:w="0" w:type="dxa"/>
            <w:right w:w="10" w:type="dxa"/>
          </w:tblCellMar>
        </w:tblPrEx>
        <w:trPr>
          <w:cantSplit/>
          <w:trHeight w:val="659" w:hRule="atLeast"/>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7A5E3F7">
            <w:pPr>
              <w:rPr>
                <w:rFonts w:ascii="楷体_GB2312"/>
                <w:color w:val="auto"/>
                <w:highlight w:val="none"/>
              </w:rPr>
            </w:pPr>
          </w:p>
        </w:tc>
        <w:tc>
          <w:tcPr>
            <w:tcW w:w="4143" w:type="dxa"/>
            <w:tcBorders>
              <w:top w:val="single" w:color="auto" w:sz="4" w:space="0"/>
              <w:left w:val="nil"/>
              <w:bottom w:val="single" w:color="auto" w:sz="4" w:space="0"/>
              <w:right w:val="single" w:color="auto" w:sz="4" w:space="0"/>
            </w:tcBorders>
            <w:noWrap w:val="0"/>
            <w:vAlign w:val="center"/>
          </w:tcPr>
          <w:p w14:paraId="5B1EDC67">
            <w:pPr>
              <w:rPr>
                <w:rFonts w:hint="eastAsia"/>
                <w:color w:val="auto"/>
                <w:highlight w:val="none"/>
              </w:rPr>
            </w:pPr>
            <w:r>
              <w:rPr>
                <w:rFonts w:hint="eastAsia"/>
                <w:color w:val="auto"/>
                <w:highlight w:val="none"/>
              </w:rPr>
              <w:t>开户银行名称:</w:t>
            </w:r>
          </w:p>
        </w:tc>
        <w:tc>
          <w:tcPr>
            <w:tcW w:w="480" w:type="dxa"/>
            <w:vMerge w:val="continue"/>
            <w:tcBorders>
              <w:top w:val="single" w:color="auto" w:sz="4" w:space="0"/>
              <w:left w:val="nil"/>
              <w:bottom w:val="single" w:color="auto" w:sz="4" w:space="0"/>
              <w:right w:val="single" w:color="auto" w:sz="4" w:space="0"/>
            </w:tcBorders>
            <w:noWrap w:val="0"/>
            <w:vAlign w:val="center"/>
          </w:tcPr>
          <w:p w14:paraId="6CF4A6B7">
            <w:pPr>
              <w:rPr>
                <w:rFonts w:ascii="楷体_GB2312"/>
                <w:color w:val="auto"/>
                <w:highlight w:val="none"/>
              </w:rPr>
            </w:pPr>
          </w:p>
        </w:tc>
        <w:tc>
          <w:tcPr>
            <w:tcW w:w="4080" w:type="dxa"/>
            <w:tcBorders>
              <w:top w:val="single" w:color="auto" w:sz="4" w:space="0"/>
              <w:left w:val="nil"/>
              <w:bottom w:val="single" w:color="auto" w:sz="4" w:space="0"/>
              <w:right w:val="single" w:color="auto" w:sz="4" w:space="0"/>
            </w:tcBorders>
            <w:noWrap w:val="0"/>
            <w:vAlign w:val="center"/>
          </w:tcPr>
          <w:p w14:paraId="446AD4D2">
            <w:pPr>
              <w:rPr>
                <w:color w:val="auto"/>
                <w:highlight w:val="none"/>
              </w:rPr>
            </w:pPr>
            <w:r>
              <w:rPr>
                <w:rFonts w:hint="eastAsia"/>
                <w:color w:val="auto"/>
                <w:highlight w:val="none"/>
              </w:rPr>
              <w:t>开户银行名称:</w:t>
            </w:r>
          </w:p>
        </w:tc>
      </w:tr>
      <w:tr w14:paraId="63A1537D">
        <w:tblPrEx>
          <w:tblCellMar>
            <w:top w:w="0" w:type="dxa"/>
            <w:left w:w="10" w:type="dxa"/>
            <w:bottom w:w="0" w:type="dxa"/>
            <w:right w:w="10" w:type="dxa"/>
          </w:tblCellMar>
        </w:tblPrEx>
        <w:trPr>
          <w:cantSplit/>
          <w:trHeight w:val="574" w:hRule="atLeast"/>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1902F99">
            <w:pPr>
              <w:rPr>
                <w:rFonts w:ascii="楷体_GB2312"/>
                <w:color w:val="auto"/>
                <w:highlight w:val="none"/>
              </w:rPr>
            </w:pPr>
          </w:p>
        </w:tc>
        <w:tc>
          <w:tcPr>
            <w:tcW w:w="4143" w:type="dxa"/>
            <w:tcBorders>
              <w:top w:val="single" w:color="auto" w:sz="4" w:space="0"/>
              <w:left w:val="nil"/>
              <w:bottom w:val="single" w:color="auto" w:sz="4" w:space="0"/>
              <w:right w:val="single" w:color="auto" w:sz="4" w:space="0"/>
            </w:tcBorders>
            <w:noWrap w:val="0"/>
            <w:vAlign w:val="center"/>
          </w:tcPr>
          <w:p w14:paraId="5FD27681">
            <w:pPr>
              <w:rPr>
                <w:rFonts w:hint="eastAsia"/>
                <w:color w:val="auto"/>
                <w:highlight w:val="none"/>
              </w:rPr>
            </w:pPr>
            <w:r>
              <w:rPr>
                <w:rFonts w:hint="eastAsia"/>
                <w:color w:val="auto"/>
                <w:highlight w:val="none"/>
              </w:rPr>
              <w:t>开户银行账号:</w:t>
            </w:r>
          </w:p>
        </w:tc>
        <w:tc>
          <w:tcPr>
            <w:tcW w:w="480" w:type="dxa"/>
            <w:vMerge w:val="continue"/>
            <w:tcBorders>
              <w:top w:val="single" w:color="auto" w:sz="4" w:space="0"/>
              <w:left w:val="nil"/>
              <w:bottom w:val="single" w:color="auto" w:sz="4" w:space="0"/>
              <w:right w:val="single" w:color="auto" w:sz="4" w:space="0"/>
            </w:tcBorders>
            <w:noWrap w:val="0"/>
            <w:vAlign w:val="center"/>
          </w:tcPr>
          <w:p w14:paraId="4276139D">
            <w:pPr>
              <w:rPr>
                <w:rFonts w:ascii="楷体_GB2312"/>
                <w:color w:val="auto"/>
                <w:highlight w:val="none"/>
              </w:rPr>
            </w:pPr>
          </w:p>
        </w:tc>
        <w:tc>
          <w:tcPr>
            <w:tcW w:w="4080" w:type="dxa"/>
            <w:tcBorders>
              <w:top w:val="single" w:color="auto" w:sz="4" w:space="0"/>
              <w:left w:val="nil"/>
              <w:bottom w:val="single" w:color="auto" w:sz="4" w:space="0"/>
              <w:right w:val="single" w:color="auto" w:sz="4" w:space="0"/>
            </w:tcBorders>
            <w:noWrap w:val="0"/>
            <w:vAlign w:val="center"/>
          </w:tcPr>
          <w:p w14:paraId="30FB71AF">
            <w:pPr>
              <w:jc w:val="left"/>
              <w:rPr>
                <w:color w:val="auto"/>
                <w:highlight w:val="none"/>
              </w:rPr>
            </w:pPr>
            <w:r>
              <w:rPr>
                <w:rFonts w:hint="eastAsia"/>
                <w:color w:val="auto"/>
                <w:highlight w:val="none"/>
              </w:rPr>
              <w:t>开户银行账号:</w:t>
            </w:r>
          </w:p>
        </w:tc>
      </w:tr>
    </w:tbl>
    <w:p w14:paraId="37838152">
      <w:pPr>
        <w:spacing w:line="560" w:lineRule="exact"/>
        <w:ind w:left="-315" w:leftChars="-150" w:right="-292" w:rightChars="-139" w:firstLine="480"/>
        <w:rPr>
          <w:rFonts w:hint="eastAsia" w:cs="宋体"/>
          <w:color w:val="auto"/>
          <w:highlight w:val="none"/>
        </w:rPr>
      </w:pPr>
    </w:p>
    <w:p w14:paraId="07AE1098">
      <w:pPr>
        <w:spacing w:line="360" w:lineRule="exact"/>
        <w:ind w:right="-292" w:rightChars="-139"/>
        <w:rPr>
          <w:rFonts w:hint="eastAsia" w:cs="宋体"/>
          <w:color w:val="auto"/>
          <w:highlight w:val="none"/>
        </w:rPr>
      </w:pPr>
      <w:r>
        <w:rPr>
          <w:rFonts w:hint="eastAsia" w:cs="宋体"/>
          <w:color w:val="auto"/>
          <w:highlight w:val="none"/>
        </w:rPr>
        <w:t>委托单位（甲方）：（签章）             检测单位（乙方）：（签章）</w:t>
      </w:r>
    </w:p>
    <w:p w14:paraId="0AA40CE5">
      <w:pPr>
        <w:spacing w:line="360" w:lineRule="exact"/>
        <w:ind w:left="-315" w:leftChars="-150" w:right="-292" w:rightChars="-139" w:firstLine="420" w:firstLineChars="200"/>
        <w:rPr>
          <w:rFonts w:hint="eastAsia" w:cs="宋体"/>
          <w:color w:val="auto"/>
          <w:highlight w:val="none"/>
        </w:rPr>
      </w:pPr>
    </w:p>
    <w:p w14:paraId="03134867">
      <w:pPr>
        <w:spacing w:line="360" w:lineRule="exact"/>
        <w:ind w:left="-315" w:leftChars="-150" w:right="-292" w:rightChars="-139" w:firstLine="420" w:firstLineChars="200"/>
        <w:rPr>
          <w:rFonts w:hint="eastAsia"/>
          <w:color w:val="auto"/>
          <w:szCs w:val="21"/>
          <w:highlight w:val="none"/>
        </w:rPr>
      </w:pPr>
      <w:r>
        <w:rPr>
          <w:rFonts w:hint="eastAsia"/>
          <w:color w:val="auto"/>
          <w:szCs w:val="21"/>
          <w:highlight w:val="none"/>
          <w:lang w:val="en-US" w:eastAsia="zh-CN"/>
        </w:rPr>
        <w:t>代表</w:t>
      </w:r>
      <w:r>
        <w:rPr>
          <w:rFonts w:hint="eastAsia"/>
          <w:color w:val="auto"/>
          <w:szCs w:val="21"/>
          <w:highlight w:val="none"/>
        </w:rPr>
        <w:t xml:space="preserve">：             </w:t>
      </w:r>
      <w:r>
        <w:rPr>
          <w:rFonts w:hint="eastAsia"/>
          <w:color w:val="auto"/>
          <w:szCs w:val="21"/>
          <w:highlight w:val="none"/>
          <w:lang w:val="en-US" w:eastAsia="zh-CN"/>
        </w:rPr>
        <w:t xml:space="preserve">                 代表</w:t>
      </w:r>
      <w:r>
        <w:rPr>
          <w:rFonts w:hint="eastAsia"/>
          <w:color w:val="auto"/>
          <w:szCs w:val="21"/>
          <w:highlight w:val="none"/>
        </w:rPr>
        <w:t>：</w:t>
      </w:r>
    </w:p>
    <w:p w14:paraId="108572C5">
      <w:pPr>
        <w:spacing w:line="360" w:lineRule="exact"/>
        <w:ind w:left="-315" w:leftChars="-150" w:right="-292" w:rightChars="-139" w:firstLine="420" w:firstLineChars="200"/>
        <w:rPr>
          <w:rFonts w:hint="eastAsia" w:cs="宋体"/>
          <w:color w:val="auto"/>
          <w:highlight w:val="none"/>
        </w:rPr>
      </w:pPr>
      <w:r>
        <w:rPr>
          <w:rFonts w:hint="eastAsia" w:cs="宋体"/>
          <w:color w:val="auto"/>
          <w:highlight w:val="none"/>
        </w:rPr>
        <w:t xml:space="preserve"> </w:t>
      </w:r>
    </w:p>
    <w:p w14:paraId="1542BD44">
      <w:pPr>
        <w:spacing w:line="360" w:lineRule="exact"/>
        <w:ind w:left="-315" w:leftChars="-150" w:right="-292" w:rightChars="-139" w:firstLine="420" w:firstLineChars="200"/>
        <w:rPr>
          <w:rFonts w:hint="eastAsia" w:cs="宋体"/>
          <w:color w:val="auto"/>
          <w:highlight w:val="none"/>
        </w:rPr>
      </w:pPr>
      <w:r>
        <w:rPr>
          <w:rFonts w:hint="eastAsia" w:cs="宋体"/>
          <w:color w:val="auto"/>
          <w:highlight w:val="none"/>
        </w:rPr>
        <w:t>联系电话：                             联系电话：</w:t>
      </w:r>
    </w:p>
    <w:p w14:paraId="399661A3">
      <w:pPr>
        <w:spacing w:line="360" w:lineRule="exact"/>
        <w:ind w:right="-292" w:rightChars="-139"/>
        <w:rPr>
          <w:rFonts w:hint="eastAsia" w:cs="宋体"/>
          <w:color w:val="auto"/>
          <w:highlight w:val="none"/>
        </w:rPr>
      </w:pPr>
    </w:p>
    <w:p w14:paraId="664CB6E6">
      <w:pPr>
        <w:tabs>
          <w:tab w:val="left" w:pos="4810"/>
        </w:tabs>
        <w:spacing w:line="360" w:lineRule="exact"/>
        <w:ind w:left="-315" w:leftChars="-150" w:right="-292" w:rightChars="-139"/>
        <w:rPr>
          <w:rFonts w:hint="eastAsia" w:cs="宋体"/>
          <w:b/>
          <w:color w:val="auto"/>
          <w:highlight w:val="none"/>
        </w:rPr>
      </w:pPr>
      <w:r>
        <w:rPr>
          <w:rFonts w:hint="eastAsia" w:cs="宋体"/>
          <w:color w:val="auto"/>
          <w:highlight w:val="none"/>
        </w:rPr>
        <w:t xml:space="preserve">                年   月   日</w:t>
      </w:r>
      <w:r>
        <w:rPr>
          <w:rFonts w:hint="eastAsia" w:cs="宋体"/>
          <w:color w:val="auto"/>
          <w:highlight w:val="none"/>
        </w:rPr>
        <w:tab/>
      </w:r>
      <w:r>
        <w:rPr>
          <w:rFonts w:hint="eastAsia" w:cs="宋体"/>
          <w:color w:val="auto"/>
          <w:highlight w:val="none"/>
        </w:rPr>
        <w:t xml:space="preserve">            年   月   日</w:t>
      </w:r>
    </w:p>
    <w:p w14:paraId="031E2BA6">
      <w:pPr>
        <w:pStyle w:val="115"/>
        <w:snapToGrid w:val="0"/>
        <w:spacing w:line="360" w:lineRule="auto"/>
        <w:ind w:firstLine="480" w:firstLineChars="200"/>
        <w:jc w:val="both"/>
        <w:rPr>
          <w:rFonts w:ascii="宋体" w:hAnsi="宋体" w:cs="宋体"/>
          <w:color w:val="auto"/>
          <w:kern w:val="2"/>
          <w:sz w:val="24"/>
          <w:szCs w:val="24"/>
          <w:highlight w:val="none"/>
        </w:rPr>
      </w:pPr>
    </w:p>
    <w:p w14:paraId="6FFA8A13">
      <w:pPr>
        <w:pStyle w:val="115"/>
        <w:snapToGrid w:val="0"/>
        <w:spacing w:line="360" w:lineRule="auto"/>
        <w:ind w:firstLine="480" w:firstLineChars="200"/>
        <w:jc w:val="both"/>
        <w:rPr>
          <w:rFonts w:ascii="宋体" w:hAnsi="宋体" w:cs="宋体"/>
          <w:color w:val="auto"/>
          <w:kern w:val="2"/>
          <w:sz w:val="24"/>
          <w:szCs w:val="24"/>
          <w:highlight w:val="none"/>
        </w:rPr>
      </w:pPr>
    </w:p>
    <w:p w14:paraId="77285F2B">
      <w:pPr>
        <w:pStyle w:val="44"/>
        <w:adjustRightInd w:val="0"/>
        <w:snapToGrid w:val="0"/>
        <w:spacing w:after="0" w:line="360" w:lineRule="auto"/>
        <w:ind w:left="0" w:leftChars="0" w:firstLine="0" w:firstLineChars="0"/>
        <w:jc w:val="center"/>
        <w:outlineLvl w:val="0"/>
        <w:rPr>
          <w:rFonts w:ascii="黑体" w:hAnsi="黑体" w:eastAsia="黑体"/>
          <w:b/>
          <w:color w:val="auto"/>
          <w:sz w:val="30"/>
          <w:szCs w:val="30"/>
          <w:highlight w:val="none"/>
        </w:rPr>
      </w:pPr>
      <w:r>
        <w:rPr>
          <w:rFonts w:eastAsia="华文中宋"/>
          <w:b/>
          <w:color w:val="auto"/>
          <w:sz w:val="52"/>
          <w:szCs w:val="52"/>
          <w:highlight w:val="none"/>
        </w:rPr>
        <w:br w:type="page"/>
      </w:r>
      <w:bookmarkStart w:id="110" w:name="_Toc26114"/>
      <w:r>
        <w:rPr>
          <w:rFonts w:hint="eastAsia" w:ascii="黑体" w:hAnsi="黑体" w:eastAsia="黑体"/>
          <w:b/>
          <w:color w:val="auto"/>
          <w:sz w:val="30"/>
          <w:szCs w:val="30"/>
          <w:highlight w:val="none"/>
        </w:rPr>
        <w:t>第六章 竞争性磋商文件格式及附件</w:t>
      </w:r>
      <w:bookmarkEnd w:id="96"/>
      <w:bookmarkEnd w:id="110"/>
    </w:p>
    <w:p w14:paraId="0BB646B5">
      <w:pPr>
        <w:widowControl/>
        <w:adjustRightInd w:val="0"/>
        <w:spacing w:line="240" w:lineRule="atLeast"/>
        <w:jc w:val="left"/>
        <w:rPr>
          <w:rFonts w:ascii="宋体" w:hAnsi="宋体"/>
          <w:b/>
          <w:bCs/>
          <w:color w:val="auto"/>
          <w:szCs w:val="21"/>
          <w:highlight w:val="none"/>
        </w:rPr>
      </w:pPr>
    </w:p>
    <w:p w14:paraId="400C48FA">
      <w:pPr>
        <w:spacing w:line="440" w:lineRule="exact"/>
        <w:rPr>
          <w:rFonts w:eastAsia="黑体"/>
          <w:color w:val="auto"/>
          <w:sz w:val="20"/>
          <w:szCs w:val="20"/>
          <w:highlight w:val="none"/>
        </w:rPr>
      </w:pPr>
    </w:p>
    <w:p w14:paraId="1BB18961">
      <w:pPr>
        <w:spacing w:line="440" w:lineRule="exact"/>
        <w:rPr>
          <w:rFonts w:eastAsia="黑体"/>
          <w:color w:val="auto"/>
          <w:sz w:val="20"/>
          <w:szCs w:val="20"/>
          <w:highlight w:val="none"/>
        </w:rPr>
      </w:pPr>
    </w:p>
    <w:p w14:paraId="47AC0F44">
      <w:pPr>
        <w:spacing w:line="440" w:lineRule="exact"/>
        <w:rPr>
          <w:rFonts w:eastAsia="黑体"/>
          <w:color w:val="auto"/>
          <w:sz w:val="20"/>
          <w:szCs w:val="20"/>
          <w:highlight w:val="none"/>
        </w:rPr>
      </w:pPr>
    </w:p>
    <w:p w14:paraId="0DD7667F">
      <w:pPr>
        <w:spacing w:line="440" w:lineRule="exact"/>
        <w:rPr>
          <w:rFonts w:eastAsia="黑体"/>
          <w:color w:val="auto"/>
          <w:sz w:val="20"/>
          <w:szCs w:val="20"/>
          <w:highlight w:val="none"/>
        </w:rPr>
      </w:pPr>
    </w:p>
    <w:p w14:paraId="7660EA38">
      <w:pPr>
        <w:jc w:val="center"/>
        <w:rPr>
          <w:rFonts w:eastAsia="黑体"/>
          <w:color w:val="auto"/>
          <w:sz w:val="20"/>
          <w:szCs w:val="20"/>
          <w:highlight w:val="none"/>
        </w:rPr>
      </w:pPr>
      <w:r>
        <w:rPr>
          <w:rFonts w:eastAsia="黑体"/>
          <w:color w:val="auto"/>
          <w:sz w:val="28"/>
          <w:szCs w:val="28"/>
          <w:highlight w:val="none"/>
        </w:rPr>
        <w:t>（项目名称）</w:t>
      </w:r>
    </w:p>
    <w:p w14:paraId="2765243E">
      <w:pPr>
        <w:jc w:val="center"/>
        <w:rPr>
          <w:rFonts w:eastAsia="黑体"/>
          <w:color w:val="auto"/>
          <w:sz w:val="20"/>
          <w:szCs w:val="20"/>
          <w:highlight w:val="none"/>
        </w:rPr>
      </w:pPr>
      <w:r>
        <w:rPr>
          <w:rFonts w:eastAsia="黑体"/>
          <w:color w:val="auto"/>
          <w:sz w:val="28"/>
          <w:szCs w:val="28"/>
          <w:highlight w:val="none"/>
        </w:rPr>
        <w:t>（项目</w:t>
      </w:r>
      <w:r>
        <w:rPr>
          <w:rFonts w:hint="eastAsia" w:eastAsia="黑体"/>
          <w:color w:val="auto"/>
          <w:sz w:val="28"/>
          <w:szCs w:val="28"/>
          <w:highlight w:val="none"/>
        </w:rPr>
        <w:t>编号</w:t>
      </w:r>
      <w:r>
        <w:rPr>
          <w:rFonts w:eastAsia="黑体"/>
          <w:color w:val="auto"/>
          <w:sz w:val="28"/>
          <w:szCs w:val="28"/>
          <w:highlight w:val="none"/>
        </w:rPr>
        <w:t>）</w:t>
      </w:r>
    </w:p>
    <w:p w14:paraId="33723D60">
      <w:pPr>
        <w:spacing w:line="440" w:lineRule="exact"/>
        <w:rPr>
          <w:rFonts w:eastAsia="黑体"/>
          <w:color w:val="auto"/>
          <w:sz w:val="20"/>
          <w:szCs w:val="20"/>
          <w:highlight w:val="none"/>
        </w:rPr>
      </w:pPr>
    </w:p>
    <w:p w14:paraId="784606A0">
      <w:pPr>
        <w:jc w:val="center"/>
        <w:rPr>
          <w:rFonts w:eastAsia="黑体"/>
          <w:color w:val="auto"/>
          <w:sz w:val="20"/>
          <w:szCs w:val="20"/>
          <w:highlight w:val="none"/>
        </w:rPr>
      </w:pPr>
    </w:p>
    <w:p w14:paraId="1DD0BD47">
      <w:pPr>
        <w:rPr>
          <w:rFonts w:eastAsia="黑体"/>
          <w:color w:val="auto"/>
          <w:sz w:val="20"/>
          <w:szCs w:val="20"/>
          <w:highlight w:val="none"/>
        </w:rPr>
      </w:pPr>
    </w:p>
    <w:p w14:paraId="71D22696">
      <w:pPr>
        <w:jc w:val="center"/>
        <w:rPr>
          <w:rFonts w:eastAsia="黑体"/>
          <w:color w:val="auto"/>
          <w:sz w:val="44"/>
          <w:szCs w:val="44"/>
          <w:highlight w:val="none"/>
        </w:rPr>
      </w:pPr>
      <w:r>
        <w:rPr>
          <w:rFonts w:hint="eastAsia" w:eastAsia="黑体"/>
          <w:color w:val="auto"/>
          <w:sz w:val="44"/>
          <w:szCs w:val="44"/>
          <w:highlight w:val="none"/>
        </w:rPr>
        <w:t>响应</w:t>
      </w:r>
      <w:r>
        <w:rPr>
          <w:rFonts w:eastAsia="黑体"/>
          <w:color w:val="auto"/>
          <w:sz w:val="44"/>
          <w:szCs w:val="44"/>
          <w:highlight w:val="none"/>
        </w:rPr>
        <w:t>文件</w:t>
      </w:r>
    </w:p>
    <w:p w14:paraId="6CC19095">
      <w:pPr>
        <w:rPr>
          <w:rFonts w:eastAsia="黑体"/>
          <w:color w:val="auto"/>
          <w:sz w:val="28"/>
          <w:szCs w:val="28"/>
          <w:highlight w:val="none"/>
        </w:rPr>
      </w:pPr>
    </w:p>
    <w:p w14:paraId="4DFFBA3E">
      <w:pPr>
        <w:rPr>
          <w:rFonts w:hint="eastAsia" w:eastAsia="黑体"/>
          <w:color w:val="auto"/>
          <w:sz w:val="28"/>
          <w:szCs w:val="28"/>
          <w:highlight w:val="none"/>
        </w:rPr>
      </w:pPr>
    </w:p>
    <w:p w14:paraId="2F39005E">
      <w:pPr>
        <w:rPr>
          <w:rFonts w:eastAsia="黑体"/>
          <w:color w:val="auto"/>
          <w:sz w:val="28"/>
          <w:szCs w:val="28"/>
          <w:highlight w:val="none"/>
        </w:rPr>
      </w:pPr>
    </w:p>
    <w:p w14:paraId="69CD9C8B">
      <w:pPr>
        <w:rPr>
          <w:rFonts w:eastAsia="黑体"/>
          <w:color w:val="auto"/>
          <w:sz w:val="28"/>
          <w:szCs w:val="28"/>
          <w:highlight w:val="none"/>
        </w:rPr>
      </w:pPr>
    </w:p>
    <w:p w14:paraId="5C546D58">
      <w:pPr>
        <w:rPr>
          <w:rFonts w:eastAsia="黑体"/>
          <w:color w:val="auto"/>
          <w:sz w:val="28"/>
          <w:szCs w:val="28"/>
          <w:highlight w:val="none"/>
        </w:rPr>
      </w:pPr>
    </w:p>
    <w:p w14:paraId="288C3710">
      <w:pPr>
        <w:rPr>
          <w:rFonts w:eastAsia="黑体"/>
          <w:color w:val="auto"/>
          <w:sz w:val="28"/>
          <w:szCs w:val="28"/>
          <w:highlight w:val="none"/>
        </w:rPr>
      </w:pPr>
    </w:p>
    <w:p w14:paraId="5E00F3BE">
      <w:pPr>
        <w:rPr>
          <w:rFonts w:eastAsia="黑体"/>
          <w:color w:val="auto"/>
          <w:sz w:val="28"/>
          <w:szCs w:val="28"/>
          <w:highlight w:val="none"/>
        </w:rPr>
      </w:pPr>
    </w:p>
    <w:p w14:paraId="176DE3FD">
      <w:pPr>
        <w:rPr>
          <w:rFonts w:eastAsia="黑体"/>
          <w:color w:val="auto"/>
          <w:sz w:val="28"/>
          <w:szCs w:val="28"/>
          <w:highlight w:val="none"/>
        </w:rPr>
      </w:pPr>
    </w:p>
    <w:p w14:paraId="2DD2FF82">
      <w:pPr>
        <w:jc w:val="center"/>
        <w:rPr>
          <w:rFonts w:eastAsia="黑体"/>
          <w:color w:val="auto"/>
          <w:sz w:val="28"/>
          <w:szCs w:val="28"/>
          <w:highlight w:val="none"/>
          <w:u w:val="single"/>
        </w:rPr>
      </w:pPr>
      <w:r>
        <w:rPr>
          <w:rFonts w:hint="eastAsia" w:eastAsia="黑体"/>
          <w:color w:val="auto"/>
          <w:sz w:val="28"/>
          <w:szCs w:val="28"/>
          <w:highlight w:val="none"/>
        </w:rPr>
        <w:t>供应商</w:t>
      </w:r>
      <w:r>
        <w:rPr>
          <w:rFonts w:eastAsia="黑体"/>
          <w:color w:val="auto"/>
          <w:sz w:val="28"/>
          <w:szCs w:val="28"/>
          <w:highlight w:val="none"/>
        </w:rPr>
        <w:t>：（盖单位章）</w:t>
      </w:r>
    </w:p>
    <w:p w14:paraId="71E9C000">
      <w:pPr>
        <w:jc w:val="center"/>
        <w:rPr>
          <w:rFonts w:eastAsia="黑体"/>
          <w:color w:val="auto"/>
          <w:sz w:val="28"/>
          <w:szCs w:val="28"/>
          <w:highlight w:val="none"/>
        </w:rPr>
      </w:pPr>
      <w:r>
        <w:rPr>
          <w:rFonts w:eastAsia="黑体"/>
          <w:color w:val="auto"/>
          <w:sz w:val="28"/>
          <w:szCs w:val="28"/>
          <w:highlight w:val="none"/>
        </w:rPr>
        <w:t>法定代表人或其委托代理人：（签字）</w:t>
      </w:r>
    </w:p>
    <w:p w14:paraId="3DE54DD5">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rPr>
        <w:t xml:space="preserve">  </w:t>
      </w:r>
      <w:r>
        <w:rPr>
          <w:rFonts w:eastAsia="黑体"/>
          <w:color w:val="auto"/>
          <w:sz w:val="28"/>
          <w:szCs w:val="28"/>
          <w:highlight w:val="none"/>
        </w:rPr>
        <w:t>月</w:t>
      </w:r>
      <w:r>
        <w:rPr>
          <w:rFonts w:hint="eastAsia" w:eastAsia="黑体"/>
          <w:color w:val="auto"/>
          <w:sz w:val="28"/>
          <w:szCs w:val="28"/>
          <w:highlight w:val="none"/>
        </w:rPr>
        <w:t xml:space="preserve">  </w:t>
      </w:r>
      <w:r>
        <w:rPr>
          <w:rFonts w:eastAsia="黑体"/>
          <w:color w:val="auto"/>
          <w:sz w:val="28"/>
          <w:szCs w:val="28"/>
          <w:highlight w:val="none"/>
        </w:rPr>
        <w:t>日</w:t>
      </w:r>
    </w:p>
    <w:p w14:paraId="49AC5536">
      <w:pPr>
        <w:jc w:val="center"/>
        <w:rPr>
          <w:rFonts w:hint="eastAsia"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目录</w:t>
      </w:r>
    </w:p>
    <w:p w14:paraId="0E18D8E9">
      <w:pPr>
        <w:jc w:val="center"/>
        <w:rPr>
          <w:rFonts w:eastAsia="黑体"/>
          <w:color w:val="auto"/>
          <w:sz w:val="20"/>
          <w:szCs w:val="20"/>
          <w:highlight w:val="none"/>
        </w:rPr>
      </w:pPr>
      <w:r>
        <w:rPr>
          <w:rFonts w:hint="eastAsia" w:eastAsia="黑体"/>
          <w:color w:val="auto"/>
          <w:sz w:val="28"/>
          <w:szCs w:val="28"/>
          <w:highlight w:val="none"/>
        </w:rPr>
        <w:t>（注：供应商根据附件顺序编制响应文件并制作目录（须生成页码））</w:t>
      </w:r>
    </w:p>
    <w:p w14:paraId="53F11F71">
      <w:pPr>
        <w:snapToGrid w:val="0"/>
        <w:spacing w:line="360" w:lineRule="auto"/>
        <w:rPr>
          <w:rFonts w:ascii="宋体" w:hAnsi="宋体"/>
          <w:color w:val="auto"/>
          <w:kern w:val="0"/>
          <w:sz w:val="24"/>
          <w:highlight w:val="none"/>
        </w:rPr>
      </w:pPr>
      <w:r>
        <w:rPr>
          <w:color w:val="auto"/>
          <w:highlight w:val="none"/>
        </w:rPr>
        <w:br w:type="page"/>
      </w:r>
      <w:r>
        <w:rPr>
          <w:rFonts w:hint="eastAsia" w:ascii="宋体" w:hAnsi="宋体"/>
          <w:b/>
          <w:bCs/>
          <w:color w:val="auto"/>
          <w:kern w:val="0"/>
          <w:sz w:val="24"/>
          <w:highlight w:val="none"/>
        </w:rPr>
        <w:t>附件一、磋商申请及声明格式</w:t>
      </w:r>
    </w:p>
    <w:p w14:paraId="6EAD8627">
      <w:pPr>
        <w:widowControl/>
        <w:shd w:val="clear" w:color="auto" w:fill="FFFFFF"/>
        <w:snapToGrid w:val="0"/>
        <w:spacing w:line="360" w:lineRule="auto"/>
        <w:jc w:val="center"/>
        <w:rPr>
          <w:rFonts w:ascii="宋体" w:hAnsi="宋体"/>
          <w:b/>
          <w:color w:val="auto"/>
          <w:kern w:val="0"/>
          <w:sz w:val="21"/>
          <w:szCs w:val="21"/>
          <w:highlight w:val="none"/>
        </w:rPr>
      </w:pPr>
      <w:r>
        <w:rPr>
          <w:rFonts w:hint="eastAsia" w:ascii="宋体" w:hAnsi="宋体"/>
          <w:b/>
          <w:color w:val="auto"/>
          <w:kern w:val="0"/>
          <w:sz w:val="21"/>
          <w:szCs w:val="21"/>
          <w:highlight w:val="none"/>
        </w:rPr>
        <w:t>磋商申请及声明</w:t>
      </w:r>
    </w:p>
    <w:p w14:paraId="0C8ADB21">
      <w:pPr>
        <w:widowControl/>
        <w:shd w:val="clear" w:color="auto" w:fill="FFFFFF"/>
        <w:adjustRightInd w:val="0"/>
        <w:snapToGrid w:val="0"/>
        <w:spacing w:line="36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致：</w:t>
      </w:r>
      <w:r>
        <w:rPr>
          <w:rFonts w:hint="eastAsia" w:ascii="宋体" w:hAnsi="宋体"/>
          <w:color w:val="auto"/>
          <w:kern w:val="0"/>
          <w:sz w:val="21"/>
          <w:szCs w:val="21"/>
          <w:highlight w:val="none"/>
          <w:u w:val="single"/>
        </w:rPr>
        <w:t xml:space="preserve">         </w:t>
      </w:r>
    </w:p>
    <w:p w14:paraId="3EA93973">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根据贵方</w:t>
      </w:r>
      <w:r>
        <w:rPr>
          <w:rFonts w:hint="eastAsia"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rPr>
        <w:t>（</w:t>
      </w:r>
      <w:r>
        <w:rPr>
          <w:rFonts w:hint="eastAsia" w:ascii="宋体" w:hAnsi="宋体"/>
          <w:color w:val="auto"/>
          <w:kern w:val="0"/>
          <w:sz w:val="21"/>
          <w:szCs w:val="21"/>
          <w:highlight w:val="none"/>
        </w:rPr>
        <w:t>项目名称）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（项目编号）投标邀请，正式授权下述签字人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(姓名和职务)代表供应商</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（供应商名称），提交响应文件。</w:t>
      </w:r>
    </w:p>
    <w:p w14:paraId="3B0250D2">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据此函，签字人兹宣布声明和承诺如下：</w:t>
      </w:r>
    </w:p>
    <w:p w14:paraId="6DCF7964">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1.</w:t>
      </w:r>
      <w:r>
        <w:rPr>
          <w:rFonts w:hint="eastAsia" w:ascii="宋体" w:hAnsi="宋体"/>
          <w:b/>
          <w:bCs/>
          <w:color w:val="auto"/>
          <w:kern w:val="0"/>
          <w:sz w:val="21"/>
          <w:szCs w:val="21"/>
          <w:highlight w:val="none"/>
        </w:rPr>
        <w:t>我们的资格条件完全符合政府采购法和本次磋商要求</w:t>
      </w:r>
      <w:r>
        <w:rPr>
          <w:rFonts w:hint="eastAsia" w:ascii="宋体" w:hAnsi="宋体"/>
          <w:color w:val="auto"/>
          <w:kern w:val="0"/>
          <w:sz w:val="21"/>
          <w:szCs w:val="21"/>
          <w:highlight w:val="none"/>
        </w:rPr>
        <w:t>，我们同意并向贵方提供了与投标有关的所有证据和资料。</w:t>
      </w:r>
    </w:p>
    <w:p w14:paraId="11EF50D7">
      <w:pPr>
        <w:adjustRightInd w:val="0"/>
        <w:snapToGrid w:val="0"/>
        <w:spacing w:line="360" w:lineRule="auto"/>
        <w:ind w:firstLine="420" w:firstLineChars="200"/>
        <w:rPr>
          <w:rFonts w:hint="eastAsia" w:ascii="宋体" w:hAnsi="宋体"/>
          <w:color w:val="auto"/>
          <w:kern w:val="0"/>
          <w:sz w:val="21"/>
          <w:szCs w:val="21"/>
          <w:highlight w:val="none"/>
        </w:rPr>
      </w:pPr>
      <w:r>
        <w:rPr>
          <w:rFonts w:ascii="宋体" w:hAnsi="宋体"/>
          <w:color w:val="auto"/>
          <w:kern w:val="0"/>
          <w:sz w:val="21"/>
          <w:szCs w:val="21"/>
          <w:highlight w:val="none"/>
        </w:rPr>
        <w:t>2</w:t>
      </w:r>
      <w:r>
        <w:rPr>
          <w:rFonts w:hint="eastAsia" w:ascii="宋体" w:hAnsi="宋体"/>
          <w:color w:val="auto"/>
          <w:kern w:val="0"/>
          <w:sz w:val="21"/>
          <w:szCs w:val="21"/>
          <w:highlight w:val="none"/>
        </w:rPr>
        <w:t>.按磋商要求，我们的投标总报价为：《质检指导价》的</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441B2E9">
      <w:pPr>
        <w:adjustRightInd w:val="0"/>
        <w:snapToGrid w:val="0"/>
        <w:spacing w:line="360" w:lineRule="auto"/>
        <w:ind w:firstLine="420" w:firstLineChars="200"/>
        <w:rPr>
          <w:rFonts w:hint="eastAsia"/>
          <w:color w:val="auto"/>
          <w:sz w:val="21"/>
          <w:szCs w:val="21"/>
          <w:highlight w:val="none"/>
          <w:u w:val="single"/>
        </w:rPr>
      </w:pPr>
      <w:r>
        <w:rPr>
          <w:rFonts w:ascii="宋体" w:hAnsi="宋体"/>
          <w:color w:val="auto"/>
          <w:sz w:val="21"/>
          <w:szCs w:val="21"/>
          <w:highlight w:val="none"/>
        </w:rPr>
        <w:t>3</w:t>
      </w:r>
      <w:r>
        <w:rPr>
          <w:rFonts w:hint="eastAsia" w:ascii="宋体" w:hAnsi="宋体"/>
          <w:color w:val="auto"/>
          <w:sz w:val="21"/>
          <w:szCs w:val="21"/>
          <w:highlight w:val="none"/>
        </w:rPr>
        <w:t>.</w:t>
      </w:r>
      <w:r>
        <w:rPr>
          <w:rFonts w:ascii="宋体" w:hAnsi="宋体"/>
          <w:color w:val="auto"/>
          <w:sz w:val="21"/>
          <w:szCs w:val="21"/>
          <w:highlight w:val="none"/>
        </w:rPr>
        <w:t>项目负责人为：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7058D4AB">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ascii="宋体" w:hAnsi="宋体"/>
          <w:color w:val="auto"/>
          <w:kern w:val="0"/>
          <w:sz w:val="21"/>
          <w:szCs w:val="21"/>
          <w:highlight w:val="none"/>
        </w:rPr>
        <w:t>4</w:t>
      </w:r>
      <w:r>
        <w:rPr>
          <w:rFonts w:hint="eastAsia" w:ascii="宋体" w:hAnsi="宋体"/>
          <w:color w:val="auto"/>
          <w:kern w:val="0"/>
          <w:sz w:val="21"/>
          <w:szCs w:val="21"/>
          <w:highlight w:val="none"/>
        </w:rPr>
        <w:t>.本项目交付时间为：</w:t>
      </w:r>
      <w:r>
        <w:rPr>
          <w:rFonts w:hint="eastAsia" w:ascii="宋体" w:hAnsi="宋体"/>
          <w:color w:val="auto"/>
          <w:kern w:val="0"/>
          <w:sz w:val="21"/>
          <w:szCs w:val="21"/>
          <w:highlight w:val="none"/>
          <w:u w:val="single"/>
        </w:rPr>
        <w:t>满足磋商文件要求</w:t>
      </w:r>
      <w:r>
        <w:rPr>
          <w:rFonts w:hint="eastAsia" w:ascii="宋体" w:hAnsi="宋体"/>
          <w:color w:val="auto"/>
          <w:kern w:val="0"/>
          <w:sz w:val="21"/>
          <w:szCs w:val="21"/>
          <w:highlight w:val="none"/>
        </w:rPr>
        <w:t>。</w:t>
      </w:r>
    </w:p>
    <w:p w14:paraId="6669164C">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ascii="宋体" w:hAnsi="宋体"/>
          <w:color w:val="auto"/>
          <w:kern w:val="0"/>
          <w:sz w:val="21"/>
          <w:szCs w:val="21"/>
          <w:highlight w:val="none"/>
        </w:rPr>
        <w:t>5</w:t>
      </w:r>
      <w:r>
        <w:rPr>
          <w:rFonts w:hint="eastAsia" w:ascii="宋体" w:hAnsi="宋体"/>
          <w:color w:val="auto"/>
          <w:kern w:val="0"/>
          <w:sz w:val="21"/>
          <w:szCs w:val="21"/>
          <w:highlight w:val="none"/>
        </w:rPr>
        <w:t>.我们已详细审核全部磋商文件及其有效补充文件，我们放弃对磋商文件任何误解的权利，提交响应文件后，</w:t>
      </w:r>
      <w:r>
        <w:rPr>
          <w:rFonts w:hint="eastAsia" w:ascii="宋体" w:hAnsi="宋体"/>
          <w:b/>
          <w:bCs/>
          <w:color w:val="auto"/>
          <w:kern w:val="0"/>
          <w:sz w:val="21"/>
          <w:szCs w:val="21"/>
          <w:highlight w:val="none"/>
        </w:rPr>
        <w:t>不对磋商文件本身提出质疑</w:t>
      </w:r>
      <w:r>
        <w:rPr>
          <w:rFonts w:hint="eastAsia" w:ascii="宋体" w:hAnsi="宋体"/>
          <w:color w:val="auto"/>
          <w:kern w:val="0"/>
          <w:sz w:val="21"/>
          <w:szCs w:val="21"/>
          <w:highlight w:val="none"/>
        </w:rPr>
        <w:t>。</w:t>
      </w:r>
    </w:p>
    <w:p w14:paraId="3842D3AE">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ascii="宋体" w:hAnsi="宋体"/>
          <w:color w:val="auto"/>
          <w:kern w:val="0"/>
          <w:sz w:val="21"/>
          <w:szCs w:val="21"/>
          <w:highlight w:val="none"/>
        </w:rPr>
        <w:t>6</w:t>
      </w:r>
      <w:r>
        <w:rPr>
          <w:rFonts w:hint="eastAsia" w:ascii="宋体" w:hAnsi="宋体"/>
          <w:color w:val="auto"/>
          <w:kern w:val="0"/>
          <w:sz w:val="21"/>
          <w:szCs w:val="21"/>
          <w:highlight w:val="none"/>
        </w:rPr>
        <w:t>.我们同意从规定的开标日期起遵循本响应文件，并在规定的投标有效期期满之前均具有约束力。</w:t>
      </w:r>
    </w:p>
    <w:p w14:paraId="62A73070">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ascii="宋体" w:hAnsi="宋体"/>
          <w:color w:val="auto"/>
          <w:kern w:val="0"/>
          <w:sz w:val="21"/>
          <w:szCs w:val="21"/>
          <w:highlight w:val="none"/>
        </w:rPr>
        <w:t>7</w:t>
      </w:r>
      <w:r>
        <w:rPr>
          <w:rFonts w:hint="eastAsia" w:ascii="宋体" w:hAnsi="宋体"/>
          <w:color w:val="auto"/>
          <w:kern w:val="0"/>
          <w:sz w:val="21"/>
          <w:szCs w:val="21"/>
          <w:highlight w:val="none"/>
        </w:rPr>
        <w:t>.一旦我方中标，我方将根据磋商文件的规定严格履行合同，并保证于承诺的时间完成货物的启动/集成、调试等服务，交付采购人验收、使用。</w:t>
      </w:r>
    </w:p>
    <w:p w14:paraId="7E02D56B">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ascii="宋体" w:hAnsi="宋体"/>
          <w:color w:val="auto"/>
          <w:kern w:val="0"/>
          <w:sz w:val="21"/>
          <w:szCs w:val="21"/>
          <w:highlight w:val="none"/>
        </w:rPr>
        <w:t>8</w:t>
      </w:r>
      <w:r>
        <w:rPr>
          <w:rFonts w:hint="eastAsia" w:ascii="宋体" w:hAnsi="宋体"/>
          <w:color w:val="auto"/>
          <w:kern w:val="0"/>
          <w:sz w:val="21"/>
          <w:szCs w:val="21"/>
          <w:highlight w:val="none"/>
        </w:rPr>
        <w:t>.我方决不提</w:t>
      </w:r>
      <w:r>
        <w:rPr>
          <w:rFonts w:hint="eastAsia" w:ascii="宋体" w:hAnsi="宋体"/>
          <w:color w:val="auto"/>
          <w:spacing w:val="-2"/>
          <w:kern w:val="0"/>
          <w:sz w:val="21"/>
          <w:szCs w:val="21"/>
          <w:highlight w:val="none"/>
        </w:rPr>
        <w:t>供虚假材料谋取中标、决不采取不正当手段诋毁、排挤其他供应商、决不与采购人、其它供应商或者代理机构恶意串通、决不向采购人、代理机构工作人员和评委进行商业贿赂、决不在采购过程中与采购人进行协商磋商、决不拒绝有关部门监督检查或提供虚假情况，如有违反，无条件接受贵方及相关管理部门的处罚。</w:t>
      </w:r>
    </w:p>
    <w:p w14:paraId="4CB26CAE">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ascii="宋体" w:hAnsi="宋体"/>
          <w:color w:val="auto"/>
          <w:kern w:val="0"/>
          <w:sz w:val="21"/>
          <w:szCs w:val="21"/>
          <w:highlight w:val="none"/>
        </w:rPr>
        <w:t>9</w:t>
      </w:r>
      <w:r>
        <w:rPr>
          <w:rFonts w:hint="eastAsia" w:ascii="宋体" w:hAnsi="宋体"/>
          <w:color w:val="auto"/>
          <w:kern w:val="0"/>
          <w:sz w:val="21"/>
          <w:szCs w:val="21"/>
          <w:highlight w:val="none"/>
        </w:rPr>
        <w:t>.与本投标有关的正式联系方式为：</w:t>
      </w:r>
    </w:p>
    <w:p w14:paraId="6F4B2B33">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地址：</w:t>
      </w:r>
      <w:r>
        <w:rPr>
          <w:rFonts w:hint="eastAsia" w:ascii="宋体" w:hAnsi="宋体"/>
          <w:color w:val="auto"/>
          <w:kern w:val="0"/>
          <w:sz w:val="21"/>
          <w:szCs w:val="21"/>
          <w:highlight w:val="none"/>
          <w:u w:val="single"/>
        </w:rPr>
        <w:t xml:space="preserve">            </w:t>
      </w:r>
    </w:p>
    <w:p w14:paraId="5C249F56">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电话：</w:t>
      </w:r>
      <w:r>
        <w:rPr>
          <w:rFonts w:hint="eastAsia" w:ascii="宋体" w:hAnsi="宋体"/>
          <w:color w:val="auto"/>
          <w:kern w:val="0"/>
          <w:sz w:val="21"/>
          <w:szCs w:val="21"/>
          <w:highlight w:val="none"/>
          <w:u w:val="single"/>
        </w:rPr>
        <w:t xml:space="preserve">           </w:t>
      </w:r>
    </w:p>
    <w:p w14:paraId="4357F724">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传真：</w:t>
      </w:r>
      <w:r>
        <w:rPr>
          <w:rFonts w:hint="eastAsia" w:ascii="宋体" w:hAnsi="宋体"/>
          <w:color w:val="auto"/>
          <w:kern w:val="0"/>
          <w:sz w:val="21"/>
          <w:szCs w:val="21"/>
          <w:highlight w:val="none"/>
          <w:u w:val="single"/>
        </w:rPr>
        <w:t xml:space="preserve">          </w:t>
      </w:r>
    </w:p>
    <w:p w14:paraId="05062792">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开户银行：</w:t>
      </w:r>
    </w:p>
    <w:p w14:paraId="2C9AF2EC">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银行账号：</w:t>
      </w:r>
    </w:p>
    <w:p w14:paraId="69BB6D45">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供应商授权代表姓名（签字）：</w:t>
      </w:r>
      <w:r>
        <w:rPr>
          <w:rFonts w:hint="eastAsia" w:ascii="宋体" w:hAnsi="宋体"/>
          <w:color w:val="auto"/>
          <w:kern w:val="0"/>
          <w:sz w:val="21"/>
          <w:szCs w:val="21"/>
          <w:highlight w:val="none"/>
          <w:u w:val="single"/>
        </w:rPr>
        <w:t xml:space="preserve">       </w:t>
      </w:r>
    </w:p>
    <w:p w14:paraId="1B56AF64">
      <w:pPr>
        <w:widowControl/>
        <w:shd w:val="clear" w:color="auto" w:fill="FFFFFF"/>
        <w:adjustRightInd w:val="0"/>
        <w:snapToGrid w:val="0"/>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供应商名称：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（盖章）</w:t>
      </w:r>
    </w:p>
    <w:p w14:paraId="3B949C27">
      <w:pPr>
        <w:widowControl/>
        <w:shd w:val="clear" w:color="auto" w:fill="FFFFFF"/>
        <w:adjustRightInd w:val="0"/>
        <w:snapToGrid w:val="0"/>
        <w:spacing w:line="360" w:lineRule="auto"/>
        <w:ind w:firstLine="420"/>
        <w:rPr>
          <w:rFonts w:ascii="宋体" w:hAnsi="宋体"/>
          <w:color w:val="auto"/>
          <w:kern w:val="0"/>
          <w:sz w:val="24"/>
          <w:highlight w:val="none"/>
        </w:rPr>
      </w:pPr>
      <w:r>
        <w:rPr>
          <w:rFonts w:hint="eastAsia" w:ascii="宋体" w:hAnsi="宋体"/>
          <w:color w:val="auto"/>
          <w:kern w:val="0"/>
          <w:sz w:val="21"/>
          <w:szCs w:val="21"/>
          <w:highlight w:val="none"/>
        </w:rPr>
        <w:t>日期：</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月</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日</w:t>
      </w:r>
      <w:r>
        <w:rPr>
          <w:rFonts w:ascii="宋体" w:hAnsi="宋体"/>
          <w:b/>
          <w:bCs/>
          <w:color w:val="auto"/>
          <w:kern w:val="0"/>
          <w:szCs w:val="21"/>
          <w:highlight w:val="none"/>
        </w:rPr>
        <w:br w:type="page"/>
      </w:r>
      <w:r>
        <w:rPr>
          <w:rFonts w:hint="eastAsia" w:ascii="宋体" w:hAnsi="宋体"/>
          <w:b/>
          <w:bCs/>
          <w:color w:val="auto"/>
          <w:kern w:val="0"/>
          <w:sz w:val="24"/>
          <w:highlight w:val="none"/>
        </w:rPr>
        <w:t>附件二、法定代表人授权委托书格式</w:t>
      </w:r>
    </w:p>
    <w:p w14:paraId="4C8A93E3">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法定代表人授权委托书</w:t>
      </w:r>
    </w:p>
    <w:p w14:paraId="78A193CF">
      <w:pPr>
        <w:widowControl/>
        <w:shd w:val="clear" w:color="auto" w:fill="FFFFFF"/>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w:t>
      </w:r>
    </w:p>
    <w:p w14:paraId="6235AAEA">
      <w:pPr>
        <w:widowControl/>
        <w:shd w:val="clear" w:color="auto" w:fill="FFFFFF"/>
        <w:spacing w:line="360" w:lineRule="auto"/>
        <w:ind w:firstLine="420"/>
        <w:jc w:val="left"/>
        <w:rPr>
          <w:rFonts w:ascii="宋体" w:hAnsi="宋体"/>
          <w:color w:val="auto"/>
          <w:kern w:val="0"/>
          <w:szCs w:val="21"/>
          <w:highlight w:val="none"/>
        </w:rPr>
      </w:pPr>
      <w:r>
        <w:rPr>
          <w:rFonts w:hint="eastAsia" w:ascii="宋体" w:hAnsi="宋体"/>
          <w:color w:val="auto"/>
          <w:kern w:val="0"/>
          <w:szCs w:val="21"/>
          <w:highlight w:val="none"/>
        </w:rPr>
        <w:t>本授权书声明：注册于</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（供应商住址）的</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（供应商名称）法定代表人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（法定代表人姓名、职务）代表本公司授权在下面签字的</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（供应商代表姓名、职务）为本公司的合法代理人，就贵方组织的</w:t>
      </w:r>
      <w:r>
        <w:rPr>
          <w:rFonts w:hint="eastAsia" w:ascii="宋体" w:hAnsi="宋体"/>
          <w:b/>
          <w:bCs/>
          <w:color w:val="auto"/>
          <w:kern w:val="0"/>
          <w:szCs w:val="21"/>
          <w:highlight w:val="none"/>
          <w:u w:val="single"/>
        </w:rPr>
        <w:t xml:space="preserve">         </w:t>
      </w:r>
      <w:r>
        <w:rPr>
          <w:rFonts w:hint="eastAsia" w:ascii="宋体" w:hAnsi="宋体"/>
          <w:color w:val="auto"/>
          <w:kern w:val="0"/>
          <w:szCs w:val="21"/>
          <w:highlight w:val="none"/>
        </w:rPr>
        <w:t>（项目名称），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（项目编号）投标，以本公司名义处理一切与之有关的事务。</w:t>
      </w:r>
    </w:p>
    <w:p w14:paraId="56D8C95B">
      <w:pPr>
        <w:widowControl/>
        <w:shd w:val="clear" w:color="auto" w:fill="FFFFFF"/>
        <w:adjustRightInd w:val="0"/>
        <w:snapToGrid w:val="0"/>
        <w:spacing w:line="360" w:lineRule="auto"/>
        <w:jc w:val="left"/>
        <w:rPr>
          <w:rFonts w:hint="eastAsia" w:ascii="宋体" w:hAnsi="宋体"/>
          <w:color w:val="auto"/>
          <w:kern w:val="0"/>
          <w:szCs w:val="21"/>
          <w:highlight w:val="none"/>
        </w:rPr>
      </w:pPr>
    </w:p>
    <w:p w14:paraId="6EEB154C">
      <w:pPr>
        <w:widowControl/>
        <w:shd w:val="clear" w:color="auto" w:fill="FFFFFF"/>
        <w:adjustRightInd w:val="0"/>
        <w:snapToGri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本授权书于    年   月  日签字生效，特此声明。</w:t>
      </w:r>
    </w:p>
    <w:p w14:paraId="1DE4D570">
      <w:pPr>
        <w:widowControl/>
        <w:shd w:val="clear" w:color="auto" w:fill="FFFFFF"/>
        <w:adjustRightInd w:val="0"/>
        <w:snapToGrid w:val="0"/>
        <w:spacing w:line="360" w:lineRule="auto"/>
        <w:jc w:val="left"/>
        <w:rPr>
          <w:rFonts w:hint="eastAsia" w:ascii="宋体" w:hAnsi="宋体"/>
          <w:color w:val="auto"/>
          <w:kern w:val="0"/>
          <w:szCs w:val="21"/>
          <w:highlight w:val="none"/>
        </w:rPr>
      </w:pPr>
    </w:p>
    <w:p w14:paraId="05380E79">
      <w:pPr>
        <w:widowControl/>
        <w:shd w:val="clear" w:color="auto" w:fill="FFFFFF"/>
        <w:adjustRightInd w:val="0"/>
        <w:snapToGrid w:val="0"/>
        <w:spacing w:line="360" w:lineRule="auto"/>
        <w:jc w:val="left"/>
        <w:rPr>
          <w:rFonts w:hint="eastAsia" w:ascii="宋体" w:hAnsi="宋体"/>
          <w:color w:val="auto"/>
          <w:kern w:val="0"/>
          <w:szCs w:val="21"/>
          <w:highlight w:val="none"/>
        </w:rPr>
      </w:pPr>
    </w:p>
    <w:p w14:paraId="3DD7E216">
      <w:pPr>
        <w:widowControl/>
        <w:shd w:val="clear" w:color="auto" w:fill="FFFFFF"/>
        <w:adjustRightInd w:val="0"/>
        <w:snapToGri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法定代表人签字：</w:t>
      </w:r>
    </w:p>
    <w:p w14:paraId="5F55728E">
      <w:pPr>
        <w:widowControl/>
        <w:shd w:val="clear" w:color="auto" w:fill="FFFFFF"/>
        <w:adjustRightInd w:val="0"/>
        <w:snapToGrid w:val="0"/>
        <w:spacing w:line="360" w:lineRule="auto"/>
        <w:jc w:val="left"/>
        <w:rPr>
          <w:rFonts w:hint="eastAsia" w:ascii="宋体" w:hAnsi="宋体"/>
          <w:color w:val="auto"/>
          <w:kern w:val="0"/>
          <w:szCs w:val="21"/>
          <w:highlight w:val="none"/>
        </w:rPr>
      </w:pPr>
    </w:p>
    <w:p w14:paraId="3BECD807">
      <w:pPr>
        <w:widowControl/>
        <w:shd w:val="clear" w:color="auto" w:fill="FFFFFF"/>
        <w:adjustRightInd w:val="0"/>
        <w:snapToGri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授权委托人签字：    </w:t>
      </w:r>
    </w:p>
    <w:p w14:paraId="602A82C2">
      <w:pPr>
        <w:widowControl/>
        <w:shd w:val="clear" w:color="auto" w:fill="FFFFFF"/>
        <w:adjustRightInd w:val="0"/>
        <w:snapToGrid w:val="0"/>
        <w:spacing w:line="360" w:lineRule="auto"/>
        <w:jc w:val="left"/>
        <w:rPr>
          <w:rFonts w:hint="eastAsia" w:ascii="宋体" w:hAnsi="宋体"/>
          <w:color w:val="auto"/>
          <w:kern w:val="0"/>
          <w:szCs w:val="21"/>
          <w:highlight w:val="none"/>
        </w:rPr>
      </w:pPr>
    </w:p>
    <w:p w14:paraId="5BBBA855">
      <w:pPr>
        <w:widowControl/>
        <w:shd w:val="clear" w:color="auto" w:fill="FFFFFF"/>
        <w:adjustRightInd w:val="0"/>
        <w:snapToGri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日</w:t>
      </w:r>
      <w:r>
        <w:rPr>
          <w:rFonts w:hint="eastAsia" w:ascii="宋体" w:hAnsi="宋体"/>
          <w:color w:val="auto"/>
          <w:kern w:val="0"/>
          <w:highlight w:val="none"/>
        </w:rPr>
        <w:t> </w:t>
      </w:r>
      <w:r>
        <w:rPr>
          <w:rFonts w:hint="eastAsia" w:ascii="宋体" w:hAnsi="宋体"/>
          <w:color w:val="auto"/>
          <w:kern w:val="0"/>
          <w:szCs w:val="21"/>
          <w:highlight w:val="none"/>
        </w:rPr>
        <w:t>期：     年   月   日</w:t>
      </w:r>
    </w:p>
    <w:p w14:paraId="5927926E">
      <w:pPr>
        <w:widowControl/>
        <w:shd w:val="clear" w:color="auto" w:fill="FFFFFF"/>
        <w:adjustRightInd w:val="0"/>
        <w:snapToGrid w:val="0"/>
        <w:spacing w:line="360" w:lineRule="auto"/>
        <w:jc w:val="left"/>
        <w:rPr>
          <w:rFonts w:ascii="宋体" w:hAnsi="宋体"/>
          <w:color w:val="auto"/>
          <w:kern w:val="0"/>
          <w:szCs w:val="21"/>
          <w:highlight w:val="none"/>
        </w:rPr>
      </w:pPr>
    </w:p>
    <w:p w14:paraId="3BB4948B">
      <w:pPr>
        <w:widowControl/>
        <w:shd w:val="clear" w:color="auto" w:fill="FFFFFF"/>
        <w:adjustRightInd w:val="0"/>
        <w:snapToGri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委托代理人的身份证明文件的复印件：</w:t>
      </w:r>
    </w:p>
    <w:p w14:paraId="06F27421">
      <w:pPr>
        <w:widowControl/>
        <w:shd w:val="clear" w:color="auto" w:fill="FFFFFF"/>
        <w:snapToGrid w:val="0"/>
        <w:spacing w:line="360" w:lineRule="auto"/>
        <w:rPr>
          <w:rFonts w:ascii="宋体" w:hAnsi="宋体"/>
          <w:color w:val="auto"/>
          <w:kern w:val="0"/>
          <w:sz w:val="24"/>
          <w:highlight w:val="none"/>
        </w:rPr>
      </w:pPr>
      <w:r>
        <w:rPr>
          <w:rFonts w:ascii="宋体" w:hAnsi="宋体"/>
          <w:b/>
          <w:bCs/>
          <w:color w:val="auto"/>
          <w:kern w:val="0"/>
          <w:szCs w:val="21"/>
          <w:highlight w:val="none"/>
        </w:rPr>
        <w:br w:type="page"/>
      </w:r>
      <w:r>
        <w:rPr>
          <w:rFonts w:hint="eastAsia" w:ascii="宋体" w:hAnsi="宋体"/>
          <w:b/>
          <w:bCs/>
          <w:color w:val="auto"/>
          <w:kern w:val="0"/>
          <w:sz w:val="24"/>
          <w:highlight w:val="none"/>
        </w:rPr>
        <w:t>附件三、</w:t>
      </w:r>
      <w:r>
        <w:rPr>
          <w:rFonts w:hint="eastAsia" w:ascii="宋体" w:hAnsi="宋体"/>
          <w:b/>
          <w:bCs/>
          <w:color w:val="auto"/>
          <w:kern w:val="0"/>
          <w:sz w:val="24"/>
          <w:highlight w:val="none"/>
          <w:lang w:val="en-US" w:eastAsia="zh-CN"/>
        </w:rPr>
        <w:t>报价</w:t>
      </w:r>
      <w:r>
        <w:rPr>
          <w:rFonts w:hint="eastAsia" w:ascii="宋体" w:hAnsi="宋体"/>
          <w:b/>
          <w:bCs/>
          <w:color w:val="auto"/>
          <w:kern w:val="0"/>
          <w:sz w:val="24"/>
          <w:highlight w:val="none"/>
        </w:rPr>
        <w:t>表格式</w:t>
      </w:r>
    </w:p>
    <w:p w14:paraId="3CE7294A">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报价</w:t>
      </w:r>
      <w:r>
        <w:rPr>
          <w:rFonts w:hint="eastAsia" w:ascii="宋体" w:hAnsi="宋体"/>
          <w:b/>
          <w:color w:val="auto"/>
          <w:kern w:val="0"/>
          <w:sz w:val="32"/>
          <w:szCs w:val="32"/>
          <w:highlight w:val="none"/>
        </w:rPr>
        <w:t>表</w:t>
      </w:r>
    </w:p>
    <w:tbl>
      <w:tblPr>
        <w:tblStyle w:val="45"/>
        <w:tblW w:w="0" w:type="auto"/>
        <w:tblInd w:w="299" w:type="dxa"/>
        <w:shd w:val="clear" w:color="auto" w:fill="FFFFFF"/>
        <w:tblLayout w:type="fixed"/>
        <w:tblCellMar>
          <w:top w:w="0" w:type="dxa"/>
          <w:left w:w="0" w:type="dxa"/>
          <w:bottom w:w="0" w:type="dxa"/>
          <w:right w:w="0" w:type="dxa"/>
        </w:tblCellMar>
      </w:tblPr>
      <w:tblGrid>
        <w:gridCol w:w="791"/>
        <w:gridCol w:w="1996"/>
        <w:gridCol w:w="2162"/>
        <w:gridCol w:w="235"/>
        <w:gridCol w:w="2280"/>
        <w:gridCol w:w="975"/>
      </w:tblGrid>
      <w:tr w14:paraId="46311F3D">
        <w:tblPrEx>
          <w:shd w:val="clear" w:color="auto" w:fill="FFFFFF"/>
          <w:tblCellMar>
            <w:top w:w="0" w:type="dxa"/>
            <w:left w:w="0" w:type="dxa"/>
            <w:bottom w:w="0" w:type="dxa"/>
            <w:right w:w="0" w:type="dxa"/>
          </w:tblCellMar>
        </w:tblPrEx>
        <w:trPr>
          <w:trHeight w:val="284" w:hRule="atLeast"/>
        </w:trPr>
        <w:tc>
          <w:tcPr>
            <w:tcW w:w="5184" w:type="dxa"/>
            <w:gridSpan w:val="4"/>
            <w:tcBorders>
              <w:top w:val="nil"/>
              <w:left w:val="nil"/>
              <w:bottom w:val="single" w:color="auto" w:sz="8" w:space="0"/>
              <w:right w:val="nil"/>
            </w:tcBorders>
            <w:shd w:val="clear" w:color="auto" w:fill="FFFFFF"/>
            <w:noWrap w:val="0"/>
            <w:tcMar>
              <w:top w:w="0" w:type="dxa"/>
              <w:left w:w="108" w:type="dxa"/>
              <w:bottom w:w="0" w:type="dxa"/>
              <w:right w:w="108" w:type="dxa"/>
            </w:tcMar>
            <w:vAlign w:val="center"/>
          </w:tcPr>
          <w:p w14:paraId="407C58AF">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项目名称：</w:t>
            </w:r>
          </w:p>
        </w:tc>
        <w:tc>
          <w:tcPr>
            <w:tcW w:w="3255" w:type="dxa"/>
            <w:gridSpan w:val="2"/>
            <w:tcBorders>
              <w:top w:val="nil"/>
              <w:left w:val="nil"/>
              <w:bottom w:val="single" w:color="auto" w:sz="8" w:space="0"/>
              <w:right w:val="nil"/>
            </w:tcBorders>
            <w:shd w:val="clear" w:color="auto" w:fill="FFFFFF"/>
            <w:noWrap w:val="0"/>
            <w:tcMar>
              <w:top w:w="0" w:type="dxa"/>
              <w:left w:w="108" w:type="dxa"/>
              <w:bottom w:w="0" w:type="dxa"/>
              <w:right w:w="108" w:type="dxa"/>
            </w:tcMar>
            <w:vAlign w:val="center"/>
          </w:tcPr>
          <w:p w14:paraId="1129E8D1">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项目编号：</w:t>
            </w:r>
          </w:p>
        </w:tc>
      </w:tr>
      <w:tr w14:paraId="0843D190">
        <w:tblPrEx>
          <w:tblCellMar>
            <w:top w:w="0" w:type="dxa"/>
            <w:left w:w="0" w:type="dxa"/>
            <w:bottom w:w="0" w:type="dxa"/>
            <w:right w:w="0" w:type="dxa"/>
          </w:tblCellMar>
        </w:tblPrEx>
        <w:trPr>
          <w:trHeight w:val="933" w:hRule="atLeast"/>
        </w:trPr>
        <w:tc>
          <w:tcPr>
            <w:tcW w:w="79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2ADB6C">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4158"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152857">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名      称</w:t>
            </w:r>
          </w:p>
        </w:tc>
        <w:tc>
          <w:tcPr>
            <w:tcW w:w="2515"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D3364E">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报价</w:t>
            </w:r>
          </w:p>
        </w:tc>
        <w:tc>
          <w:tcPr>
            <w:tcW w:w="97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ED3738">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备注</w:t>
            </w:r>
          </w:p>
        </w:tc>
      </w:tr>
      <w:tr w14:paraId="3A69CBC2">
        <w:tblPrEx>
          <w:tblCellMar>
            <w:top w:w="0" w:type="dxa"/>
            <w:left w:w="0" w:type="dxa"/>
            <w:bottom w:w="0" w:type="dxa"/>
            <w:right w:w="0" w:type="dxa"/>
          </w:tblCellMar>
        </w:tblPrEx>
        <w:trPr>
          <w:trHeight w:val="284" w:hRule="atLeast"/>
        </w:trPr>
        <w:tc>
          <w:tcPr>
            <w:tcW w:w="79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34E0F7">
            <w:pPr>
              <w:widowControl/>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4158"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8BD46E">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南京市市政服务中心质量检测（抽测）服务项目</w:t>
            </w:r>
          </w:p>
        </w:tc>
        <w:tc>
          <w:tcPr>
            <w:tcW w:w="2515"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4D9EA2">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 xml:space="preserve">《质检指导价》的 </w:t>
            </w:r>
            <w:r>
              <w:rPr>
                <w:rFonts w:ascii="宋体" w:hAnsi="宋体"/>
                <w:color w:val="auto"/>
                <w:kern w:val="0"/>
                <w:szCs w:val="21"/>
                <w:highlight w:val="none"/>
                <w:u w:val="single"/>
              </w:rPr>
              <w:t xml:space="preserve">  </w:t>
            </w:r>
            <w:r>
              <w:rPr>
                <w:rFonts w:ascii="宋体" w:hAnsi="宋体"/>
                <w:color w:val="auto"/>
                <w:kern w:val="0"/>
                <w:szCs w:val="21"/>
                <w:highlight w:val="none"/>
              </w:rPr>
              <w:t>%</w:t>
            </w:r>
          </w:p>
        </w:tc>
        <w:tc>
          <w:tcPr>
            <w:tcW w:w="97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D439D8">
            <w:pPr>
              <w:widowControl/>
              <w:spacing w:line="360" w:lineRule="auto"/>
              <w:jc w:val="center"/>
              <w:rPr>
                <w:rFonts w:ascii="宋体" w:hAnsi="宋体"/>
                <w:color w:val="auto"/>
                <w:kern w:val="0"/>
                <w:szCs w:val="21"/>
                <w:highlight w:val="none"/>
              </w:rPr>
            </w:pPr>
          </w:p>
        </w:tc>
      </w:tr>
      <w:tr w14:paraId="7608DCE0">
        <w:tblPrEx>
          <w:tblCellMar>
            <w:top w:w="0" w:type="dxa"/>
            <w:left w:w="0" w:type="dxa"/>
            <w:bottom w:w="0" w:type="dxa"/>
            <w:right w:w="0" w:type="dxa"/>
          </w:tblCellMar>
        </w:tblPrEx>
        <w:trPr>
          <w:trHeight w:val="284" w:hRule="atLeast"/>
        </w:trPr>
        <w:tc>
          <w:tcPr>
            <w:tcW w:w="278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BD8292">
            <w:pPr>
              <w:widowControl/>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项目负责人 </w:t>
            </w:r>
          </w:p>
        </w:tc>
        <w:tc>
          <w:tcPr>
            <w:tcW w:w="5652" w:type="dxa"/>
            <w:gridSpan w:val="4"/>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F1AD0D">
            <w:pPr>
              <w:widowControl/>
              <w:spacing w:line="360" w:lineRule="auto"/>
              <w:ind w:firstLine="3990"/>
              <w:jc w:val="left"/>
              <w:rPr>
                <w:rFonts w:hint="eastAsia" w:ascii="宋体" w:hAnsi="宋体"/>
                <w:color w:val="auto"/>
                <w:kern w:val="0"/>
                <w:szCs w:val="21"/>
                <w:highlight w:val="none"/>
              </w:rPr>
            </w:pPr>
          </w:p>
        </w:tc>
      </w:tr>
      <w:tr w14:paraId="4A4D3699">
        <w:tblPrEx>
          <w:tblCellMar>
            <w:top w:w="0" w:type="dxa"/>
            <w:left w:w="0" w:type="dxa"/>
            <w:bottom w:w="0" w:type="dxa"/>
            <w:right w:w="0" w:type="dxa"/>
          </w:tblCellMar>
        </w:tblPrEx>
        <w:trPr>
          <w:trHeight w:val="284" w:hRule="atLeast"/>
        </w:trPr>
        <w:tc>
          <w:tcPr>
            <w:tcW w:w="278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9671F5">
            <w:pPr>
              <w:widowControl/>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供应商是否属于小微型企业</w:t>
            </w:r>
          </w:p>
        </w:tc>
        <w:tc>
          <w:tcPr>
            <w:tcW w:w="5652" w:type="dxa"/>
            <w:gridSpan w:val="4"/>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D7FFA3">
            <w:pPr>
              <w:widowControl/>
              <w:spacing w:line="360" w:lineRule="auto"/>
              <w:ind w:firstLine="630" w:firstLineChars="300"/>
              <w:rPr>
                <w:rFonts w:hint="eastAsia" w:ascii="宋体" w:hAnsi="宋体"/>
                <w:color w:val="auto"/>
                <w:kern w:val="0"/>
                <w:szCs w:val="21"/>
                <w:highlight w:val="none"/>
              </w:rPr>
            </w:pPr>
            <w:r>
              <w:rPr>
                <w:rFonts w:hint="eastAsia" w:ascii="宋体" w:hAnsi="宋体"/>
                <w:color w:val="auto"/>
                <w:kern w:val="0"/>
                <w:szCs w:val="21"/>
                <w:highlight w:val="none"/>
              </w:rPr>
              <w:t>是         否</w:t>
            </w:r>
          </w:p>
        </w:tc>
      </w:tr>
      <w:tr w14:paraId="6C99B676">
        <w:tblPrEx>
          <w:shd w:val="clear" w:color="auto" w:fill="FFFFFF"/>
          <w:tblCellMar>
            <w:top w:w="0" w:type="dxa"/>
            <w:left w:w="0" w:type="dxa"/>
            <w:bottom w:w="0" w:type="dxa"/>
            <w:right w:w="0" w:type="dxa"/>
          </w:tblCellMar>
        </w:tblPrEx>
        <w:trPr>
          <w:trHeight w:val="284" w:hRule="atLeast"/>
        </w:trPr>
        <w:tc>
          <w:tcPr>
            <w:tcW w:w="278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19D270">
            <w:pPr>
              <w:widowControl/>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是否属于残疾人福利性单位</w:t>
            </w:r>
          </w:p>
        </w:tc>
        <w:tc>
          <w:tcPr>
            <w:tcW w:w="5652" w:type="dxa"/>
            <w:gridSpan w:val="4"/>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4B8D34">
            <w:pPr>
              <w:widowControl/>
              <w:spacing w:line="360" w:lineRule="auto"/>
              <w:ind w:firstLine="630" w:firstLineChars="300"/>
              <w:rPr>
                <w:rFonts w:hint="eastAsia" w:ascii="宋体" w:hAnsi="宋体" w:cs="宋体"/>
                <w:color w:val="auto"/>
                <w:kern w:val="0"/>
                <w:highlight w:val="none"/>
                <w:lang w:val="zh-CN"/>
              </w:rPr>
            </w:pPr>
            <w:r>
              <w:rPr>
                <w:rFonts w:hint="eastAsia" w:ascii="宋体" w:hAnsi="宋体" w:cs="宋体"/>
                <w:color w:val="auto"/>
                <w:kern w:val="0"/>
                <w:highlight w:val="none"/>
                <w:lang w:val="zh-CN"/>
              </w:rPr>
              <w:t>是         否</w:t>
            </w:r>
          </w:p>
        </w:tc>
      </w:tr>
      <w:tr w14:paraId="62228EFE">
        <w:tblPrEx>
          <w:tblCellMar>
            <w:top w:w="0" w:type="dxa"/>
            <w:left w:w="0" w:type="dxa"/>
            <w:bottom w:w="0" w:type="dxa"/>
            <w:right w:w="0" w:type="dxa"/>
          </w:tblCellMar>
        </w:tblPrEx>
        <w:trPr>
          <w:trHeight w:val="284" w:hRule="atLeast"/>
        </w:trPr>
        <w:tc>
          <w:tcPr>
            <w:tcW w:w="278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776E32">
            <w:pPr>
              <w:widowControl/>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是否属于监狱企业</w:t>
            </w:r>
          </w:p>
        </w:tc>
        <w:tc>
          <w:tcPr>
            <w:tcW w:w="5652" w:type="dxa"/>
            <w:gridSpan w:val="4"/>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A147B4">
            <w:pPr>
              <w:widowControl/>
              <w:spacing w:line="360" w:lineRule="auto"/>
              <w:ind w:firstLine="630" w:firstLineChars="300"/>
              <w:rPr>
                <w:rFonts w:hint="eastAsia" w:ascii="宋体" w:hAnsi="宋体" w:cs="宋体"/>
                <w:color w:val="auto"/>
                <w:kern w:val="0"/>
                <w:highlight w:val="none"/>
                <w:lang w:val="zh-CN"/>
              </w:rPr>
            </w:pPr>
            <w:r>
              <w:rPr>
                <w:rFonts w:hint="eastAsia" w:ascii="宋体" w:hAnsi="宋体" w:cs="宋体"/>
                <w:color w:val="auto"/>
                <w:kern w:val="0"/>
                <w:highlight w:val="none"/>
                <w:lang w:val="zh-CN"/>
              </w:rPr>
              <w:t>是         否</w:t>
            </w:r>
          </w:p>
        </w:tc>
      </w:tr>
      <w:tr w14:paraId="45656705">
        <w:tblPrEx>
          <w:tblCellMar>
            <w:top w:w="0" w:type="dxa"/>
            <w:left w:w="0" w:type="dxa"/>
            <w:bottom w:w="0" w:type="dxa"/>
            <w:right w:w="0" w:type="dxa"/>
          </w:tblCellMar>
        </w:tblPrEx>
        <w:tc>
          <w:tcPr>
            <w:tcW w:w="791" w:type="dxa"/>
            <w:tcBorders>
              <w:top w:val="nil"/>
              <w:left w:val="nil"/>
              <w:bottom w:val="nil"/>
              <w:right w:val="nil"/>
            </w:tcBorders>
            <w:shd w:val="clear" w:color="auto" w:fill="FFFFFF"/>
            <w:noWrap w:val="0"/>
            <w:vAlign w:val="center"/>
          </w:tcPr>
          <w:p w14:paraId="2FEF9E79">
            <w:pPr>
              <w:widowControl/>
              <w:spacing w:line="360" w:lineRule="auto"/>
              <w:jc w:val="left"/>
              <w:rPr>
                <w:rFonts w:ascii="宋体" w:hAnsi="宋体" w:cs="宋体"/>
                <w:color w:val="auto"/>
                <w:kern w:val="0"/>
                <w:sz w:val="1"/>
                <w:highlight w:val="none"/>
              </w:rPr>
            </w:pPr>
          </w:p>
        </w:tc>
        <w:tc>
          <w:tcPr>
            <w:tcW w:w="1996" w:type="dxa"/>
            <w:tcBorders>
              <w:top w:val="nil"/>
              <w:left w:val="nil"/>
              <w:bottom w:val="nil"/>
              <w:right w:val="nil"/>
            </w:tcBorders>
            <w:shd w:val="clear" w:color="auto" w:fill="FFFFFF"/>
            <w:noWrap w:val="0"/>
            <w:vAlign w:val="center"/>
          </w:tcPr>
          <w:p w14:paraId="00EACCCA">
            <w:pPr>
              <w:widowControl/>
              <w:spacing w:line="360" w:lineRule="auto"/>
              <w:jc w:val="left"/>
              <w:rPr>
                <w:rFonts w:ascii="宋体" w:hAnsi="宋体" w:cs="宋体"/>
                <w:color w:val="auto"/>
                <w:kern w:val="0"/>
                <w:sz w:val="1"/>
                <w:highlight w:val="none"/>
              </w:rPr>
            </w:pPr>
          </w:p>
        </w:tc>
        <w:tc>
          <w:tcPr>
            <w:tcW w:w="2162" w:type="dxa"/>
            <w:tcBorders>
              <w:top w:val="nil"/>
              <w:left w:val="nil"/>
              <w:bottom w:val="nil"/>
              <w:right w:val="nil"/>
            </w:tcBorders>
            <w:shd w:val="clear" w:color="auto" w:fill="FFFFFF"/>
            <w:noWrap w:val="0"/>
            <w:vAlign w:val="center"/>
          </w:tcPr>
          <w:p w14:paraId="54472DF3">
            <w:pPr>
              <w:widowControl/>
              <w:spacing w:line="360" w:lineRule="auto"/>
              <w:jc w:val="left"/>
              <w:rPr>
                <w:rFonts w:ascii="宋体" w:hAnsi="宋体" w:cs="宋体"/>
                <w:color w:val="auto"/>
                <w:kern w:val="0"/>
                <w:sz w:val="1"/>
                <w:highlight w:val="none"/>
              </w:rPr>
            </w:pPr>
          </w:p>
        </w:tc>
        <w:tc>
          <w:tcPr>
            <w:tcW w:w="235" w:type="dxa"/>
            <w:tcBorders>
              <w:top w:val="nil"/>
              <w:left w:val="nil"/>
              <w:bottom w:val="nil"/>
              <w:right w:val="nil"/>
            </w:tcBorders>
            <w:shd w:val="clear" w:color="auto" w:fill="FFFFFF"/>
            <w:noWrap w:val="0"/>
            <w:vAlign w:val="center"/>
          </w:tcPr>
          <w:p w14:paraId="009F84CB">
            <w:pPr>
              <w:widowControl/>
              <w:spacing w:line="360" w:lineRule="auto"/>
              <w:jc w:val="left"/>
              <w:rPr>
                <w:rFonts w:ascii="宋体" w:hAnsi="宋体" w:cs="宋体"/>
                <w:color w:val="auto"/>
                <w:kern w:val="0"/>
                <w:sz w:val="1"/>
                <w:highlight w:val="none"/>
              </w:rPr>
            </w:pPr>
          </w:p>
        </w:tc>
        <w:tc>
          <w:tcPr>
            <w:tcW w:w="2280" w:type="dxa"/>
            <w:tcBorders>
              <w:top w:val="nil"/>
              <w:left w:val="nil"/>
              <w:bottom w:val="nil"/>
              <w:right w:val="nil"/>
            </w:tcBorders>
            <w:shd w:val="clear" w:color="auto" w:fill="FFFFFF"/>
            <w:noWrap w:val="0"/>
            <w:vAlign w:val="center"/>
          </w:tcPr>
          <w:p w14:paraId="6EFF261D">
            <w:pPr>
              <w:widowControl/>
              <w:spacing w:line="360" w:lineRule="auto"/>
              <w:jc w:val="left"/>
              <w:rPr>
                <w:rFonts w:ascii="宋体" w:hAnsi="宋体" w:cs="宋体"/>
                <w:color w:val="auto"/>
                <w:kern w:val="0"/>
                <w:sz w:val="1"/>
                <w:highlight w:val="none"/>
              </w:rPr>
            </w:pPr>
          </w:p>
        </w:tc>
        <w:tc>
          <w:tcPr>
            <w:tcW w:w="975" w:type="dxa"/>
            <w:tcBorders>
              <w:top w:val="nil"/>
              <w:left w:val="nil"/>
              <w:bottom w:val="nil"/>
              <w:right w:val="nil"/>
            </w:tcBorders>
            <w:shd w:val="clear" w:color="auto" w:fill="FFFFFF"/>
            <w:noWrap w:val="0"/>
            <w:vAlign w:val="center"/>
          </w:tcPr>
          <w:p w14:paraId="63A79EDC">
            <w:pPr>
              <w:widowControl/>
              <w:spacing w:line="360" w:lineRule="auto"/>
              <w:jc w:val="left"/>
              <w:rPr>
                <w:rFonts w:ascii="宋体" w:hAnsi="宋体" w:cs="宋体"/>
                <w:color w:val="auto"/>
                <w:kern w:val="0"/>
                <w:sz w:val="1"/>
                <w:highlight w:val="none"/>
              </w:rPr>
            </w:pPr>
          </w:p>
        </w:tc>
      </w:tr>
    </w:tbl>
    <w:p w14:paraId="0F8A2DC1">
      <w:pPr>
        <w:widowControl/>
        <w:shd w:val="clear" w:color="auto" w:fill="FFFFFF"/>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供应商名称: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（盖章）</w:t>
      </w:r>
    </w:p>
    <w:p w14:paraId="3517BE17">
      <w:pPr>
        <w:widowControl/>
        <w:shd w:val="clear" w:color="auto" w:fill="FFFFFF"/>
        <w:spacing w:line="360" w:lineRule="auto"/>
        <w:jc w:val="left"/>
        <w:rPr>
          <w:rFonts w:ascii="宋体" w:hAnsi="宋体"/>
          <w:color w:val="auto"/>
          <w:kern w:val="0"/>
          <w:sz w:val="24"/>
          <w:highlight w:val="none"/>
        </w:rPr>
      </w:pPr>
      <w:r>
        <w:rPr>
          <w:rFonts w:hint="eastAsia" w:ascii="宋体" w:hAnsi="宋体"/>
          <w:color w:val="auto"/>
          <w:kern w:val="0"/>
          <w:sz w:val="24"/>
          <w:highlight w:val="none"/>
        </w:rPr>
        <w:t>说明：</w:t>
      </w:r>
    </w:p>
    <w:p w14:paraId="5FF3A545">
      <w:pPr>
        <w:widowControl/>
        <w:shd w:val="clear" w:color="auto" w:fill="FFFFFF"/>
        <w:spacing w:line="360" w:lineRule="auto"/>
        <w:ind w:firstLine="422" w:firstLineChars="200"/>
        <w:jc w:val="left"/>
        <w:rPr>
          <w:rFonts w:hint="eastAsia" w:ascii="宋体" w:hAnsi="宋体"/>
          <w:color w:val="auto"/>
          <w:szCs w:val="21"/>
          <w:highlight w:val="none"/>
        </w:rPr>
      </w:pPr>
      <w:r>
        <w:rPr>
          <w:rFonts w:hint="eastAsia" w:ascii="宋体" w:hAnsi="宋体"/>
          <w:b/>
          <w:color w:val="auto"/>
          <w:kern w:val="0"/>
          <w:szCs w:val="21"/>
          <w:highlight w:val="none"/>
        </w:rPr>
        <w:t>1.</w:t>
      </w:r>
      <w:r>
        <w:rPr>
          <w:rFonts w:hint="eastAsia" w:ascii="宋体" w:hAnsi="宋体"/>
          <w:color w:val="auto"/>
          <w:szCs w:val="21"/>
          <w:highlight w:val="none"/>
        </w:rPr>
        <w:t>本服务仅接受一个价格，不得填报有选择性报价方案。若有优惠条款须注明，但不得影响报价，影响产品整体功能。</w:t>
      </w:r>
    </w:p>
    <w:p w14:paraId="3D39FDDD">
      <w:pPr>
        <w:widowControl/>
        <w:shd w:val="clear" w:color="auto" w:fill="FFFFFF"/>
        <w:spacing w:line="360" w:lineRule="auto"/>
        <w:ind w:firstLine="481"/>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.在“供应商是否属于小和微型企业”栏后“是”或“否”上打“√”。</w:t>
      </w:r>
    </w:p>
    <w:p w14:paraId="0832ADDF">
      <w:pPr>
        <w:widowControl/>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.在“供应商是否属于残疾人福利性单位”栏后“是”或“否”上打“√”。</w:t>
      </w:r>
    </w:p>
    <w:p w14:paraId="059024A0">
      <w:pPr>
        <w:widowControl/>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.在“供应商是否属于监狱企业”栏后“是”或“否”上打“√”。</w:t>
      </w:r>
    </w:p>
    <w:p w14:paraId="17BFC717">
      <w:pPr>
        <w:widowControl/>
        <w:shd w:val="clear" w:color="auto" w:fill="FFFFFF"/>
        <w:spacing w:line="360" w:lineRule="auto"/>
        <w:jc w:val="left"/>
        <w:rPr>
          <w:rFonts w:ascii="宋体" w:hAnsi="宋体"/>
          <w:color w:val="auto"/>
          <w:kern w:val="0"/>
          <w:szCs w:val="21"/>
          <w:highlight w:val="none"/>
        </w:rPr>
      </w:pPr>
    </w:p>
    <w:p w14:paraId="3895A48B">
      <w:pPr>
        <w:widowControl/>
        <w:shd w:val="clear" w:color="auto" w:fill="FFFFFF"/>
        <w:spacing w:line="360" w:lineRule="auto"/>
        <w:jc w:val="left"/>
        <w:rPr>
          <w:rFonts w:ascii="宋体" w:hAnsi="宋体"/>
          <w:color w:val="auto"/>
          <w:kern w:val="0"/>
          <w:szCs w:val="21"/>
          <w:highlight w:val="none"/>
        </w:rPr>
      </w:pPr>
    </w:p>
    <w:p w14:paraId="6A83501B">
      <w:pPr>
        <w:widowControl/>
        <w:shd w:val="clear" w:color="auto" w:fill="FFFFFF"/>
        <w:snapToGrid w:val="0"/>
        <w:spacing w:line="360" w:lineRule="auto"/>
        <w:rPr>
          <w:rFonts w:ascii="宋体" w:hAnsi="宋体"/>
          <w:b/>
          <w:bCs/>
          <w:color w:val="auto"/>
          <w:kern w:val="0"/>
          <w:sz w:val="24"/>
          <w:highlight w:val="none"/>
        </w:rPr>
      </w:pPr>
      <w:r>
        <w:rPr>
          <w:rFonts w:ascii="宋体" w:hAnsi="宋体"/>
          <w:b/>
          <w:bCs/>
          <w:color w:val="auto"/>
          <w:kern w:val="0"/>
          <w:szCs w:val="21"/>
          <w:highlight w:val="none"/>
        </w:rPr>
        <w:br w:type="page"/>
      </w:r>
      <w:r>
        <w:rPr>
          <w:rFonts w:hint="eastAsia" w:ascii="宋体" w:hAnsi="宋体"/>
          <w:b/>
          <w:bCs/>
          <w:color w:val="auto"/>
          <w:kern w:val="0"/>
          <w:sz w:val="24"/>
          <w:highlight w:val="none"/>
        </w:rPr>
        <w:t>附件四、分项报价表格式</w:t>
      </w:r>
    </w:p>
    <w:p w14:paraId="38A6DE10">
      <w:pPr>
        <w:widowControl/>
        <w:shd w:val="clear" w:color="auto" w:fill="FFFFFF"/>
        <w:snapToGrid w:val="0"/>
        <w:spacing w:line="360" w:lineRule="auto"/>
        <w:jc w:val="left"/>
        <w:rPr>
          <w:rFonts w:ascii="宋体" w:hAnsi="宋体"/>
          <w:b/>
          <w:bCs/>
          <w:color w:val="auto"/>
          <w:kern w:val="0"/>
          <w:szCs w:val="21"/>
          <w:highlight w:val="none"/>
        </w:rPr>
      </w:pPr>
      <w:r>
        <w:rPr>
          <w:rFonts w:hint="eastAsia" w:ascii="宋体" w:hAnsi="宋体"/>
          <w:b/>
          <w:bCs/>
          <w:color w:val="auto"/>
          <w:szCs w:val="21"/>
          <w:highlight w:val="none"/>
        </w:rPr>
        <w:t>按采购人提供的清单明细报价，若与清单不一致做无效标处理</w:t>
      </w:r>
    </w:p>
    <w:p w14:paraId="1521B6BA">
      <w:pPr>
        <w:widowControl/>
        <w:shd w:val="clear" w:color="auto" w:fill="FFFFFF"/>
        <w:spacing w:line="360" w:lineRule="auto"/>
        <w:jc w:val="center"/>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本项目无需提供</w:t>
      </w:r>
      <w:r>
        <w:rPr>
          <w:rFonts w:ascii="宋体" w:hAnsi="宋体"/>
          <w:color w:val="auto"/>
          <w:kern w:val="0"/>
          <w:sz w:val="24"/>
          <w:highlight w:val="none"/>
        </w:rPr>
        <w:t>）</w:t>
      </w:r>
    </w:p>
    <w:p w14:paraId="2270FEF0">
      <w:pPr>
        <w:widowControl/>
        <w:snapToGrid w:val="0"/>
        <w:spacing w:line="360" w:lineRule="auto"/>
        <w:jc w:val="left"/>
        <w:rPr>
          <w:rFonts w:ascii="宋体" w:hAnsi="宋体"/>
          <w:color w:val="auto"/>
          <w:kern w:val="0"/>
          <w:szCs w:val="21"/>
          <w:highlight w:val="none"/>
        </w:rPr>
      </w:pPr>
      <w:r>
        <w:rPr>
          <w:rFonts w:ascii="宋体" w:hAnsi="宋体"/>
          <w:b/>
          <w:bCs/>
          <w:color w:val="auto"/>
          <w:kern w:val="0"/>
          <w:szCs w:val="21"/>
          <w:highlight w:val="none"/>
        </w:rPr>
        <w:br w:type="page"/>
      </w:r>
      <w:r>
        <w:rPr>
          <w:rFonts w:hint="eastAsia" w:ascii="宋体" w:hAnsi="宋体"/>
          <w:b/>
          <w:bCs/>
          <w:color w:val="auto"/>
          <w:kern w:val="0"/>
          <w:sz w:val="24"/>
          <w:highlight w:val="none"/>
        </w:rPr>
        <w:t>附件五、技术规格偏离表格式</w:t>
      </w:r>
    </w:p>
    <w:p w14:paraId="47D695A5">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技术规格偏离表</w:t>
      </w:r>
    </w:p>
    <w:tbl>
      <w:tblPr>
        <w:tblStyle w:val="45"/>
        <w:tblW w:w="0" w:type="auto"/>
        <w:jc w:val="center"/>
        <w:tblLayout w:type="fixed"/>
        <w:tblCellMar>
          <w:top w:w="0" w:type="dxa"/>
          <w:left w:w="0" w:type="dxa"/>
          <w:bottom w:w="0" w:type="dxa"/>
          <w:right w:w="0" w:type="dxa"/>
        </w:tblCellMar>
      </w:tblPr>
      <w:tblGrid>
        <w:gridCol w:w="642"/>
        <w:gridCol w:w="1495"/>
        <w:gridCol w:w="1931"/>
        <w:gridCol w:w="1329"/>
        <w:gridCol w:w="1683"/>
        <w:gridCol w:w="1246"/>
      </w:tblGrid>
      <w:tr w14:paraId="2634FA0D">
        <w:tblPrEx>
          <w:tblCellMar>
            <w:top w:w="0" w:type="dxa"/>
            <w:left w:w="0" w:type="dxa"/>
            <w:bottom w:w="0" w:type="dxa"/>
            <w:right w:w="0" w:type="dxa"/>
          </w:tblCellMar>
        </w:tblPrEx>
        <w:trPr>
          <w:trHeight w:val="284" w:hRule="atLeast"/>
          <w:jc w:val="center"/>
        </w:trPr>
        <w:tc>
          <w:tcPr>
            <w:tcW w:w="5397" w:type="dxa"/>
            <w:gridSpan w:val="4"/>
            <w:tcBorders>
              <w:bottom w:val="single" w:color="auto" w:sz="4" w:space="0"/>
            </w:tcBorders>
            <w:noWrap w:val="0"/>
            <w:tcMar>
              <w:top w:w="0" w:type="dxa"/>
              <w:left w:w="10" w:type="dxa"/>
              <w:bottom w:w="0" w:type="dxa"/>
              <w:right w:w="10" w:type="dxa"/>
            </w:tcMar>
            <w:vAlign w:val="center"/>
          </w:tcPr>
          <w:p w14:paraId="20F57A88">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项目名称：</w:t>
            </w:r>
          </w:p>
        </w:tc>
        <w:tc>
          <w:tcPr>
            <w:tcW w:w="2929" w:type="dxa"/>
            <w:gridSpan w:val="2"/>
            <w:tcBorders>
              <w:bottom w:val="single" w:color="auto" w:sz="4" w:space="0"/>
            </w:tcBorders>
            <w:noWrap w:val="0"/>
            <w:tcMar>
              <w:top w:w="0" w:type="dxa"/>
              <w:left w:w="10" w:type="dxa"/>
              <w:bottom w:w="0" w:type="dxa"/>
              <w:right w:w="10" w:type="dxa"/>
            </w:tcMar>
            <w:vAlign w:val="center"/>
          </w:tcPr>
          <w:p w14:paraId="2010F3AE">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项目编号：</w:t>
            </w:r>
          </w:p>
        </w:tc>
      </w:tr>
      <w:tr w14:paraId="1DF8897B">
        <w:tblPrEx>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58AD099E">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49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669683D1">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磋商文件条目号</w:t>
            </w:r>
          </w:p>
        </w:tc>
        <w:tc>
          <w:tcPr>
            <w:tcW w:w="1931"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1DB386C0">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磋商要求规格</w:t>
            </w:r>
          </w:p>
        </w:tc>
        <w:tc>
          <w:tcPr>
            <w:tcW w:w="3012" w:type="dxa"/>
            <w:gridSpan w:val="2"/>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6D429DCA">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投标响应</w:t>
            </w:r>
          </w:p>
        </w:tc>
        <w:tc>
          <w:tcPr>
            <w:tcW w:w="1246"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82D970E">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偏离</w:t>
            </w:r>
          </w:p>
        </w:tc>
      </w:tr>
      <w:tr w14:paraId="3EACD4FA">
        <w:tblPrEx>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276CEDAE">
            <w:pPr>
              <w:widowControl/>
              <w:spacing w:line="360" w:lineRule="auto"/>
              <w:jc w:val="center"/>
              <w:rPr>
                <w:rFonts w:ascii="宋体" w:hAnsi="宋体"/>
                <w:color w:val="auto"/>
                <w:kern w:val="0"/>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4B5D9D1">
            <w:pPr>
              <w:widowControl/>
              <w:spacing w:line="360" w:lineRule="auto"/>
              <w:jc w:val="center"/>
              <w:rPr>
                <w:rFonts w:ascii="宋体" w:hAnsi="宋体"/>
                <w:color w:val="auto"/>
                <w:kern w:val="0"/>
                <w:szCs w:val="21"/>
                <w:highlight w:val="none"/>
              </w:rPr>
            </w:pPr>
          </w:p>
        </w:tc>
        <w:tc>
          <w:tcPr>
            <w:tcW w:w="1931"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085806B9">
            <w:pPr>
              <w:widowControl/>
              <w:spacing w:line="360" w:lineRule="auto"/>
              <w:jc w:val="center"/>
              <w:rPr>
                <w:rFonts w:ascii="宋体" w:hAnsi="宋体"/>
                <w:color w:val="auto"/>
                <w:kern w:val="0"/>
                <w:szCs w:val="21"/>
                <w:highlight w:val="none"/>
              </w:rPr>
            </w:pPr>
          </w:p>
        </w:tc>
        <w:tc>
          <w:tcPr>
            <w:tcW w:w="3012" w:type="dxa"/>
            <w:gridSpan w:val="2"/>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7B228B05">
            <w:pPr>
              <w:widowControl/>
              <w:spacing w:line="360" w:lineRule="auto"/>
              <w:jc w:val="center"/>
              <w:rPr>
                <w:rFonts w:ascii="宋体" w:hAnsi="宋体"/>
                <w:color w:val="auto"/>
                <w:kern w:val="0"/>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30AE017">
            <w:pPr>
              <w:widowControl/>
              <w:spacing w:line="360" w:lineRule="auto"/>
              <w:jc w:val="center"/>
              <w:rPr>
                <w:rFonts w:ascii="宋体" w:hAnsi="宋体"/>
                <w:color w:val="auto"/>
                <w:kern w:val="0"/>
                <w:szCs w:val="21"/>
                <w:highlight w:val="none"/>
              </w:rPr>
            </w:pPr>
          </w:p>
        </w:tc>
      </w:tr>
      <w:tr w14:paraId="64E07E7E">
        <w:tblPrEx>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35949CE">
            <w:pPr>
              <w:widowControl/>
              <w:spacing w:line="360" w:lineRule="auto"/>
              <w:jc w:val="center"/>
              <w:rPr>
                <w:rFonts w:ascii="宋体" w:hAnsi="宋体"/>
                <w:color w:val="auto"/>
                <w:kern w:val="0"/>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154D9044">
            <w:pPr>
              <w:widowControl/>
              <w:spacing w:line="360" w:lineRule="auto"/>
              <w:jc w:val="center"/>
              <w:rPr>
                <w:rFonts w:ascii="宋体" w:hAnsi="宋体"/>
                <w:color w:val="auto"/>
                <w:kern w:val="0"/>
                <w:szCs w:val="21"/>
                <w:highlight w:val="none"/>
              </w:rPr>
            </w:pPr>
          </w:p>
        </w:tc>
        <w:tc>
          <w:tcPr>
            <w:tcW w:w="1931"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391C744">
            <w:pPr>
              <w:widowControl/>
              <w:spacing w:line="360" w:lineRule="auto"/>
              <w:jc w:val="center"/>
              <w:rPr>
                <w:rFonts w:ascii="宋体" w:hAnsi="宋体"/>
                <w:color w:val="auto"/>
                <w:kern w:val="0"/>
                <w:szCs w:val="21"/>
                <w:highlight w:val="none"/>
              </w:rPr>
            </w:pPr>
          </w:p>
        </w:tc>
        <w:tc>
          <w:tcPr>
            <w:tcW w:w="3012" w:type="dxa"/>
            <w:gridSpan w:val="2"/>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8A8FD4D">
            <w:pPr>
              <w:widowControl/>
              <w:spacing w:line="360" w:lineRule="auto"/>
              <w:jc w:val="center"/>
              <w:rPr>
                <w:rFonts w:ascii="宋体" w:hAnsi="宋体"/>
                <w:color w:val="auto"/>
                <w:kern w:val="0"/>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501138D4">
            <w:pPr>
              <w:widowControl/>
              <w:spacing w:line="360" w:lineRule="auto"/>
              <w:jc w:val="center"/>
              <w:rPr>
                <w:rFonts w:ascii="宋体" w:hAnsi="宋体"/>
                <w:color w:val="auto"/>
                <w:kern w:val="0"/>
                <w:szCs w:val="21"/>
                <w:highlight w:val="none"/>
              </w:rPr>
            </w:pPr>
          </w:p>
        </w:tc>
      </w:tr>
      <w:tr w14:paraId="2E16AE42">
        <w:tblPrEx>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352E77DD">
            <w:pPr>
              <w:widowControl/>
              <w:spacing w:line="360" w:lineRule="auto"/>
              <w:jc w:val="center"/>
              <w:rPr>
                <w:rFonts w:ascii="宋体" w:hAnsi="宋体"/>
                <w:color w:val="auto"/>
                <w:kern w:val="0"/>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03090167">
            <w:pPr>
              <w:widowControl/>
              <w:spacing w:line="360" w:lineRule="auto"/>
              <w:jc w:val="center"/>
              <w:rPr>
                <w:rFonts w:ascii="宋体" w:hAnsi="宋体"/>
                <w:color w:val="auto"/>
                <w:kern w:val="0"/>
                <w:szCs w:val="21"/>
                <w:highlight w:val="none"/>
              </w:rPr>
            </w:pPr>
          </w:p>
        </w:tc>
        <w:tc>
          <w:tcPr>
            <w:tcW w:w="1931"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7266C056">
            <w:pPr>
              <w:widowControl/>
              <w:spacing w:line="360" w:lineRule="auto"/>
              <w:jc w:val="center"/>
              <w:rPr>
                <w:rFonts w:ascii="宋体" w:hAnsi="宋体"/>
                <w:color w:val="auto"/>
                <w:kern w:val="0"/>
                <w:szCs w:val="21"/>
                <w:highlight w:val="none"/>
              </w:rPr>
            </w:pPr>
          </w:p>
        </w:tc>
        <w:tc>
          <w:tcPr>
            <w:tcW w:w="3012" w:type="dxa"/>
            <w:gridSpan w:val="2"/>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30970B94">
            <w:pPr>
              <w:widowControl/>
              <w:spacing w:line="360" w:lineRule="auto"/>
              <w:jc w:val="center"/>
              <w:rPr>
                <w:rFonts w:ascii="宋体" w:hAnsi="宋体"/>
                <w:color w:val="auto"/>
                <w:kern w:val="0"/>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181CF4C8">
            <w:pPr>
              <w:widowControl/>
              <w:spacing w:line="360" w:lineRule="auto"/>
              <w:jc w:val="center"/>
              <w:rPr>
                <w:rFonts w:ascii="宋体" w:hAnsi="宋体"/>
                <w:color w:val="auto"/>
                <w:kern w:val="0"/>
                <w:szCs w:val="21"/>
                <w:highlight w:val="none"/>
              </w:rPr>
            </w:pPr>
          </w:p>
        </w:tc>
      </w:tr>
      <w:tr w14:paraId="0F685B74">
        <w:tblPrEx>
          <w:tblCellMar>
            <w:top w:w="0" w:type="dxa"/>
            <w:left w:w="0" w:type="dxa"/>
            <w:bottom w:w="0" w:type="dxa"/>
            <w:right w:w="0" w:type="dxa"/>
          </w:tblCellMar>
        </w:tblPrEx>
        <w:trPr>
          <w:jc w:val="center"/>
        </w:trPr>
        <w:tc>
          <w:tcPr>
            <w:tcW w:w="64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58C87DE9">
            <w:pPr>
              <w:widowControl/>
              <w:spacing w:line="360" w:lineRule="auto"/>
              <w:jc w:val="left"/>
              <w:rPr>
                <w:rFonts w:ascii="宋体" w:hAnsi="宋体"/>
                <w:color w:val="auto"/>
                <w:kern w:val="0"/>
                <w:szCs w:val="21"/>
                <w:highlight w:val="none"/>
              </w:rPr>
            </w:pPr>
          </w:p>
        </w:tc>
        <w:tc>
          <w:tcPr>
            <w:tcW w:w="149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27F45F37">
            <w:pPr>
              <w:widowControl/>
              <w:spacing w:line="360" w:lineRule="auto"/>
              <w:jc w:val="left"/>
              <w:rPr>
                <w:rFonts w:ascii="宋体" w:hAnsi="宋体"/>
                <w:color w:val="auto"/>
                <w:kern w:val="0"/>
                <w:szCs w:val="21"/>
                <w:highlight w:val="none"/>
              </w:rPr>
            </w:pPr>
          </w:p>
        </w:tc>
        <w:tc>
          <w:tcPr>
            <w:tcW w:w="1931"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436EB956">
            <w:pPr>
              <w:widowControl/>
              <w:spacing w:line="360" w:lineRule="auto"/>
              <w:jc w:val="left"/>
              <w:rPr>
                <w:rFonts w:ascii="宋体" w:hAnsi="宋体"/>
                <w:color w:val="auto"/>
                <w:kern w:val="0"/>
                <w:szCs w:val="21"/>
                <w:highlight w:val="none"/>
              </w:rPr>
            </w:pPr>
          </w:p>
        </w:tc>
        <w:tc>
          <w:tcPr>
            <w:tcW w:w="3012" w:type="dxa"/>
            <w:gridSpan w:val="2"/>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6F842FEC">
            <w:pPr>
              <w:widowControl/>
              <w:spacing w:line="360" w:lineRule="auto"/>
              <w:jc w:val="left"/>
              <w:rPr>
                <w:rFonts w:ascii="宋体" w:hAnsi="宋体"/>
                <w:color w:val="auto"/>
                <w:kern w:val="0"/>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14:paraId="39F75BDF">
            <w:pPr>
              <w:widowControl/>
              <w:spacing w:line="360" w:lineRule="auto"/>
              <w:jc w:val="left"/>
              <w:rPr>
                <w:rFonts w:ascii="宋体" w:hAnsi="宋体"/>
                <w:color w:val="auto"/>
                <w:kern w:val="0"/>
                <w:szCs w:val="21"/>
                <w:highlight w:val="none"/>
              </w:rPr>
            </w:pPr>
          </w:p>
        </w:tc>
      </w:tr>
      <w:tr w14:paraId="5C17B7E1">
        <w:tblPrEx>
          <w:tblCellMar>
            <w:top w:w="0" w:type="dxa"/>
            <w:left w:w="0" w:type="dxa"/>
            <w:bottom w:w="0" w:type="dxa"/>
            <w:right w:w="0" w:type="dxa"/>
          </w:tblCellMar>
        </w:tblPrEx>
        <w:trPr>
          <w:jc w:val="center"/>
        </w:trPr>
        <w:tc>
          <w:tcPr>
            <w:tcW w:w="642" w:type="dxa"/>
            <w:tcBorders>
              <w:top w:val="single" w:color="auto" w:sz="4" w:space="0"/>
            </w:tcBorders>
            <w:noWrap w:val="0"/>
            <w:vAlign w:val="center"/>
          </w:tcPr>
          <w:p w14:paraId="484F2925">
            <w:pPr>
              <w:widowControl/>
              <w:spacing w:line="360" w:lineRule="auto"/>
              <w:jc w:val="left"/>
              <w:rPr>
                <w:rFonts w:ascii="宋体" w:hAnsi="宋体" w:cs="宋体"/>
                <w:color w:val="auto"/>
                <w:kern w:val="0"/>
                <w:sz w:val="1"/>
                <w:highlight w:val="none"/>
              </w:rPr>
            </w:pPr>
          </w:p>
        </w:tc>
        <w:tc>
          <w:tcPr>
            <w:tcW w:w="1495" w:type="dxa"/>
            <w:tcBorders>
              <w:top w:val="single" w:color="auto" w:sz="4" w:space="0"/>
            </w:tcBorders>
            <w:noWrap w:val="0"/>
            <w:vAlign w:val="center"/>
          </w:tcPr>
          <w:p w14:paraId="3187E2E6">
            <w:pPr>
              <w:widowControl/>
              <w:spacing w:line="360" w:lineRule="auto"/>
              <w:jc w:val="left"/>
              <w:rPr>
                <w:rFonts w:ascii="宋体" w:hAnsi="宋体" w:cs="宋体"/>
                <w:color w:val="auto"/>
                <w:kern w:val="0"/>
                <w:sz w:val="1"/>
                <w:highlight w:val="none"/>
              </w:rPr>
            </w:pPr>
          </w:p>
        </w:tc>
        <w:tc>
          <w:tcPr>
            <w:tcW w:w="1931" w:type="dxa"/>
            <w:tcBorders>
              <w:top w:val="single" w:color="auto" w:sz="4" w:space="0"/>
            </w:tcBorders>
            <w:noWrap w:val="0"/>
            <w:vAlign w:val="center"/>
          </w:tcPr>
          <w:p w14:paraId="7ED2AA1A">
            <w:pPr>
              <w:widowControl/>
              <w:spacing w:line="360" w:lineRule="auto"/>
              <w:jc w:val="left"/>
              <w:rPr>
                <w:rFonts w:ascii="宋体" w:hAnsi="宋体" w:cs="宋体"/>
                <w:color w:val="auto"/>
                <w:kern w:val="0"/>
                <w:sz w:val="1"/>
                <w:highlight w:val="none"/>
              </w:rPr>
            </w:pPr>
          </w:p>
        </w:tc>
        <w:tc>
          <w:tcPr>
            <w:tcW w:w="3012" w:type="dxa"/>
            <w:gridSpan w:val="2"/>
            <w:tcBorders>
              <w:top w:val="single" w:color="auto" w:sz="4" w:space="0"/>
            </w:tcBorders>
            <w:noWrap w:val="0"/>
            <w:vAlign w:val="center"/>
          </w:tcPr>
          <w:p w14:paraId="5D39B404">
            <w:pPr>
              <w:widowControl/>
              <w:spacing w:line="360" w:lineRule="auto"/>
              <w:jc w:val="left"/>
              <w:rPr>
                <w:rFonts w:ascii="宋体" w:hAnsi="宋体" w:cs="宋体"/>
                <w:color w:val="auto"/>
                <w:kern w:val="0"/>
                <w:sz w:val="1"/>
                <w:highlight w:val="none"/>
              </w:rPr>
            </w:pPr>
          </w:p>
        </w:tc>
        <w:tc>
          <w:tcPr>
            <w:tcW w:w="1246" w:type="dxa"/>
            <w:tcBorders>
              <w:top w:val="single" w:color="auto" w:sz="4" w:space="0"/>
            </w:tcBorders>
            <w:noWrap w:val="0"/>
            <w:vAlign w:val="center"/>
          </w:tcPr>
          <w:p w14:paraId="48D70865">
            <w:pPr>
              <w:widowControl/>
              <w:spacing w:line="360" w:lineRule="auto"/>
              <w:jc w:val="left"/>
              <w:rPr>
                <w:rFonts w:ascii="宋体" w:hAnsi="宋体" w:cs="宋体"/>
                <w:color w:val="auto"/>
                <w:kern w:val="0"/>
                <w:sz w:val="1"/>
                <w:highlight w:val="none"/>
              </w:rPr>
            </w:pPr>
          </w:p>
        </w:tc>
      </w:tr>
    </w:tbl>
    <w:p w14:paraId="3D5235A6">
      <w:pPr>
        <w:widowControl/>
        <w:shd w:val="clear" w:color="auto" w:fill="FFFFFF"/>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说明：</w:t>
      </w:r>
    </w:p>
    <w:p w14:paraId="369C5B40">
      <w:pPr>
        <w:widowControl/>
        <w:shd w:val="clear" w:color="auto" w:fill="FFFFFF"/>
        <w:spacing w:line="360" w:lineRule="auto"/>
        <w:jc w:val="left"/>
        <w:rPr>
          <w:rFonts w:ascii="宋体" w:hAnsi="宋体"/>
          <w:color w:val="auto"/>
          <w:kern w:val="0"/>
          <w:szCs w:val="21"/>
          <w:highlight w:val="none"/>
        </w:rPr>
      </w:pPr>
      <w:r>
        <w:rPr>
          <w:rFonts w:hint="eastAsia" w:ascii="宋体" w:hAnsi="宋体"/>
          <w:b/>
          <w:bCs/>
          <w:color w:val="auto"/>
          <w:kern w:val="0"/>
          <w:szCs w:val="21"/>
          <w:highlight w:val="none"/>
        </w:rPr>
        <w:t>1.供应商应逐一说明技术参数和偏离情况；</w:t>
      </w:r>
    </w:p>
    <w:p w14:paraId="4A90D8BA">
      <w:pPr>
        <w:widowControl/>
        <w:shd w:val="clear" w:color="auto" w:fill="FFFFFF"/>
        <w:spacing w:line="360" w:lineRule="auto"/>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w:t>
      </w:r>
      <w:r>
        <w:rPr>
          <w:rFonts w:ascii="宋体" w:hAnsi="宋体"/>
          <w:color w:val="auto"/>
          <w:kern w:val="0"/>
          <w:szCs w:val="21"/>
          <w:highlight w:val="none"/>
        </w:rPr>
        <w:t>如果行数不够，请自行增加。</w:t>
      </w:r>
    </w:p>
    <w:p w14:paraId="1A812F38">
      <w:pPr>
        <w:widowControl/>
        <w:shd w:val="clear" w:color="auto" w:fill="FFFFFF"/>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供应商名称：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（盖章） </w:t>
      </w:r>
    </w:p>
    <w:p w14:paraId="4E808990">
      <w:pPr>
        <w:widowControl/>
        <w:shd w:val="clear" w:color="auto" w:fill="FFFFFF"/>
        <w:snapToGrid w:val="0"/>
        <w:spacing w:line="360" w:lineRule="auto"/>
        <w:jc w:val="left"/>
        <w:rPr>
          <w:rFonts w:ascii="宋体" w:hAnsi="宋体"/>
          <w:b/>
          <w:bCs/>
          <w:color w:val="auto"/>
          <w:kern w:val="0"/>
          <w:sz w:val="24"/>
          <w:highlight w:val="none"/>
        </w:rPr>
      </w:pPr>
      <w:r>
        <w:rPr>
          <w:rFonts w:ascii="宋体" w:hAnsi="宋体"/>
          <w:b/>
          <w:bCs/>
          <w:color w:val="auto"/>
          <w:kern w:val="0"/>
          <w:szCs w:val="21"/>
          <w:highlight w:val="none"/>
        </w:rPr>
        <w:br w:type="page"/>
      </w:r>
      <w:r>
        <w:rPr>
          <w:rFonts w:hint="eastAsia" w:ascii="宋体" w:hAnsi="宋体"/>
          <w:b/>
          <w:bCs/>
          <w:color w:val="auto"/>
          <w:kern w:val="0"/>
          <w:sz w:val="24"/>
          <w:highlight w:val="none"/>
        </w:rPr>
        <w:t>附件六、商务条款偏离表格式</w:t>
      </w:r>
    </w:p>
    <w:p w14:paraId="4CF899A9">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商务条款偏离表</w:t>
      </w:r>
    </w:p>
    <w:tbl>
      <w:tblPr>
        <w:tblStyle w:val="45"/>
        <w:tblW w:w="0" w:type="auto"/>
        <w:jc w:val="center"/>
        <w:tblLayout w:type="fixed"/>
        <w:tblCellMar>
          <w:top w:w="0" w:type="dxa"/>
          <w:left w:w="0" w:type="dxa"/>
          <w:bottom w:w="0" w:type="dxa"/>
          <w:right w:w="0" w:type="dxa"/>
        </w:tblCellMar>
      </w:tblPr>
      <w:tblGrid>
        <w:gridCol w:w="560"/>
        <w:gridCol w:w="2073"/>
        <w:gridCol w:w="2410"/>
        <w:gridCol w:w="323"/>
        <w:gridCol w:w="1759"/>
        <w:gridCol w:w="1201"/>
      </w:tblGrid>
      <w:tr w14:paraId="17D16D6D">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noWrap w:val="0"/>
            <w:tcMar>
              <w:top w:w="0" w:type="dxa"/>
              <w:left w:w="10" w:type="dxa"/>
              <w:bottom w:w="0" w:type="dxa"/>
              <w:right w:w="10" w:type="dxa"/>
            </w:tcMar>
            <w:vAlign w:val="center"/>
          </w:tcPr>
          <w:p w14:paraId="6A2A4D62">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项目名称：</w:t>
            </w:r>
          </w:p>
        </w:tc>
        <w:tc>
          <w:tcPr>
            <w:tcW w:w="2960" w:type="dxa"/>
            <w:gridSpan w:val="2"/>
            <w:tcBorders>
              <w:top w:val="nil"/>
              <w:left w:val="nil"/>
              <w:bottom w:val="single" w:color="auto" w:sz="8" w:space="0"/>
              <w:right w:val="nil"/>
            </w:tcBorders>
            <w:noWrap w:val="0"/>
            <w:tcMar>
              <w:top w:w="0" w:type="dxa"/>
              <w:left w:w="10" w:type="dxa"/>
              <w:bottom w:w="0" w:type="dxa"/>
              <w:right w:w="10" w:type="dxa"/>
            </w:tcMar>
            <w:vAlign w:val="center"/>
          </w:tcPr>
          <w:p w14:paraId="7ECB73DE">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 xml:space="preserve">项目编号： </w:t>
            </w:r>
          </w:p>
        </w:tc>
      </w:tr>
      <w:tr w14:paraId="29F86A95">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AD2ACD2">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6C003196">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磋商文件条目号</w:t>
            </w: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33FD3BC9">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磋商文件要求的商务条款</w:t>
            </w: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39EB224E">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投标响应</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71635FFC">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偏离</w:t>
            </w:r>
          </w:p>
        </w:tc>
      </w:tr>
      <w:tr w14:paraId="6B86AECF">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004F30F3">
            <w:pPr>
              <w:widowControl/>
              <w:spacing w:line="360" w:lineRule="auto"/>
              <w:jc w:val="center"/>
              <w:rPr>
                <w:rFonts w:ascii="宋体" w:hAnsi="宋体"/>
                <w:color w:val="auto"/>
                <w:kern w:val="0"/>
                <w:szCs w:val="21"/>
                <w:highlight w:val="none"/>
              </w:rPr>
            </w:pP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13E5D2F8">
            <w:pPr>
              <w:widowControl/>
              <w:spacing w:line="360" w:lineRule="auto"/>
              <w:jc w:val="center"/>
              <w:rPr>
                <w:rFonts w:ascii="宋体" w:hAnsi="宋体"/>
                <w:color w:val="auto"/>
                <w:kern w:val="0"/>
                <w:szCs w:val="21"/>
                <w:highlight w:val="none"/>
              </w:rPr>
            </w:pP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FA640DF">
            <w:pPr>
              <w:widowControl/>
              <w:spacing w:line="360" w:lineRule="auto"/>
              <w:jc w:val="center"/>
              <w:rPr>
                <w:rFonts w:ascii="宋体" w:hAnsi="宋体"/>
                <w:color w:val="auto"/>
                <w:kern w:val="0"/>
                <w:szCs w:val="21"/>
                <w:highlight w:val="none"/>
              </w:rPr>
            </w:pP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0839F5D">
            <w:pPr>
              <w:widowControl/>
              <w:spacing w:line="360" w:lineRule="auto"/>
              <w:jc w:val="center"/>
              <w:rPr>
                <w:rFonts w:ascii="宋体" w:hAnsi="宋体"/>
                <w:color w:val="auto"/>
                <w:kern w:val="0"/>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014F4770">
            <w:pPr>
              <w:widowControl/>
              <w:spacing w:line="360" w:lineRule="auto"/>
              <w:jc w:val="center"/>
              <w:rPr>
                <w:rFonts w:ascii="宋体" w:hAnsi="宋体"/>
                <w:color w:val="auto"/>
                <w:kern w:val="0"/>
                <w:szCs w:val="21"/>
                <w:highlight w:val="none"/>
              </w:rPr>
            </w:pPr>
          </w:p>
        </w:tc>
      </w:tr>
      <w:tr w14:paraId="11EEDE2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90751CD">
            <w:pPr>
              <w:widowControl/>
              <w:spacing w:line="360" w:lineRule="auto"/>
              <w:jc w:val="center"/>
              <w:rPr>
                <w:rFonts w:ascii="宋体" w:hAnsi="宋体"/>
                <w:color w:val="auto"/>
                <w:kern w:val="0"/>
                <w:szCs w:val="21"/>
                <w:highlight w:val="none"/>
              </w:rPr>
            </w:pP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665BEFCC">
            <w:pPr>
              <w:widowControl/>
              <w:spacing w:line="360" w:lineRule="auto"/>
              <w:jc w:val="center"/>
              <w:rPr>
                <w:rFonts w:ascii="宋体" w:hAnsi="宋体"/>
                <w:color w:val="auto"/>
                <w:kern w:val="0"/>
                <w:szCs w:val="21"/>
                <w:highlight w:val="none"/>
              </w:rPr>
            </w:pP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70AFACFB">
            <w:pPr>
              <w:widowControl/>
              <w:spacing w:line="360" w:lineRule="auto"/>
              <w:jc w:val="center"/>
              <w:rPr>
                <w:rFonts w:ascii="宋体" w:hAnsi="宋体"/>
                <w:color w:val="auto"/>
                <w:kern w:val="0"/>
                <w:szCs w:val="21"/>
                <w:highlight w:val="none"/>
              </w:rPr>
            </w:pP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4DB6508F">
            <w:pPr>
              <w:widowControl/>
              <w:spacing w:line="360" w:lineRule="auto"/>
              <w:jc w:val="center"/>
              <w:rPr>
                <w:rFonts w:ascii="宋体" w:hAnsi="宋体"/>
                <w:color w:val="auto"/>
                <w:kern w:val="0"/>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04126318">
            <w:pPr>
              <w:widowControl/>
              <w:spacing w:line="360" w:lineRule="auto"/>
              <w:jc w:val="center"/>
              <w:rPr>
                <w:rFonts w:ascii="宋体" w:hAnsi="宋体"/>
                <w:color w:val="auto"/>
                <w:kern w:val="0"/>
                <w:szCs w:val="21"/>
                <w:highlight w:val="none"/>
              </w:rPr>
            </w:pPr>
          </w:p>
        </w:tc>
      </w:tr>
      <w:tr w14:paraId="773F2A7C">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67B10F65">
            <w:pPr>
              <w:widowControl/>
              <w:spacing w:line="360" w:lineRule="auto"/>
              <w:jc w:val="center"/>
              <w:rPr>
                <w:rFonts w:ascii="宋体" w:hAnsi="宋体"/>
                <w:color w:val="auto"/>
                <w:kern w:val="0"/>
                <w:szCs w:val="21"/>
                <w:highlight w:val="none"/>
              </w:rPr>
            </w:pP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3CBFA9B5">
            <w:pPr>
              <w:widowControl/>
              <w:spacing w:line="360" w:lineRule="auto"/>
              <w:jc w:val="center"/>
              <w:rPr>
                <w:rFonts w:ascii="宋体" w:hAnsi="宋体"/>
                <w:color w:val="auto"/>
                <w:kern w:val="0"/>
                <w:szCs w:val="21"/>
                <w:highlight w:val="none"/>
              </w:rPr>
            </w:pP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3DC75AB5">
            <w:pPr>
              <w:widowControl/>
              <w:spacing w:line="360" w:lineRule="auto"/>
              <w:jc w:val="center"/>
              <w:rPr>
                <w:rFonts w:ascii="宋体" w:hAnsi="宋体"/>
                <w:color w:val="auto"/>
                <w:kern w:val="0"/>
                <w:szCs w:val="21"/>
                <w:highlight w:val="none"/>
              </w:rPr>
            </w:pP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0480128D">
            <w:pPr>
              <w:widowControl/>
              <w:spacing w:line="360" w:lineRule="auto"/>
              <w:jc w:val="center"/>
              <w:rPr>
                <w:rFonts w:ascii="宋体" w:hAnsi="宋体"/>
                <w:color w:val="auto"/>
                <w:kern w:val="0"/>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49745F96">
            <w:pPr>
              <w:widowControl/>
              <w:spacing w:line="360" w:lineRule="auto"/>
              <w:jc w:val="center"/>
              <w:rPr>
                <w:rFonts w:ascii="宋体" w:hAnsi="宋体"/>
                <w:color w:val="auto"/>
                <w:kern w:val="0"/>
                <w:szCs w:val="21"/>
                <w:highlight w:val="none"/>
              </w:rPr>
            </w:pPr>
          </w:p>
        </w:tc>
      </w:tr>
      <w:tr w14:paraId="3C01F12D">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6F0B2F59">
            <w:pPr>
              <w:widowControl/>
              <w:spacing w:line="360" w:lineRule="auto"/>
              <w:jc w:val="center"/>
              <w:rPr>
                <w:rFonts w:ascii="宋体" w:hAnsi="宋体"/>
                <w:color w:val="auto"/>
                <w:kern w:val="0"/>
                <w:szCs w:val="21"/>
                <w:highlight w:val="none"/>
              </w:rPr>
            </w:pP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16149931">
            <w:pPr>
              <w:widowControl/>
              <w:spacing w:line="360" w:lineRule="auto"/>
              <w:jc w:val="center"/>
              <w:rPr>
                <w:rFonts w:ascii="宋体" w:hAnsi="宋体"/>
                <w:color w:val="auto"/>
                <w:kern w:val="0"/>
                <w:szCs w:val="21"/>
                <w:highlight w:val="none"/>
              </w:rPr>
            </w:pP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691932AF">
            <w:pPr>
              <w:widowControl/>
              <w:spacing w:line="360" w:lineRule="auto"/>
              <w:jc w:val="center"/>
              <w:rPr>
                <w:rFonts w:ascii="宋体" w:hAnsi="宋体"/>
                <w:color w:val="auto"/>
                <w:kern w:val="0"/>
                <w:szCs w:val="21"/>
                <w:highlight w:val="none"/>
              </w:rPr>
            </w:pP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7EC5900">
            <w:pPr>
              <w:widowControl/>
              <w:spacing w:line="360" w:lineRule="auto"/>
              <w:jc w:val="center"/>
              <w:rPr>
                <w:rFonts w:ascii="宋体" w:hAnsi="宋体"/>
                <w:color w:val="auto"/>
                <w:kern w:val="0"/>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5A8CC962">
            <w:pPr>
              <w:widowControl/>
              <w:spacing w:line="360" w:lineRule="auto"/>
              <w:jc w:val="center"/>
              <w:rPr>
                <w:rFonts w:ascii="宋体" w:hAnsi="宋体"/>
                <w:color w:val="auto"/>
                <w:kern w:val="0"/>
                <w:szCs w:val="21"/>
                <w:highlight w:val="none"/>
              </w:rPr>
            </w:pPr>
          </w:p>
        </w:tc>
      </w:tr>
      <w:tr w14:paraId="39B39CC1">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15D4A867">
            <w:pPr>
              <w:widowControl/>
              <w:spacing w:line="360" w:lineRule="auto"/>
              <w:jc w:val="center"/>
              <w:rPr>
                <w:rFonts w:ascii="宋体" w:hAnsi="宋体"/>
                <w:color w:val="auto"/>
                <w:kern w:val="0"/>
                <w:szCs w:val="21"/>
                <w:highlight w:val="none"/>
              </w:rPr>
            </w:pP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4B0824A6">
            <w:pPr>
              <w:widowControl/>
              <w:spacing w:line="360" w:lineRule="auto"/>
              <w:jc w:val="center"/>
              <w:rPr>
                <w:rFonts w:ascii="宋体" w:hAnsi="宋体"/>
                <w:color w:val="auto"/>
                <w:kern w:val="0"/>
                <w:szCs w:val="21"/>
                <w:highlight w:val="none"/>
              </w:rPr>
            </w:pP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624CB378">
            <w:pPr>
              <w:widowControl/>
              <w:spacing w:line="360" w:lineRule="auto"/>
              <w:jc w:val="center"/>
              <w:rPr>
                <w:rFonts w:ascii="宋体" w:hAnsi="宋体"/>
                <w:color w:val="auto"/>
                <w:kern w:val="0"/>
                <w:szCs w:val="21"/>
                <w:highlight w:val="none"/>
              </w:rPr>
            </w:pP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DD9DD8A">
            <w:pPr>
              <w:widowControl/>
              <w:spacing w:line="360" w:lineRule="auto"/>
              <w:jc w:val="center"/>
              <w:rPr>
                <w:rFonts w:ascii="宋体" w:hAnsi="宋体"/>
                <w:color w:val="auto"/>
                <w:kern w:val="0"/>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CBB59E0">
            <w:pPr>
              <w:widowControl/>
              <w:spacing w:line="360" w:lineRule="auto"/>
              <w:jc w:val="center"/>
              <w:rPr>
                <w:rFonts w:ascii="宋体" w:hAnsi="宋体"/>
                <w:color w:val="auto"/>
                <w:kern w:val="0"/>
                <w:szCs w:val="21"/>
                <w:highlight w:val="none"/>
              </w:rPr>
            </w:pPr>
          </w:p>
        </w:tc>
      </w:tr>
      <w:tr w14:paraId="3271191E">
        <w:tblPrEx>
          <w:tblCellMar>
            <w:top w:w="0" w:type="dxa"/>
            <w:left w:w="0" w:type="dxa"/>
            <w:bottom w:w="0" w:type="dxa"/>
            <w:right w:w="0" w:type="dxa"/>
          </w:tblCellMar>
        </w:tblPrEx>
        <w:trPr>
          <w:jc w:val="center"/>
        </w:trPr>
        <w:tc>
          <w:tcPr>
            <w:tcW w:w="56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1D548E70">
            <w:pPr>
              <w:widowControl/>
              <w:spacing w:line="360" w:lineRule="auto"/>
              <w:jc w:val="left"/>
              <w:rPr>
                <w:rFonts w:ascii="宋体" w:hAnsi="宋体"/>
                <w:color w:val="auto"/>
                <w:kern w:val="0"/>
                <w:szCs w:val="21"/>
                <w:highlight w:val="none"/>
              </w:rPr>
            </w:pPr>
          </w:p>
        </w:tc>
        <w:tc>
          <w:tcPr>
            <w:tcW w:w="207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2B2D2244">
            <w:pPr>
              <w:widowControl/>
              <w:spacing w:line="360" w:lineRule="auto"/>
              <w:jc w:val="left"/>
              <w:rPr>
                <w:rFonts w:ascii="宋体" w:hAnsi="宋体"/>
                <w:color w:val="auto"/>
                <w:kern w:val="0"/>
                <w:szCs w:val="21"/>
                <w:highlight w:val="none"/>
              </w:rPr>
            </w:pPr>
          </w:p>
        </w:tc>
        <w:tc>
          <w:tcPr>
            <w:tcW w:w="2410"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75AFEBDF">
            <w:pPr>
              <w:widowControl/>
              <w:spacing w:line="360" w:lineRule="auto"/>
              <w:jc w:val="left"/>
              <w:rPr>
                <w:rFonts w:ascii="宋体" w:hAnsi="宋体"/>
                <w:color w:val="auto"/>
                <w:kern w:val="0"/>
                <w:szCs w:val="21"/>
                <w:highlight w:val="none"/>
              </w:rPr>
            </w:pPr>
          </w:p>
        </w:tc>
        <w:tc>
          <w:tcPr>
            <w:tcW w:w="2082"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54A5525A">
            <w:pPr>
              <w:widowControl/>
              <w:spacing w:line="360" w:lineRule="auto"/>
              <w:jc w:val="left"/>
              <w:rPr>
                <w:rFonts w:ascii="宋体" w:hAnsi="宋体"/>
                <w:color w:val="auto"/>
                <w:kern w:val="0"/>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14:paraId="1258D5BB">
            <w:pPr>
              <w:widowControl/>
              <w:spacing w:line="360" w:lineRule="auto"/>
              <w:jc w:val="left"/>
              <w:rPr>
                <w:rFonts w:ascii="宋体" w:hAnsi="宋体"/>
                <w:color w:val="auto"/>
                <w:kern w:val="0"/>
                <w:szCs w:val="21"/>
                <w:highlight w:val="none"/>
              </w:rPr>
            </w:pPr>
          </w:p>
        </w:tc>
      </w:tr>
      <w:tr w14:paraId="14F7E84A">
        <w:tblPrEx>
          <w:tblCellMar>
            <w:top w:w="0" w:type="dxa"/>
            <w:left w:w="0" w:type="dxa"/>
            <w:bottom w:w="0" w:type="dxa"/>
            <w:right w:w="0" w:type="dxa"/>
          </w:tblCellMar>
        </w:tblPrEx>
        <w:trPr>
          <w:jc w:val="center"/>
        </w:trPr>
        <w:tc>
          <w:tcPr>
            <w:tcW w:w="560" w:type="dxa"/>
            <w:tcBorders>
              <w:top w:val="nil"/>
              <w:left w:val="nil"/>
              <w:bottom w:val="nil"/>
              <w:right w:val="nil"/>
            </w:tcBorders>
            <w:noWrap w:val="0"/>
            <w:vAlign w:val="center"/>
          </w:tcPr>
          <w:p w14:paraId="63910AE0">
            <w:pPr>
              <w:widowControl/>
              <w:spacing w:line="360" w:lineRule="auto"/>
              <w:jc w:val="left"/>
              <w:rPr>
                <w:rFonts w:ascii="宋体" w:hAnsi="宋体" w:cs="宋体"/>
                <w:color w:val="auto"/>
                <w:kern w:val="0"/>
                <w:sz w:val="1"/>
                <w:highlight w:val="none"/>
              </w:rPr>
            </w:pPr>
          </w:p>
        </w:tc>
        <w:tc>
          <w:tcPr>
            <w:tcW w:w="2073" w:type="dxa"/>
            <w:tcBorders>
              <w:top w:val="nil"/>
              <w:left w:val="nil"/>
              <w:bottom w:val="nil"/>
              <w:right w:val="nil"/>
            </w:tcBorders>
            <w:noWrap w:val="0"/>
            <w:vAlign w:val="center"/>
          </w:tcPr>
          <w:p w14:paraId="5ADFB6E6">
            <w:pPr>
              <w:widowControl/>
              <w:spacing w:line="360" w:lineRule="auto"/>
              <w:jc w:val="left"/>
              <w:rPr>
                <w:rFonts w:ascii="宋体" w:hAnsi="宋体" w:cs="宋体"/>
                <w:color w:val="auto"/>
                <w:kern w:val="0"/>
                <w:sz w:val="1"/>
                <w:highlight w:val="none"/>
              </w:rPr>
            </w:pPr>
          </w:p>
        </w:tc>
        <w:tc>
          <w:tcPr>
            <w:tcW w:w="2410" w:type="dxa"/>
            <w:tcBorders>
              <w:top w:val="nil"/>
              <w:left w:val="nil"/>
              <w:bottom w:val="nil"/>
              <w:right w:val="nil"/>
            </w:tcBorders>
            <w:noWrap w:val="0"/>
            <w:vAlign w:val="center"/>
          </w:tcPr>
          <w:p w14:paraId="3E28B4DD">
            <w:pPr>
              <w:widowControl/>
              <w:spacing w:line="360" w:lineRule="auto"/>
              <w:jc w:val="left"/>
              <w:rPr>
                <w:rFonts w:ascii="宋体" w:hAnsi="宋体" w:cs="宋体"/>
                <w:color w:val="auto"/>
                <w:kern w:val="0"/>
                <w:sz w:val="1"/>
                <w:highlight w:val="none"/>
              </w:rPr>
            </w:pPr>
          </w:p>
        </w:tc>
        <w:tc>
          <w:tcPr>
            <w:tcW w:w="323" w:type="dxa"/>
            <w:tcBorders>
              <w:top w:val="nil"/>
              <w:left w:val="nil"/>
              <w:bottom w:val="nil"/>
              <w:right w:val="nil"/>
            </w:tcBorders>
            <w:noWrap w:val="0"/>
            <w:vAlign w:val="center"/>
          </w:tcPr>
          <w:p w14:paraId="04B9105D">
            <w:pPr>
              <w:widowControl/>
              <w:spacing w:line="360" w:lineRule="auto"/>
              <w:jc w:val="left"/>
              <w:rPr>
                <w:rFonts w:ascii="宋体" w:hAnsi="宋体" w:cs="宋体"/>
                <w:color w:val="auto"/>
                <w:kern w:val="0"/>
                <w:sz w:val="1"/>
                <w:highlight w:val="none"/>
              </w:rPr>
            </w:pPr>
          </w:p>
        </w:tc>
        <w:tc>
          <w:tcPr>
            <w:tcW w:w="1759" w:type="dxa"/>
            <w:tcBorders>
              <w:top w:val="nil"/>
              <w:left w:val="nil"/>
              <w:bottom w:val="nil"/>
              <w:right w:val="nil"/>
            </w:tcBorders>
            <w:noWrap w:val="0"/>
            <w:vAlign w:val="center"/>
          </w:tcPr>
          <w:p w14:paraId="042A27B0">
            <w:pPr>
              <w:widowControl/>
              <w:spacing w:line="360" w:lineRule="auto"/>
              <w:jc w:val="left"/>
              <w:rPr>
                <w:rFonts w:ascii="宋体" w:hAnsi="宋体" w:cs="宋体"/>
                <w:color w:val="auto"/>
                <w:kern w:val="0"/>
                <w:sz w:val="1"/>
                <w:highlight w:val="none"/>
              </w:rPr>
            </w:pPr>
          </w:p>
        </w:tc>
        <w:tc>
          <w:tcPr>
            <w:tcW w:w="1201" w:type="dxa"/>
            <w:tcBorders>
              <w:top w:val="nil"/>
              <w:left w:val="nil"/>
              <w:bottom w:val="nil"/>
              <w:right w:val="nil"/>
            </w:tcBorders>
            <w:noWrap w:val="0"/>
            <w:vAlign w:val="center"/>
          </w:tcPr>
          <w:p w14:paraId="63D5D8E5">
            <w:pPr>
              <w:widowControl/>
              <w:spacing w:line="360" w:lineRule="auto"/>
              <w:jc w:val="left"/>
              <w:rPr>
                <w:rFonts w:ascii="宋体" w:hAnsi="宋体" w:cs="宋体"/>
                <w:color w:val="auto"/>
                <w:kern w:val="0"/>
                <w:sz w:val="1"/>
                <w:highlight w:val="none"/>
              </w:rPr>
            </w:pPr>
          </w:p>
        </w:tc>
      </w:tr>
    </w:tbl>
    <w:p w14:paraId="6B05AA41">
      <w:pPr>
        <w:widowControl/>
        <w:shd w:val="clear" w:color="auto" w:fill="FFFFFF"/>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说明：如果行数不够，请自行增加。</w:t>
      </w:r>
    </w:p>
    <w:p w14:paraId="7AFE49AF">
      <w:pPr>
        <w:widowControl/>
        <w:shd w:val="clear" w:color="auto" w:fill="FFFFFF"/>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供应商名称：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（盖章）</w:t>
      </w:r>
    </w:p>
    <w:p w14:paraId="586A3E3A">
      <w:pPr>
        <w:widowControl/>
        <w:shd w:val="clear" w:color="auto" w:fill="FFFFFF"/>
        <w:spacing w:line="360" w:lineRule="auto"/>
        <w:jc w:val="left"/>
        <w:rPr>
          <w:rFonts w:ascii="宋体" w:hAnsi="宋体"/>
          <w:color w:val="auto"/>
          <w:kern w:val="0"/>
          <w:szCs w:val="21"/>
          <w:highlight w:val="none"/>
        </w:rPr>
      </w:pPr>
    </w:p>
    <w:p w14:paraId="0DE0163C">
      <w:pPr>
        <w:widowControl/>
        <w:shd w:val="clear" w:color="auto" w:fill="FFFFFF"/>
        <w:snapToGrid w:val="0"/>
        <w:spacing w:line="360" w:lineRule="auto"/>
        <w:jc w:val="left"/>
        <w:rPr>
          <w:rFonts w:hint="eastAsia" w:ascii="宋体" w:hAnsi="宋体"/>
          <w:b/>
          <w:bCs/>
          <w:color w:val="auto"/>
          <w:kern w:val="0"/>
          <w:sz w:val="24"/>
          <w:highlight w:val="none"/>
        </w:rPr>
      </w:pPr>
      <w:r>
        <w:rPr>
          <w:rFonts w:ascii="宋体" w:hAnsi="宋体"/>
          <w:b/>
          <w:bCs/>
          <w:color w:val="auto"/>
          <w:kern w:val="0"/>
          <w:szCs w:val="21"/>
          <w:highlight w:val="none"/>
        </w:rPr>
        <w:br w:type="page"/>
      </w:r>
      <w:r>
        <w:rPr>
          <w:rFonts w:hint="eastAsia" w:ascii="宋体" w:hAnsi="宋体"/>
          <w:b/>
          <w:bCs/>
          <w:color w:val="auto"/>
          <w:kern w:val="0"/>
          <w:sz w:val="24"/>
          <w:highlight w:val="none"/>
        </w:rPr>
        <w:t>附件七</w:t>
      </w:r>
    </w:p>
    <w:p w14:paraId="6EBE4485">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技术方案</w:t>
      </w:r>
    </w:p>
    <w:p w14:paraId="7F24C2F6">
      <w:pPr>
        <w:widowControl/>
        <w:shd w:val="clear" w:color="auto" w:fill="FFFFFF"/>
        <w:jc w:val="left"/>
        <w:rPr>
          <w:rFonts w:ascii="宋体" w:hAnsi="宋体"/>
          <w:color w:val="auto"/>
          <w:kern w:val="0"/>
          <w:szCs w:val="21"/>
          <w:highlight w:val="none"/>
        </w:rPr>
      </w:pPr>
    </w:p>
    <w:p w14:paraId="19461D77">
      <w:pPr>
        <w:widowControl/>
        <w:shd w:val="clear" w:color="auto" w:fill="FFFFFF"/>
        <w:spacing w:line="360" w:lineRule="auto"/>
        <w:jc w:val="left"/>
        <w:rPr>
          <w:rFonts w:hint="eastAsia" w:ascii="宋体" w:hAnsi="宋体"/>
          <w:b/>
          <w:bCs/>
          <w:color w:val="auto"/>
          <w:kern w:val="0"/>
          <w:sz w:val="24"/>
          <w:highlight w:val="none"/>
        </w:rPr>
      </w:pPr>
    </w:p>
    <w:p w14:paraId="2244695F">
      <w:pPr>
        <w:widowControl/>
        <w:shd w:val="clear" w:color="auto" w:fill="FFFFFF"/>
        <w:spacing w:line="360" w:lineRule="auto"/>
        <w:jc w:val="left"/>
        <w:rPr>
          <w:rFonts w:hint="eastAsia" w:ascii="宋体" w:hAnsi="宋体"/>
          <w:b/>
          <w:bCs/>
          <w:color w:val="auto"/>
          <w:kern w:val="0"/>
          <w:sz w:val="24"/>
          <w:highlight w:val="none"/>
        </w:rPr>
      </w:pPr>
    </w:p>
    <w:p w14:paraId="14BB8FC8">
      <w:pPr>
        <w:widowControl/>
        <w:shd w:val="clear" w:color="auto" w:fill="FFFFFF"/>
        <w:snapToGrid w:val="0"/>
        <w:spacing w:line="360" w:lineRule="auto"/>
        <w:jc w:val="left"/>
        <w:rPr>
          <w:rFonts w:hint="eastAsia" w:ascii="宋体" w:hAnsi="宋体"/>
          <w:b/>
          <w:bCs/>
          <w:color w:val="auto"/>
          <w:kern w:val="0"/>
          <w:sz w:val="24"/>
          <w:highlight w:val="none"/>
        </w:rPr>
      </w:pPr>
      <w:r>
        <w:rPr>
          <w:rFonts w:hint="eastAsia" w:ascii="宋体" w:hAnsi="宋体"/>
          <w:b/>
          <w:bCs/>
          <w:color w:val="auto"/>
          <w:kern w:val="0"/>
          <w:sz w:val="24"/>
          <w:highlight w:val="none"/>
        </w:rPr>
        <w:t>附件八</w:t>
      </w:r>
    </w:p>
    <w:p w14:paraId="554D125D">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拟参与本项目服务人员一览表</w:t>
      </w:r>
    </w:p>
    <w:p w14:paraId="11E78297">
      <w:pPr>
        <w:widowControl/>
        <w:adjustRightInd w:val="0"/>
        <w:jc w:val="center"/>
        <w:rPr>
          <w:rFonts w:ascii="宋体" w:hAnsi="宋体"/>
          <w:b/>
          <w:bCs/>
          <w:color w:val="auto"/>
          <w:kern w:val="0"/>
          <w:sz w:val="24"/>
          <w:highlight w:val="none"/>
        </w:rPr>
      </w:pPr>
    </w:p>
    <w:p w14:paraId="2D12EED2">
      <w:pPr>
        <w:widowControl/>
        <w:adjustRightInd w:val="0"/>
        <w:rPr>
          <w:rFonts w:ascii="宋体" w:hAnsi="宋体"/>
          <w:color w:val="auto"/>
          <w:kern w:val="0"/>
          <w:sz w:val="24"/>
          <w:highlight w:val="none"/>
        </w:rPr>
      </w:pPr>
      <w:r>
        <w:rPr>
          <w:rFonts w:hint="eastAsia" w:ascii="宋体" w:hAnsi="宋体"/>
          <w:color w:val="auto"/>
          <w:kern w:val="0"/>
          <w:sz w:val="24"/>
          <w:highlight w:val="none"/>
        </w:rPr>
        <w:t>项目名称：                                 项目编号：</w:t>
      </w:r>
    </w:p>
    <w:tbl>
      <w:tblPr>
        <w:tblStyle w:val="45"/>
        <w:tblW w:w="0" w:type="auto"/>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7BF343C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1959804F">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序号</w:t>
            </w:r>
          </w:p>
        </w:tc>
        <w:tc>
          <w:tcPr>
            <w:tcW w:w="896" w:type="dxa"/>
            <w:tcBorders>
              <w:top w:val="single" w:color="000000" w:sz="4" w:space="0"/>
              <w:left w:val="nil"/>
              <w:bottom w:val="single" w:color="000000" w:sz="4" w:space="0"/>
              <w:right w:val="single" w:color="000000" w:sz="4" w:space="0"/>
            </w:tcBorders>
            <w:noWrap w:val="0"/>
            <w:vAlign w:val="center"/>
          </w:tcPr>
          <w:p w14:paraId="13A56394">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姓名</w:t>
            </w:r>
          </w:p>
        </w:tc>
        <w:tc>
          <w:tcPr>
            <w:tcW w:w="663" w:type="dxa"/>
            <w:tcBorders>
              <w:top w:val="single" w:color="000000" w:sz="4" w:space="0"/>
              <w:left w:val="nil"/>
              <w:bottom w:val="single" w:color="000000" w:sz="4" w:space="0"/>
              <w:right w:val="single" w:color="000000" w:sz="4" w:space="0"/>
            </w:tcBorders>
            <w:noWrap w:val="0"/>
            <w:vAlign w:val="center"/>
          </w:tcPr>
          <w:p w14:paraId="50001BA4">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性别</w:t>
            </w:r>
          </w:p>
        </w:tc>
        <w:tc>
          <w:tcPr>
            <w:tcW w:w="709" w:type="dxa"/>
            <w:tcBorders>
              <w:top w:val="single" w:color="000000" w:sz="4" w:space="0"/>
              <w:left w:val="nil"/>
              <w:bottom w:val="single" w:color="000000" w:sz="4" w:space="0"/>
              <w:right w:val="single" w:color="000000" w:sz="4" w:space="0"/>
            </w:tcBorders>
            <w:noWrap w:val="0"/>
            <w:vAlign w:val="center"/>
          </w:tcPr>
          <w:p w14:paraId="0AC3B4B7">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年龄</w:t>
            </w:r>
          </w:p>
        </w:tc>
        <w:tc>
          <w:tcPr>
            <w:tcW w:w="1134" w:type="dxa"/>
            <w:tcBorders>
              <w:top w:val="single" w:color="000000" w:sz="4" w:space="0"/>
              <w:left w:val="nil"/>
              <w:bottom w:val="single" w:color="000000" w:sz="4" w:space="0"/>
              <w:right w:val="single" w:color="000000" w:sz="4" w:space="0"/>
            </w:tcBorders>
            <w:noWrap w:val="0"/>
            <w:vAlign w:val="center"/>
          </w:tcPr>
          <w:p w14:paraId="431F88CD">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专业</w:t>
            </w:r>
          </w:p>
        </w:tc>
        <w:tc>
          <w:tcPr>
            <w:tcW w:w="931" w:type="dxa"/>
            <w:tcBorders>
              <w:top w:val="single" w:color="000000" w:sz="4" w:space="0"/>
              <w:left w:val="nil"/>
              <w:bottom w:val="single" w:color="000000" w:sz="4" w:space="0"/>
              <w:right w:val="single" w:color="000000" w:sz="4" w:space="0"/>
            </w:tcBorders>
            <w:noWrap w:val="0"/>
            <w:vAlign w:val="center"/>
          </w:tcPr>
          <w:p w14:paraId="34F2B81B">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学历</w:t>
            </w:r>
          </w:p>
        </w:tc>
        <w:tc>
          <w:tcPr>
            <w:tcW w:w="1020" w:type="dxa"/>
            <w:tcBorders>
              <w:top w:val="single" w:color="000000" w:sz="4" w:space="0"/>
              <w:left w:val="nil"/>
              <w:bottom w:val="single" w:color="000000" w:sz="4" w:space="0"/>
              <w:right w:val="single" w:color="000000" w:sz="4" w:space="0"/>
            </w:tcBorders>
            <w:noWrap w:val="0"/>
            <w:vAlign w:val="center"/>
          </w:tcPr>
          <w:p w14:paraId="05246FCC">
            <w:pPr>
              <w:widowControl/>
              <w:adjustRightInd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岗位</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证书</w:t>
            </w:r>
          </w:p>
        </w:tc>
        <w:tc>
          <w:tcPr>
            <w:tcW w:w="994" w:type="dxa"/>
            <w:tcBorders>
              <w:top w:val="single" w:color="000000" w:sz="4" w:space="0"/>
              <w:left w:val="nil"/>
              <w:bottom w:val="single" w:color="000000" w:sz="4" w:space="0"/>
              <w:right w:val="single" w:color="000000" w:sz="4" w:space="0"/>
            </w:tcBorders>
            <w:noWrap w:val="0"/>
            <w:vAlign w:val="center"/>
          </w:tcPr>
          <w:p w14:paraId="768A0AB0">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证书号</w:t>
            </w:r>
          </w:p>
        </w:tc>
        <w:tc>
          <w:tcPr>
            <w:tcW w:w="882" w:type="dxa"/>
            <w:tcBorders>
              <w:top w:val="single" w:color="000000" w:sz="4" w:space="0"/>
              <w:left w:val="nil"/>
              <w:bottom w:val="single" w:color="000000" w:sz="4" w:space="0"/>
              <w:right w:val="single" w:color="000000" w:sz="4" w:space="0"/>
            </w:tcBorders>
            <w:noWrap w:val="0"/>
            <w:vAlign w:val="center"/>
          </w:tcPr>
          <w:p w14:paraId="1BD9B67F">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技术职称</w:t>
            </w:r>
          </w:p>
        </w:tc>
        <w:tc>
          <w:tcPr>
            <w:tcW w:w="850" w:type="dxa"/>
            <w:tcBorders>
              <w:top w:val="single" w:color="000000" w:sz="4" w:space="0"/>
              <w:left w:val="nil"/>
              <w:bottom w:val="single" w:color="000000" w:sz="4" w:space="0"/>
              <w:right w:val="single" w:color="000000" w:sz="4" w:space="0"/>
            </w:tcBorders>
            <w:noWrap w:val="0"/>
            <w:vAlign w:val="center"/>
          </w:tcPr>
          <w:p w14:paraId="33663168">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相关工作年限</w:t>
            </w:r>
          </w:p>
        </w:tc>
        <w:tc>
          <w:tcPr>
            <w:tcW w:w="851" w:type="dxa"/>
            <w:tcBorders>
              <w:top w:val="single" w:color="000000" w:sz="4" w:space="0"/>
              <w:left w:val="nil"/>
              <w:bottom w:val="single" w:color="000000" w:sz="4" w:space="0"/>
              <w:right w:val="single" w:color="000000" w:sz="4" w:space="0"/>
            </w:tcBorders>
            <w:noWrap w:val="0"/>
            <w:vAlign w:val="center"/>
          </w:tcPr>
          <w:p w14:paraId="2DCD9703">
            <w:pPr>
              <w:widowControl/>
              <w:adjustRightInd w:val="0"/>
              <w:jc w:val="center"/>
              <w:rPr>
                <w:rFonts w:ascii="宋体" w:hAnsi="宋体"/>
                <w:b/>
                <w:bCs/>
                <w:color w:val="auto"/>
                <w:kern w:val="0"/>
                <w:sz w:val="24"/>
                <w:highlight w:val="none"/>
              </w:rPr>
            </w:pPr>
            <w:r>
              <w:rPr>
                <w:rFonts w:hint="eastAsia" w:ascii="宋体" w:hAnsi="宋体"/>
                <w:b/>
                <w:bCs/>
                <w:color w:val="auto"/>
                <w:kern w:val="0"/>
                <w:sz w:val="24"/>
                <w:highlight w:val="none"/>
              </w:rPr>
              <w:t>备注</w:t>
            </w:r>
          </w:p>
        </w:tc>
      </w:tr>
      <w:tr w14:paraId="390C0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70F8809C">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31F08743">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65162195">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1A7C5C23">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2EA64DF">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5315FA95">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1095A836">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62B560AA">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2E295DFC">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20E0B68A">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5EB7DC64">
            <w:pPr>
              <w:widowControl/>
              <w:adjustRightInd w:val="0"/>
              <w:rPr>
                <w:rFonts w:ascii="宋体" w:hAnsi="宋体"/>
                <w:color w:val="auto"/>
                <w:kern w:val="0"/>
                <w:sz w:val="24"/>
                <w:highlight w:val="none"/>
              </w:rPr>
            </w:pPr>
          </w:p>
        </w:tc>
      </w:tr>
      <w:tr w14:paraId="4D718AB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53AC63FC">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61B7480D">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148BF8B8">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2221A5E3">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BBD34F5">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44B93818">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1ABF870D">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78BDE8C0">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23D68B28">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527C054C">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57C213F2">
            <w:pPr>
              <w:widowControl/>
              <w:adjustRightInd w:val="0"/>
              <w:rPr>
                <w:rFonts w:ascii="宋体" w:hAnsi="宋体"/>
                <w:color w:val="auto"/>
                <w:kern w:val="0"/>
                <w:sz w:val="24"/>
                <w:highlight w:val="none"/>
              </w:rPr>
            </w:pPr>
          </w:p>
        </w:tc>
      </w:tr>
      <w:tr w14:paraId="6A64E48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6516481E">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1092FF8A">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1C8839C8">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5150429B">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C8E78D0">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7F624C12">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77B795B8">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4AD4DE66">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08AED8CC">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2B4B557D">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233E2AFD">
            <w:pPr>
              <w:widowControl/>
              <w:adjustRightInd w:val="0"/>
              <w:rPr>
                <w:rFonts w:ascii="宋体" w:hAnsi="宋体"/>
                <w:color w:val="auto"/>
                <w:kern w:val="0"/>
                <w:sz w:val="24"/>
                <w:highlight w:val="none"/>
              </w:rPr>
            </w:pPr>
          </w:p>
        </w:tc>
      </w:tr>
      <w:tr w14:paraId="454CA87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699225DD">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252AFFD8">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636FF74D">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3142B16B">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7036B30B">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0DA80E2A">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682739AF">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6330010F">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2DEF4CA1">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1FA3DD5A">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27827D32">
            <w:pPr>
              <w:widowControl/>
              <w:adjustRightInd w:val="0"/>
              <w:rPr>
                <w:rFonts w:ascii="宋体" w:hAnsi="宋体"/>
                <w:color w:val="auto"/>
                <w:kern w:val="0"/>
                <w:sz w:val="24"/>
                <w:highlight w:val="none"/>
              </w:rPr>
            </w:pPr>
          </w:p>
        </w:tc>
      </w:tr>
      <w:tr w14:paraId="7A5DDEC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35EF9519">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3B5363A7">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761246ED">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00CB1320">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1A0B9F4">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6B497828">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6CEEF738">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661B035C">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70B480AB">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13221D53">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57C2640F">
            <w:pPr>
              <w:widowControl/>
              <w:adjustRightInd w:val="0"/>
              <w:rPr>
                <w:rFonts w:ascii="宋体" w:hAnsi="宋体"/>
                <w:color w:val="auto"/>
                <w:kern w:val="0"/>
                <w:sz w:val="24"/>
                <w:highlight w:val="none"/>
              </w:rPr>
            </w:pPr>
          </w:p>
        </w:tc>
      </w:tr>
      <w:tr w14:paraId="6035DFE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709A0C57">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0ECC2CBE">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56DE2ECF">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6ED02FD3">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60C5D2C">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597F187A">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7C2C2B58">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3F418750">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20288F1A">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1D0157C2">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4C88C0B0">
            <w:pPr>
              <w:widowControl/>
              <w:adjustRightInd w:val="0"/>
              <w:rPr>
                <w:rFonts w:ascii="宋体" w:hAnsi="宋体"/>
                <w:color w:val="auto"/>
                <w:kern w:val="0"/>
                <w:sz w:val="24"/>
                <w:highlight w:val="none"/>
              </w:rPr>
            </w:pPr>
          </w:p>
        </w:tc>
      </w:tr>
      <w:tr w14:paraId="1F8288E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2932A2F1">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5F6B8EC1">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34F48C9B">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3557A98A">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394673C0">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5702E474">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33C83B7F">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5D8ED6A0">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33E70A4B">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55F28690">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4083E0E5">
            <w:pPr>
              <w:widowControl/>
              <w:adjustRightInd w:val="0"/>
              <w:rPr>
                <w:rFonts w:ascii="宋体" w:hAnsi="宋体"/>
                <w:color w:val="auto"/>
                <w:kern w:val="0"/>
                <w:sz w:val="24"/>
                <w:highlight w:val="none"/>
              </w:rPr>
            </w:pPr>
          </w:p>
        </w:tc>
      </w:tr>
      <w:tr w14:paraId="0031F69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7F3906C0">
            <w:pPr>
              <w:widowControl/>
              <w:adjustRightInd w:val="0"/>
              <w:rPr>
                <w:rFonts w:ascii="宋体" w:hAnsi="宋体"/>
                <w:color w:val="auto"/>
                <w:kern w:val="0"/>
                <w:sz w:val="24"/>
                <w:highlight w:val="none"/>
              </w:rPr>
            </w:pPr>
          </w:p>
        </w:tc>
        <w:tc>
          <w:tcPr>
            <w:tcW w:w="896" w:type="dxa"/>
            <w:tcBorders>
              <w:top w:val="single" w:color="000000" w:sz="4" w:space="0"/>
              <w:left w:val="nil"/>
              <w:bottom w:val="single" w:color="000000" w:sz="4" w:space="0"/>
              <w:right w:val="single" w:color="000000" w:sz="4" w:space="0"/>
            </w:tcBorders>
            <w:noWrap w:val="0"/>
            <w:vAlign w:val="top"/>
          </w:tcPr>
          <w:p w14:paraId="07AD48EB">
            <w:pPr>
              <w:widowControl/>
              <w:adjustRightInd w:val="0"/>
              <w:rPr>
                <w:rFonts w:ascii="宋体" w:hAnsi="宋体"/>
                <w:color w:val="auto"/>
                <w:kern w:val="0"/>
                <w:sz w:val="24"/>
                <w:highlight w:val="none"/>
              </w:rPr>
            </w:pPr>
          </w:p>
        </w:tc>
        <w:tc>
          <w:tcPr>
            <w:tcW w:w="663" w:type="dxa"/>
            <w:tcBorders>
              <w:top w:val="single" w:color="000000" w:sz="4" w:space="0"/>
              <w:left w:val="nil"/>
              <w:bottom w:val="single" w:color="000000" w:sz="4" w:space="0"/>
              <w:right w:val="single" w:color="000000" w:sz="4" w:space="0"/>
            </w:tcBorders>
            <w:noWrap w:val="0"/>
            <w:vAlign w:val="top"/>
          </w:tcPr>
          <w:p w14:paraId="1828F395">
            <w:pPr>
              <w:widowControl/>
              <w:adjustRightInd w:val="0"/>
              <w:rPr>
                <w:rFonts w:ascii="宋体" w:hAnsi="宋体"/>
                <w:color w:val="auto"/>
                <w:kern w:val="0"/>
                <w:sz w:val="24"/>
                <w:highlight w:val="none"/>
              </w:rPr>
            </w:pPr>
          </w:p>
        </w:tc>
        <w:tc>
          <w:tcPr>
            <w:tcW w:w="709" w:type="dxa"/>
            <w:tcBorders>
              <w:top w:val="single" w:color="000000" w:sz="4" w:space="0"/>
              <w:left w:val="nil"/>
              <w:bottom w:val="single" w:color="000000" w:sz="4" w:space="0"/>
              <w:right w:val="single" w:color="000000" w:sz="4" w:space="0"/>
            </w:tcBorders>
            <w:noWrap w:val="0"/>
            <w:vAlign w:val="top"/>
          </w:tcPr>
          <w:p w14:paraId="7824DB37">
            <w:pPr>
              <w:widowControl/>
              <w:adjustRightInd w:val="0"/>
              <w:rPr>
                <w:rFonts w:ascii="宋体" w:hAnsi="宋体"/>
                <w:color w:val="auto"/>
                <w:kern w:val="0"/>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3D344482">
            <w:pPr>
              <w:widowControl/>
              <w:adjustRightInd w:val="0"/>
              <w:rPr>
                <w:rFonts w:ascii="宋体" w:hAnsi="宋体"/>
                <w:color w:val="auto"/>
                <w:kern w:val="0"/>
                <w:sz w:val="24"/>
                <w:highlight w:val="none"/>
              </w:rPr>
            </w:pPr>
          </w:p>
        </w:tc>
        <w:tc>
          <w:tcPr>
            <w:tcW w:w="931" w:type="dxa"/>
            <w:tcBorders>
              <w:top w:val="single" w:color="000000" w:sz="4" w:space="0"/>
              <w:left w:val="nil"/>
              <w:bottom w:val="single" w:color="000000" w:sz="4" w:space="0"/>
              <w:right w:val="single" w:color="000000" w:sz="4" w:space="0"/>
            </w:tcBorders>
            <w:noWrap w:val="0"/>
            <w:vAlign w:val="top"/>
          </w:tcPr>
          <w:p w14:paraId="7E34A5D1">
            <w:pPr>
              <w:widowControl/>
              <w:adjustRightInd w:val="0"/>
              <w:rPr>
                <w:rFonts w:ascii="宋体" w:hAnsi="宋体"/>
                <w:color w:val="auto"/>
                <w:kern w:val="0"/>
                <w:sz w:val="24"/>
                <w:highlight w:val="none"/>
              </w:rPr>
            </w:pPr>
          </w:p>
        </w:tc>
        <w:tc>
          <w:tcPr>
            <w:tcW w:w="1020" w:type="dxa"/>
            <w:tcBorders>
              <w:top w:val="single" w:color="000000" w:sz="4" w:space="0"/>
              <w:left w:val="nil"/>
              <w:bottom w:val="single" w:color="000000" w:sz="4" w:space="0"/>
              <w:right w:val="single" w:color="000000" w:sz="4" w:space="0"/>
            </w:tcBorders>
            <w:noWrap w:val="0"/>
            <w:vAlign w:val="top"/>
          </w:tcPr>
          <w:p w14:paraId="7AB13997">
            <w:pPr>
              <w:widowControl/>
              <w:adjustRightInd w:val="0"/>
              <w:rPr>
                <w:rFonts w:ascii="宋体" w:hAnsi="宋体"/>
                <w:color w:val="auto"/>
                <w:kern w:val="0"/>
                <w:sz w:val="24"/>
                <w:highlight w:val="none"/>
              </w:rPr>
            </w:pPr>
          </w:p>
        </w:tc>
        <w:tc>
          <w:tcPr>
            <w:tcW w:w="994" w:type="dxa"/>
            <w:tcBorders>
              <w:top w:val="single" w:color="000000" w:sz="4" w:space="0"/>
              <w:left w:val="nil"/>
              <w:bottom w:val="single" w:color="000000" w:sz="4" w:space="0"/>
              <w:right w:val="single" w:color="000000" w:sz="4" w:space="0"/>
            </w:tcBorders>
            <w:noWrap w:val="0"/>
            <w:vAlign w:val="top"/>
          </w:tcPr>
          <w:p w14:paraId="6038F538">
            <w:pPr>
              <w:widowControl/>
              <w:adjustRightInd w:val="0"/>
              <w:rPr>
                <w:rFonts w:ascii="宋体" w:hAnsi="宋体"/>
                <w:color w:val="auto"/>
                <w:kern w:val="0"/>
                <w:sz w:val="24"/>
                <w:highlight w:val="none"/>
              </w:rPr>
            </w:pPr>
          </w:p>
        </w:tc>
        <w:tc>
          <w:tcPr>
            <w:tcW w:w="882" w:type="dxa"/>
            <w:tcBorders>
              <w:top w:val="single" w:color="000000" w:sz="4" w:space="0"/>
              <w:left w:val="nil"/>
              <w:bottom w:val="single" w:color="000000" w:sz="4" w:space="0"/>
              <w:right w:val="single" w:color="000000" w:sz="4" w:space="0"/>
            </w:tcBorders>
            <w:noWrap w:val="0"/>
            <w:vAlign w:val="top"/>
          </w:tcPr>
          <w:p w14:paraId="7D4AF7A7">
            <w:pPr>
              <w:widowControl/>
              <w:adjustRightInd w:val="0"/>
              <w:rPr>
                <w:rFonts w:ascii="宋体" w:hAnsi="宋体"/>
                <w:color w:val="auto"/>
                <w:kern w:val="0"/>
                <w:sz w:val="24"/>
                <w:highlight w:val="none"/>
              </w:rPr>
            </w:pPr>
          </w:p>
        </w:tc>
        <w:tc>
          <w:tcPr>
            <w:tcW w:w="850" w:type="dxa"/>
            <w:tcBorders>
              <w:top w:val="single" w:color="000000" w:sz="4" w:space="0"/>
              <w:left w:val="nil"/>
              <w:bottom w:val="single" w:color="000000" w:sz="4" w:space="0"/>
              <w:right w:val="single" w:color="000000" w:sz="4" w:space="0"/>
            </w:tcBorders>
            <w:noWrap w:val="0"/>
            <w:vAlign w:val="top"/>
          </w:tcPr>
          <w:p w14:paraId="068E2687">
            <w:pPr>
              <w:widowControl/>
              <w:adjustRightInd w:val="0"/>
              <w:rPr>
                <w:rFonts w:ascii="宋体" w:hAnsi="宋体"/>
                <w:color w:val="auto"/>
                <w:kern w:val="0"/>
                <w:sz w:val="24"/>
                <w:highlight w:val="none"/>
              </w:rPr>
            </w:pPr>
          </w:p>
        </w:tc>
        <w:tc>
          <w:tcPr>
            <w:tcW w:w="851" w:type="dxa"/>
            <w:tcBorders>
              <w:top w:val="single" w:color="000000" w:sz="4" w:space="0"/>
              <w:left w:val="nil"/>
              <w:bottom w:val="single" w:color="000000" w:sz="4" w:space="0"/>
              <w:right w:val="single" w:color="000000" w:sz="4" w:space="0"/>
            </w:tcBorders>
            <w:noWrap w:val="0"/>
            <w:vAlign w:val="top"/>
          </w:tcPr>
          <w:p w14:paraId="1AD3C160">
            <w:pPr>
              <w:widowControl/>
              <w:adjustRightInd w:val="0"/>
              <w:rPr>
                <w:rFonts w:ascii="宋体" w:hAnsi="宋体"/>
                <w:color w:val="auto"/>
                <w:kern w:val="0"/>
                <w:sz w:val="24"/>
                <w:highlight w:val="none"/>
              </w:rPr>
            </w:pPr>
          </w:p>
        </w:tc>
      </w:tr>
    </w:tbl>
    <w:p w14:paraId="575E9070">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供应商名称：（章）</w:t>
      </w:r>
    </w:p>
    <w:p w14:paraId="1051041C">
      <w:pPr>
        <w:widowControl/>
        <w:adjustRightInd w:val="0"/>
        <w:snapToGrid w:val="0"/>
        <w:spacing w:line="360" w:lineRule="auto"/>
        <w:rPr>
          <w:rFonts w:ascii="宋体" w:hAnsi="宋体"/>
          <w:b/>
          <w:bCs/>
          <w:color w:val="auto"/>
          <w:kern w:val="0"/>
          <w:sz w:val="24"/>
          <w:highlight w:val="none"/>
        </w:rPr>
      </w:pPr>
      <w:r>
        <w:rPr>
          <w:rFonts w:hint="eastAsia" w:ascii="宋体" w:hAnsi="宋体"/>
          <w:b/>
          <w:bCs/>
          <w:color w:val="auto"/>
          <w:kern w:val="0"/>
          <w:sz w:val="24"/>
          <w:highlight w:val="none"/>
        </w:rPr>
        <w:t>说明：</w:t>
      </w:r>
    </w:p>
    <w:p w14:paraId="23E823FA">
      <w:pPr>
        <w:widowControl/>
        <w:adjustRightInd w:val="0"/>
        <w:snapToGrid w:val="0"/>
        <w:spacing w:line="360" w:lineRule="auto"/>
        <w:rPr>
          <w:rFonts w:ascii="宋体" w:hAnsi="宋体"/>
          <w:b/>
          <w:bCs/>
          <w:color w:val="auto"/>
          <w:kern w:val="0"/>
          <w:sz w:val="24"/>
          <w:highlight w:val="none"/>
        </w:rPr>
      </w:pPr>
      <w:r>
        <w:rPr>
          <w:rFonts w:hint="eastAsia" w:ascii="宋体" w:hAnsi="宋体"/>
          <w:b/>
          <w:bCs/>
          <w:color w:val="auto"/>
          <w:kern w:val="0"/>
          <w:sz w:val="24"/>
          <w:highlight w:val="none"/>
        </w:rPr>
        <w:t>1、请同时提供以上人员的相关专业、职称或执业资格等证明材料。</w:t>
      </w:r>
    </w:p>
    <w:p w14:paraId="73AE06B4">
      <w:pPr>
        <w:widowControl/>
        <w:adjustRightInd w:val="0"/>
        <w:spacing w:line="360" w:lineRule="auto"/>
        <w:rPr>
          <w:rFonts w:hint="eastAsia" w:ascii="宋体" w:hAnsi="宋体"/>
          <w:b/>
          <w:bCs/>
          <w:color w:val="auto"/>
          <w:kern w:val="0"/>
          <w:sz w:val="24"/>
          <w:highlight w:val="none"/>
        </w:rPr>
      </w:pPr>
    </w:p>
    <w:p w14:paraId="0C4993BF">
      <w:pPr>
        <w:pStyle w:val="115"/>
        <w:rPr>
          <w:color w:val="auto"/>
          <w:highlight w:val="none"/>
        </w:rPr>
      </w:pPr>
    </w:p>
    <w:p w14:paraId="5BEFFC10">
      <w:pPr>
        <w:pStyle w:val="115"/>
        <w:rPr>
          <w:color w:val="auto"/>
          <w:highlight w:val="none"/>
        </w:rPr>
      </w:pPr>
    </w:p>
    <w:p w14:paraId="36B6D861">
      <w:pPr>
        <w:pStyle w:val="115"/>
        <w:rPr>
          <w:color w:val="auto"/>
          <w:highlight w:val="none"/>
        </w:rPr>
      </w:pPr>
    </w:p>
    <w:p w14:paraId="6B84013F">
      <w:pPr>
        <w:pStyle w:val="115"/>
        <w:rPr>
          <w:color w:val="auto"/>
          <w:highlight w:val="none"/>
        </w:rPr>
      </w:pPr>
    </w:p>
    <w:p w14:paraId="35204EFF">
      <w:pPr>
        <w:pStyle w:val="115"/>
        <w:rPr>
          <w:color w:val="auto"/>
          <w:highlight w:val="none"/>
        </w:rPr>
      </w:pPr>
    </w:p>
    <w:p w14:paraId="437E901A">
      <w:pPr>
        <w:pStyle w:val="115"/>
        <w:rPr>
          <w:color w:val="auto"/>
          <w:highlight w:val="none"/>
        </w:rPr>
      </w:pPr>
    </w:p>
    <w:p w14:paraId="213FF4C7">
      <w:pPr>
        <w:pStyle w:val="115"/>
        <w:rPr>
          <w:color w:val="auto"/>
          <w:highlight w:val="none"/>
        </w:rPr>
      </w:pPr>
    </w:p>
    <w:p w14:paraId="6C578D4E">
      <w:pPr>
        <w:pStyle w:val="115"/>
        <w:rPr>
          <w:rFonts w:hint="eastAsia"/>
          <w:color w:val="auto"/>
          <w:highlight w:val="none"/>
        </w:rPr>
      </w:pPr>
    </w:p>
    <w:p w14:paraId="5F1B6A25">
      <w:pPr>
        <w:widowControl/>
        <w:adjustRightInd w:val="0"/>
        <w:spacing w:line="360" w:lineRule="auto"/>
        <w:rPr>
          <w:rFonts w:ascii="宋体" w:hAnsi="宋体"/>
          <w:b/>
          <w:bCs/>
          <w:color w:val="auto"/>
          <w:kern w:val="0"/>
          <w:sz w:val="24"/>
          <w:highlight w:val="none"/>
        </w:rPr>
      </w:pPr>
      <w:r>
        <w:rPr>
          <w:rFonts w:ascii="宋体" w:hAnsi="宋体"/>
          <w:b/>
          <w:bCs/>
          <w:color w:val="auto"/>
          <w:kern w:val="0"/>
          <w:sz w:val="24"/>
          <w:highlight w:val="none"/>
        </w:rPr>
        <w:br w:type="page"/>
      </w:r>
      <w:r>
        <w:rPr>
          <w:rFonts w:hint="eastAsia" w:ascii="宋体" w:hAnsi="宋体"/>
          <w:b/>
          <w:bCs/>
          <w:color w:val="auto"/>
          <w:kern w:val="0"/>
          <w:sz w:val="24"/>
          <w:highlight w:val="none"/>
        </w:rPr>
        <w:t>附件九</w:t>
      </w:r>
    </w:p>
    <w:p w14:paraId="6FD80060">
      <w:pPr>
        <w:widowControl/>
        <w:shd w:val="clear" w:color="auto" w:fill="FFFFFF"/>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供应商类似业绩情况表</w:t>
      </w:r>
    </w:p>
    <w:tbl>
      <w:tblPr>
        <w:tblStyle w:val="45"/>
        <w:tblW w:w="0" w:type="auto"/>
        <w:jc w:val="center"/>
        <w:tblLayout w:type="fixed"/>
        <w:tblCellMar>
          <w:top w:w="0" w:type="dxa"/>
          <w:left w:w="108" w:type="dxa"/>
          <w:bottom w:w="0" w:type="dxa"/>
          <w:right w:w="108" w:type="dxa"/>
        </w:tblCellMar>
      </w:tblPr>
      <w:tblGrid>
        <w:gridCol w:w="1210"/>
        <w:gridCol w:w="1559"/>
        <w:gridCol w:w="1418"/>
        <w:gridCol w:w="1849"/>
        <w:gridCol w:w="1262"/>
        <w:gridCol w:w="1270"/>
      </w:tblGrid>
      <w:tr w14:paraId="43E11207">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683BF34">
            <w:pPr>
              <w:widowControl/>
              <w:spacing w:line="400" w:lineRule="atLeast"/>
              <w:jc w:val="center"/>
              <w:rPr>
                <w:rFonts w:hint="eastAsia" w:ascii="宋体" w:hAnsi="宋体"/>
                <w:color w:val="auto"/>
                <w:kern w:val="0"/>
                <w:sz w:val="24"/>
                <w:highlight w:val="none"/>
              </w:rPr>
            </w:pPr>
            <w:r>
              <w:rPr>
                <w:rFonts w:hint="eastAsia" w:ascii="宋体" w:hAnsi="宋体"/>
                <w:color w:val="auto"/>
                <w:kern w:val="0"/>
                <w:sz w:val="24"/>
                <w:highlight w:val="none"/>
              </w:rPr>
              <w:t>序号</w:t>
            </w:r>
          </w:p>
        </w:tc>
        <w:tc>
          <w:tcPr>
            <w:tcW w:w="1559" w:type="dxa"/>
            <w:tcBorders>
              <w:top w:val="single" w:color="000000" w:sz="4" w:space="0"/>
              <w:left w:val="nil"/>
              <w:bottom w:val="single" w:color="000000" w:sz="4" w:space="0"/>
              <w:right w:val="single" w:color="000000" w:sz="4" w:space="0"/>
            </w:tcBorders>
            <w:noWrap w:val="0"/>
            <w:vAlign w:val="center"/>
          </w:tcPr>
          <w:p w14:paraId="7EA80FB5">
            <w:pPr>
              <w:widowControl/>
              <w:spacing w:line="400" w:lineRule="atLeast"/>
              <w:jc w:val="center"/>
              <w:rPr>
                <w:rFonts w:ascii="宋体" w:hAnsi="宋体"/>
                <w:color w:val="auto"/>
                <w:kern w:val="0"/>
                <w:sz w:val="24"/>
                <w:highlight w:val="none"/>
              </w:rPr>
            </w:pPr>
            <w:r>
              <w:rPr>
                <w:rFonts w:hint="eastAsia" w:ascii="宋体" w:hAnsi="宋体"/>
                <w:color w:val="auto"/>
                <w:kern w:val="0"/>
                <w:sz w:val="24"/>
                <w:highlight w:val="none"/>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1D61FE5E">
            <w:pPr>
              <w:widowControl/>
              <w:spacing w:line="400" w:lineRule="atLeast"/>
              <w:jc w:val="center"/>
              <w:rPr>
                <w:rFonts w:hint="eastAsia" w:ascii="宋体" w:hAnsi="宋体"/>
                <w:color w:val="auto"/>
                <w:kern w:val="0"/>
                <w:sz w:val="24"/>
                <w:highlight w:val="none"/>
              </w:rPr>
            </w:pPr>
            <w:r>
              <w:rPr>
                <w:rFonts w:hint="eastAsia" w:ascii="宋体" w:hAnsi="宋体"/>
                <w:color w:val="auto"/>
                <w:kern w:val="0"/>
                <w:sz w:val="24"/>
                <w:highlight w:val="none"/>
              </w:rPr>
              <w:t>建设单位</w:t>
            </w:r>
          </w:p>
        </w:tc>
        <w:tc>
          <w:tcPr>
            <w:tcW w:w="1849" w:type="dxa"/>
            <w:tcBorders>
              <w:top w:val="single" w:color="000000" w:sz="4" w:space="0"/>
              <w:left w:val="nil"/>
              <w:bottom w:val="single" w:color="000000" w:sz="4" w:space="0"/>
              <w:right w:val="single" w:color="000000" w:sz="4" w:space="0"/>
            </w:tcBorders>
            <w:noWrap w:val="0"/>
            <w:vAlign w:val="center"/>
          </w:tcPr>
          <w:p w14:paraId="4C83FC56">
            <w:pPr>
              <w:widowControl/>
              <w:spacing w:line="400" w:lineRule="atLeast"/>
              <w:jc w:val="center"/>
              <w:rPr>
                <w:rFonts w:hint="eastAsia" w:ascii="宋体" w:hAnsi="宋体"/>
                <w:color w:val="auto"/>
                <w:kern w:val="0"/>
                <w:sz w:val="24"/>
                <w:highlight w:val="none"/>
              </w:rPr>
            </w:pPr>
            <w:r>
              <w:rPr>
                <w:rFonts w:hint="eastAsia" w:ascii="宋体" w:hAnsi="宋体"/>
                <w:color w:val="auto"/>
                <w:kern w:val="0"/>
                <w:sz w:val="24"/>
                <w:highlight w:val="none"/>
              </w:rPr>
              <w:t>合同价（万元）</w:t>
            </w:r>
          </w:p>
        </w:tc>
        <w:tc>
          <w:tcPr>
            <w:tcW w:w="1262" w:type="dxa"/>
            <w:tcBorders>
              <w:top w:val="single" w:color="000000" w:sz="4" w:space="0"/>
              <w:left w:val="nil"/>
              <w:bottom w:val="single" w:color="000000" w:sz="4" w:space="0"/>
              <w:right w:val="single" w:color="000000" w:sz="4" w:space="0"/>
            </w:tcBorders>
            <w:noWrap w:val="0"/>
            <w:vAlign w:val="top"/>
          </w:tcPr>
          <w:p w14:paraId="1C3C928A">
            <w:pPr>
              <w:widowControl/>
              <w:spacing w:line="400" w:lineRule="atLeast"/>
              <w:jc w:val="center"/>
              <w:rPr>
                <w:rFonts w:ascii="宋体" w:hAnsi="宋体"/>
                <w:color w:val="auto"/>
                <w:kern w:val="0"/>
                <w:sz w:val="24"/>
                <w:highlight w:val="none"/>
              </w:rPr>
            </w:pPr>
            <w:r>
              <w:rPr>
                <w:rFonts w:hint="eastAsia" w:ascii="宋体" w:hAnsi="宋体"/>
                <w:color w:val="auto"/>
                <w:kern w:val="0"/>
                <w:sz w:val="24"/>
                <w:highlight w:val="none"/>
              </w:rPr>
              <w:t>联系人及电话</w:t>
            </w:r>
          </w:p>
        </w:tc>
        <w:tc>
          <w:tcPr>
            <w:tcW w:w="1270" w:type="dxa"/>
            <w:tcBorders>
              <w:top w:val="single" w:color="000000" w:sz="4" w:space="0"/>
              <w:left w:val="nil"/>
              <w:bottom w:val="single" w:color="000000" w:sz="4" w:space="0"/>
              <w:right w:val="single" w:color="000000" w:sz="4" w:space="0"/>
            </w:tcBorders>
            <w:noWrap w:val="0"/>
            <w:vAlign w:val="top"/>
          </w:tcPr>
          <w:p w14:paraId="5C32360A">
            <w:pPr>
              <w:widowControl/>
              <w:spacing w:line="400" w:lineRule="atLeast"/>
              <w:jc w:val="center"/>
              <w:rPr>
                <w:rFonts w:ascii="宋体" w:hAnsi="宋体"/>
                <w:color w:val="auto"/>
                <w:kern w:val="0"/>
                <w:sz w:val="24"/>
                <w:highlight w:val="none"/>
              </w:rPr>
            </w:pPr>
            <w:r>
              <w:rPr>
                <w:rFonts w:hint="eastAsia" w:ascii="宋体" w:hAnsi="宋体"/>
                <w:color w:val="auto"/>
                <w:kern w:val="0"/>
                <w:sz w:val="24"/>
                <w:highlight w:val="none"/>
              </w:rPr>
              <w:t>备注</w:t>
            </w:r>
          </w:p>
        </w:tc>
      </w:tr>
      <w:tr w14:paraId="1563338D">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7577072E">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11CBC47C">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F51E0B6">
            <w:pPr>
              <w:widowControl/>
              <w:spacing w:line="400" w:lineRule="atLeast"/>
              <w:ind w:firstLine="120"/>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3881475C">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25B507ED">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227CEE25">
            <w:pPr>
              <w:widowControl/>
              <w:spacing w:line="400" w:lineRule="atLeast"/>
              <w:jc w:val="center"/>
              <w:rPr>
                <w:rFonts w:ascii="宋体" w:hAnsi="宋体"/>
                <w:color w:val="auto"/>
                <w:kern w:val="0"/>
                <w:sz w:val="24"/>
                <w:highlight w:val="none"/>
              </w:rPr>
            </w:pPr>
          </w:p>
        </w:tc>
      </w:tr>
      <w:tr w14:paraId="3BB04DD3">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3E96F03D">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7E8B388D">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6846582">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3C97810E">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75D28116">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23911999">
            <w:pPr>
              <w:widowControl/>
              <w:spacing w:line="400" w:lineRule="atLeast"/>
              <w:jc w:val="center"/>
              <w:rPr>
                <w:rFonts w:ascii="宋体" w:hAnsi="宋体"/>
                <w:color w:val="auto"/>
                <w:kern w:val="0"/>
                <w:sz w:val="24"/>
                <w:highlight w:val="none"/>
              </w:rPr>
            </w:pPr>
          </w:p>
        </w:tc>
      </w:tr>
      <w:tr w14:paraId="32165B13">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1AA71EE7">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D49A0C7">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6DA368D">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64811E35">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350CC29D">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02CA58F2">
            <w:pPr>
              <w:widowControl/>
              <w:spacing w:line="400" w:lineRule="atLeast"/>
              <w:jc w:val="center"/>
              <w:rPr>
                <w:rFonts w:ascii="宋体" w:hAnsi="宋体"/>
                <w:color w:val="auto"/>
                <w:kern w:val="0"/>
                <w:sz w:val="24"/>
                <w:highlight w:val="none"/>
              </w:rPr>
            </w:pPr>
          </w:p>
        </w:tc>
      </w:tr>
      <w:tr w14:paraId="52DC420C">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593BA135">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4DD3164">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F57B0D9">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2ECFE615">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07A7F1F6">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16124382">
            <w:pPr>
              <w:widowControl/>
              <w:spacing w:line="400" w:lineRule="atLeast"/>
              <w:jc w:val="center"/>
              <w:rPr>
                <w:rFonts w:ascii="宋体" w:hAnsi="宋体"/>
                <w:color w:val="auto"/>
                <w:kern w:val="0"/>
                <w:sz w:val="24"/>
                <w:highlight w:val="none"/>
              </w:rPr>
            </w:pPr>
          </w:p>
        </w:tc>
      </w:tr>
      <w:tr w14:paraId="651F7AF3">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56CFF2A9">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56D10447">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ED217E0">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50342BA7">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3A26FB44">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2A3A5B4E">
            <w:pPr>
              <w:widowControl/>
              <w:spacing w:line="400" w:lineRule="atLeast"/>
              <w:jc w:val="center"/>
              <w:rPr>
                <w:rFonts w:ascii="宋体" w:hAnsi="宋体"/>
                <w:color w:val="auto"/>
                <w:kern w:val="0"/>
                <w:sz w:val="24"/>
                <w:highlight w:val="none"/>
              </w:rPr>
            </w:pPr>
          </w:p>
        </w:tc>
      </w:tr>
      <w:tr w14:paraId="7FA00CEB">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6B9DEA2F">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781BAAB1">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10B8D46">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7DEA9A17">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592D6A38">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7B38260F">
            <w:pPr>
              <w:widowControl/>
              <w:spacing w:line="400" w:lineRule="atLeast"/>
              <w:jc w:val="center"/>
              <w:rPr>
                <w:rFonts w:ascii="宋体" w:hAnsi="宋体"/>
                <w:color w:val="auto"/>
                <w:kern w:val="0"/>
                <w:sz w:val="24"/>
                <w:highlight w:val="none"/>
              </w:rPr>
            </w:pPr>
          </w:p>
        </w:tc>
      </w:tr>
      <w:tr w14:paraId="6FB6346D">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26FCEDBA">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34D84BB5">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31A350E">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19B2B867">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0A421E3F">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30D900C8">
            <w:pPr>
              <w:widowControl/>
              <w:spacing w:line="400" w:lineRule="atLeast"/>
              <w:jc w:val="center"/>
              <w:rPr>
                <w:rFonts w:ascii="宋体" w:hAnsi="宋体"/>
                <w:color w:val="auto"/>
                <w:kern w:val="0"/>
                <w:sz w:val="24"/>
                <w:highlight w:val="none"/>
              </w:rPr>
            </w:pPr>
          </w:p>
        </w:tc>
      </w:tr>
      <w:tr w14:paraId="068B199F">
        <w:tblPrEx>
          <w:tblCellMar>
            <w:top w:w="0" w:type="dxa"/>
            <w:left w:w="108" w:type="dxa"/>
            <w:bottom w:w="0" w:type="dxa"/>
            <w:right w:w="108" w:type="dxa"/>
          </w:tblCellMar>
        </w:tblPrEx>
        <w:trPr>
          <w:jc w:val="center"/>
        </w:trPr>
        <w:tc>
          <w:tcPr>
            <w:tcW w:w="1210" w:type="dxa"/>
            <w:tcBorders>
              <w:top w:val="single" w:color="000000" w:sz="4" w:space="0"/>
              <w:left w:val="single" w:color="000000" w:sz="4" w:space="0"/>
              <w:bottom w:val="single" w:color="000000" w:sz="4" w:space="0"/>
              <w:right w:val="single" w:color="000000" w:sz="4" w:space="0"/>
            </w:tcBorders>
            <w:noWrap w:val="0"/>
            <w:vAlign w:val="top"/>
          </w:tcPr>
          <w:p w14:paraId="2EB740CB">
            <w:pPr>
              <w:widowControl/>
              <w:spacing w:line="400" w:lineRule="atLeast"/>
              <w:jc w:val="center"/>
              <w:rPr>
                <w:rFonts w:ascii="宋体" w:hAnsi="宋体"/>
                <w:color w:val="auto"/>
                <w:kern w:val="0"/>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1E18DE4">
            <w:pPr>
              <w:widowControl/>
              <w:spacing w:line="400" w:lineRule="atLeast"/>
              <w:jc w:val="center"/>
              <w:rPr>
                <w:rFonts w:ascii="宋体" w:hAnsi="宋体"/>
                <w:color w:val="auto"/>
                <w:kern w:val="0"/>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866A2BA">
            <w:pPr>
              <w:widowControl/>
              <w:spacing w:line="400" w:lineRule="atLeast"/>
              <w:jc w:val="center"/>
              <w:rPr>
                <w:rFonts w:ascii="宋体" w:hAnsi="宋体"/>
                <w:color w:val="auto"/>
                <w:kern w:val="0"/>
                <w:sz w:val="24"/>
                <w:highlight w:val="none"/>
              </w:rPr>
            </w:pPr>
          </w:p>
        </w:tc>
        <w:tc>
          <w:tcPr>
            <w:tcW w:w="1849" w:type="dxa"/>
            <w:tcBorders>
              <w:top w:val="single" w:color="000000" w:sz="4" w:space="0"/>
              <w:left w:val="nil"/>
              <w:bottom w:val="single" w:color="000000" w:sz="4" w:space="0"/>
              <w:right w:val="single" w:color="000000" w:sz="4" w:space="0"/>
            </w:tcBorders>
            <w:noWrap w:val="0"/>
            <w:vAlign w:val="top"/>
          </w:tcPr>
          <w:p w14:paraId="59E46D8D">
            <w:pPr>
              <w:widowControl/>
              <w:spacing w:line="400" w:lineRule="atLeast"/>
              <w:jc w:val="center"/>
              <w:rPr>
                <w:rFonts w:ascii="宋体" w:hAnsi="宋体"/>
                <w:color w:val="auto"/>
                <w:kern w:val="0"/>
                <w:sz w:val="24"/>
                <w:highlight w:val="none"/>
              </w:rPr>
            </w:pPr>
          </w:p>
        </w:tc>
        <w:tc>
          <w:tcPr>
            <w:tcW w:w="1262" w:type="dxa"/>
            <w:tcBorders>
              <w:top w:val="single" w:color="000000" w:sz="4" w:space="0"/>
              <w:left w:val="nil"/>
              <w:bottom w:val="single" w:color="000000" w:sz="4" w:space="0"/>
              <w:right w:val="single" w:color="000000" w:sz="4" w:space="0"/>
            </w:tcBorders>
            <w:noWrap w:val="0"/>
            <w:vAlign w:val="top"/>
          </w:tcPr>
          <w:p w14:paraId="4576C719">
            <w:pPr>
              <w:widowControl/>
              <w:spacing w:line="400" w:lineRule="atLeast"/>
              <w:jc w:val="center"/>
              <w:rPr>
                <w:rFonts w:ascii="宋体" w:hAnsi="宋体"/>
                <w:color w:val="auto"/>
                <w:kern w:val="0"/>
                <w:sz w:val="24"/>
                <w:highlight w:val="none"/>
              </w:rPr>
            </w:pPr>
          </w:p>
        </w:tc>
        <w:tc>
          <w:tcPr>
            <w:tcW w:w="1270" w:type="dxa"/>
            <w:tcBorders>
              <w:top w:val="single" w:color="000000" w:sz="4" w:space="0"/>
              <w:left w:val="nil"/>
              <w:bottom w:val="single" w:color="000000" w:sz="4" w:space="0"/>
              <w:right w:val="single" w:color="000000" w:sz="4" w:space="0"/>
            </w:tcBorders>
            <w:noWrap w:val="0"/>
            <w:vAlign w:val="top"/>
          </w:tcPr>
          <w:p w14:paraId="73A165F8">
            <w:pPr>
              <w:widowControl/>
              <w:spacing w:line="400" w:lineRule="atLeast"/>
              <w:jc w:val="center"/>
              <w:rPr>
                <w:rFonts w:ascii="宋体" w:hAnsi="宋体"/>
                <w:color w:val="auto"/>
                <w:kern w:val="0"/>
                <w:sz w:val="24"/>
                <w:highlight w:val="none"/>
              </w:rPr>
            </w:pPr>
          </w:p>
        </w:tc>
      </w:tr>
    </w:tbl>
    <w:p w14:paraId="0F6BD680">
      <w:pPr>
        <w:widowControl/>
        <w:adjustRightInd w:val="0"/>
        <w:spacing w:line="360" w:lineRule="auto"/>
        <w:rPr>
          <w:rFonts w:ascii="宋体" w:hAnsi="宋体"/>
          <w:bCs/>
          <w:color w:val="auto"/>
          <w:kern w:val="0"/>
          <w:sz w:val="24"/>
          <w:highlight w:val="none"/>
        </w:rPr>
      </w:pPr>
      <w:r>
        <w:rPr>
          <w:rFonts w:hint="eastAsia" w:ascii="宋体" w:hAnsi="宋体"/>
          <w:bCs/>
          <w:color w:val="auto"/>
          <w:kern w:val="0"/>
          <w:sz w:val="24"/>
          <w:highlight w:val="none"/>
        </w:rPr>
        <w:t>说明：请供应商根据本格式要求如实填写业绩情况表，并附业绩合同复印件。</w:t>
      </w:r>
    </w:p>
    <w:p w14:paraId="4842D3E7">
      <w:pPr>
        <w:spacing w:line="360" w:lineRule="auto"/>
        <w:rPr>
          <w:rFonts w:ascii="宋体" w:hAnsi="宋体"/>
          <w:b/>
          <w:color w:val="auto"/>
          <w:sz w:val="24"/>
          <w:highlight w:val="none"/>
        </w:rPr>
      </w:pPr>
    </w:p>
    <w:p w14:paraId="4FEB297D">
      <w:pPr>
        <w:pStyle w:val="115"/>
        <w:rPr>
          <w:color w:val="auto"/>
          <w:highlight w:val="none"/>
        </w:rPr>
      </w:pPr>
    </w:p>
    <w:p w14:paraId="0BE6C148">
      <w:pPr>
        <w:pStyle w:val="115"/>
        <w:rPr>
          <w:color w:val="auto"/>
          <w:highlight w:val="none"/>
        </w:rPr>
      </w:pPr>
    </w:p>
    <w:p w14:paraId="2E1893D0">
      <w:pPr>
        <w:pStyle w:val="115"/>
        <w:rPr>
          <w:color w:val="auto"/>
          <w:highlight w:val="none"/>
        </w:rPr>
      </w:pPr>
    </w:p>
    <w:p w14:paraId="0A03167A">
      <w:pPr>
        <w:pStyle w:val="115"/>
        <w:rPr>
          <w:color w:val="auto"/>
          <w:highlight w:val="none"/>
        </w:rPr>
      </w:pPr>
    </w:p>
    <w:p w14:paraId="6E096175">
      <w:pPr>
        <w:pStyle w:val="115"/>
        <w:rPr>
          <w:color w:val="auto"/>
          <w:highlight w:val="none"/>
        </w:rPr>
      </w:pPr>
    </w:p>
    <w:p w14:paraId="295F1A8C">
      <w:pPr>
        <w:pStyle w:val="115"/>
        <w:rPr>
          <w:color w:val="auto"/>
          <w:highlight w:val="none"/>
        </w:rPr>
      </w:pPr>
    </w:p>
    <w:p w14:paraId="7E44E371">
      <w:pPr>
        <w:pStyle w:val="115"/>
        <w:rPr>
          <w:color w:val="auto"/>
          <w:highlight w:val="none"/>
        </w:rPr>
      </w:pPr>
    </w:p>
    <w:p w14:paraId="757C8283">
      <w:pPr>
        <w:pStyle w:val="115"/>
        <w:rPr>
          <w:color w:val="auto"/>
          <w:highlight w:val="none"/>
        </w:rPr>
      </w:pPr>
    </w:p>
    <w:p w14:paraId="45FD1402">
      <w:pPr>
        <w:pStyle w:val="115"/>
        <w:rPr>
          <w:color w:val="auto"/>
          <w:highlight w:val="none"/>
        </w:rPr>
      </w:pPr>
    </w:p>
    <w:p w14:paraId="05203305">
      <w:pPr>
        <w:pStyle w:val="115"/>
        <w:rPr>
          <w:color w:val="auto"/>
          <w:highlight w:val="none"/>
        </w:rPr>
      </w:pPr>
    </w:p>
    <w:p w14:paraId="1939A7D9">
      <w:pPr>
        <w:pStyle w:val="115"/>
        <w:rPr>
          <w:color w:val="auto"/>
          <w:highlight w:val="none"/>
        </w:rPr>
      </w:pPr>
    </w:p>
    <w:p w14:paraId="4EC80D94">
      <w:pPr>
        <w:pStyle w:val="115"/>
        <w:rPr>
          <w:color w:val="auto"/>
          <w:highlight w:val="none"/>
        </w:rPr>
      </w:pPr>
    </w:p>
    <w:p w14:paraId="4C0E85F7">
      <w:pPr>
        <w:pStyle w:val="115"/>
        <w:rPr>
          <w:color w:val="auto"/>
          <w:highlight w:val="none"/>
        </w:rPr>
      </w:pPr>
    </w:p>
    <w:p w14:paraId="02057C01">
      <w:pPr>
        <w:pStyle w:val="115"/>
        <w:rPr>
          <w:color w:val="auto"/>
          <w:highlight w:val="none"/>
        </w:rPr>
      </w:pPr>
    </w:p>
    <w:p w14:paraId="6CD74297">
      <w:pPr>
        <w:pStyle w:val="115"/>
        <w:rPr>
          <w:color w:val="auto"/>
          <w:highlight w:val="none"/>
        </w:rPr>
      </w:pPr>
    </w:p>
    <w:p w14:paraId="20B09811">
      <w:pPr>
        <w:pStyle w:val="115"/>
        <w:rPr>
          <w:color w:val="auto"/>
          <w:highlight w:val="none"/>
        </w:rPr>
      </w:pPr>
    </w:p>
    <w:p w14:paraId="04542760">
      <w:pPr>
        <w:pStyle w:val="115"/>
        <w:snapToGrid w:val="0"/>
        <w:spacing w:line="360" w:lineRule="auto"/>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附件十</w:t>
      </w:r>
    </w:p>
    <w:p w14:paraId="7E6535B9">
      <w:pPr>
        <w:pStyle w:val="3"/>
        <w:spacing w:before="0" w:after="100"/>
        <w:jc w:val="both"/>
        <w:rPr>
          <w:rFonts w:hint="eastAsia" w:ascii="宋体" w:hAnsi="宋体" w:eastAsia="宋体" w:cs="宋体"/>
          <w:iCs/>
          <w:color w:val="auto"/>
          <w:sz w:val="21"/>
          <w:szCs w:val="21"/>
          <w:highlight w:val="none"/>
          <w:lang w:eastAsia="zh-CN"/>
        </w:rPr>
      </w:pPr>
      <w:bookmarkStart w:id="111" w:name="_Toc8475"/>
      <w:bookmarkStart w:id="112" w:name="_Toc516072040"/>
      <w:bookmarkStart w:id="113" w:name="_Toc516072011"/>
      <w:bookmarkStart w:id="114" w:name="_Toc507427186"/>
      <w:bookmarkStart w:id="115" w:name="_Toc516075569"/>
      <w:r>
        <w:rPr>
          <w:rFonts w:hint="eastAsia" w:ascii="宋体" w:hAnsi="宋体" w:eastAsia="宋体" w:cs="宋体"/>
          <w:iCs/>
          <w:color w:val="auto"/>
          <w:sz w:val="21"/>
          <w:szCs w:val="21"/>
          <w:highlight w:val="none"/>
          <w:lang w:eastAsia="zh-CN"/>
        </w:rPr>
        <w:t>信用记录表</w:t>
      </w:r>
      <w:bookmarkEnd w:id="111"/>
    </w:p>
    <w:p w14:paraId="795F8059">
      <w:pPr>
        <w:numPr>
          <w:ilvl w:val="1"/>
          <w:numId w:val="0"/>
        </w:numPr>
        <w:spacing w:after="20" w:line="360" w:lineRule="auto"/>
        <w:jc w:val="left"/>
        <w:rPr>
          <w:rFonts w:hint="eastAsia" w:ascii="宋体" w:hAnsi="宋体" w:eastAsia="宋体" w:cs="宋体"/>
          <w:b/>
          <w:bCs/>
          <w:iCs/>
          <w:color w:val="auto"/>
          <w:sz w:val="21"/>
          <w:szCs w:val="21"/>
          <w:highlight w:val="none"/>
        </w:rPr>
      </w:pPr>
      <w:r>
        <w:rPr>
          <w:rFonts w:hint="eastAsia" w:ascii="宋体" w:hAnsi="宋体" w:eastAsia="宋体" w:cs="宋体"/>
          <w:b/>
          <w:bCs/>
          <w:color w:val="auto"/>
          <w:sz w:val="21"/>
          <w:szCs w:val="21"/>
          <w:highlight w:val="none"/>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1433DE46">
      <w:pPr>
        <w:numPr>
          <w:ilvl w:val="1"/>
          <w:numId w:val="0"/>
        </w:numPr>
        <w:spacing w:after="20" w:line="36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请各供应商响应文件内装订</w:t>
      </w:r>
      <w:r>
        <w:rPr>
          <w:rFonts w:hint="eastAsia" w:ascii="宋体" w:hAnsi="宋体" w:eastAsia="宋体" w:cs="宋体"/>
          <w:b/>
          <w:bCs/>
          <w:color w:val="auto"/>
          <w:sz w:val="21"/>
          <w:szCs w:val="21"/>
          <w:highlight w:val="none"/>
          <w:lang w:val="en-US"/>
        </w:rPr>
        <w:t>“信用南京”或“南京公共采购信息网”在线打印其《南京市政府采购供应商信用记录表》</w:t>
      </w:r>
      <w:r>
        <w:rPr>
          <w:rFonts w:hint="eastAsia" w:ascii="宋体" w:hAnsi="宋体" w:eastAsia="宋体" w:cs="宋体"/>
          <w:b/>
          <w:bCs/>
          <w:color w:val="auto"/>
          <w:sz w:val="21"/>
          <w:szCs w:val="21"/>
          <w:highlight w:val="none"/>
          <w:lang w:val="en-US" w:eastAsia="zh-CN"/>
        </w:rPr>
        <w:t>。</w:t>
      </w:r>
    </w:p>
    <w:p w14:paraId="6069CC9F">
      <w:pPr>
        <w:rPr>
          <w:color w:val="auto"/>
          <w:highlight w:val="none"/>
        </w:rPr>
      </w:pPr>
    </w:p>
    <w:bookmarkEnd w:id="112"/>
    <w:bookmarkEnd w:id="113"/>
    <w:bookmarkEnd w:id="114"/>
    <w:bookmarkEnd w:id="115"/>
    <w:p w14:paraId="311467D8">
      <w:pPr>
        <w:pStyle w:val="115"/>
        <w:rPr>
          <w:rFonts w:hint="eastAsia" w:ascii="宋体" w:hAnsi="宋体"/>
          <w:b/>
          <w:bCs/>
          <w:color w:val="auto"/>
          <w:sz w:val="24"/>
          <w:szCs w:val="24"/>
          <w:highlight w:val="none"/>
        </w:rPr>
      </w:pPr>
    </w:p>
    <w:p w14:paraId="7753573C">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注：</w:t>
      </w:r>
    </w:p>
    <w:p w14:paraId="731FC60D">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根据《关于在政府采购活动中推行信用承诺制的通知》宁财购通〔2021〕5号规定，在政府采购活动中，供应商可以在响应文件中一次性提交，也可以在资格审查环节提供满足本项目相应条件的书面承诺书，不再需要提供证明材料：（承诺书格式见附件）</w:t>
      </w:r>
    </w:p>
    <w:p w14:paraId="6E9164DF">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供应商在中标 (成交）后，应按采购文件要求，将由信用承诺书替代的证明材料提交采购人或采购代理机构核验。经核验无误后，由采购人或采购代理机构发出中标（成交）通知书。</w:t>
      </w:r>
    </w:p>
    <w:p w14:paraId="312D6641">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供应商涉及以下情形的，不适用信用承诺，仍须提供上述证明材料：</w:t>
      </w:r>
      <w:r>
        <w:rPr>
          <w:rFonts w:ascii="宋体" w:hAnsi="宋体"/>
          <w:color w:val="auto"/>
          <w:szCs w:val="21"/>
          <w:highlight w:val="none"/>
        </w:rPr>
        <w:t xml:space="preserve"> </w:t>
      </w:r>
    </w:p>
    <w:p w14:paraId="71692C5C">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（一）供应商被列入严重失信主体名单；</w:t>
      </w:r>
    </w:p>
    <w:p w14:paraId="4E0BE5D4">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（二）南京市政府采购供应商诚信档案管理系统中诚信档案分在40分以下；</w:t>
      </w:r>
    </w:p>
    <w:p w14:paraId="05C38CFD">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（三）被相关监管部门作出行政处罚且尚在处罚有效期内；</w:t>
      </w:r>
    </w:p>
    <w:p w14:paraId="44A4B263">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（四）其他法律、行政法规规定的不适用信用承诺的情形。</w:t>
      </w:r>
    </w:p>
    <w:p w14:paraId="0F578258">
      <w:pPr>
        <w:pStyle w:val="23"/>
        <w:ind w:firstLine="420"/>
        <w:jc w:val="center"/>
        <w:rPr>
          <w:rFonts w:ascii="宋体" w:hAnsi="宋体" w:cs="宋体"/>
          <w:color w:val="auto"/>
          <w:sz w:val="21"/>
          <w:szCs w:val="21"/>
          <w:highlight w:val="none"/>
        </w:rPr>
      </w:pPr>
    </w:p>
    <w:p w14:paraId="67FBBBEB">
      <w:pPr>
        <w:pStyle w:val="23"/>
        <w:ind w:firstLine="420"/>
        <w:jc w:val="center"/>
        <w:rPr>
          <w:rFonts w:ascii="宋体" w:hAnsi="宋体" w:cs="宋体"/>
          <w:color w:val="auto"/>
          <w:sz w:val="21"/>
          <w:szCs w:val="21"/>
          <w:highlight w:val="none"/>
        </w:rPr>
      </w:pPr>
    </w:p>
    <w:p w14:paraId="51945B30">
      <w:pPr>
        <w:spacing w:line="360" w:lineRule="auto"/>
        <w:rPr>
          <w:rFonts w:ascii="宋体" w:hAnsi="宋体"/>
          <w:b/>
          <w:color w:val="auto"/>
          <w:sz w:val="24"/>
          <w:highlight w:val="none"/>
        </w:rPr>
      </w:pPr>
    </w:p>
    <w:p w14:paraId="14F2999F">
      <w:pPr>
        <w:pStyle w:val="44"/>
        <w:ind w:firstLine="482"/>
        <w:rPr>
          <w:rFonts w:ascii="宋体" w:hAnsi="宋体"/>
          <w:b/>
          <w:color w:val="auto"/>
          <w:sz w:val="24"/>
          <w:highlight w:val="none"/>
        </w:rPr>
      </w:pPr>
    </w:p>
    <w:p w14:paraId="763E34D3">
      <w:pPr>
        <w:rPr>
          <w:rFonts w:ascii="宋体" w:hAnsi="宋体"/>
          <w:b/>
          <w:color w:val="auto"/>
          <w:sz w:val="24"/>
          <w:highlight w:val="none"/>
        </w:rPr>
      </w:pPr>
    </w:p>
    <w:p w14:paraId="11F259F3">
      <w:pPr>
        <w:pStyle w:val="44"/>
        <w:ind w:firstLine="482"/>
        <w:rPr>
          <w:rFonts w:ascii="宋体" w:hAnsi="宋体"/>
          <w:b/>
          <w:color w:val="auto"/>
          <w:sz w:val="24"/>
          <w:highlight w:val="none"/>
        </w:rPr>
      </w:pPr>
    </w:p>
    <w:p w14:paraId="040BDD49">
      <w:pPr>
        <w:rPr>
          <w:rFonts w:ascii="宋体" w:hAnsi="宋体"/>
          <w:b/>
          <w:color w:val="auto"/>
          <w:sz w:val="24"/>
          <w:highlight w:val="none"/>
        </w:rPr>
      </w:pPr>
    </w:p>
    <w:p w14:paraId="3CFA0C66">
      <w:pPr>
        <w:pStyle w:val="44"/>
        <w:rPr>
          <w:color w:val="auto"/>
          <w:highlight w:val="none"/>
        </w:rPr>
      </w:pPr>
    </w:p>
    <w:p w14:paraId="0AD2C098">
      <w:pPr>
        <w:spacing w:line="360" w:lineRule="auto"/>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附件十一</w:t>
      </w:r>
    </w:p>
    <w:p w14:paraId="75203EEF">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根据采购项目的特殊要求规定的特定条件</w:t>
      </w:r>
    </w:p>
    <w:p w14:paraId="426803CB">
      <w:pPr>
        <w:widowControl/>
        <w:numPr>
          <w:ilvl w:val="0"/>
          <w:numId w:val="0"/>
        </w:num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（1）</w:t>
      </w:r>
      <w:r>
        <w:rPr>
          <w:rFonts w:hint="eastAsia" w:ascii="宋体" w:hAnsi="宋体"/>
          <w:color w:val="auto"/>
          <w:sz w:val="24"/>
          <w:highlight w:val="none"/>
        </w:rPr>
        <w:t>供应商</w:t>
      </w:r>
      <w:r>
        <w:rPr>
          <w:rFonts w:hint="eastAsia" w:ascii="宋体" w:hAnsi="宋体"/>
          <w:color w:val="auto"/>
          <w:sz w:val="24"/>
          <w:highlight w:val="none"/>
          <w:lang w:eastAsia="zh-CN"/>
        </w:rPr>
        <w:t>具备省级及以上市场监督管理局颁发的有效期内的检验检测机构资质认定证书。</w:t>
      </w:r>
      <w:r>
        <w:rPr>
          <w:rFonts w:hint="eastAsia" w:ascii="宋体" w:hAnsi="宋体"/>
          <w:color w:val="auto"/>
          <w:sz w:val="24"/>
          <w:highlight w:val="none"/>
        </w:rPr>
        <w:t>具有在有效期内建设行政主管部门颁发的建设工程质量检测机构资质证书，证书中须包含见证取样类、备案类检测资质；（提供证书复印件加盖公章，原件备查）</w:t>
      </w:r>
    </w:p>
    <w:p w14:paraId="79EECFE0">
      <w:pPr>
        <w:pStyle w:val="115"/>
        <w:snapToGrid w:val="0"/>
        <w:spacing w:line="360" w:lineRule="auto"/>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rPr>
        <w:t>（2）项目负责人资质类别和等级：持有江苏省建设行政主管部门颁发的《建设工程质量检测人员岗位合格证》。（提供项目负责人有效岗位合格证书复印件加盖公章复印件加盖公章、社保机构出具的近一年投标申请人为其缴纳社保的证明材料）；</w:t>
      </w:r>
    </w:p>
    <w:p w14:paraId="2EA6438D">
      <w:pPr>
        <w:adjustRightInd w:val="0"/>
        <w:snapToGrid w:val="0"/>
        <w:spacing w:line="360" w:lineRule="auto"/>
        <w:ind w:firstLine="482" w:firstLineChars="200"/>
        <w:rPr>
          <w:rFonts w:ascii="宋体" w:hAnsi="宋体"/>
          <w:b/>
          <w:color w:val="auto"/>
          <w:sz w:val="24"/>
          <w:highlight w:val="none"/>
        </w:rPr>
      </w:pPr>
    </w:p>
    <w:p w14:paraId="7397CBC5">
      <w:pPr>
        <w:pStyle w:val="115"/>
        <w:rPr>
          <w:color w:val="auto"/>
          <w:highlight w:val="none"/>
        </w:rPr>
      </w:pPr>
    </w:p>
    <w:p w14:paraId="43CCC330">
      <w:pPr>
        <w:pStyle w:val="115"/>
        <w:rPr>
          <w:rFonts w:hint="eastAsia"/>
          <w:color w:val="auto"/>
          <w:highlight w:val="none"/>
        </w:rPr>
      </w:pPr>
    </w:p>
    <w:p w14:paraId="156F952B">
      <w:pPr>
        <w:spacing w:line="360" w:lineRule="auto"/>
        <w:rPr>
          <w:rFonts w:hint="eastAsia" w:ascii="宋体" w:hAnsi="宋体"/>
          <w:b/>
          <w:color w:val="auto"/>
          <w:sz w:val="24"/>
          <w:highlight w:val="none"/>
        </w:rPr>
      </w:pPr>
    </w:p>
    <w:p w14:paraId="3DB24FE7">
      <w:pPr>
        <w:spacing w:line="360" w:lineRule="auto"/>
        <w:rPr>
          <w:rFonts w:ascii="宋体" w:hAnsi="宋体"/>
          <w:b/>
          <w:bCs/>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附件十二</w:t>
      </w:r>
      <w:r>
        <w:rPr>
          <w:rFonts w:hint="eastAsia" w:ascii="宋体" w:hAnsi="宋体"/>
          <w:b/>
          <w:bCs/>
          <w:color w:val="auto"/>
          <w:sz w:val="24"/>
          <w:highlight w:val="none"/>
        </w:rPr>
        <w:t>：</w:t>
      </w:r>
    </w:p>
    <w:p w14:paraId="48BA394E">
      <w:pPr>
        <w:widowControl/>
        <w:shd w:val="clear" w:color="auto" w:fill="FFFFFF"/>
        <w:snapToGrid w:val="0"/>
        <w:spacing w:line="360" w:lineRule="auto"/>
        <w:jc w:val="center"/>
        <w:rPr>
          <w:rFonts w:hint="eastAsia" w:ascii="宋体" w:hAnsi="宋体"/>
          <w:b/>
          <w:color w:val="auto"/>
          <w:kern w:val="0"/>
          <w:sz w:val="32"/>
          <w:szCs w:val="32"/>
          <w:highlight w:val="none"/>
        </w:rPr>
      </w:pPr>
      <w:bookmarkStart w:id="116" w:name="OLE_LINK13"/>
      <w:bookmarkStart w:id="117" w:name="OLE_LINK14"/>
      <w:r>
        <w:rPr>
          <w:rFonts w:hint="eastAsia" w:ascii="宋体" w:hAnsi="宋体"/>
          <w:b/>
          <w:color w:val="auto"/>
          <w:kern w:val="0"/>
          <w:sz w:val="32"/>
          <w:szCs w:val="32"/>
          <w:highlight w:val="none"/>
        </w:rPr>
        <w:t>中小企业声明函</w:t>
      </w:r>
    </w:p>
    <w:p w14:paraId="62A7BA92">
      <w:pPr>
        <w:pStyle w:val="226"/>
        <w:adjustRightInd w:val="0"/>
        <w:snapToGrid w:val="0"/>
        <w:spacing w:line="360" w:lineRule="auto"/>
        <w:ind w:firstLine="420" w:firstLineChars="200"/>
        <w:jc w:val="both"/>
        <w:rPr>
          <w:color w:val="auto"/>
          <w:sz w:val="21"/>
          <w:szCs w:val="21"/>
          <w:highlight w:val="none"/>
        </w:rPr>
      </w:pPr>
      <w:r>
        <w:rPr>
          <w:rFonts w:hint="eastAsia"/>
          <w:color w:val="auto"/>
          <w:sz w:val="21"/>
          <w:szCs w:val="21"/>
          <w:highlight w:val="none"/>
        </w:rPr>
        <w:t>参加</w:t>
      </w:r>
      <w:r>
        <w:rPr>
          <w:rFonts w:hint="eastAsia"/>
          <w:i/>
          <w:iCs/>
          <w:color w:val="auto"/>
          <w:sz w:val="21"/>
          <w:szCs w:val="21"/>
          <w:highlight w:val="none"/>
          <w:u w:val="single"/>
        </w:rPr>
        <w:t>（单位名称）</w:t>
      </w:r>
      <w:r>
        <w:rPr>
          <w:rFonts w:hint="eastAsia"/>
          <w:color w:val="auto"/>
          <w:sz w:val="21"/>
          <w:szCs w:val="21"/>
          <w:highlight w:val="none"/>
        </w:rPr>
        <w:t>的</w:t>
      </w:r>
      <w:r>
        <w:rPr>
          <w:rFonts w:hint="eastAsia"/>
          <w:i/>
          <w:iCs/>
          <w:color w:val="auto"/>
          <w:sz w:val="21"/>
          <w:szCs w:val="21"/>
          <w:highlight w:val="none"/>
          <w:u w:val="single"/>
        </w:rPr>
        <w:t>（项目名称）</w:t>
      </w:r>
      <w:r>
        <w:rPr>
          <w:rFonts w:hint="eastAsia"/>
          <w:color w:val="auto"/>
          <w:sz w:val="21"/>
          <w:szCs w:val="21"/>
          <w:highlight w:val="none"/>
        </w:rPr>
        <w:t>釆购活动</w:t>
      </w:r>
      <w:r>
        <w:rPr>
          <w:color w:val="auto"/>
          <w:sz w:val="21"/>
          <w:szCs w:val="21"/>
          <w:highlight w:val="none"/>
        </w:rPr>
        <w:t>.</w:t>
      </w:r>
      <w:r>
        <w:rPr>
          <w:rFonts w:hint="eastAsia"/>
          <w:color w:val="auto"/>
          <w:sz w:val="21"/>
          <w:szCs w:val="21"/>
          <w:highlight w:val="none"/>
          <w:lang w:eastAsia="zh-CN"/>
        </w:rPr>
        <w:t>我司</w:t>
      </w:r>
      <w:r>
        <w:rPr>
          <w:rFonts w:hint="eastAsia"/>
          <w:color w:val="auto"/>
          <w:sz w:val="21"/>
          <w:szCs w:val="21"/>
          <w:highlight w:val="none"/>
        </w:rPr>
        <w:t>全部为符合政策要求的中小企业（或者：服务</w:t>
      </w:r>
      <w:r>
        <w:rPr>
          <w:color w:val="auto"/>
          <w:sz w:val="21"/>
          <w:szCs w:val="21"/>
          <w:highlight w:val="none"/>
        </w:rPr>
        <w:t xml:space="preserve"> </w:t>
      </w:r>
      <w:r>
        <w:rPr>
          <w:rFonts w:hint="eastAsia"/>
          <w:color w:val="auto"/>
          <w:sz w:val="21"/>
          <w:szCs w:val="21"/>
          <w:highlight w:val="none"/>
        </w:rPr>
        <w:t>全部由符合政策要求的中小企业承接）。相关企业（含联合</w:t>
      </w:r>
      <w:r>
        <w:rPr>
          <w:color w:val="auto"/>
          <w:sz w:val="21"/>
          <w:szCs w:val="21"/>
          <w:highlight w:val="none"/>
        </w:rPr>
        <w:t xml:space="preserve"> </w:t>
      </w:r>
      <w:r>
        <w:rPr>
          <w:rFonts w:hint="eastAsia"/>
          <w:color w:val="auto"/>
          <w:sz w:val="21"/>
          <w:szCs w:val="21"/>
          <w:highlight w:val="none"/>
        </w:rPr>
        <w:t>体中的中小企业、签订分包意向协议的中小企业）的具体情</w:t>
      </w:r>
      <w:r>
        <w:rPr>
          <w:color w:val="auto"/>
          <w:sz w:val="21"/>
          <w:szCs w:val="21"/>
          <w:highlight w:val="none"/>
        </w:rPr>
        <w:t xml:space="preserve"> </w:t>
      </w:r>
      <w:r>
        <w:rPr>
          <w:rFonts w:hint="eastAsia"/>
          <w:color w:val="auto"/>
          <w:sz w:val="21"/>
          <w:szCs w:val="21"/>
          <w:highlight w:val="none"/>
        </w:rPr>
        <w:t>况如下：</w:t>
      </w:r>
    </w:p>
    <w:p w14:paraId="5AF8F317">
      <w:pPr>
        <w:pStyle w:val="226"/>
        <w:tabs>
          <w:tab w:val="left" w:pos="1166"/>
          <w:tab w:val="left" w:pos="6653"/>
        </w:tabs>
        <w:adjustRightInd w:val="0"/>
        <w:snapToGrid w:val="0"/>
        <w:spacing w:line="360" w:lineRule="auto"/>
        <w:ind w:firstLine="420" w:firstLineChars="200"/>
        <w:jc w:val="both"/>
        <w:rPr>
          <w:color w:val="auto"/>
          <w:sz w:val="21"/>
          <w:szCs w:val="21"/>
          <w:highlight w:val="none"/>
        </w:rPr>
      </w:pPr>
      <w:bookmarkStart w:id="118" w:name="bookmark26"/>
      <w:bookmarkEnd w:id="118"/>
      <w:r>
        <w:rPr>
          <w:rFonts w:hint="eastAsia"/>
          <w:color w:val="auto"/>
          <w:sz w:val="21"/>
          <w:szCs w:val="21"/>
          <w:highlight w:val="none"/>
        </w:rPr>
        <w:t>1.</w:t>
      </w:r>
      <w:r>
        <w:rPr>
          <w:rFonts w:hint="eastAsia"/>
          <w:i/>
          <w:iCs/>
          <w:color w:val="auto"/>
          <w:sz w:val="21"/>
          <w:szCs w:val="21"/>
          <w:highlight w:val="none"/>
          <w:u w:val="single"/>
        </w:rPr>
        <w:t>（标的名称）</w:t>
      </w:r>
      <w:r>
        <w:rPr>
          <w:color w:val="auto"/>
          <w:sz w:val="21"/>
          <w:szCs w:val="21"/>
          <w:highlight w:val="none"/>
        </w:rPr>
        <w:t>,</w:t>
      </w:r>
      <w:r>
        <w:rPr>
          <w:rFonts w:hint="eastAsia"/>
          <w:color w:val="auto"/>
          <w:sz w:val="21"/>
          <w:szCs w:val="21"/>
          <w:highlight w:val="none"/>
        </w:rPr>
        <w:t>属于</w:t>
      </w:r>
      <w:r>
        <w:rPr>
          <w:rFonts w:hint="eastAsia"/>
          <w:i/>
          <w:iCs/>
          <w:color w:val="auto"/>
          <w:sz w:val="21"/>
          <w:szCs w:val="21"/>
          <w:highlight w:val="none"/>
          <w:u w:val="single"/>
        </w:rPr>
        <w:t>（采购文件中明确的所属行业</w:t>
      </w:r>
      <w:r>
        <w:rPr>
          <w:rFonts w:hint="eastAsia"/>
          <w:i/>
          <w:iCs/>
          <w:color w:val="auto"/>
          <w:sz w:val="21"/>
          <w:szCs w:val="21"/>
          <w:highlight w:val="none"/>
          <w:u w:val="single"/>
          <w:lang w:eastAsia="zh-CN"/>
        </w:rPr>
        <w:t>）</w:t>
      </w:r>
      <w:r>
        <w:rPr>
          <w:rFonts w:cs="Times New Roman"/>
          <w:i/>
          <w:iCs/>
          <w:color w:val="auto"/>
          <w:sz w:val="21"/>
          <w:szCs w:val="21"/>
          <w:highlight w:val="none"/>
          <w:u w:val="single"/>
        </w:rPr>
        <w:t xml:space="preserve"> </w:t>
      </w:r>
      <w:r>
        <w:rPr>
          <w:rFonts w:hint="eastAsia"/>
          <w:color w:val="auto"/>
          <w:sz w:val="21"/>
          <w:szCs w:val="21"/>
          <w:highlight w:val="none"/>
        </w:rPr>
        <w:t>承建（承接）企业为</w:t>
      </w:r>
      <w:r>
        <w:rPr>
          <w:rFonts w:hint="eastAsia"/>
          <w:i/>
          <w:iCs/>
          <w:color w:val="auto"/>
          <w:sz w:val="21"/>
          <w:szCs w:val="21"/>
          <w:highlight w:val="none"/>
          <w:u w:val="single"/>
        </w:rPr>
        <w:t>（企业名称）</w:t>
      </w:r>
      <w:r>
        <w:rPr>
          <w:i/>
          <w:iCs/>
          <w:color w:val="auto"/>
          <w:sz w:val="21"/>
          <w:szCs w:val="21"/>
          <w:highlight w:val="none"/>
        </w:rPr>
        <w:t>,</w:t>
      </w:r>
      <w:r>
        <w:rPr>
          <w:rFonts w:hint="eastAsia"/>
          <w:color w:val="auto"/>
          <w:sz w:val="21"/>
          <w:szCs w:val="21"/>
          <w:highlight w:val="none"/>
        </w:rPr>
        <w:t>从业人员</w:t>
      </w:r>
      <w:r>
        <w:rPr>
          <w:color w:val="auto"/>
          <w:sz w:val="21"/>
          <w:szCs w:val="21"/>
          <w:highlight w:val="none"/>
          <w:u w:val="single"/>
        </w:rPr>
        <w:t xml:space="preserve"> </w:t>
      </w:r>
      <w:r>
        <w:rPr>
          <w:rFonts w:hint="eastAsia"/>
          <w:color w:val="auto"/>
          <w:sz w:val="21"/>
          <w:szCs w:val="21"/>
          <w:highlight w:val="none"/>
          <w:u w:val="single"/>
          <w:lang w:eastAsia="zh-CN"/>
        </w:rPr>
        <w:t xml:space="preserve">    </w:t>
      </w:r>
      <w:r>
        <w:rPr>
          <w:rFonts w:hint="eastAsia"/>
          <w:color w:val="auto"/>
          <w:sz w:val="21"/>
          <w:szCs w:val="21"/>
          <w:highlight w:val="none"/>
        </w:rPr>
        <w:t>人，营业</w:t>
      </w:r>
      <w:r>
        <w:rPr>
          <w:color w:val="auto"/>
          <w:sz w:val="21"/>
          <w:szCs w:val="21"/>
          <w:highlight w:val="none"/>
        </w:rPr>
        <w:t xml:space="preserve"> </w:t>
      </w:r>
      <w:r>
        <w:rPr>
          <w:rFonts w:hint="eastAsia"/>
          <w:color w:val="auto"/>
          <w:sz w:val="21"/>
          <w:szCs w:val="21"/>
          <w:highlight w:val="none"/>
        </w:rPr>
        <w:t>收入为</w:t>
      </w:r>
      <w:r>
        <w:rPr>
          <w:rFonts w:hint="eastAsia"/>
          <w:color w:val="auto"/>
          <w:sz w:val="21"/>
          <w:szCs w:val="21"/>
          <w:highlight w:val="none"/>
          <w:u w:val="single"/>
          <w:lang w:eastAsia="zh-CN"/>
        </w:rPr>
        <w:t xml:space="preserve">    </w:t>
      </w:r>
      <w:r>
        <w:rPr>
          <w:rFonts w:hint="eastAsia"/>
          <w:color w:val="auto"/>
          <w:sz w:val="21"/>
          <w:szCs w:val="21"/>
          <w:highlight w:val="none"/>
        </w:rPr>
        <w:t>万元，资产总额为</w:t>
      </w:r>
      <w:r>
        <w:rPr>
          <w:rFonts w:hint="eastAsia"/>
          <w:color w:val="auto"/>
          <w:sz w:val="21"/>
          <w:szCs w:val="21"/>
          <w:highlight w:val="none"/>
          <w:u w:val="single"/>
          <w:lang w:eastAsia="zh-CN"/>
        </w:rPr>
        <w:t xml:space="preserve">   </w:t>
      </w:r>
      <w:r>
        <w:rPr>
          <w:rFonts w:hint="eastAsia"/>
          <w:color w:val="auto"/>
          <w:sz w:val="21"/>
          <w:szCs w:val="21"/>
          <w:highlight w:val="none"/>
        </w:rPr>
        <w:t>万元</w:t>
      </w:r>
      <w:r>
        <w:rPr>
          <w:rFonts w:hint="eastAsia"/>
          <w:color w:val="auto"/>
          <w:sz w:val="21"/>
          <w:szCs w:val="21"/>
          <w:highlight w:val="none"/>
          <w:lang w:val="en-US" w:eastAsia="zh-CN" w:bidi="en-US"/>
        </w:rPr>
        <w:t>，</w:t>
      </w:r>
      <w:r>
        <w:rPr>
          <w:rFonts w:hint="eastAsia"/>
          <w:color w:val="auto"/>
          <w:sz w:val="21"/>
          <w:szCs w:val="21"/>
          <w:highlight w:val="none"/>
        </w:rPr>
        <w:t>属于</w:t>
      </w:r>
      <w:r>
        <w:rPr>
          <w:rFonts w:hint="eastAsia"/>
          <w:i/>
          <w:iCs/>
          <w:color w:val="auto"/>
          <w:sz w:val="21"/>
          <w:szCs w:val="21"/>
          <w:highlight w:val="none"/>
          <w:u w:val="single"/>
        </w:rPr>
        <w:t>（中型企业、小型企业、微型企</w:t>
      </w:r>
      <w:r>
        <w:rPr>
          <w:rFonts w:hint="eastAsia"/>
          <w:i/>
          <w:iCs/>
          <w:color w:val="auto"/>
          <w:sz w:val="21"/>
          <w:szCs w:val="21"/>
          <w:highlight w:val="none"/>
          <w:u w:val="single"/>
          <w:lang w:val="zh-CN" w:eastAsia="zh-CN" w:bidi="zh-CN"/>
        </w:rPr>
        <w:t>业）</w:t>
      </w:r>
      <w:r>
        <w:rPr>
          <w:rFonts w:hint="eastAsia"/>
          <w:i/>
          <w:iCs/>
          <w:color w:val="auto"/>
          <w:sz w:val="21"/>
          <w:szCs w:val="21"/>
          <w:highlight w:val="none"/>
          <w:lang w:val="zh-CN" w:eastAsia="zh-CN" w:bidi="zh-CN"/>
        </w:rPr>
        <w:t>、</w:t>
      </w:r>
    </w:p>
    <w:p w14:paraId="65D54D54">
      <w:pPr>
        <w:pStyle w:val="226"/>
        <w:adjustRightInd w:val="0"/>
        <w:snapToGrid w:val="0"/>
        <w:spacing w:line="360" w:lineRule="auto"/>
        <w:ind w:firstLine="420" w:firstLineChars="200"/>
        <w:jc w:val="both"/>
        <w:rPr>
          <w:color w:val="auto"/>
          <w:sz w:val="21"/>
          <w:szCs w:val="21"/>
          <w:highlight w:val="none"/>
        </w:rPr>
      </w:pPr>
      <w:bookmarkStart w:id="119" w:name="bookmark27"/>
      <w:bookmarkEnd w:id="119"/>
      <w:r>
        <w:rPr>
          <w:rFonts w:hint="eastAsia"/>
          <w:color w:val="auto"/>
          <w:sz w:val="21"/>
          <w:szCs w:val="21"/>
          <w:highlight w:val="none"/>
        </w:rPr>
        <w:t>2.</w:t>
      </w:r>
      <w:r>
        <w:rPr>
          <w:rFonts w:hint="eastAsia"/>
          <w:i/>
          <w:iCs/>
          <w:color w:val="auto"/>
          <w:sz w:val="21"/>
          <w:szCs w:val="21"/>
          <w:highlight w:val="none"/>
          <w:u w:val="single"/>
        </w:rPr>
        <w:t>（标的名称）</w:t>
      </w:r>
      <w:r>
        <w:rPr>
          <w:color w:val="auto"/>
          <w:sz w:val="21"/>
          <w:szCs w:val="21"/>
          <w:highlight w:val="none"/>
        </w:rPr>
        <w:t>,</w:t>
      </w:r>
      <w:r>
        <w:rPr>
          <w:rFonts w:hint="eastAsia"/>
          <w:color w:val="auto"/>
          <w:sz w:val="21"/>
          <w:szCs w:val="21"/>
          <w:highlight w:val="none"/>
        </w:rPr>
        <w:t>属于</w:t>
      </w:r>
      <w:r>
        <w:rPr>
          <w:rFonts w:hint="eastAsia"/>
          <w:i/>
          <w:iCs/>
          <w:color w:val="auto"/>
          <w:sz w:val="21"/>
          <w:szCs w:val="21"/>
          <w:highlight w:val="none"/>
          <w:u w:val="single"/>
        </w:rPr>
        <w:t>（釆购文件中明确的所属行业</w:t>
      </w:r>
      <w:r>
        <w:rPr>
          <w:rFonts w:hint="eastAsia"/>
          <w:i/>
          <w:iCs/>
          <w:color w:val="auto"/>
          <w:sz w:val="21"/>
          <w:szCs w:val="21"/>
          <w:highlight w:val="none"/>
          <w:u w:val="single"/>
          <w:lang w:eastAsia="zh-CN"/>
        </w:rPr>
        <w:t>）</w:t>
      </w:r>
      <w:r>
        <w:rPr>
          <w:rFonts w:hint="eastAsia"/>
          <w:color w:val="auto"/>
          <w:sz w:val="21"/>
          <w:szCs w:val="21"/>
          <w:highlight w:val="none"/>
        </w:rPr>
        <w:t>承建（承接）企业为</w:t>
      </w:r>
      <w:r>
        <w:rPr>
          <w:rFonts w:hint="eastAsia"/>
          <w:i/>
          <w:iCs/>
          <w:color w:val="auto"/>
          <w:sz w:val="21"/>
          <w:szCs w:val="21"/>
          <w:highlight w:val="none"/>
          <w:u w:val="single"/>
        </w:rPr>
        <w:t>（企业名称）</w:t>
      </w:r>
      <w:r>
        <w:rPr>
          <w:rFonts w:hint="eastAsia"/>
          <w:i/>
          <w:iCs/>
          <w:color w:val="auto"/>
          <w:sz w:val="21"/>
          <w:szCs w:val="21"/>
          <w:highlight w:val="none"/>
        </w:rPr>
        <w:t>、</w:t>
      </w:r>
      <w:r>
        <w:rPr>
          <w:rFonts w:hint="eastAsia"/>
          <w:color w:val="auto"/>
          <w:sz w:val="21"/>
          <w:szCs w:val="21"/>
          <w:highlight w:val="none"/>
        </w:rPr>
        <w:t>从业人员</w:t>
      </w:r>
      <w:r>
        <w:rPr>
          <w:color w:val="auto"/>
          <w:sz w:val="21"/>
          <w:szCs w:val="21"/>
          <w:highlight w:val="none"/>
          <w:u w:val="single"/>
        </w:rPr>
        <w:t xml:space="preserve"> </w:t>
      </w:r>
      <w:r>
        <w:rPr>
          <w:rFonts w:hint="eastAsia"/>
          <w:color w:val="auto"/>
          <w:sz w:val="21"/>
          <w:szCs w:val="21"/>
          <w:highlight w:val="none"/>
          <w:u w:val="single"/>
          <w:lang w:eastAsia="zh-CN"/>
        </w:rPr>
        <w:t xml:space="preserve">  </w:t>
      </w:r>
      <w:r>
        <w:rPr>
          <w:rFonts w:hint="eastAsia"/>
          <w:color w:val="auto"/>
          <w:sz w:val="21"/>
          <w:szCs w:val="21"/>
          <w:highlight w:val="none"/>
        </w:rPr>
        <w:t>人，营业</w:t>
      </w:r>
      <w:r>
        <w:rPr>
          <w:color w:val="auto"/>
          <w:sz w:val="21"/>
          <w:szCs w:val="21"/>
          <w:highlight w:val="none"/>
        </w:rPr>
        <w:t xml:space="preserve"> </w:t>
      </w:r>
      <w:r>
        <w:rPr>
          <w:rFonts w:hint="eastAsia"/>
          <w:color w:val="auto"/>
          <w:sz w:val="21"/>
          <w:szCs w:val="21"/>
          <w:highlight w:val="none"/>
        </w:rPr>
        <w:t>收入为</w:t>
      </w:r>
      <w:r>
        <w:rPr>
          <w:rFonts w:hint="eastAsia"/>
          <w:color w:val="auto"/>
          <w:sz w:val="21"/>
          <w:szCs w:val="21"/>
          <w:highlight w:val="none"/>
          <w:u w:val="single"/>
          <w:lang w:eastAsia="zh-CN"/>
        </w:rPr>
        <w:t xml:space="preserve">    </w:t>
      </w:r>
      <w:r>
        <w:rPr>
          <w:rFonts w:hint="eastAsia"/>
          <w:color w:val="auto"/>
          <w:sz w:val="21"/>
          <w:szCs w:val="21"/>
          <w:highlight w:val="none"/>
        </w:rPr>
        <w:t>万元，资产总额为</w:t>
      </w:r>
      <w:r>
        <w:rPr>
          <w:rFonts w:hint="eastAsia"/>
          <w:color w:val="auto"/>
          <w:sz w:val="21"/>
          <w:szCs w:val="21"/>
          <w:highlight w:val="none"/>
          <w:u w:val="single"/>
          <w:lang w:eastAsia="zh-CN"/>
        </w:rPr>
        <w:t xml:space="preserve">    </w:t>
      </w:r>
      <w:r>
        <w:rPr>
          <w:rFonts w:hint="eastAsia"/>
          <w:color w:val="auto"/>
          <w:sz w:val="21"/>
          <w:szCs w:val="21"/>
          <w:highlight w:val="none"/>
        </w:rPr>
        <w:t>万元，属于</w:t>
      </w:r>
      <w:r>
        <w:rPr>
          <w:rFonts w:hint="eastAsia"/>
          <w:i/>
          <w:iCs/>
          <w:color w:val="auto"/>
          <w:sz w:val="21"/>
          <w:szCs w:val="21"/>
          <w:highlight w:val="none"/>
          <w:u w:val="single"/>
        </w:rPr>
        <w:t>（中型企业、小型企业、微型</w:t>
      </w:r>
      <w:r>
        <w:rPr>
          <w:rFonts w:hint="eastAsia"/>
          <w:i/>
          <w:iCs/>
          <w:color w:val="auto"/>
          <w:sz w:val="21"/>
          <w:szCs w:val="21"/>
          <w:highlight w:val="none"/>
          <w:u w:val="single"/>
          <w:lang w:val="zh-CN" w:eastAsia="zh-CN" w:bidi="zh-CN"/>
        </w:rPr>
        <w:t>企业力）</w:t>
      </w:r>
    </w:p>
    <w:p w14:paraId="2FD786B6">
      <w:pPr>
        <w:pStyle w:val="226"/>
        <w:adjustRightInd w:val="0"/>
        <w:snapToGrid w:val="0"/>
        <w:spacing w:line="360" w:lineRule="auto"/>
        <w:ind w:firstLine="420" w:firstLineChars="200"/>
        <w:jc w:val="both"/>
        <w:rPr>
          <w:rFonts w:hint="eastAsia"/>
          <w:color w:val="auto"/>
          <w:sz w:val="21"/>
          <w:szCs w:val="21"/>
          <w:highlight w:val="none"/>
          <w:lang w:eastAsia="zh-CN"/>
        </w:rPr>
      </w:pPr>
    </w:p>
    <w:p w14:paraId="28EA5A80">
      <w:pPr>
        <w:pStyle w:val="226"/>
        <w:adjustRightInd w:val="0"/>
        <w:snapToGrid w:val="0"/>
        <w:spacing w:line="360" w:lineRule="auto"/>
        <w:ind w:firstLine="420" w:firstLineChars="200"/>
        <w:jc w:val="both"/>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w:t>
      </w:r>
      <w:r>
        <w:rPr>
          <w:color w:val="auto"/>
          <w:sz w:val="21"/>
          <w:szCs w:val="21"/>
          <w:highlight w:val="none"/>
        </w:rPr>
        <w:t xml:space="preserve"> </w:t>
      </w:r>
      <w:r>
        <w:rPr>
          <w:rFonts w:hint="eastAsia"/>
          <w:color w:val="auto"/>
          <w:sz w:val="21"/>
          <w:szCs w:val="21"/>
          <w:highlight w:val="none"/>
        </w:rPr>
        <w:t>形。</w:t>
      </w:r>
    </w:p>
    <w:p w14:paraId="2865E850">
      <w:pPr>
        <w:pStyle w:val="226"/>
        <w:adjustRightInd w:val="0"/>
        <w:snapToGrid w:val="0"/>
        <w:spacing w:line="360" w:lineRule="auto"/>
        <w:ind w:firstLine="420" w:firstLineChars="200"/>
        <w:jc w:val="both"/>
        <w:rPr>
          <w:color w:val="auto"/>
          <w:sz w:val="21"/>
          <w:szCs w:val="21"/>
          <w:highlight w:val="none"/>
        </w:rPr>
      </w:pPr>
      <w:r>
        <w:rPr>
          <w:rFonts w:hint="eastAsia"/>
          <w:color w:val="auto"/>
          <w:sz w:val="21"/>
          <w:szCs w:val="21"/>
          <w:highlight w:val="none"/>
        </w:rPr>
        <w:t>本企业对上述声明内容的真实性负责。如有虚假，将依</w:t>
      </w:r>
      <w:r>
        <w:rPr>
          <w:color w:val="auto"/>
          <w:sz w:val="21"/>
          <w:szCs w:val="21"/>
          <w:highlight w:val="none"/>
        </w:rPr>
        <w:t xml:space="preserve"> </w:t>
      </w:r>
      <w:r>
        <w:rPr>
          <w:rFonts w:hint="eastAsia"/>
          <w:color w:val="auto"/>
          <w:sz w:val="21"/>
          <w:szCs w:val="21"/>
          <w:highlight w:val="none"/>
        </w:rPr>
        <w:t>法承担相应责任。</w:t>
      </w:r>
    </w:p>
    <w:p w14:paraId="50F67664">
      <w:pPr>
        <w:pStyle w:val="226"/>
        <w:adjustRightInd w:val="0"/>
        <w:snapToGrid w:val="0"/>
        <w:spacing w:line="360" w:lineRule="auto"/>
        <w:ind w:firstLine="420" w:firstLineChars="200"/>
        <w:jc w:val="both"/>
        <w:rPr>
          <w:color w:val="auto"/>
          <w:sz w:val="21"/>
          <w:szCs w:val="21"/>
          <w:highlight w:val="none"/>
        </w:rPr>
      </w:pPr>
      <w:r>
        <w:rPr>
          <w:rFonts w:hint="eastAsia"/>
          <w:color w:val="auto"/>
          <w:sz w:val="21"/>
          <w:szCs w:val="21"/>
          <w:highlight w:val="none"/>
        </w:rPr>
        <w:t>企业名称（盖章）：</w:t>
      </w:r>
    </w:p>
    <w:p w14:paraId="238765E3">
      <w:pPr>
        <w:pStyle w:val="226"/>
        <w:adjustRightInd w:val="0"/>
        <w:snapToGrid w:val="0"/>
        <w:spacing w:line="360" w:lineRule="auto"/>
        <w:ind w:firstLine="420" w:firstLineChars="200"/>
        <w:jc w:val="both"/>
        <w:rPr>
          <w:color w:val="auto"/>
          <w:sz w:val="24"/>
          <w:szCs w:val="24"/>
          <w:highlight w:val="none"/>
        </w:rPr>
      </w:pPr>
      <w:r>
        <w:rPr>
          <w:rFonts w:hint="eastAsia" w:ascii="宋体" w:hAnsi="宋体" w:eastAsia="宋体" w:cs="宋体"/>
          <w:color w:val="auto"/>
          <w:sz w:val="21"/>
          <w:szCs w:val="21"/>
          <w:highlight w:val="none"/>
        </w:rPr>
        <w:t>日期</w:t>
      </w:r>
      <w:r>
        <w:rPr>
          <w:rFonts w:hint="eastAsia"/>
          <w:color w:val="auto"/>
          <w:sz w:val="24"/>
          <w:szCs w:val="24"/>
          <w:highlight w:val="none"/>
        </w:rPr>
        <w:t>：</w:t>
      </w:r>
    </w:p>
    <w:p w14:paraId="00055EDA">
      <w:pPr>
        <w:autoSpaceDE w:val="0"/>
        <w:autoSpaceDN w:val="0"/>
        <w:adjustRightInd w:val="0"/>
        <w:ind w:firstLine="482" w:firstLineChars="200"/>
        <w:rPr>
          <w:rFonts w:hint="eastAsia" w:ascii="宋体"/>
          <w:b/>
          <w:color w:val="auto"/>
          <w:sz w:val="24"/>
          <w:highlight w:val="none"/>
          <w:lang w:val="zh-CN"/>
        </w:rPr>
      </w:pPr>
      <w:r>
        <w:rPr>
          <w:rFonts w:hint="eastAsia" w:ascii="宋体"/>
          <w:b/>
          <w:color w:val="auto"/>
          <w:sz w:val="24"/>
          <w:highlight w:val="none"/>
          <w:lang w:val="zh-CN"/>
        </w:rPr>
        <w:t>本项目</w:t>
      </w:r>
      <w:r>
        <w:rPr>
          <w:rFonts w:hint="eastAsia" w:ascii="宋体"/>
          <w:b/>
          <w:color w:val="auto"/>
          <w:sz w:val="24"/>
          <w:highlight w:val="none"/>
          <w:lang w:val="zh-CN" w:eastAsia="zh-CN"/>
        </w:rPr>
        <w:t>属于其他未列明行业。从业人员300人以下的为中小微型企业。其中，从业人员100人及以上的为中型企业；从业人员10人及以上的为小型企业；从业人员10人以下的为微型企业。</w:t>
      </w:r>
    </w:p>
    <w:p w14:paraId="1092505F">
      <w:pPr>
        <w:autoSpaceDE w:val="0"/>
        <w:autoSpaceDN w:val="0"/>
        <w:adjustRightInd w:val="0"/>
        <w:rPr>
          <w:rFonts w:hint="eastAsia" w:ascii="宋体"/>
          <w:b/>
          <w:color w:val="auto"/>
          <w:sz w:val="24"/>
          <w:highlight w:val="none"/>
          <w:lang w:val="zh-CN"/>
        </w:rPr>
      </w:pPr>
    </w:p>
    <w:p w14:paraId="40C4AF16">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残疾人福利性单位声明函</w:t>
      </w:r>
    </w:p>
    <w:bookmarkEnd w:id="116"/>
    <w:bookmarkEnd w:id="117"/>
    <w:p w14:paraId="514E1A9C">
      <w:pPr>
        <w:widowControl/>
        <w:spacing w:line="44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01D69E">
      <w:pPr>
        <w:widowControl/>
        <w:spacing w:line="44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本单位对上述声明的真实性负责。如有虚假，将依法承担相应责任。</w:t>
      </w:r>
    </w:p>
    <w:p w14:paraId="62449D55">
      <w:pPr>
        <w:widowControl/>
        <w:spacing w:line="440" w:lineRule="exact"/>
        <w:ind w:firstLine="5040" w:firstLineChars="24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供应商名称（盖章）：</w:t>
      </w:r>
    </w:p>
    <w:p w14:paraId="2A5256D9">
      <w:pPr>
        <w:widowControl/>
        <w:spacing w:line="440" w:lineRule="exact"/>
        <w:ind w:firstLine="5040" w:firstLineChars="24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日      期：</w:t>
      </w:r>
    </w:p>
    <w:p w14:paraId="7AA9E158">
      <w:pPr>
        <w:snapToGrid w:val="0"/>
        <w:spacing w:line="360" w:lineRule="auto"/>
        <w:rPr>
          <w:rFonts w:ascii="宋体" w:hAnsi="宋体"/>
          <w:b/>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格式十三：</w:t>
      </w:r>
    </w:p>
    <w:p w14:paraId="6A1AB11F">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属于监狱企业的证明文件</w:t>
      </w:r>
    </w:p>
    <w:p w14:paraId="014D1916">
      <w:pPr>
        <w:spacing w:line="360" w:lineRule="auto"/>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提供</w:t>
      </w:r>
      <w:r>
        <w:rPr>
          <w:rFonts w:hint="eastAsia" w:ascii="宋体" w:hAnsi="宋体"/>
          <w:color w:val="auto"/>
          <w:highlight w:val="none"/>
        </w:rPr>
        <w:t>由省级以上监狱管理局、戒毒管理局(含新疆生产建设兵团)出具的属于监狱企业的证明文件）</w:t>
      </w:r>
    </w:p>
    <w:p w14:paraId="5420CD05">
      <w:pPr>
        <w:pStyle w:val="44"/>
        <w:rPr>
          <w:rFonts w:hint="eastAsia" w:ascii="宋体" w:hAnsi="宋体"/>
          <w:color w:val="auto"/>
          <w:highlight w:val="none"/>
        </w:rPr>
      </w:pPr>
    </w:p>
    <w:p w14:paraId="1D8C8F9B">
      <w:pPr>
        <w:rPr>
          <w:color w:val="auto"/>
          <w:highlight w:val="none"/>
        </w:rPr>
      </w:pPr>
    </w:p>
    <w:p w14:paraId="08AA7E0C">
      <w:pPr>
        <w:autoSpaceDE w:val="0"/>
        <w:autoSpaceDN w:val="0"/>
        <w:adjustRightInd w:val="0"/>
        <w:snapToGrid w:val="0"/>
        <w:spacing w:line="36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附件十四、无重大违法记录声明格式</w:t>
      </w:r>
    </w:p>
    <w:p w14:paraId="6B3E1C57">
      <w:pPr>
        <w:widowControl/>
        <w:shd w:val="clear" w:color="auto" w:fill="FFFFFF"/>
        <w:snapToGrid w:val="0"/>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无重大违法记录声明</w:t>
      </w:r>
    </w:p>
    <w:p w14:paraId="30E898C5">
      <w:pPr>
        <w:spacing w:line="360" w:lineRule="auto"/>
        <w:rPr>
          <w:rFonts w:ascii="宋体" w:hAnsi="宋体"/>
          <w:color w:val="auto"/>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w:t>
      </w:r>
    </w:p>
    <w:p w14:paraId="0D38A408">
      <w:pPr>
        <w:spacing w:line="360" w:lineRule="auto"/>
        <w:ind w:firstLine="420" w:firstLineChars="200"/>
        <w:rPr>
          <w:rFonts w:ascii="宋体" w:hAnsi="宋体"/>
          <w:color w:val="auto"/>
          <w:highlight w:val="none"/>
        </w:rPr>
      </w:pPr>
      <w:r>
        <w:rPr>
          <w:rFonts w:hint="eastAsia" w:ascii="宋体" w:hAnsi="宋体"/>
          <w:color w:val="auto"/>
          <w:highlight w:val="none"/>
        </w:rPr>
        <w:t>我单位（供应商名称）郑重声明：</w:t>
      </w:r>
    </w:p>
    <w:p w14:paraId="1D1AAF6D">
      <w:pPr>
        <w:spacing w:line="360" w:lineRule="auto"/>
        <w:ind w:firstLine="420" w:firstLineChars="200"/>
        <w:rPr>
          <w:rFonts w:ascii="宋体" w:hAnsi="宋体"/>
          <w:color w:val="auto"/>
          <w:highlight w:val="none"/>
        </w:rPr>
      </w:pPr>
      <w:r>
        <w:rPr>
          <w:rFonts w:hint="eastAsia" w:ascii="宋体" w:hAnsi="宋体"/>
          <w:color w:val="auto"/>
          <w:highlight w:val="none"/>
        </w:rPr>
        <w:t>参加政府采购活动前3年内在经营活动中（在下划线上如实填写：有或没有）重大违法记录。</w:t>
      </w:r>
    </w:p>
    <w:p w14:paraId="6E859FB9">
      <w:pPr>
        <w:spacing w:line="360" w:lineRule="auto"/>
        <w:ind w:firstLine="315" w:firstLineChars="150"/>
        <w:rPr>
          <w:rFonts w:ascii="宋体" w:hAnsi="宋体"/>
          <w:color w:val="auto"/>
          <w:highlight w:val="none"/>
        </w:rPr>
      </w:pPr>
      <w:r>
        <w:rPr>
          <w:rFonts w:hint="eastAsia" w:ascii="宋体" w:hAnsi="宋体"/>
          <w:color w:val="auto"/>
          <w:highlight w:val="none"/>
        </w:rPr>
        <w:t>（说明：政府采购法第二十二条第一款第五项所称重大违法记录，是指供应商因违法经营受到刑事处罚或者责令停产停业、吊销许可证或者执照、较大数额罚款等行政处罚。）</w:t>
      </w:r>
    </w:p>
    <w:p w14:paraId="7325993D">
      <w:pPr>
        <w:rPr>
          <w:color w:val="auto"/>
          <w:sz w:val="24"/>
          <w:highlight w:val="none"/>
        </w:rPr>
      </w:pPr>
    </w:p>
    <w:p w14:paraId="1849A91B">
      <w:pPr>
        <w:spacing w:line="360" w:lineRule="auto"/>
        <w:rPr>
          <w:rFonts w:ascii="宋体" w:hAnsi="宋体"/>
          <w:color w:val="auto"/>
          <w:highlight w:val="none"/>
        </w:rPr>
      </w:pPr>
      <w:r>
        <w:rPr>
          <w:rFonts w:hint="eastAsia" w:ascii="宋体" w:hAnsi="宋体"/>
          <w:color w:val="auto"/>
          <w:highlight w:val="none"/>
        </w:rPr>
        <w:t>声明人：（公章）</w:t>
      </w:r>
    </w:p>
    <w:p w14:paraId="6BFC905C">
      <w:pPr>
        <w:autoSpaceDE w:val="0"/>
        <w:autoSpaceDN w:val="0"/>
        <w:adjustRightInd w:val="0"/>
        <w:spacing w:line="360" w:lineRule="auto"/>
        <w:rPr>
          <w:rFonts w:hint="eastAsia" w:ascii="宋体" w:hAnsi="宋体"/>
          <w:color w:val="auto"/>
          <w:szCs w:val="21"/>
          <w:highlight w:val="none"/>
          <w:lang w:val="zh-CN"/>
        </w:rPr>
      </w:pPr>
      <w:r>
        <w:rPr>
          <w:rFonts w:hint="eastAsia" w:ascii="宋体" w:hAnsi="宋体"/>
          <w:color w:val="auto"/>
          <w:szCs w:val="21"/>
          <w:highlight w:val="none"/>
          <w:lang w:val="zh-CN"/>
        </w:rPr>
        <w:t>日期：</w:t>
      </w:r>
      <w:r>
        <w:rPr>
          <w:rFonts w:hint="eastAsia" w:ascii="宋体" w:hAnsi="宋体"/>
          <w:color w:val="auto"/>
          <w:szCs w:val="21"/>
          <w:highlight w:val="none"/>
        </w:rPr>
        <w:t xml:space="preserve">   </w:t>
      </w:r>
      <w:r>
        <w:rPr>
          <w:rFonts w:hint="eastAsia" w:ascii="宋体" w:hAnsi="宋体"/>
          <w:color w:val="auto"/>
          <w:szCs w:val="21"/>
          <w:highlight w:val="none"/>
          <w:lang w:val="zh-CN"/>
        </w:rPr>
        <w:t>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p>
    <w:p w14:paraId="5C975326">
      <w:pPr>
        <w:rPr>
          <w:rFonts w:hint="eastAsia"/>
          <w:color w:val="auto"/>
          <w:sz w:val="24"/>
          <w:highlight w:val="none"/>
        </w:rPr>
      </w:pPr>
    </w:p>
    <w:p w14:paraId="4B0EA9BB">
      <w:pPr>
        <w:rPr>
          <w:rFonts w:hint="eastAsia"/>
          <w:color w:val="auto"/>
          <w:sz w:val="24"/>
          <w:highlight w:val="none"/>
        </w:rPr>
      </w:pPr>
    </w:p>
    <w:p w14:paraId="4AAA90F1">
      <w:pPr>
        <w:rPr>
          <w:rFonts w:hint="eastAsia"/>
          <w:color w:val="auto"/>
          <w:sz w:val="24"/>
          <w:highlight w:val="none"/>
        </w:rPr>
      </w:pPr>
    </w:p>
    <w:p w14:paraId="400F2333">
      <w:pPr>
        <w:rPr>
          <w:rFonts w:hint="eastAsia"/>
          <w:color w:val="auto"/>
          <w:sz w:val="24"/>
          <w:highlight w:val="none"/>
        </w:rPr>
      </w:pPr>
    </w:p>
    <w:p w14:paraId="6402FCC6">
      <w:pPr>
        <w:widowControl/>
        <w:shd w:val="clear" w:color="auto" w:fill="FFFFFF"/>
        <w:snapToGrid w:val="0"/>
        <w:spacing w:line="360" w:lineRule="auto"/>
        <w:jc w:val="center"/>
        <w:rPr>
          <w:rFonts w:hint="eastAsia" w:ascii="宋体" w:hAnsi="宋体"/>
          <w:b/>
          <w:color w:val="auto"/>
          <w:kern w:val="0"/>
          <w:sz w:val="32"/>
          <w:szCs w:val="32"/>
          <w:highlight w:val="none"/>
        </w:rPr>
      </w:pPr>
      <w:r>
        <w:rPr>
          <w:rFonts w:ascii="黑体" w:eastAsia="黑体"/>
          <w:color w:val="auto"/>
          <w:sz w:val="32"/>
          <w:szCs w:val="32"/>
          <w:highlight w:val="none"/>
          <w:lang w:val="zh-CN"/>
        </w:rPr>
        <w:br w:type="page"/>
      </w:r>
      <w:r>
        <w:rPr>
          <w:rFonts w:hint="eastAsia" w:ascii="宋体" w:hAnsi="宋体"/>
          <w:b/>
          <w:color w:val="auto"/>
          <w:kern w:val="0"/>
          <w:sz w:val="32"/>
          <w:szCs w:val="32"/>
          <w:highlight w:val="none"/>
        </w:rPr>
        <w:t>具备履行合同所必需的设备和专业技术能力的声明格式</w:t>
      </w:r>
    </w:p>
    <w:p w14:paraId="7436AA93">
      <w:pPr>
        <w:spacing w:line="460" w:lineRule="exact"/>
        <w:rPr>
          <w:rFonts w:hint="eastAsia"/>
          <w:color w:val="auto"/>
          <w:highlight w:val="none"/>
        </w:rPr>
      </w:pPr>
      <w:r>
        <w:rPr>
          <w:rFonts w:hint="eastAsia"/>
          <w:color w:val="auto"/>
          <w:highlight w:val="none"/>
        </w:rPr>
        <w:t>我单位</w:t>
      </w:r>
      <w:r>
        <w:rPr>
          <w:rFonts w:hint="eastAsia"/>
          <w:color w:val="auto"/>
          <w:highlight w:val="none"/>
          <w:u w:val="single"/>
        </w:rPr>
        <w:t xml:space="preserve">               </w:t>
      </w:r>
      <w:r>
        <w:rPr>
          <w:rFonts w:hint="eastAsia"/>
          <w:color w:val="auto"/>
          <w:highlight w:val="none"/>
        </w:rPr>
        <w:t>（供应商名称）郑重声明：</w:t>
      </w:r>
    </w:p>
    <w:p w14:paraId="194ED4FB">
      <w:pPr>
        <w:spacing w:line="460" w:lineRule="exact"/>
        <w:ind w:firstLine="492"/>
        <w:rPr>
          <w:rFonts w:hint="eastAsia"/>
          <w:color w:val="auto"/>
          <w:highlight w:val="none"/>
        </w:rPr>
      </w:pPr>
      <w:r>
        <w:rPr>
          <w:rFonts w:hint="eastAsia"/>
          <w:color w:val="auto"/>
          <w:highlight w:val="none"/>
        </w:rPr>
        <w:t>我公司具备履行本项采购合同所必需的设备和专业技术能力，为履行本项采购合同我单位具备如下主要设备和主要专业技术能力：</w:t>
      </w:r>
    </w:p>
    <w:p w14:paraId="7E263286">
      <w:pPr>
        <w:spacing w:line="460" w:lineRule="exact"/>
        <w:ind w:firstLine="492"/>
        <w:rPr>
          <w:rFonts w:hint="eastAsia"/>
          <w:color w:val="auto"/>
          <w:highlight w:val="none"/>
        </w:rPr>
      </w:pPr>
      <w:r>
        <w:rPr>
          <w:rFonts w:hint="eastAsia"/>
          <w:color w:val="auto"/>
          <w:highlight w:val="none"/>
        </w:rPr>
        <w:t>主要设备有：</w:t>
      </w:r>
      <w:r>
        <w:rPr>
          <w:rFonts w:hint="eastAsia"/>
          <w:color w:val="auto"/>
          <w:highlight w:val="none"/>
          <w:u w:val="single"/>
        </w:rPr>
        <w:t xml:space="preserve">                         </w:t>
      </w:r>
      <w:r>
        <w:rPr>
          <w:rFonts w:hint="eastAsia"/>
          <w:color w:val="auto"/>
          <w:highlight w:val="none"/>
        </w:rPr>
        <w:t xml:space="preserve"> ( 如有 )</w:t>
      </w:r>
    </w:p>
    <w:p w14:paraId="3F48B65A">
      <w:pPr>
        <w:spacing w:line="460" w:lineRule="exact"/>
        <w:ind w:firstLine="492"/>
        <w:rPr>
          <w:rFonts w:hint="eastAsia"/>
          <w:color w:val="auto"/>
          <w:highlight w:val="none"/>
        </w:rPr>
      </w:pPr>
      <w:r>
        <w:rPr>
          <w:rFonts w:hint="eastAsia"/>
          <w:color w:val="auto"/>
          <w:highlight w:val="none"/>
        </w:rPr>
        <w:t>主要专业技术能力有：</w:t>
      </w:r>
      <w:r>
        <w:rPr>
          <w:rFonts w:hint="eastAsia"/>
          <w:color w:val="auto"/>
          <w:highlight w:val="none"/>
          <w:u w:val="single"/>
        </w:rPr>
        <w:t xml:space="preserve">                  </w:t>
      </w:r>
      <w:r>
        <w:rPr>
          <w:rFonts w:hint="eastAsia"/>
          <w:color w:val="auto"/>
          <w:highlight w:val="none"/>
        </w:rPr>
        <w:t xml:space="preserve"> ( 如有 )</w:t>
      </w:r>
    </w:p>
    <w:p w14:paraId="4DBFEF55">
      <w:pPr>
        <w:rPr>
          <w:rFonts w:hint="eastAsia"/>
          <w:color w:val="auto"/>
          <w:highlight w:val="none"/>
        </w:rPr>
      </w:pPr>
      <w:r>
        <w:rPr>
          <w:rFonts w:hint="eastAsia"/>
          <w:color w:val="auto"/>
          <w:highlight w:val="none"/>
        </w:rPr>
        <w:t xml:space="preserve">                                                    </w:t>
      </w:r>
    </w:p>
    <w:p w14:paraId="3CD8463A">
      <w:pPr>
        <w:spacing w:line="360" w:lineRule="auto"/>
        <w:ind w:firstLine="5565" w:firstLineChars="2650"/>
        <w:rPr>
          <w:rFonts w:hint="eastAsia"/>
          <w:color w:val="auto"/>
          <w:highlight w:val="none"/>
        </w:rPr>
      </w:pPr>
      <w:r>
        <w:rPr>
          <w:rFonts w:hint="eastAsia"/>
          <w:color w:val="auto"/>
          <w:highlight w:val="none"/>
        </w:rPr>
        <w:t xml:space="preserve">  声明人（盖章）： </w:t>
      </w:r>
    </w:p>
    <w:p w14:paraId="3BDC3BBC">
      <w:pPr>
        <w:spacing w:line="360" w:lineRule="auto"/>
        <w:rPr>
          <w:rFonts w:hint="eastAsia"/>
          <w:color w:val="auto"/>
          <w:highlight w:val="none"/>
        </w:rPr>
      </w:pPr>
      <w:r>
        <w:rPr>
          <w:rFonts w:hint="eastAsia"/>
          <w:color w:val="auto"/>
          <w:highlight w:val="none"/>
        </w:rPr>
        <w:t xml:space="preserve">                                                       日  期：______年___月___日</w:t>
      </w:r>
    </w:p>
    <w:p w14:paraId="26D66040">
      <w:pPr>
        <w:pStyle w:val="115"/>
        <w:rPr>
          <w:color w:val="auto"/>
          <w:highlight w:val="none"/>
          <w:lang w:val="zh-CN"/>
        </w:rPr>
      </w:pPr>
    </w:p>
    <w:p w14:paraId="0EB59F2C">
      <w:pPr>
        <w:widowControl/>
        <w:shd w:val="clear" w:color="auto" w:fill="FFFFFF"/>
        <w:snapToGrid w:val="0"/>
        <w:spacing w:line="360" w:lineRule="auto"/>
        <w:jc w:val="both"/>
        <w:rPr>
          <w:rFonts w:ascii="宋体" w:hAnsi="宋体"/>
          <w:b/>
          <w:color w:val="auto"/>
          <w:kern w:val="0"/>
          <w:sz w:val="32"/>
          <w:szCs w:val="32"/>
          <w:highlight w:val="none"/>
        </w:rPr>
      </w:pPr>
    </w:p>
    <w:sectPr>
      <w:footerReference r:id="rId4" w:type="default"/>
      <w:pgSz w:w="11906" w:h="16838"/>
      <w:pgMar w:top="1361" w:right="1588" w:bottom="1361" w:left="1588" w:header="851"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00"/>
    <w:family w:val="modern"/>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TimesNewRomanPSMT">
    <w:altName w:val="Times New Roman"/>
    <w:panose1 w:val="02020603050405020304"/>
    <w:charset w:val="00"/>
    <w:family w:val="roman"/>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幼圆">
    <w:panose1 w:val="02010509060101010101"/>
    <w:charset w:val="86"/>
    <w:family w:val="modern"/>
    <w:pitch w:val="default"/>
    <w:sig w:usb0="00000001" w:usb1="080E0000" w:usb2="00000000" w:usb3="00000000" w:csb0="00040000" w:csb1="00000000"/>
  </w:font>
  <w:font w:name="KNL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PMingLiU">
    <w:altName w:val="Verdana"/>
    <w:panose1 w:val="02010601000101010101"/>
    <w:charset w:val="00"/>
    <w:family w:val="auto"/>
    <w:pitch w:val="default"/>
    <w:sig w:usb0="00000000" w:usb1="00000000" w:usb2="00000010" w:usb3="00000000" w:csb0="00100000" w:csb1="00000000"/>
  </w:font>
  <w:font w:name="思源黑体">
    <w:altName w:val="黑体"/>
    <w:panose1 w:val="020B0500000000000000"/>
    <w:charset w:val="86"/>
    <w:family w:val="auto"/>
    <w:pitch w:val="default"/>
    <w:sig w:usb0="00000000" w:usb1="00000000" w:usb2="00000016" w:usb3="00000000" w:csb0="602E0107"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F91A">
    <w:pPr>
      <w:pStyle w:val="28"/>
      <w:jc w:val="right"/>
      <w:rPr>
        <w:rFonts w:ascii="宋体" w:hAnsi="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4FC41">
                          <w:pPr>
                            <w:pStyle w:val="28"/>
                            <w:jc w:val="right"/>
                          </w:pPr>
                          <w:r>
                            <w:rPr>
                              <w:rFonts w:ascii="宋体" w:hAnsi="宋体"/>
                              <w:sz w:val="15"/>
                              <w:szCs w:val="15"/>
                            </w:rPr>
                            <w:fldChar w:fldCharType="begin"/>
                          </w:r>
                          <w:r>
                            <w:rPr>
                              <w:rFonts w:ascii="宋体" w:hAnsi="宋体"/>
                              <w:sz w:val="15"/>
                              <w:szCs w:val="15"/>
                            </w:rPr>
                            <w:instrText xml:space="preserve"> PAGE   \* MERGEFORMAT </w:instrText>
                          </w:r>
                          <w:r>
                            <w:rPr>
                              <w:rFonts w:ascii="宋体" w:hAnsi="宋体"/>
                              <w:sz w:val="15"/>
                              <w:szCs w:val="15"/>
                            </w:rPr>
                            <w:fldChar w:fldCharType="separate"/>
                          </w:r>
                          <w:r>
                            <w:rPr>
                              <w:rFonts w:ascii="宋体" w:hAnsi="宋体"/>
                              <w:sz w:val="15"/>
                              <w:szCs w:val="15"/>
                              <w:lang w:val="zh-CN"/>
                            </w:rPr>
                            <w:t>3</w:t>
                          </w:r>
                          <w:r>
                            <w:rPr>
                              <w:rFonts w:ascii="宋体" w:hAnsi="宋体"/>
                              <w:sz w:val="15"/>
                              <w:szCs w:val="15"/>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B4FC41">
                    <w:pPr>
                      <w:pStyle w:val="28"/>
                      <w:jc w:val="right"/>
                    </w:pPr>
                    <w:r>
                      <w:rPr>
                        <w:rFonts w:ascii="宋体" w:hAnsi="宋体"/>
                        <w:sz w:val="15"/>
                        <w:szCs w:val="15"/>
                      </w:rPr>
                      <w:fldChar w:fldCharType="begin"/>
                    </w:r>
                    <w:r>
                      <w:rPr>
                        <w:rFonts w:ascii="宋体" w:hAnsi="宋体"/>
                        <w:sz w:val="15"/>
                        <w:szCs w:val="15"/>
                      </w:rPr>
                      <w:instrText xml:space="preserve"> PAGE   \* MERGEFORMAT </w:instrText>
                    </w:r>
                    <w:r>
                      <w:rPr>
                        <w:rFonts w:ascii="宋体" w:hAnsi="宋体"/>
                        <w:sz w:val="15"/>
                        <w:szCs w:val="15"/>
                      </w:rPr>
                      <w:fldChar w:fldCharType="separate"/>
                    </w:r>
                    <w:r>
                      <w:rPr>
                        <w:rFonts w:ascii="宋体" w:hAnsi="宋体"/>
                        <w:sz w:val="15"/>
                        <w:szCs w:val="15"/>
                        <w:lang w:val="zh-CN"/>
                      </w:rPr>
                      <w:t>3</w:t>
                    </w:r>
                    <w:r>
                      <w:rPr>
                        <w:rFonts w:ascii="宋体" w:hAnsi="宋体"/>
                        <w:sz w:val="15"/>
                        <w:szCs w:val="15"/>
                      </w:rPr>
                      <w:fldChar w:fldCharType="end"/>
                    </w:r>
                  </w:p>
                </w:txbxContent>
              </v:textbox>
            </v:shape>
          </w:pict>
        </mc:Fallback>
      </mc:AlternateContent>
    </w:r>
  </w:p>
  <w:p w14:paraId="7A4C4E2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11D1">
    <w:pPr>
      <w:pStyle w:val="28"/>
      <w:jc w:val="right"/>
      <w:rPr>
        <w:rFonts w:ascii="宋体" w:hAnsi="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E1FD8">
                          <w:pPr>
                            <w:pStyle w:val="28"/>
                            <w:jc w:val="right"/>
                          </w:pPr>
                          <w:r>
                            <w:rPr>
                              <w:rFonts w:ascii="宋体" w:hAnsi="宋体"/>
                              <w:sz w:val="15"/>
                              <w:szCs w:val="15"/>
                            </w:rPr>
                            <w:fldChar w:fldCharType="begin"/>
                          </w:r>
                          <w:r>
                            <w:rPr>
                              <w:rFonts w:ascii="宋体" w:hAnsi="宋体"/>
                              <w:sz w:val="15"/>
                              <w:szCs w:val="15"/>
                            </w:rPr>
                            <w:instrText xml:space="preserve"> PAGE   \* MERGEFORMAT </w:instrText>
                          </w:r>
                          <w:r>
                            <w:rPr>
                              <w:rFonts w:ascii="宋体" w:hAnsi="宋体"/>
                              <w:sz w:val="15"/>
                              <w:szCs w:val="15"/>
                            </w:rPr>
                            <w:fldChar w:fldCharType="separate"/>
                          </w:r>
                          <w:r>
                            <w:rPr>
                              <w:rFonts w:ascii="宋体" w:hAnsi="宋体"/>
                              <w:sz w:val="15"/>
                              <w:szCs w:val="15"/>
                              <w:lang w:val="zh-CN"/>
                            </w:rPr>
                            <w:t>3</w:t>
                          </w:r>
                          <w:r>
                            <w:rPr>
                              <w:rFonts w:ascii="宋体" w:hAnsi="宋体"/>
                              <w:sz w:val="15"/>
                              <w:szCs w:val="15"/>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2FE1FD8">
                    <w:pPr>
                      <w:pStyle w:val="28"/>
                      <w:jc w:val="right"/>
                    </w:pPr>
                    <w:r>
                      <w:rPr>
                        <w:rFonts w:ascii="宋体" w:hAnsi="宋体"/>
                        <w:sz w:val="15"/>
                        <w:szCs w:val="15"/>
                      </w:rPr>
                      <w:fldChar w:fldCharType="begin"/>
                    </w:r>
                    <w:r>
                      <w:rPr>
                        <w:rFonts w:ascii="宋体" w:hAnsi="宋体"/>
                        <w:sz w:val="15"/>
                        <w:szCs w:val="15"/>
                      </w:rPr>
                      <w:instrText xml:space="preserve"> PAGE   \* MERGEFORMAT </w:instrText>
                    </w:r>
                    <w:r>
                      <w:rPr>
                        <w:rFonts w:ascii="宋体" w:hAnsi="宋体"/>
                        <w:sz w:val="15"/>
                        <w:szCs w:val="15"/>
                      </w:rPr>
                      <w:fldChar w:fldCharType="separate"/>
                    </w:r>
                    <w:r>
                      <w:rPr>
                        <w:rFonts w:ascii="宋体" w:hAnsi="宋体"/>
                        <w:sz w:val="15"/>
                        <w:szCs w:val="15"/>
                        <w:lang w:val="zh-CN"/>
                      </w:rPr>
                      <w:t>3</w:t>
                    </w:r>
                    <w:r>
                      <w:rPr>
                        <w:rFonts w:ascii="宋体" w:hAnsi="宋体"/>
                        <w:sz w:val="15"/>
                        <w:szCs w:val="15"/>
                      </w:rPr>
                      <w:fldChar w:fldCharType="end"/>
                    </w:r>
                  </w:p>
                </w:txbxContent>
              </v:textbox>
            </v:shape>
          </w:pict>
        </mc:Fallback>
      </mc:AlternateContent>
    </w:r>
  </w:p>
  <w:p w14:paraId="0E3F1B4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0" w:firstLine="0"/>
      </w:pPr>
    </w:lvl>
    <w:lvl w:ilvl="1" w:tentative="0">
      <w:start w:val="1"/>
      <w:numFmt w:val="none"/>
      <w:pStyle w:val="195"/>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25CE9E89"/>
    <w:multiLevelType w:val="singleLevel"/>
    <w:tmpl w:val="25CE9E89"/>
    <w:lvl w:ilvl="0" w:tentative="0">
      <w:start w:val="1"/>
      <w:numFmt w:val="decimal"/>
      <w:pStyle w:val="14"/>
      <w:suff w:val="nothing"/>
      <w:lvlText w:val="（%1）"/>
      <w:lvlJc w:val="left"/>
    </w:lvl>
  </w:abstractNum>
  <w:abstractNum w:abstractNumId="2">
    <w:nsid w:val="5742B6E5"/>
    <w:multiLevelType w:val="singleLevel"/>
    <w:tmpl w:val="5742B6E5"/>
    <w:lvl w:ilvl="0" w:tentative="0">
      <w:start w:val="1"/>
      <w:numFmt w:val="decimal"/>
      <w:suff w:val="nothing"/>
      <w:lvlText w:val="（%1）"/>
      <w:lvlJc w:val="left"/>
    </w:lvl>
  </w:abstractNum>
  <w:abstractNum w:abstractNumId="3">
    <w:nsid w:val="5742C886"/>
    <w:multiLevelType w:val="singleLevel"/>
    <w:tmpl w:val="5742C886"/>
    <w:lvl w:ilvl="0" w:tentative="0">
      <w:start w:val="2"/>
      <w:numFmt w:val="decimal"/>
      <w:suff w:val="nothing"/>
      <w:lvlText w:val="%1."/>
      <w:lvlJc w:val="left"/>
    </w:lvl>
  </w:abstractNum>
  <w:abstractNum w:abstractNumId="4">
    <w:nsid w:val="6CC75EEB"/>
    <w:multiLevelType w:val="multilevel"/>
    <w:tmpl w:val="6CC75EEB"/>
    <w:lvl w:ilvl="0" w:tentative="0">
      <w:start w:val="1"/>
      <w:numFmt w:val="decimal"/>
      <w:lvlText w:val="%1"/>
      <w:lvlJc w:val="center"/>
      <w:pPr>
        <w:tabs>
          <w:tab w:val="left" w:pos="0"/>
        </w:tabs>
        <w:ind w:left="-56" w:firstLine="198"/>
      </w:pPr>
      <w:rPr>
        <w:rFonts w:hint="eastAsia" w:ascii="宋体" w:hAnsi="宋体" w:eastAsia="宋体"/>
        <w:b/>
        <w:i w:val="0"/>
        <w:sz w:val="21"/>
        <w:szCs w:val="21"/>
      </w:rPr>
    </w:lvl>
    <w:lvl w:ilvl="1" w:tentative="0">
      <w:start w:val="1"/>
      <w:numFmt w:val="lowerLetter"/>
      <w:lvlText w:val="%2)"/>
      <w:lvlJc w:val="left"/>
      <w:pPr>
        <w:tabs>
          <w:tab w:val="left" w:pos="0"/>
        </w:tabs>
        <w:ind w:left="784" w:hanging="420"/>
      </w:pPr>
      <w:rPr>
        <w:rFonts w:hint="default" w:ascii="Times New Roman" w:hAnsi="Times New Roman" w:cs="Times New Roman"/>
      </w:rPr>
    </w:lvl>
    <w:lvl w:ilvl="2" w:tentative="0">
      <w:start w:val="1"/>
      <w:numFmt w:val="lowerRoman"/>
      <w:lvlText w:val="%3."/>
      <w:lvlJc w:val="right"/>
      <w:pPr>
        <w:tabs>
          <w:tab w:val="left" w:pos="0"/>
        </w:tabs>
        <w:ind w:left="1204" w:hanging="420"/>
      </w:pPr>
      <w:rPr>
        <w:rFonts w:hint="default" w:ascii="Times New Roman" w:hAnsi="Times New Roman" w:cs="Times New Roman"/>
      </w:rPr>
    </w:lvl>
    <w:lvl w:ilvl="3" w:tentative="0">
      <w:start w:val="1"/>
      <w:numFmt w:val="decimal"/>
      <w:lvlText w:val="%4."/>
      <w:lvlJc w:val="left"/>
      <w:pPr>
        <w:tabs>
          <w:tab w:val="left" w:pos="0"/>
        </w:tabs>
        <w:ind w:left="1624" w:hanging="420"/>
      </w:pPr>
      <w:rPr>
        <w:rFonts w:hint="default" w:ascii="Times New Roman" w:hAnsi="Times New Roman" w:cs="Times New Roman"/>
      </w:rPr>
    </w:lvl>
    <w:lvl w:ilvl="4" w:tentative="0">
      <w:start w:val="1"/>
      <w:numFmt w:val="lowerLetter"/>
      <w:lvlText w:val="%5)"/>
      <w:lvlJc w:val="left"/>
      <w:pPr>
        <w:tabs>
          <w:tab w:val="left" w:pos="0"/>
        </w:tabs>
        <w:ind w:left="2044" w:hanging="420"/>
      </w:pPr>
      <w:rPr>
        <w:rFonts w:hint="default" w:ascii="Times New Roman" w:hAnsi="Times New Roman" w:cs="Times New Roman"/>
      </w:rPr>
    </w:lvl>
    <w:lvl w:ilvl="5" w:tentative="0">
      <w:start w:val="1"/>
      <w:numFmt w:val="lowerRoman"/>
      <w:lvlText w:val="%6."/>
      <w:lvlJc w:val="right"/>
      <w:pPr>
        <w:tabs>
          <w:tab w:val="left" w:pos="0"/>
        </w:tabs>
        <w:ind w:left="2464" w:hanging="420"/>
      </w:pPr>
      <w:rPr>
        <w:rFonts w:hint="default" w:ascii="Times New Roman" w:hAnsi="Times New Roman" w:cs="Times New Roman"/>
      </w:rPr>
    </w:lvl>
    <w:lvl w:ilvl="6" w:tentative="0">
      <w:start w:val="1"/>
      <w:numFmt w:val="decimal"/>
      <w:lvlText w:val="%7."/>
      <w:lvlJc w:val="left"/>
      <w:pPr>
        <w:tabs>
          <w:tab w:val="left" w:pos="0"/>
        </w:tabs>
        <w:ind w:left="2884" w:hanging="420"/>
      </w:pPr>
      <w:rPr>
        <w:rFonts w:hint="default" w:ascii="Times New Roman" w:hAnsi="Times New Roman" w:cs="Times New Roman"/>
      </w:rPr>
    </w:lvl>
    <w:lvl w:ilvl="7" w:tentative="0">
      <w:start w:val="1"/>
      <w:numFmt w:val="lowerLetter"/>
      <w:lvlText w:val="%8)"/>
      <w:lvlJc w:val="left"/>
      <w:pPr>
        <w:tabs>
          <w:tab w:val="left" w:pos="0"/>
        </w:tabs>
        <w:ind w:left="3304" w:hanging="420"/>
      </w:pPr>
      <w:rPr>
        <w:rFonts w:hint="default" w:ascii="Times New Roman" w:hAnsi="Times New Roman" w:cs="Times New Roman"/>
      </w:rPr>
    </w:lvl>
    <w:lvl w:ilvl="8" w:tentative="0">
      <w:start w:val="1"/>
      <w:numFmt w:val="lowerRoman"/>
      <w:lvlText w:val="%9."/>
      <w:lvlJc w:val="right"/>
      <w:pPr>
        <w:tabs>
          <w:tab w:val="left" w:pos="0"/>
        </w:tabs>
        <w:ind w:left="3724" w:hanging="420"/>
      </w:pPr>
      <w:rPr>
        <w:rFonts w:hint="default" w:ascii="Times New Roman" w:hAnsi="Times New Roman" w:cs="Times New Roman"/>
      </w:rPr>
    </w:lvl>
  </w:abstractNum>
  <w:abstractNum w:abstractNumId="5">
    <w:nsid w:val="6D9742E6"/>
    <w:multiLevelType w:val="multilevel"/>
    <w:tmpl w:val="6D9742E6"/>
    <w:lvl w:ilvl="0" w:tentative="0">
      <w:start w:val="9"/>
      <w:numFmt w:val="decimal"/>
      <w:pStyle w:val="180"/>
      <w:suff w:val="nothing"/>
      <w:lvlText w:val="%1、"/>
      <w:lvlJc w:val="left"/>
      <w:pPr>
        <w:ind w:left="0" w:firstLine="0"/>
        <w:textAlignment w:val="baseline"/>
      </w:pPr>
    </w:lvl>
    <w:lvl w:ilvl="1" w:tentative="0">
      <w:start w:val="1"/>
      <w:numFmt w:val="decimal"/>
      <w:pStyle w:val="187"/>
      <w:lvlText w:val="%2."/>
      <w:lvlJc w:val="left"/>
      <w:pPr>
        <w:tabs>
          <w:tab w:val="left" w:pos="1440"/>
        </w:tabs>
        <w:ind w:left="1440" w:hanging="360"/>
      </w:pPr>
    </w:lvl>
    <w:lvl w:ilvl="2" w:tentative="0">
      <w:start w:val="1"/>
      <w:numFmt w:val="decimal"/>
      <w:pStyle w:val="186"/>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D3"/>
    <w:rsid w:val="00076150"/>
    <w:rsid w:val="000C3919"/>
    <w:rsid w:val="001044FE"/>
    <w:rsid w:val="00206AFD"/>
    <w:rsid w:val="00271817"/>
    <w:rsid w:val="0028303A"/>
    <w:rsid w:val="002B0242"/>
    <w:rsid w:val="002F7E22"/>
    <w:rsid w:val="00312467"/>
    <w:rsid w:val="00317B37"/>
    <w:rsid w:val="00342530"/>
    <w:rsid w:val="003A686D"/>
    <w:rsid w:val="004401D3"/>
    <w:rsid w:val="00456267"/>
    <w:rsid w:val="004768B8"/>
    <w:rsid w:val="006039D2"/>
    <w:rsid w:val="006306D4"/>
    <w:rsid w:val="00677AA2"/>
    <w:rsid w:val="006C2EEC"/>
    <w:rsid w:val="006F296A"/>
    <w:rsid w:val="0076747B"/>
    <w:rsid w:val="007825AA"/>
    <w:rsid w:val="00785D41"/>
    <w:rsid w:val="007A5945"/>
    <w:rsid w:val="007B0827"/>
    <w:rsid w:val="007B37DA"/>
    <w:rsid w:val="007D75B7"/>
    <w:rsid w:val="007F0447"/>
    <w:rsid w:val="00823869"/>
    <w:rsid w:val="008D7513"/>
    <w:rsid w:val="00901457"/>
    <w:rsid w:val="009B633E"/>
    <w:rsid w:val="00A4141F"/>
    <w:rsid w:val="00A438AB"/>
    <w:rsid w:val="00AA0CE3"/>
    <w:rsid w:val="00AD7AA0"/>
    <w:rsid w:val="00AE41CF"/>
    <w:rsid w:val="00AF08B3"/>
    <w:rsid w:val="00B02F88"/>
    <w:rsid w:val="00B24205"/>
    <w:rsid w:val="00BE13F6"/>
    <w:rsid w:val="00D1136C"/>
    <w:rsid w:val="00D97C5F"/>
    <w:rsid w:val="00DB43C0"/>
    <w:rsid w:val="00DF2EA4"/>
    <w:rsid w:val="00F4031A"/>
    <w:rsid w:val="00F765BC"/>
    <w:rsid w:val="00FA5F8B"/>
    <w:rsid w:val="04544089"/>
    <w:rsid w:val="05DB66F5"/>
    <w:rsid w:val="0BCA2539"/>
    <w:rsid w:val="0F5776CD"/>
    <w:rsid w:val="0F766415"/>
    <w:rsid w:val="2607492B"/>
    <w:rsid w:val="27D96A02"/>
    <w:rsid w:val="2B285689"/>
    <w:rsid w:val="2EBF56F1"/>
    <w:rsid w:val="34D917D0"/>
    <w:rsid w:val="3F7FB200"/>
    <w:rsid w:val="40874A25"/>
    <w:rsid w:val="47E250A4"/>
    <w:rsid w:val="4E5A6A35"/>
    <w:rsid w:val="4F67231D"/>
    <w:rsid w:val="5A4FB498"/>
    <w:rsid w:val="5DDB2310"/>
    <w:rsid w:val="5FCD2434"/>
    <w:rsid w:val="6381535B"/>
    <w:rsid w:val="6BD5C0F3"/>
    <w:rsid w:val="6DFFEFA4"/>
    <w:rsid w:val="6E6715F2"/>
    <w:rsid w:val="707E4C1A"/>
    <w:rsid w:val="72A742F2"/>
    <w:rsid w:val="764D3E7C"/>
    <w:rsid w:val="769224EF"/>
    <w:rsid w:val="77EEC2A9"/>
    <w:rsid w:val="77FADBD8"/>
    <w:rsid w:val="77FCF7B6"/>
    <w:rsid w:val="79B85649"/>
    <w:rsid w:val="7CB503CA"/>
    <w:rsid w:val="7CFC35EF"/>
    <w:rsid w:val="7D7F76DA"/>
    <w:rsid w:val="7DD9BBA9"/>
    <w:rsid w:val="7ED6F205"/>
    <w:rsid w:val="7FBDFC96"/>
    <w:rsid w:val="7FD74635"/>
    <w:rsid w:val="7FDF13C7"/>
    <w:rsid w:val="92FE3E50"/>
    <w:rsid w:val="A3FF7635"/>
    <w:rsid w:val="BF21F31E"/>
    <w:rsid w:val="DAF9C712"/>
    <w:rsid w:val="DFCB9987"/>
    <w:rsid w:val="E7BC1F3D"/>
    <w:rsid w:val="EBF35607"/>
    <w:rsid w:val="EBF3906C"/>
    <w:rsid w:val="F27F843D"/>
    <w:rsid w:val="F5A2A987"/>
    <w:rsid w:val="FEBB87E7"/>
    <w:rsid w:val="FEFF8B4E"/>
    <w:rsid w:val="FF3FAF86"/>
    <w:rsid w:val="FFFF25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58"/>
    <w:qFormat/>
    <w:uiPriority w:val="99"/>
    <w:pPr>
      <w:keepNext/>
      <w:keepLines/>
      <w:spacing w:before="260" w:after="260" w:line="413" w:lineRule="auto"/>
      <w:outlineLvl w:val="1"/>
    </w:pPr>
    <w:rPr>
      <w:rFonts w:ascii="Cambria" w:hAnsi="Cambria"/>
      <w:b/>
      <w:bCs/>
      <w:kern w:val="0"/>
      <w:sz w:val="32"/>
      <w:szCs w:val="32"/>
    </w:rPr>
  </w:style>
  <w:style w:type="paragraph" w:styleId="4">
    <w:name w:val="heading 3"/>
    <w:basedOn w:val="1"/>
    <w:next w:val="1"/>
    <w:link w:val="59"/>
    <w:qFormat/>
    <w:uiPriority w:val="0"/>
    <w:pPr>
      <w:keepNext/>
      <w:keepLines/>
      <w:spacing w:before="260" w:after="260" w:line="413" w:lineRule="auto"/>
      <w:outlineLvl w:val="2"/>
    </w:pPr>
    <w:rPr>
      <w:rFonts w:ascii="Calibri" w:hAnsi="Calibri"/>
      <w:b/>
      <w:bCs/>
      <w:kern w:val="0"/>
      <w:sz w:val="32"/>
      <w:szCs w:val="32"/>
    </w:rPr>
  </w:style>
  <w:style w:type="paragraph" w:styleId="5">
    <w:name w:val="heading 4"/>
    <w:basedOn w:val="1"/>
    <w:next w:val="1"/>
    <w:link w:val="60"/>
    <w:qFormat/>
    <w:uiPriority w:val="0"/>
    <w:pPr>
      <w:keepNext/>
      <w:keepLines/>
      <w:spacing w:before="280" w:after="290" w:line="372" w:lineRule="auto"/>
      <w:outlineLvl w:val="3"/>
    </w:pPr>
    <w:rPr>
      <w:rFonts w:ascii="Cambria" w:hAnsi="Cambria"/>
      <w:b/>
      <w:bCs/>
      <w:kern w:val="0"/>
      <w:sz w:val="28"/>
      <w:szCs w:val="28"/>
    </w:rPr>
  </w:style>
  <w:style w:type="paragraph" w:styleId="6">
    <w:name w:val="heading 5"/>
    <w:basedOn w:val="1"/>
    <w:next w:val="1"/>
    <w:link w:val="61"/>
    <w:qFormat/>
    <w:uiPriority w:val="0"/>
    <w:pPr>
      <w:keepNext/>
      <w:keepLines/>
      <w:spacing w:before="280" w:after="290" w:line="372" w:lineRule="auto"/>
      <w:outlineLvl w:val="4"/>
    </w:pPr>
    <w:rPr>
      <w:rFonts w:ascii="Calibri" w:hAnsi="Calibri"/>
      <w:b/>
      <w:bCs/>
      <w:kern w:val="0"/>
      <w:sz w:val="28"/>
      <w:szCs w:val="28"/>
    </w:rPr>
  </w:style>
  <w:style w:type="paragraph" w:styleId="7">
    <w:name w:val="heading 6"/>
    <w:basedOn w:val="1"/>
    <w:next w:val="1"/>
    <w:link w:val="62"/>
    <w:qFormat/>
    <w:uiPriority w:val="0"/>
    <w:pPr>
      <w:keepNext/>
      <w:keepLines/>
      <w:spacing w:before="240" w:after="64" w:line="317" w:lineRule="auto"/>
      <w:outlineLvl w:val="5"/>
    </w:pPr>
    <w:rPr>
      <w:rFonts w:ascii="Cambria" w:hAnsi="Cambria"/>
      <w:b/>
      <w:bCs/>
      <w:kern w:val="0"/>
      <w:sz w:val="24"/>
    </w:rPr>
  </w:style>
  <w:style w:type="paragraph" w:styleId="8">
    <w:name w:val="heading 7"/>
    <w:basedOn w:val="1"/>
    <w:next w:val="1"/>
    <w:link w:val="63"/>
    <w:qFormat/>
    <w:uiPriority w:val="0"/>
    <w:pPr>
      <w:keepNext/>
      <w:keepLines/>
      <w:spacing w:before="240" w:after="64" w:line="317" w:lineRule="auto"/>
      <w:outlineLvl w:val="6"/>
    </w:pPr>
    <w:rPr>
      <w:rFonts w:ascii="Calibri" w:hAnsi="Calibri"/>
      <w:b/>
      <w:bCs/>
      <w:kern w:val="0"/>
      <w:sz w:val="24"/>
    </w:rPr>
  </w:style>
  <w:style w:type="paragraph" w:styleId="9">
    <w:name w:val="heading 8"/>
    <w:basedOn w:val="1"/>
    <w:next w:val="1"/>
    <w:link w:val="64"/>
    <w:qFormat/>
    <w:uiPriority w:val="0"/>
    <w:pPr>
      <w:keepNext/>
      <w:keepLines/>
      <w:spacing w:before="240" w:after="64" w:line="317" w:lineRule="auto"/>
      <w:outlineLvl w:val="7"/>
    </w:pPr>
    <w:rPr>
      <w:rFonts w:ascii="Cambria" w:hAnsi="Cambria"/>
      <w:kern w:val="0"/>
      <w:sz w:val="24"/>
    </w:rPr>
  </w:style>
  <w:style w:type="paragraph" w:styleId="10">
    <w:name w:val="heading 9"/>
    <w:basedOn w:val="1"/>
    <w:next w:val="1"/>
    <w:link w:val="65"/>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Normal Indent"/>
    <w:basedOn w:val="1"/>
    <w:next w:val="1"/>
    <w:link w:val="56"/>
    <w:qFormat/>
    <w:uiPriority w:val="99"/>
    <w:pPr>
      <w:adjustRightInd w:val="0"/>
      <w:spacing w:line="360" w:lineRule="atLeast"/>
      <w:ind w:firstLine="482"/>
      <w:textAlignment w:val="baseline"/>
    </w:pPr>
    <w:rPr>
      <w:kern w:val="0"/>
      <w:sz w:val="24"/>
    </w:rPr>
  </w:style>
  <w:style w:type="paragraph" w:styleId="13">
    <w:name w:val="caption"/>
    <w:basedOn w:val="1"/>
    <w:next w:val="1"/>
    <w:qFormat/>
    <w:uiPriority w:val="0"/>
    <w:rPr>
      <w:rFonts w:ascii="Cambria" w:hAnsi="Cambria" w:eastAsia="黑体"/>
    </w:rPr>
  </w:style>
  <w:style w:type="paragraph" w:styleId="14">
    <w:name w:val="List Bullet"/>
    <w:basedOn w:val="1"/>
    <w:qFormat/>
    <w:uiPriority w:val="0"/>
    <w:pPr>
      <w:numPr>
        <w:ilvl w:val="0"/>
        <w:numId w:val="1"/>
      </w:numPr>
      <w:tabs>
        <w:tab w:val="left" w:pos="360"/>
      </w:tabs>
      <w:contextualSpacing/>
    </w:pPr>
    <w:rPr>
      <w:szCs w:val="20"/>
    </w:rPr>
  </w:style>
  <w:style w:type="paragraph" w:styleId="15">
    <w:name w:val="Document Map"/>
    <w:basedOn w:val="1"/>
    <w:link w:val="66"/>
    <w:qFormat/>
    <w:uiPriority w:val="0"/>
    <w:rPr>
      <w:rFonts w:ascii="宋体" w:hAnsi="Calibri"/>
      <w:kern w:val="0"/>
      <w:sz w:val="18"/>
      <w:szCs w:val="18"/>
    </w:rPr>
  </w:style>
  <w:style w:type="paragraph" w:styleId="16">
    <w:name w:val="annotation text"/>
    <w:basedOn w:val="1"/>
    <w:link w:val="67"/>
    <w:qFormat/>
    <w:uiPriority w:val="0"/>
    <w:pPr>
      <w:jc w:val="left"/>
    </w:pPr>
    <w:rPr>
      <w:rFonts w:ascii="Calibri" w:hAnsi="Calibri"/>
      <w:kern w:val="0"/>
      <w:sz w:val="20"/>
      <w:szCs w:val="20"/>
    </w:rPr>
  </w:style>
  <w:style w:type="paragraph" w:styleId="17">
    <w:name w:val="Body Text 3"/>
    <w:basedOn w:val="1"/>
    <w:link w:val="68"/>
    <w:qFormat/>
    <w:uiPriority w:val="0"/>
    <w:rPr>
      <w:rFonts w:ascii="宋体"/>
      <w:kern w:val="0"/>
      <w:sz w:val="24"/>
      <w:szCs w:val="20"/>
    </w:rPr>
  </w:style>
  <w:style w:type="paragraph" w:styleId="18">
    <w:name w:val="Body Text"/>
    <w:basedOn w:val="1"/>
    <w:next w:val="12"/>
    <w:link w:val="55"/>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Body Text Indent"/>
    <w:basedOn w:val="1"/>
    <w:link w:val="69"/>
    <w:unhideWhenUsed/>
    <w:qFormat/>
    <w:uiPriority w:val="0"/>
    <w:pPr>
      <w:spacing w:after="120"/>
      <w:ind w:left="420" w:leftChars="200"/>
    </w:pPr>
    <w:rPr>
      <w:kern w:val="0"/>
    </w:rPr>
  </w:style>
  <w:style w:type="paragraph" w:styleId="20">
    <w:name w:val="index 4"/>
    <w:basedOn w:val="1"/>
    <w:next w:val="1"/>
    <w:qFormat/>
    <w:uiPriority w:val="0"/>
    <w:pPr>
      <w:ind w:left="600" w:leftChars="600"/>
    </w:pPr>
    <w:rPr>
      <w:rFonts w:ascii="Times New Roman" w:hAnsi="Times New Roman"/>
      <w:szCs w:val="24"/>
    </w:rPr>
  </w:style>
  <w:style w:type="paragraph" w:styleId="21">
    <w:name w:val="toc 5"/>
    <w:basedOn w:val="1"/>
    <w:next w:val="1"/>
    <w:qFormat/>
    <w:uiPriority w:val="99"/>
    <w:pPr>
      <w:tabs>
        <w:tab w:val="right" w:leader="dot" w:pos="8296"/>
      </w:tabs>
      <w:ind w:left="1050" w:leftChars="500"/>
    </w:pPr>
  </w:style>
  <w:style w:type="paragraph" w:styleId="22">
    <w:name w:val="toc 3"/>
    <w:basedOn w:val="1"/>
    <w:next w:val="1"/>
    <w:qFormat/>
    <w:uiPriority w:val="39"/>
    <w:pPr>
      <w:ind w:left="840" w:leftChars="400"/>
    </w:pPr>
  </w:style>
  <w:style w:type="paragraph" w:styleId="23">
    <w:name w:val="Plain Text"/>
    <w:basedOn w:val="1"/>
    <w:link w:val="70"/>
    <w:qFormat/>
    <w:uiPriority w:val="99"/>
    <w:rPr>
      <w:rFonts w:ascii="Ari"/>
      <w:kern w:val="0"/>
      <w:sz w:val="20"/>
      <w:szCs w:val="20"/>
    </w:rPr>
  </w:style>
  <w:style w:type="paragraph" w:styleId="24">
    <w:name w:val="toc 8"/>
    <w:basedOn w:val="1"/>
    <w:next w:val="1"/>
    <w:qFormat/>
    <w:uiPriority w:val="99"/>
    <w:pPr>
      <w:ind w:left="2940" w:leftChars="1400"/>
    </w:pPr>
  </w:style>
  <w:style w:type="paragraph" w:styleId="25">
    <w:name w:val="Date"/>
    <w:basedOn w:val="1"/>
    <w:next w:val="1"/>
    <w:link w:val="71"/>
    <w:qFormat/>
    <w:uiPriority w:val="0"/>
    <w:pPr>
      <w:ind w:left="100" w:leftChars="2500"/>
    </w:pPr>
    <w:rPr>
      <w:rFonts w:ascii="宋体"/>
      <w:kern w:val="0"/>
      <w:sz w:val="28"/>
      <w:szCs w:val="20"/>
    </w:rPr>
  </w:style>
  <w:style w:type="paragraph" w:styleId="26">
    <w:name w:val="Body Text Indent 2"/>
    <w:basedOn w:val="1"/>
    <w:link w:val="72"/>
    <w:unhideWhenUsed/>
    <w:qFormat/>
    <w:uiPriority w:val="99"/>
    <w:pPr>
      <w:spacing w:line="420" w:lineRule="exact"/>
      <w:ind w:firstLine="525"/>
    </w:pPr>
    <w:rPr>
      <w:rFonts w:ascii="宋体"/>
      <w:kern w:val="0"/>
      <w:sz w:val="20"/>
      <w:szCs w:val="20"/>
    </w:rPr>
  </w:style>
  <w:style w:type="paragraph" w:styleId="27">
    <w:name w:val="Balloon Text"/>
    <w:basedOn w:val="1"/>
    <w:link w:val="73"/>
    <w:qFormat/>
    <w:uiPriority w:val="0"/>
    <w:rPr>
      <w:rFonts w:ascii="宋体"/>
      <w:kern w:val="0"/>
      <w:sz w:val="18"/>
      <w:szCs w:val="18"/>
    </w:rPr>
  </w:style>
  <w:style w:type="paragraph" w:styleId="28">
    <w:name w:val="footer"/>
    <w:basedOn w:val="1"/>
    <w:link w:val="74"/>
    <w:qFormat/>
    <w:uiPriority w:val="99"/>
    <w:pPr>
      <w:tabs>
        <w:tab w:val="center" w:pos="4153"/>
        <w:tab w:val="right" w:pos="8306"/>
      </w:tabs>
      <w:snapToGrid w:val="0"/>
      <w:jc w:val="left"/>
    </w:pPr>
    <w:rPr>
      <w:rFonts w:ascii="Calibri" w:hAnsi="Calibri"/>
      <w:kern w:val="0"/>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0">
    <w:name w:val="toc 1"/>
    <w:basedOn w:val="1"/>
    <w:next w:val="1"/>
    <w:qFormat/>
    <w:uiPriority w:val="39"/>
    <w:pPr>
      <w:tabs>
        <w:tab w:val="right" w:leader="dot" w:pos="8296"/>
      </w:tabs>
    </w:pPr>
    <w:rPr>
      <w:rFonts w:ascii="宋体" w:hAnsi="Times New Roman" w:eastAsia="楷体_GB2312" w:cs="TimesNewRomanPSMT"/>
      <w:b/>
      <w:kern w:val="0"/>
      <w:sz w:val="28"/>
    </w:rPr>
  </w:style>
  <w:style w:type="paragraph" w:styleId="31">
    <w:name w:val="toc 4"/>
    <w:basedOn w:val="1"/>
    <w:next w:val="1"/>
    <w:qFormat/>
    <w:uiPriority w:val="99"/>
    <w:pPr>
      <w:tabs>
        <w:tab w:val="left" w:pos="1890"/>
        <w:tab w:val="right" w:leader="dot" w:pos="8296"/>
      </w:tabs>
      <w:ind w:left="630" w:leftChars="300"/>
    </w:pPr>
  </w:style>
  <w:style w:type="paragraph" w:styleId="32">
    <w:name w:val="Subtitle"/>
    <w:basedOn w:val="1"/>
    <w:next w:val="1"/>
    <w:link w:val="76"/>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99"/>
    <w:pPr>
      <w:ind w:left="2100" w:leftChars="1000"/>
    </w:pPr>
  </w:style>
  <w:style w:type="paragraph" w:styleId="34">
    <w:name w:val="Body Text Indent 3"/>
    <w:basedOn w:val="1"/>
    <w:link w:val="77"/>
    <w:qFormat/>
    <w:uiPriority w:val="0"/>
    <w:pPr>
      <w:spacing w:after="120"/>
      <w:ind w:left="420" w:leftChars="200"/>
    </w:pPr>
    <w:rPr>
      <w:kern w:val="0"/>
      <w:sz w:val="16"/>
      <w:szCs w:val="20"/>
    </w:rPr>
  </w:style>
  <w:style w:type="paragraph" w:styleId="35">
    <w:name w:val="toc 2"/>
    <w:basedOn w:val="1"/>
    <w:next w:val="1"/>
    <w:qFormat/>
    <w:uiPriority w:val="39"/>
    <w:pPr>
      <w:ind w:left="420" w:leftChars="200"/>
    </w:pPr>
    <w:rPr>
      <w:rFonts w:ascii="宋体" w:hAnsi="Times New Roman"/>
      <w:b/>
      <w:sz w:val="28"/>
    </w:rPr>
  </w:style>
  <w:style w:type="paragraph" w:styleId="36">
    <w:name w:val="toc 9"/>
    <w:basedOn w:val="1"/>
    <w:next w:val="1"/>
    <w:qFormat/>
    <w:uiPriority w:val="99"/>
    <w:pPr>
      <w:ind w:left="3360" w:leftChars="1600"/>
    </w:pPr>
  </w:style>
  <w:style w:type="paragraph" w:styleId="37">
    <w:name w:val="Body Text 2"/>
    <w:basedOn w:val="1"/>
    <w:link w:val="78"/>
    <w:qFormat/>
    <w:uiPriority w:val="99"/>
    <w:pPr>
      <w:widowControl/>
      <w:jc w:val="center"/>
    </w:pPr>
    <w:rPr>
      <w:kern w:val="0"/>
    </w:rPr>
  </w:style>
  <w:style w:type="paragraph" w:styleId="38">
    <w:name w:val="HTML Preformatted"/>
    <w:basedOn w:val="1"/>
    <w:link w:val="7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next w:val="1"/>
    <w:link w:val="80"/>
    <w:qFormat/>
    <w:uiPriority w:val="0"/>
    <w:pPr>
      <w:spacing w:before="240" w:after="60"/>
      <w:jc w:val="center"/>
      <w:outlineLvl w:val="0"/>
    </w:pPr>
    <w:rPr>
      <w:rFonts w:ascii="Cambria" w:hAnsi="Cambria"/>
      <w:b/>
      <w:bCs/>
      <w:kern w:val="0"/>
      <w:sz w:val="32"/>
      <w:szCs w:val="32"/>
    </w:rPr>
  </w:style>
  <w:style w:type="paragraph" w:styleId="42">
    <w:name w:val="annotation subject"/>
    <w:basedOn w:val="16"/>
    <w:next w:val="16"/>
    <w:link w:val="81"/>
    <w:qFormat/>
    <w:uiPriority w:val="0"/>
    <w:rPr>
      <w:rFonts w:ascii="宋体"/>
      <w:b/>
      <w:bCs/>
      <w:kern w:val="0"/>
      <w:sz w:val="28"/>
      <w:szCs w:val="20"/>
    </w:rPr>
  </w:style>
  <w:style w:type="paragraph" w:styleId="43">
    <w:name w:val="Body Text First Indent"/>
    <w:basedOn w:val="18"/>
    <w:link w:val="82"/>
    <w:qFormat/>
    <w:uiPriority w:val="99"/>
    <w:pPr>
      <w:adjustRightInd/>
      <w:spacing w:after="120" w:line="240" w:lineRule="auto"/>
      <w:ind w:left="0" w:leftChars="0" w:right="0" w:rightChars="0" w:firstLine="420" w:firstLineChars="100"/>
      <w:jc w:val="both"/>
      <w:textAlignment w:val="auto"/>
    </w:pPr>
    <w:rPr>
      <w:rFonts w:eastAsia="幼圆"/>
      <w:b/>
      <w:bCs/>
    </w:rPr>
  </w:style>
  <w:style w:type="paragraph" w:styleId="44">
    <w:name w:val="Body Text First Indent 2"/>
    <w:basedOn w:val="19"/>
    <w:next w:val="1"/>
    <w:link w:val="83"/>
    <w:unhideWhenUsed/>
    <w:qFormat/>
    <w:uiPriority w:val="99"/>
    <w:pPr>
      <w:ind w:firstLine="420" w:firstLineChars="200"/>
    </w:pPr>
  </w:style>
  <w:style w:type="table" w:styleId="46">
    <w:name w:val="Table Grid"/>
    <w:basedOn w:val="45"/>
    <w:qFormat/>
    <w:uiPriority w:val="59"/>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rPr>
      <w:rFonts w:cs="Times New Roman"/>
    </w:rPr>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rFonts w:cs="Times New Roman"/>
      <w:color w:val="0000FF"/>
      <w:u w:val="single"/>
    </w:rPr>
  </w:style>
  <w:style w:type="character" w:styleId="53">
    <w:name w:val="annotation reference"/>
    <w:qFormat/>
    <w:uiPriority w:val="0"/>
    <w:rPr>
      <w:rFonts w:cs="Times New Roman"/>
      <w:sz w:val="21"/>
      <w:szCs w:val="21"/>
    </w:rPr>
  </w:style>
  <w:style w:type="character" w:styleId="54">
    <w:name w:val="HTML Cite"/>
    <w:qFormat/>
    <w:uiPriority w:val="0"/>
    <w:rPr>
      <w:color w:val="008000"/>
    </w:rPr>
  </w:style>
  <w:style w:type="character" w:customStyle="1" w:styleId="55">
    <w:name w:val="正文文本 Char"/>
    <w:link w:val="18"/>
    <w:qFormat/>
    <w:uiPriority w:val="0"/>
    <w:rPr>
      <w:rFonts w:ascii="Times New Roman" w:hAnsi="Times New Roman" w:eastAsia="宋体" w:cs="Times New Roman"/>
      <w:kern w:val="0"/>
      <w:sz w:val="20"/>
      <w:szCs w:val="20"/>
    </w:rPr>
  </w:style>
  <w:style w:type="character" w:customStyle="1" w:styleId="56">
    <w:name w:val="正文缩进 Char"/>
    <w:link w:val="12"/>
    <w:qFormat/>
    <w:locked/>
    <w:uiPriority w:val="99"/>
    <w:rPr>
      <w:rFonts w:ascii="Times New Roman" w:hAnsi="Times New Roman"/>
      <w:kern w:val="0"/>
      <w:sz w:val="24"/>
      <w:szCs w:val="24"/>
    </w:rPr>
  </w:style>
  <w:style w:type="character" w:customStyle="1" w:styleId="57">
    <w:name w:val="标题 1 Char"/>
    <w:link w:val="2"/>
    <w:qFormat/>
    <w:uiPriority w:val="0"/>
    <w:rPr>
      <w:rFonts w:ascii="Calibri" w:hAnsi="Calibri" w:eastAsia="宋体" w:cs="Times New Roman"/>
      <w:b/>
      <w:bCs/>
      <w:kern w:val="44"/>
      <w:sz w:val="44"/>
      <w:szCs w:val="44"/>
    </w:rPr>
  </w:style>
  <w:style w:type="character" w:customStyle="1" w:styleId="58">
    <w:name w:val="标题 2 Char"/>
    <w:link w:val="3"/>
    <w:qFormat/>
    <w:uiPriority w:val="99"/>
    <w:rPr>
      <w:rFonts w:ascii="Cambria" w:hAnsi="Cambria" w:eastAsia="宋体" w:cs="Times New Roman"/>
      <w:b/>
      <w:bCs/>
      <w:sz w:val="32"/>
      <w:szCs w:val="32"/>
    </w:rPr>
  </w:style>
  <w:style w:type="character" w:customStyle="1" w:styleId="59">
    <w:name w:val="标题 3 Char"/>
    <w:link w:val="4"/>
    <w:qFormat/>
    <w:uiPriority w:val="0"/>
    <w:rPr>
      <w:rFonts w:ascii="Calibri" w:hAnsi="Calibri" w:eastAsia="宋体" w:cs="Times New Roman"/>
      <w:b/>
      <w:bCs/>
      <w:sz w:val="32"/>
      <w:szCs w:val="32"/>
    </w:rPr>
  </w:style>
  <w:style w:type="character" w:customStyle="1" w:styleId="60">
    <w:name w:val="标题 4 Char"/>
    <w:link w:val="5"/>
    <w:qFormat/>
    <w:uiPriority w:val="0"/>
    <w:rPr>
      <w:rFonts w:ascii="Cambria" w:hAnsi="Cambria" w:eastAsia="宋体" w:cs="Times New Roman"/>
      <w:b/>
      <w:bCs/>
      <w:sz w:val="28"/>
      <w:szCs w:val="28"/>
    </w:rPr>
  </w:style>
  <w:style w:type="character" w:customStyle="1" w:styleId="61">
    <w:name w:val="标题 5 Char"/>
    <w:link w:val="6"/>
    <w:qFormat/>
    <w:uiPriority w:val="0"/>
    <w:rPr>
      <w:rFonts w:ascii="Calibri" w:hAnsi="Calibri" w:eastAsia="宋体" w:cs="Times New Roman"/>
      <w:b/>
      <w:bCs/>
      <w:sz w:val="28"/>
      <w:szCs w:val="28"/>
    </w:rPr>
  </w:style>
  <w:style w:type="character" w:customStyle="1" w:styleId="62">
    <w:name w:val="标题 6 Char"/>
    <w:link w:val="7"/>
    <w:qFormat/>
    <w:uiPriority w:val="0"/>
    <w:rPr>
      <w:rFonts w:ascii="Cambria" w:hAnsi="Cambria" w:eastAsia="宋体" w:cs="Times New Roman"/>
      <w:b/>
      <w:bCs/>
      <w:sz w:val="24"/>
      <w:szCs w:val="24"/>
    </w:rPr>
  </w:style>
  <w:style w:type="character" w:customStyle="1" w:styleId="63">
    <w:name w:val="标题 7 Char"/>
    <w:link w:val="8"/>
    <w:qFormat/>
    <w:uiPriority w:val="0"/>
    <w:rPr>
      <w:rFonts w:ascii="Calibri" w:hAnsi="Calibri" w:eastAsia="宋体" w:cs="Times New Roman"/>
      <w:b/>
      <w:bCs/>
      <w:sz w:val="24"/>
      <w:szCs w:val="24"/>
    </w:rPr>
  </w:style>
  <w:style w:type="character" w:customStyle="1" w:styleId="64">
    <w:name w:val="标题 8 Char"/>
    <w:link w:val="9"/>
    <w:qFormat/>
    <w:uiPriority w:val="0"/>
    <w:rPr>
      <w:rFonts w:ascii="Cambria" w:hAnsi="Cambria" w:eastAsia="宋体" w:cs="Times New Roman"/>
      <w:sz w:val="24"/>
      <w:szCs w:val="24"/>
    </w:rPr>
  </w:style>
  <w:style w:type="character" w:customStyle="1" w:styleId="65">
    <w:name w:val="标题 9 Char"/>
    <w:link w:val="10"/>
    <w:qFormat/>
    <w:uiPriority w:val="0"/>
    <w:rPr>
      <w:rFonts w:ascii="Cambria" w:hAnsi="Cambria" w:eastAsia="宋体" w:cs="Times New Roman"/>
      <w:szCs w:val="21"/>
    </w:rPr>
  </w:style>
  <w:style w:type="character" w:customStyle="1" w:styleId="66">
    <w:name w:val="文档结构图 Char"/>
    <w:link w:val="15"/>
    <w:qFormat/>
    <w:uiPriority w:val="0"/>
    <w:rPr>
      <w:rFonts w:ascii="宋体"/>
      <w:sz w:val="18"/>
      <w:szCs w:val="18"/>
    </w:rPr>
  </w:style>
  <w:style w:type="character" w:customStyle="1" w:styleId="67">
    <w:name w:val="批注文字 Char"/>
    <w:link w:val="16"/>
    <w:qFormat/>
    <w:uiPriority w:val="0"/>
    <w:rPr>
      <w:rFonts w:ascii="Calibri" w:hAnsi="Calibri" w:eastAsia="宋体" w:cs="Times New Roman"/>
    </w:rPr>
  </w:style>
  <w:style w:type="character" w:customStyle="1" w:styleId="68">
    <w:name w:val="正文文本 3 Char"/>
    <w:link w:val="17"/>
    <w:qFormat/>
    <w:uiPriority w:val="0"/>
    <w:rPr>
      <w:rFonts w:ascii="宋体" w:hAnsi="Times New Roman"/>
      <w:sz w:val="24"/>
    </w:rPr>
  </w:style>
  <w:style w:type="character" w:customStyle="1" w:styleId="69">
    <w:name w:val="正文文本缩进 Char"/>
    <w:link w:val="19"/>
    <w:qFormat/>
    <w:uiPriority w:val="0"/>
    <w:rPr>
      <w:rFonts w:ascii="Times New Roman" w:hAnsi="Times New Roman"/>
      <w:sz w:val="21"/>
      <w:szCs w:val="24"/>
    </w:rPr>
  </w:style>
  <w:style w:type="character" w:customStyle="1" w:styleId="70">
    <w:name w:val="纯文本 Char"/>
    <w:link w:val="23"/>
    <w:qFormat/>
    <w:uiPriority w:val="99"/>
    <w:rPr>
      <w:rFonts w:ascii="Ari" w:hAnsi="Times New Roman"/>
      <w:kern w:val="0"/>
    </w:rPr>
  </w:style>
  <w:style w:type="character" w:customStyle="1" w:styleId="71">
    <w:name w:val="日期 Char"/>
    <w:link w:val="25"/>
    <w:qFormat/>
    <w:uiPriority w:val="0"/>
    <w:rPr>
      <w:rFonts w:ascii="宋体" w:hAnsi="Times New Roman" w:eastAsia="宋体" w:cs="Times New Roman"/>
      <w:kern w:val="0"/>
      <w:sz w:val="28"/>
      <w:szCs w:val="20"/>
    </w:rPr>
  </w:style>
  <w:style w:type="character" w:customStyle="1" w:styleId="72">
    <w:name w:val="正文文本缩进 2 Char"/>
    <w:link w:val="26"/>
    <w:qFormat/>
    <w:uiPriority w:val="99"/>
    <w:rPr>
      <w:rFonts w:ascii="宋体" w:hAnsi="Times New Roman"/>
      <w:kern w:val="0"/>
    </w:rPr>
  </w:style>
  <w:style w:type="character" w:customStyle="1" w:styleId="73">
    <w:name w:val="批注框文本 Char"/>
    <w:link w:val="27"/>
    <w:qFormat/>
    <w:uiPriority w:val="0"/>
    <w:rPr>
      <w:rFonts w:ascii="宋体" w:hAnsi="Times New Roman" w:eastAsia="宋体" w:cs="Times New Roman"/>
      <w:kern w:val="0"/>
      <w:sz w:val="18"/>
      <w:szCs w:val="18"/>
    </w:rPr>
  </w:style>
  <w:style w:type="character" w:customStyle="1" w:styleId="74">
    <w:name w:val="页脚 Char"/>
    <w:link w:val="28"/>
    <w:qFormat/>
    <w:uiPriority w:val="99"/>
    <w:rPr>
      <w:rFonts w:ascii="Calibri" w:hAnsi="Calibri" w:eastAsia="宋体" w:cs="Times New Roman"/>
      <w:sz w:val="18"/>
      <w:szCs w:val="18"/>
    </w:rPr>
  </w:style>
  <w:style w:type="character" w:customStyle="1" w:styleId="75">
    <w:name w:val="页眉 Char"/>
    <w:link w:val="29"/>
    <w:qFormat/>
    <w:uiPriority w:val="0"/>
    <w:rPr>
      <w:rFonts w:ascii="Calibri" w:hAnsi="Calibri" w:eastAsia="宋体" w:cs="Times New Roman"/>
      <w:sz w:val="18"/>
      <w:szCs w:val="18"/>
    </w:rPr>
  </w:style>
  <w:style w:type="character" w:customStyle="1" w:styleId="76">
    <w:name w:val="副标题 Char"/>
    <w:link w:val="32"/>
    <w:qFormat/>
    <w:uiPriority w:val="0"/>
    <w:rPr>
      <w:rFonts w:ascii="Cambria" w:hAnsi="Cambria" w:eastAsia="宋体" w:cs="Times New Roman"/>
      <w:b/>
      <w:bCs/>
      <w:kern w:val="28"/>
      <w:sz w:val="32"/>
      <w:szCs w:val="32"/>
    </w:rPr>
  </w:style>
  <w:style w:type="character" w:customStyle="1" w:styleId="77">
    <w:name w:val="正文文本缩进 3 Char"/>
    <w:link w:val="34"/>
    <w:qFormat/>
    <w:uiPriority w:val="0"/>
    <w:rPr>
      <w:rFonts w:ascii="Times New Roman" w:hAnsi="Times New Roman"/>
      <w:sz w:val="16"/>
    </w:rPr>
  </w:style>
  <w:style w:type="character" w:customStyle="1" w:styleId="78">
    <w:name w:val="正文文本 2 Char"/>
    <w:link w:val="37"/>
    <w:qFormat/>
    <w:uiPriority w:val="99"/>
    <w:rPr>
      <w:rFonts w:ascii="Times New Roman" w:hAnsi="Times New Roman"/>
      <w:sz w:val="21"/>
      <w:szCs w:val="24"/>
    </w:rPr>
  </w:style>
  <w:style w:type="character" w:customStyle="1" w:styleId="79">
    <w:name w:val="HTML 预设格式 Char"/>
    <w:link w:val="38"/>
    <w:qFormat/>
    <w:uiPriority w:val="99"/>
    <w:rPr>
      <w:rFonts w:ascii="宋体" w:hAnsi="宋体"/>
      <w:kern w:val="0"/>
      <w:sz w:val="24"/>
      <w:szCs w:val="24"/>
    </w:rPr>
  </w:style>
  <w:style w:type="character" w:customStyle="1" w:styleId="80">
    <w:name w:val="标题 Char"/>
    <w:link w:val="41"/>
    <w:qFormat/>
    <w:uiPriority w:val="0"/>
    <w:rPr>
      <w:rFonts w:ascii="Cambria" w:hAnsi="Cambria" w:eastAsia="宋体" w:cs="Times New Roman"/>
      <w:b/>
      <w:bCs/>
      <w:sz w:val="32"/>
      <w:szCs w:val="32"/>
    </w:rPr>
  </w:style>
  <w:style w:type="character" w:customStyle="1" w:styleId="81">
    <w:name w:val="批注主题 Char"/>
    <w:link w:val="42"/>
    <w:qFormat/>
    <w:uiPriority w:val="0"/>
    <w:rPr>
      <w:rFonts w:ascii="宋体" w:hAnsi="Times New Roman" w:eastAsia="宋体" w:cs="Times New Roman"/>
      <w:b/>
      <w:bCs/>
      <w:kern w:val="0"/>
      <w:sz w:val="28"/>
      <w:szCs w:val="20"/>
    </w:rPr>
  </w:style>
  <w:style w:type="character" w:customStyle="1" w:styleId="82">
    <w:name w:val="正文首行缩进 Char"/>
    <w:link w:val="43"/>
    <w:qFormat/>
    <w:uiPriority w:val="99"/>
    <w:rPr>
      <w:rFonts w:ascii="Times New Roman" w:hAnsi="Times New Roman" w:eastAsia="幼圆" w:cs="Times New Roman"/>
      <w:b/>
      <w:bCs/>
      <w:kern w:val="0"/>
      <w:sz w:val="21"/>
      <w:szCs w:val="24"/>
    </w:rPr>
  </w:style>
  <w:style w:type="character" w:customStyle="1" w:styleId="83">
    <w:name w:val="正文首行缩进 2 Char"/>
    <w:basedOn w:val="69"/>
    <w:link w:val="44"/>
    <w:qFormat/>
    <w:uiPriority w:val="99"/>
  </w:style>
  <w:style w:type="paragraph" w:styleId="84">
    <w:name w:val="No Spacing"/>
    <w:qFormat/>
    <w:uiPriority w:val="0"/>
    <w:pPr>
      <w:widowControl w:val="0"/>
      <w:jc w:val="both"/>
    </w:pPr>
    <w:rPr>
      <w:rFonts w:ascii="Calibri" w:hAnsi="Calibri" w:eastAsia="宋体" w:cs="Times New Roman"/>
      <w:kern w:val="2"/>
      <w:lang w:val="en-US" w:eastAsia="zh-CN" w:bidi="ar-SA"/>
    </w:rPr>
  </w:style>
  <w:style w:type="paragraph" w:styleId="85">
    <w:name w:val="List Paragraph"/>
    <w:basedOn w:val="1"/>
    <w:qFormat/>
    <w:uiPriority w:val="99"/>
    <w:pPr>
      <w:ind w:firstLine="420" w:firstLineChars="200"/>
    </w:pPr>
  </w:style>
  <w:style w:type="paragraph" w:styleId="86">
    <w:name w:val="Quote"/>
    <w:basedOn w:val="1"/>
    <w:next w:val="1"/>
    <w:link w:val="87"/>
    <w:qFormat/>
    <w:uiPriority w:val="0"/>
    <w:rPr>
      <w:rFonts w:ascii="Calibri" w:hAnsi="Calibri"/>
      <w:i/>
      <w:iCs/>
      <w:color w:val="000000"/>
      <w:kern w:val="0"/>
      <w:sz w:val="20"/>
      <w:szCs w:val="20"/>
    </w:rPr>
  </w:style>
  <w:style w:type="character" w:customStyle="1" w:styleId="87">
    <w:name w:val="引用 Char"/>
    <w:link w:val="86"/>
    <w:qFormat/>
    <w:uiPriority w:val="0"/>
    <w:rPr>
      <w:rFonts w:ascii="Calibri" w:hAnsi="Calibri" w:eastAsia="宋体" w:cs="Times New Roman"/>
      <w:i/>
      <w:iCs/>
      <w:color w:val="000000"/>
    </w:rPr>
  </w:style>
  <w:style w:type="paragraph" w:styleId="88">
    <w:name w:val="Intense Quote"/>
    <w:basedOn w:val="1"/>
    <w:next w:val="1"/>
    <w:link w:val="89"/>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89">
    <w:name w:val="明显引用 Char"/>
    <w:link w:val="88"/>
    <w:qFormat/>
    <w:uiPriority w:val="0"/>
    <w:rPr>
      <w:rFonts w:ascii="Calibri" w:hAnsi="Calibri" w:eastAsia="宋体" w:cs="Times New Roman"/>
      <w:b/>
      <w:bCs/>
      <w:i/>
      <w:iCs/>
      <w:color w:val="4F81BD"/>
    </w:rPr>
  </w:style>
  <w:style w:type="character" w:customStyle="1" w:styleId="90">
    <w:name w:val="_Style 89"/>
    <w:qFormat/>
    <w:uiPriority w:val="0"/>
    <w:rPr>
      <w:i/>
      <w:iCs/>
      <w:color w:val="808080"/>
    </w:rPr>
  </w:style>
  <w:style w:type="character" w:customStyle="1" w:styleId="91">
    <w:name w:val="_Style 90"/>
    <w:qFormat/>
    <w:uiPriority w:val="0"/>
    <w:rPr>
      <w:b/>
      <w:bCs/>
      <w:i/>
      <w:iCs/>
      <w:color w:val="4F81BD"/>
    </w:rPr>
  </w:style>
  <w:style w:type="character" w:customStyle="1" w:styleId="92">
    <w:name w:val="_Style 91"/>
    <w:qFormat/>
    <w:uiPriority w:val="0"/>
    <w:rPr>
      <w:smallCaps/>
      <w:color w:val="C0504D"/>
      <w:u w:val="single"/>
    </w:rPr>
  </w:style>
  <w:style w:type="character" w:customStyle="1" w:styleId="93">
    <w:name w:val="_Style 92"/>
    <w:qFormat/>
    <w:uiPriority w:val="0"/>
    <w:rPr>
      <w:b/>
      <w:bCs/>
      <w:smallCaps/>
      <w:color w:val="C0504D"/>
      <w:spacing w:val="5"/>
      <w:u w:val="single"/>
    </w:rPr>
  </w:style>
  <w:style w:type="character" w:customStyle="1" w:styleId="94">
    <w:name w:val="_Style 93"/>
    <w:qFormat/>
    <w:uiPriority w:val="0"/>
    <w:rPr>
      <w:b/>
      <w:bCs/>
      <w:smallCaps/>
      <w:spacing w:val="5"/>
    </w:rPr>
  </w:style>
  <w:style w:type="paragraph" w:customStyle="1" w:styleId="95">
    <w:name w:val="_Style 94"/>
    <w:basedOn w:val="2"/>
    <w:next w:val="1"/>
    <w:qFormat/>
    <w:uiPriority w:val="0"/>
    <w:pPr>
      <w:outlineLvl w:val="9"/>
    </w:pPr>
  </w:style>
  <w:style w:type="character" w:customStyle="1" w:styleId="96">
    <w:name w:val="正文文本 Char1"/>
    <w:qFormat/>
    <w:uiPriority w:val="0"/>
    <w:rPr>
      <w:kern w:val="2"/>
      <w:sz w:val="21"/>
      <w:szCs w:val="22"/>
    </w:rPr>
  </w:style>
  <w:style w:type="character" w:customStyle="1" w:styleId="97">
    <w:name w:val="批注框文本 Char1"/>
    <w:qFormat/>
    <w:uiPriority w:val="0"/>
    <w:rPr>
      <w:kern w:val="2"/>
      <w:sz w:val="18"/>
      <w:szCs w:val="18"/>
    </w:rPr>
  </w:style>
  <w:style w:type="character" w:customStyle="1" w:styleId="98">
    <w:name w:val="批注主题 Char1"/>
    <w:qFormat/>
    <w:uiPriority w:val="0"/>
    <w:rPr>
      <w:b/>
      <w:bCs/>
      <w:kern w:val="2"/>
      <w:sz w:val="21"/>
      <w:szCs w:val="22"/>
    </w:rPr>
  </w:style>
  <w:style w:type="character" w:customStyle="1" w:styleId="99">
    <w:name w:val="日期 Char1"/>
    <w:qFormat/>
    <w:uiPriority w:val="0"/>
    <w:rPr>
      <w:kern w:val="2"/>
      <w:sz w:val="21"/>
      <w:szCs w:val="22"/>
    </w:rPr>
  </w:style>
  <w:style w:type="character" w:customStyle="1" w:styleId="100">
    <w:name w:val="textcontents"/>
    <w:qFormat/>
    <w:uiPriority w:val="0"/>
    <w:rPr>
      <w:rFonts w:cs="Times New Roman"/>
    </w:rPr>
  </w:style>
  <w:style w:type="character" w:customStyle="1" w:styleId="101">
    <w:name w:val="批注文字 Char Char"/>
    <w:qFormat/>
    <w:uiPriority w:val="0"/>
    <w:rPr>
      <w:rFonts w:ascii="宋体" w:hAnsi="Times New Roman" w:eastAsia="宋体" w:cs="Times New Roman"/>
      <w:sz w:val="28"/>
      <w:szCs w:val="20"/>
    </w:rPr>
  </w:style>
  <w:style w:type="character" w:customStyle="1" w:styleId="102">
    <w:name w:val="文档结构图 Char1"/>
    <w:qFormat/>
    <w:uiPriority w:val="0"/>
    <w:rPr>
      <w:rFonts w:ascii="宋体"/>
      <w:kern w:val="2"/>
      <w:sz w:val="18"/>
      <w:szCs w:val="18"/>
    </w:rPr>
  </w:style>
  <w:style w:type="paragraph" w:customStyle="1" w:styleId="103">
    <w:name w:val="_Style 102"/>
    <w:qFormat/>
    <w:uiPriority w:val="0"/>
    <w:rPr>
      <w:rFonts w:ascii="Times New Roman" w:hAnsi="Times New Roman" w:eastAsia="宋体" w:cs="Times New Roman"/>
      <w:kern w:val="2"/>
      <w:szCs w:val="24"/>
      <w:lang w:val="en-US" w:eastAsia="zh-CN" w:bidi="ar-SA"/>
    </w:r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05">
    <w:name w:val="标题4"/>
    <w:basedOn w:val="3"/>
    <w:next w:val="20"/>
    <w:link w:val="106"/>
    <w:qFormat/>
    <w:uiPriority w:val="0"/>
    <w:rPr>
      <w:rFonts w:ascii="Arial" w:hAnsi="Arial"/>
      <w:kern w:val="0"/>
      <w:sz w:val="24"/>
    </w:rPr>
  </w:style>
  <w:style w:type="character" w:customStyle="1" w:styleId="106">
    <w:name w:val="标题4 Char Char"/>
    <w:link w:val="105"/>
    <w:qFormat/>
    <w:uiPriority w:val="0"/>
    <w:rPr>
      <w:rFonts w:ascii="Arial" w:hAnsi="Arial"/>
      <w:b/>
      <w:bCs/>
      <w:kern w:val="0"/>
      <w:sz w:val="24"/>
      <w:szCs w:val="32"/>
    </w:rPr>
  </w:style>
  <w:style w:type="paragraph" w:customStyle="1" w:styleId="10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08">
    <w:name w:val="空半行"/>
    <w:basedOn w:val="1"/>
    <w:qFormat/>
    <w:uiPriority w:val="0"/>
    <w:pPr>
      <w:adjustRightInd w:val="0"/>
      <w:spacing w:line="120" w:lineRule="exact"/>
      <w:textAlignment w:val="baseline"/>
    </w:pPr>
    <w:rPr>
      <w:rFonts w:ascii="Times New Roman" w:hAnsi="Times New Roman" w:eastAsia="仿宋_GB2312"/>
      <w:color w:val="FFFFFF"/>
      <w:kern w:val="0"/>
      <w:sz w:val="30"/>
    </w:rPr>
  </w:style>
  <w:style w:type="paragraph" w:customStyle="1" w:styleId="109">
    <w:name w:val="标题5"/>
    <w:basedOn w:val="4"/>
    <w:link w:val="110"/>
    <w:qFormat/>
    <w:uiPriority w:val="0"/>
    <w:rPr>
      <w:rFonts w:ascii="Arial" w:hAnsi="Arial"/>
      <w:kern w:val="0"/>
      <w:sz w:val="24"/>
    </w:rPr>
  </w:style>
  <w:style w:type="character" w:customStyle="1" w:styleId="110">
    <w:name w:val="标题5 Char Char"/>
    <w:link w:val="109"/>
    <w:qFormat/>
    <w:uiPriority w:val="0"/>
    <w:rPr>
      <w:rFonts w:ascii="Arial" w:hAnsi="Arial"/>
      <w:b/>
      <w:bCs/>
      <w:kern w:val="0"/>
      <w:sz w:val="24"/>
      <w:szCs w:val="32"/>
    </w:rPr>
  </w:style>
  <w:style w:type="paragraph" w:customStyle="1" w:styleId="111">
    <w:name w:val="flNote"/>
    <w:basedOn w:val="1"/>
    <w:qFormat/>
    <w:uiPriority w:val="0"/>
    <w:pPr>
      <w:adjustRightInd w:val="0"/>
      <w:spacing w:before="320" w:after="160" w:line="360" w:lineRule="atLeast"/>
      <w:jc w:val="center"/>
      <w:textAlignment w:val="baseline"/>
    </w:pPr>
    <w:rPr>
      <w:rFonts w:ascii="Arial" w:hAnsi="Times New Roman" w:eastAsia="黑体"/>
      <w:kern w:val="0"/>
      <w:sz w:val="30"/>
    </w:rPr>
  </w:style>
  <w:style w:type="character" w:customStyle="1" w:styleId="112">
    <w:name w:val="rvts33"/>
    <w:qFormat/>
    <w:uiPriority w:val="0"/>
    <w:rPr>
      <w:rFonts w:hint="default" w:ascii="KNLe" w:hAnsi="KNLe"/>
      <w:color w:val="000000"/>
      <w:sz w:val="24"/>
      <w:szCs w:val="24"/>
      <w:u w:val="single"/>
    </w:rPr>
  </w:style>
  <w:style w:type="character" w:customStyle="1" w:styleId="113">
    <w:name w:val="rvts10"/>
    <w:qFormat/>
    <w:uiPriority w:val="0"/>
    <w:rPr>
      <w:rFonts w:hint="default" w:ascii="KNLe" w:hAnsi="KNLe"/>
      <w:sz w:val="28"/>
      <w:szCs w:val="28"/>
    </w:rPr>
  </w:style>
  <w:style w:type="paragraph" w:customStyle="1" w:styleId="114">
    <w:name w:val="正文_1"/>
    <w:qFormat/>
    <w:uiPriority w:val="0"/>
    <w:pPr>
      <w:widowControl w:val="0"/>
      <w:jc w:val="both"/>
    </w:pPr>
    <w:rPr>
      <w:rFonts w:ascii="Times New Roman" w:hAnsi="Times New Roman" w:eastAsia="宋体" w:cs="Times New Roman"/>
      <w:kern w:val="2"/>
      <w:lang w:val="en-US" w:eastAsia="zh-CN" w:bidi="ar-SA"/>
    </w:rPr>
  </w:style>
  <w:style w:type="paragraph" w:customStyle="1" w:styleId="115">
    <w:name w:val="表格文字"/>
    <w:basedOn w:val="1"/>
    <w:qFormat/>
    <w:uiPriority w:val="0"/>
    <w:pPr>
      <w:adjustRightInd w:val="0"/>
      <w:spacing w:line="420" w:lineRule="atLeast"/>
      <w:jc w:val="left"/>
      <w:textAlignment w:val="baseline"/>
    </w:pPr>
    <w:rPr>
      <w:rFonts w:ascii="Calibri" w:hAnsi="Calibri"/>
      <w:kern w:val="0"/>
      <w:szCs w:val="22"/>
    </w:rPr>
  </w:style>
  <w:style w:type="character" w:customStyle="1" w:styleId="116">
    <w:name w:val="标题 1 Char1"/>
    <w:qFormat/>
    <w:uiPriority w:val="9"/>
    <w:rPr>
      <w:rFonts w:ascii="宋体" w:hAnsi="宋体"/>
      <w:b/>
      <w:bCs/>
      <w:kern w:val="44"/>
      <w:sz w:val="44"/>
      <w:szCs w:val="24"/>
    </w:rPr>
  </w:style>
  <w:style w:type="character" w:customStyle="1" w:styleId="117">
    <w:name w:val="批注文字 Char2"/>
    <w:qFormat/>
    <w:uiPriority w:val="0"/>
    <w:rPr>
      <w:kern w:val="2"/>
      <w:sz w:val="21"/>
    </w:rPr>
  </w:style>
  <w:style w:type="character" w:customStyle="1" w:styleId="118">
    <w:name w:val="标题 5 Char_0"/>
    <w:link w:val="119"/>
    <w:qFormat/>
    <w:uiPriority w:val="0"/>
    <w:rPr>
      <w:b/>
      <w:bCs/>
      <w:sz w:val="28"/>
      <w:szCs w:val="28"/>
    </w:rPr>
  </w:style>
  <w:style w:type="paragraph" w:customStyle="1" w:styleId="119">
    <w:name w:val="标题 5_0"/>
    <w:basedOn w:val="120"/>
    <w:next w:val="120"/>
    <w:link w:val="118"/>
    <w:qFormat/>
    <w:uiPriority w:val="0"/>
    <w:pPr>
      <w:keepNext/>
      <w:keepLines/>
      <w:spacing w:before="280" w:after="290" w:line="372" w:lineRule="auto"/>
      <w:outlineLvl w:val="4"/>
    </w:pPr>
    <w:rPr>
      <w:rFonts w:ascii="Calibri" w:hAnsi="Calibri"/>
      <w:b/>
      <w:bCs/>
      <w:kern w:val="0"/>
      <w:sz w:val="28"/>
      <w:szCs w:val="28"/>
    </w:rPr>
  </w:style>
  <w:style w:type="paragraph" w:customStyle="1" w:styleId="1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批注主题 Char2"/>
    <w:qFormat/>
    <w:uiPriority w:val="99"/>
    <w:rPr>
      <w:b/>
      <w:bCs/>
      <w:kern w:val="2"/>
      <w:sz w:val="21"/>
    </w:rPr>
  </w:style>
  <w:style w:type="character" w:customStyle="1" w:styleId="122">
    <w:name w:val="明显参考1"/>
    <w:qFormat/>
    <w:uiPriority w:val="0"/>
    <w:rPr>
      <w:b/>
      <w:bCs/>
      <w:smallCaps/>
      <w:color w:val="C0504D"/>
      <w:spacing w:val="5"/>
      <w:u w:val="single"/>
    </w:rPr>
  </w:style>
  <w:style w:type="character" w:customStyle="1" w:styleId="123">
    <w:name w:val="明显引用 Char1"/>
    <w:qFormat/>
    <w:uiPriority w:val="30"/>
    <w:rPr>
      <w:b/>
      <w:bCs/>
      <w:i/>
      <w:iCs/>
      <w:color w:val="4F81BD"/>
      <w:kern w:val="2"/>
      <w:sz w:val="21"/>
    </w:rPr>
  </w:style>
  <w:style w:type="character" w:customStyle="1" w:styleId="124">
    <w:name w:val="point_normal1"/>
    <w:qFormat/>
    <w:uiPriority w:val="99"/>
    <w:rPr>
      <w:rFonts w:ascii="Arial" w:hAnsi="Arial" w:cs="Arial"/>
      <w:sz w:val="18"/>
      <w:szCs w:val="18"/>
    </w:rPr>
  </w:style>
  <w:style w:type="character" w:customStyle="1" w:styleId="125">
    <w:name w:val="标题 Char1"/>
    <w:qFormat/>
    <w:uiPriority w:val="10"/>
    <w:rPr>
      <w:rFonts w:ascii="Cambria" w:hAnsi="Cambria" w:eastAsia="宋体" w:cs="Times New Roman"/>
      <w:b/>
      <w:bCs/>
      <w:sz w:val="32"/>
      <w:szCs w:val="32"/>
    </w:rPr>
  </w:style>
  <w:style w:type="character" w:customStyle="1" w:styleId="126">
    <w:name w:val="明显引用 Char3"/>
    <w:qFormat/>
    <w:uiPriority w:val="99"/>
    <w:rPr>
      <w:b/>
      <w:bCs/>
      <w:i/>
      <w:iCs/>
      <w:color w:val="4F81BD"/>
      <w:kern w:val="2"/>
      <w:sz w:val="21"/>
      <w:szCs w:val="24"/>
    </w:rPr>
  </w:style>
  <w:style w:type="character" w:customStyle="1" w:styleId="127">
    <w:name w:val="正文文本 Char2"/>
    <w:semiHidden/>
    <w:qFormat/>
    <w:uiPriority w:val="99"/>
    <w:rPr>
      <w:rFonts w:ascii="Calibri" w:hAnsi="Calibri" w:eastAsia="宋体" w:cs="Times New Roman"/>
    </w:rPr>
  </w:style>
  <w:style w:type="character" w:customStyle="1" w:styleId="128">
    <w:name w:val="font11"/>
    <w:qFormat/>
    <w:uiPriority w:val="0"/>
    <w:rPr>
      <w:rFonts w:hint="eastAsia" w:ascii="宋体" w:hAnsi="宋体" w:eastAsia="宋体" w:cs="宋体"/>
      <w:color w:val="000000"/>
      <w:sz w:val="20"/>
      <w:szCs w:val="20"/>
      <w:u w:val="none"/>
    </w:rPr>
  </w:style>
  <w:style w:type="character" w:customStyle="1" w:styleId="129">
    <w:name w:val="para_small"/>
    <w:qFormat/>
    <w:uiPriority w:val="99"/>
    <w:rPr>
      <w:rFonts w:cs="Times New Roman"/>
    </w:rPr>
  </w:style>
  <w:style w:type="paragraph" w:customStyle="1" w:styleId="130">
    <w:name w:val="明显引用1"/>
    <w:basedOn w:val="1"/>
    <w:next w:val="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1">
    <w:name w:val="列出段落 Char"/>
    <w:link w:val="132"/>
    <w:qFormat/>
    <w:locked/>
    <w:uiPriority w:val="0"/>
    <w:rPr>
      <w:sz w:val="21"/>
      <w:szCs w:val="24"/>
    </w:rPr>
  </w:style>
  <w:style w:type="paragraph" w:customStyle="1" w:styleId="132">
    <w:name w:val="List Paragraph1"/>
    <w:basedOn w:val="1"/>
    <w:link w:val="131"/>
    <w:qFormat/>
    <w:uiPriority w:val="0"/>
    <w:pPr>
      <w:ind w:firstLine="420" w:firstLineChars="200"/>
    </w:pPr>
    <w:rPr>
      <w:rFonts w:ascii="Calibri" w:hAnsi="Calibri"/>
      <w:kern w:val="0"/>
    </w:rPr>
  </w:style>
  <w:style w:type="character" w:customStyle="1" w:styleId="133">
    <w:name w:val="mail_info_expanded_sender1"/>
    <w:qFormat/>
    <w:uiPriority w:val="0"/>
    <w:rPr>
      <w:color w:val="41464E"/>
    </w:rPr>
  </w:style>
  <w:style w:type="character" w:customStyle="1" w:styleId="134">
    <w:name w:val="正文文本缩进 Char1"/>
    <w:semiHidden/>
    <w:qFormat/>
    <w:uiPriority w:val="0"/>
    <w:rPr>
      <w:kern w:val="2"/>
      <w:sz w:val="21"/>
    </w:rPr>
  </w:style>
  <w:style w:type="character" w:customStyle="1" w:styleId="135">
    <w:name w:val="rvts11"/>
    <w:qFormat/>
    <w:uiPriority w:val="0"/>
    <w:rPr>
      <w:rFonts w:hint="default" w:ascii="KNLe" w:hAnsi="KNLe"/>
      <w:sz w:val="24"/>
      <w:szCs w:val="24"/>
      <w:u w:val="single"/>
    </w:rPr>
  </w:style>
  <w:style w:type="character" w:customStyle="1" w:styleId="136">
    <w:name w:val="引用 Char1"/>
    <w:qFormat/>
    <w:uiPriority w:val="29"/>
    <w:rPr>
      <w:i/>
      <w:iCs/>
      <w:color w:val="000000"/>
      <w:kern w:val="2"/>
      <w:sz w:val="21"/>
    </w:rPr>
  </w:style>
  <w:style w:type="character" w:customStyle="1" w:styleId="137">
    <w:name w:val="副标题 Char2"/>
    <w:qFormat/>
    <w:uiPriority w:val="11"/>
    <w:rPr>
      <w:rFonts w:ascii="Cambria" w:hAnsi="Cambria" w:cs="Times New Roman"/>
      <w:b/>
      <w:bCs/>
      <w:kern w:val="28"/>
      <w:sz w:val="32"/>
      <w:szCs w:val="32"/>
    </w:rPr>
  </w:style>
  <w:style w:type="character" w:customStyle="1" w:styleId="138">
    <w:name w:val="标题 Char2"/>
    <w:qFormat/>
    <w:uiPriority w:val="10"/>
    <w:rPr>
      <w:rFonts w:ascii="Cambria" w:hAnsi="Cambria" w:cs="Times New Roman"/>
      <w:b/>
      <w:bCs/>
      <w:kern w:val="2"/>
      <w:sz w:val="32"/>
      <w:szCs w:val="32"/>
    </w:rPr>
  </w:style>
  <w:style w:type="character" w:customStyle="1" w:styleId="139">
    <w:name w:val="超链接_0"/>
    <w:qFormat/>
    <w:uiPriority w:val="99"/>
    <w:rPr>
      <w:rFonts w:ascii="Calibri" w:hAnsi="Calibri"/>
      <w:color w:val="0000FF"/>
      <w:u w:val="single"/>
    </w:rPr>
  </w:style>
  <w:style w:type="character" w:customStyle="1" w:styleId="140">
    <w:name w:val="标题 3 Char_0"/>
    <w:link w:val="141"/>
    <w:qFormat/>
    <w:uiPriority w:val="0"/>
    <w:rPr>
      <w:b/>
      <w:bCs/>
      <w:sz w:val="32"/>
      <w:szCs w:val="32"/>
    </w:rPr>
  </w:style>
  <w:style w:type="paragraph" w:customStyle="1" w:styleId="141">
    <w:name w:val="标题 3_0"/>
    <w:basedOn w:val="120"/>
    <w:next w:val="120"/>
    <w:link w:val="140"/>
    <w:qFormat/>
    <w:uiPriority w:val="0"/>
    <w:pPr>
      <w:keepNext/>
      <w:keepLines/>
      <w:spacing w:before="260" w:after="260" w:line="416" w:lineRule="auto"/>
      <w:outlineLvl w:val="2"/>
    </w:pPr>
    <w:rPr>
      <w:rFonts w:ascii="Calibri" w:hAnsi="Calibri"/>
      <w:b/>
      <w:bCs/>
      <w:kern w:val="0"/>
      <w:sz w:val="32"/>
      <w:szCs w:val="32"/>
    </w:rPr>
  </w:style>
  <w:style w:type="paragraph" w:customStyle="1" w:styleId="142">
    <w:name w:val="引用1"/>
    <w:basedOn w:val="1"/>
    <w:next w:val="1"/>
    <w:qFormat/>
    <w:uiPriority w:val="0"/>
    <w:rPr>
      <w:i/>
      <w:iCs/>
      <w:color w:val="000000"/>
      <w:kern w:val="0"/>
      <w:sz w:val="20"/>
      <w:szCs w:val="20"/>
    </w:rPr>
  </w:style>
  <w:style w:type="character" w:customStyle="1" w:styleId="143">
    <w:name w:val="正文文本缩进 3 Char1"/>
    <w:semiHidden/>
    <w:qFormat/>
    <w:uiPriority w:val="99"/>
    <w:rPr>
      <w:kern w:val="2"/>
      <w:sz w:val="16"/>
      <w:szCs w:val="16"/>
    </w:rPr>
  </w:style>
  <w:style w:type="character" w:customStyle="1" w:styleId="144">
    <w:name w:val="bookmark"/>
    <w:qFormat/>
    <w:uiPriority w:val="0"/>
  </w:style>
  <w:style w:type="character" w:customStyle="1" w:styleId="145">
    <w:name w:val="标题 1 Char_0"/>
    <w:link w:val="146"/>
    <w:qFormat/>
    <w:uiPriority w:val="0"/>
    <w:rPr>
      <w:b/>
      <w:bCs/>
      <w:kern w:val="44"/>
      <w:sz w:val="44"/>
      <w:szCs w:val="44"/>
    </w:rPr>
  </w:style>
  <w:style w:type="paragraph" w:customStyle="1" w:styleId="146">
    <w:name w:val="标题 1_0"/>
    <w:basedOn w:val="120"/>
    <w:next w:val="120"/>
    <w:link w:val="145"/>
    <w:qFormat/>
    <w:uiPriority w:val="0"/>
    <w:pPr>
      <w:keepNext/>
      <w:keepLines/>
      <w:spacing w:before="340" w:after="330" w:line="578" w:lineRule="auto"/>
      <w:outlineLvl w:val="0"/>
    </w:pPr>
    <w:rPr>
      <w:rFonts w:ascii="Calibri" w:hAnsi="Calibri"/>
      <w:b/>
      <w:bCs/>
      <w:kern w:val="44"/>
      <w:sz w:val="44"/>
      <w:szCs w:val="44"/>
    </w:rPr>
  </w:style>
  <w:style w:type="character" w:customStyle="1" w:styleId="147">
    <w:name w:val="明显引用 Char2"/>
    <w:qFormat/>
    <w:uiPriority w:val="99"/>
    <w:rPr>
      <w:b/>
      <w:bCs/>
      <w:i/>
      <w:iCs/>
      <w:color w:val="4F81BD"/>
      <w:kern w:val="2"/>
      <w:sz w:val="21"/>
      <w:szCs w:val="24"/>
    </w:rPr>
  </w:style>
  <w:style w:type="character" w:customStyle="1" w:styleId="148">
    <w:name w:val="标题 2 Char_0"/>
    <w:link w:val="149"/>
    <w:qFormat/>
    <w:uiPriority w:val="0"/>
    <w:rPr>
      <w:rFonts w:ascii="Cambria" w:hAnsi="Cambria"/>
      <w:b/>
      <w:bCs/>
      <w:sz w:val="32"/>
      <w:szCs w:val="32"/>
    </w:rPr>
  </w:style>
  <w:style w:type="paragraph" w:customStyle="1" w:styleId="149">
    <w:name w:val="标题 2_0"/>
    <w:basedOn w:val="120"/>
    <w:next w:val="120"/>
    <w:link w:val="148"/>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50">
    <w:name w:val="页脚 Char1"/>
    <w:semiHidden/>
    <w:qFormat/>
    <w:uiPriority w:val="99"/>
    <w:rPr>
      <w:rFonts w:ascii="Calibri" w:hAnsi="Calibri" w:eastAsia="宋体" w:cs="Times New Roman"/>
      <w:sz w:val="18"/>
      <w:szCs w:val="18"/>
    </w:rPr>
  </w:style>
  <w:style w:type="character" w:customStyle="1" w:styleId="151">
    <w:name w:val="标题 3 Char Char Char"/>
    <w:qFormat/>
    <w:uiPriority w:val="0"/>
    <w:rPr>
      <w:rFonts w:eastAsia="宋体"/>
      <w:b/>
      <w:kern w:val="2"/>
      <w:sz w:val="32"/>
      <w:lang w:val="en-US" w:eastAsia="zh-CN" w:bidi="ar-SA"/>
    </w:rPr>
  </w:style>
  <w:style w:type="character" w:customStyle="1" w:styleId="152">
    <w:name w:val="文档结构图 Char2"/>
    <w:semiHidden/>
    <w:qFormat/>
    <w:uiPriority w:val="99"/>
    <w:rPr>
      <w:rFonts w:ascii="宋体" w:hAnsi="Calibri" w:eastAsia="宋体" w:cs="Times New Roman"/>
      <w:sz w:val="18"/>
      <w:szCs w:val="18"/>
    </w:rPr>
  </w:style>
  <w:style w:type="character" w:customStyle="1" w:styleId="153">
    <w:name w:val="书籍标题1"/>
    <w:qFormat/>
    <w:uiPriority w:val="0"/>
    <w:rPr>
      <w:b/>
      <w:bCs/>
      <w:smallCaps/>
      <w:spacing w:val="5"/>
    </w:rPr>
  </w:style>
  <w:style w:type="character" w:customStyle="1" w:styleId="154">
    <w:name w:val="font31"/>
    <w:qFormat/>
    <w:uiPriority w:val="0"/>
    <w:rPr>
      <w:rFonts w:hint="eastAsia" w:ascii="宋体" w:hAnsi="宋体" w:eastAsia="宋体" w:cs="宋体"/>
      <w:color w:val="000000"/>
      <w:sz w:val="20"/>
      <w:szCs w:val="20"/>
      <w:u w:val="none"/>
    </w:rPr>
  </w:style>
  <w:style w:type="character" w:customStyle="1" w:styleId="155">
    <w:name w:val="日期 Char2"/>
    <w:semiHidden/>
    <w:qFormat/>
    <w:uiPriority w:val="99"/>
    <w:rPr>
      <w:rFonts w:ascii="Calibri" w:hAnsi="Calibri" w:eastAsia="宋体" w:cs="Times New Roman"/>
    </w:rPr>
  </w:style>
  <w:style w:type="character" w:customStyle="1" w:styleId="156">
    <w:name w:val="标题 4 Char_0"/>
    <w:link w:val="157"/>
    <w:qFormat/>
    <w:uiPriority w:val="0"/>
    <w:rPr>
      <w:rFonts w:ascii="Arial" w:hAnsi="Arial" w:eastAsia="黑体"/>
      <w:b/>
      <w:bCs/>
      <w:sz w:val="28"/>
      <w:szCs w:val="28"/>
    </w:rPr>
  </w:style>
  <w:style w:type="paragraph" w:customStyle="1" w:styleId="157">
    <w:name w:val="标题 4_0"/>
    <w:basedOn w:val="120"/>
    <w:next w:val="120"/>
    <w:link w:val="156"/>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158">
    <w:name w:val="正文文本 Char_0"/>
    <w:link w:val="159"/>
    <w:qFormat/>
    <w:uiPriority w:val="0"/>
    <w:rPr>
      <w:szCs w:val="24"/>
    </w:rPr>
  </w:style>
  <w:style w:type="paragraph" w:customStyle="1" w:styleId="159">
    <w:name w:val="正文文本_0"/>
    <w:basedOn w:val="120"/>
    <w:link w:val="158"/>
    <w:qFormat/>
    <w:uiPriority w:val="0"/>
    <w:pPr>
      <w:spacing w:after="120"/>
    </w:pPr>
    <w:rPr>
      <w:rFonts w:ascii="Calibri" w:hAnsi="Calibri"/>
      <w:kern w:val="0"/>
      <w:sz w:val="20"/>
    </w:rPr>
  </w:style>
  <w:style w:type="character" w:customStyle="1" w:styleId="160">
    <w:name w:val="批注文字 Char1"/>
    <w:qFormat/>
    <w:uiPriority w:val="0"/>
    <w:rPr>
      <w:rFonts w:ascii="Calibri" w:hAnsi="Calibri" w:eastAsia="宋体" w:cs="Times New Roman"/>
    </w:rPr>
  </w:style>
  <w:style w:type="character" w:customStyle="1" w:styleId="161">
    <w:name w:val="不明显参考1"/>
    <w:qFormat/>
    <w:uiPriority w:val="0"/>
    <w:rPr>
      <w:smallCaps/>
      <w:color w:val="C0504D"/>
      <w:u w:val="single"/>
    </w:rPr>
  </w:style>
  <w:style w:type="character" w:customStyle="1" w:styleId="162">
    <w:name w:val="font161"/>
    <w:qFormat/>
    <w:uiPriority w:val="0"/>
    <w:rPr>
      <w:b/>
      <w:sz w:val="32"/>
    </w:rPr>
  </w:style>
  <w:style w:type="character" w:customStyle="1" w:styleId="163">
    <w:name w:val="批注框文本 Char2"/>
    <w:semiHidden/>
    <w:qFormat/>
    <w:uiPriority w:val="99"/>
    <w:rPr>
      <w:rFonts w:ascii="Calibri" w:hAnsi="Calibri" w:eastAsia="宋体" w:cs="Times New Roman"/>
      <w:sz w:val="18"/>
      <w:szCs w:val="18"/>
    </w:rPr>
  </w:style>
  <w:style w:type="character" w:customStyle="1" w:styleId="164">
    <w:name w:val="不明显强调1"/>
    <w:qFormat/>
    <w:uiPriority w:val="0"/>
    <w:rPr>
      <w:i/>
      <w:iCs/>
      <w:color w:val="808080"/>
    </w:rPr>
  </w:style>
  <w:style w:type="character" w:customStyle="1" w:styleId="165">
    <w:name w:val="引用 Char2"/>
    <w:qFormat/>
    <w:uiPriority w:val="99"/>
    <w:rPr>
      <w:i/>
      <w:iCs/>
      <w:color w:val="000000"/>
      <w:kern w:val="2"/>
      <w:sz w:val="21"/>
      <w:szCs w:val="24"/>
    </w:rPr>
  </w:style>
  <w:style w:type="character" w:customStyle="1" w:styleId="166">
    <w:name w:val="明显强调1"/>
    <w:qFormat/>
    <w:uiPriority w:val="0"/>
    <w:rPr>
      <w:b/>
      <w:bCs/>
      <w:i/>
      <w:iCs/>
      <w:color w:val="4F81BD"/>
    </w:rPr>
  </w:style>
  <w:style w:type="character" w:customStyle="1" w:styleId="167">
    <w:name w:val="标题 3 Char1"/>
    <w:semiHidden/>
    <w:qFormat/>
    <w:locked/>
    <w:uiPriority w:val="99"/>
    <w:rPr>
      <w:rFonts w:cs="Times New Roman"/>
      <w:b/>
      <w:bCs/>
      <w:sz w:val="32"/>
      <w:szCs w:val="32"/>
    </w:rPr>
  </w:style>
  <w:style w:type="character" w:customStyle="1" w:styleId="168">
    <w:name w:val="正文文本 2 Char1"/>
    <w:semiHidden/>
    <w:qFormat/>
    <w:uiPriority w:val="99"/>
    <w:rPr>
      <w:kern w:val="2"/>
      <w:sz w:val="21"/>
      <w:szCs w:val="24"/>
    </w:rPr>
  </w:style>
  <w:style w:type="character" w:customStyle="1" w:styleId="169">
    <w:name w:val="页眉 Char1"/>
    <w:semiHidden/>
    <w:qFormat/>
    <w:uiPriority w:val="99"/>
    <w:rPr>
      <w:rFonts w:ascii="Calibri" w:hAnsi="Calibri" w:eastAsia="宋体" w:cs="Times New Roman"/>
      <w:sz w:val="18"/>
      <w:szCs w:val="18"/>
    </w:rPr>
  </w:style>
  <w:style w:type="character" w:customStyle="1" w:styleId="170">
    <w:name w:val="副标题 Char1"/>
    <w:qFormat/>
    <w:uiPriority w:val="11"/>
    <w:rPr>
      <w:rFonts w:ascii="Cambria" w:hAnsi="Cambria" w:cs="Times New Roman"/>
      <w:b/>
      <w:bCs/>
      <w:kern w:val="28"/>
      <w:sz w:val="32"/>
      <w:szCs w:val="32"/>
    </w:rPr>
  </w:style>
  <w:style w:type="character" w:customStyle="1" w:styleId="171">
    <w:name w:val="font21"/>
    <w:qFormat/>
    <w:uiPriority w:val="0"/>
    <w:rPr>
      <w:rFonts w:hint="eastAsia" w:ascii="宋体" w:hAnsi="宋体" w:eastAsia="宋体" w:cs="宋体"/>
      <w:color w:val="000000"/>
      <w:sz w:val="20"/>
      <w:szCs w:val="20"/>
      <w:u w:val="none"/>
    </w:rPr>
  </w:style>
  <w:style w:type="character" w:customStyle="1" w:styleId="172">
    <w:name w:val="正文文本 3 Char1"/>
    <w:semiHidden/>
    <w:qFormat/>
    <w:uiPriority w:val="0"/>
    <w:rPr>
      <w:kern w:val="2"/>
      <w:sz w:val="16"/>
      <w:szCs w:val="16"/>
    </w:rPr>
  </w:style>
  <w:style w:type="character" w:customStyle="1" w:styleId="173">
    <w:name w:val="普通文字 Char Char"/>
    <w:qFormat/>
    <w:uiPriority w:val="0"/>
    <w:rPr>
      <w:rFonts w:ascii="宋体" w:hAnsi="Courier New" w:eastAsia="宋体" w:cs="Courier New"/>
      <w:kern w:val="2"/>
      <w:sz w:val="21"/>
      <w:szCs w:val="21"/>
      <w:lang w:val="en-US" w:eastAsia="zh-CN" w:bidi="ar-SA"/>
    </w:rPr>
  </w:style>
  <w:style w:type="character" w:customStyle="1" w:styleId="174">
    <w:name w:val="引用 Char3"/>
    <w:qFormat/>
    <w:uiPriority w:val="99"/>
    <w:rPr>
      <w:i/>
      <w:iCs/>
      <w:color w:val="000000"/>
      <w:kern w:val="2"/>
      <w:sz w:val="21"/>
      <w:szCs w:val="24"/>
    </w:rPr>
  </w:style>
  <w:style w:type="character" w:customStyle="1" w:styleId="175">
    <w:name w:val="纯文本 Char2"/>
    <w:qFormat/>
    <w:locked/>
    <w:uiPriority w:val="0"/>
    <w:rPr>
      <w:rFonts w:ascii="宋体" w:hAnsi="Courier New" w:cs="Courier New"/>
      <w:sz w:val="21"/>
      <w:szCs w:val="21"/>
    </w:rPr>
  </w:style>
  <w:style w:type="character" w:customStyle="1" w:styleId="176">
    <w:name w:val="正文首行缩进 Char1"/>
    <w:semiHidden/>
    <w:qFormat/>
    <w:uiPriority w:val="99"/>
    <w:rPr>
      <w:rFonts w:eastAsia="幼圆"/>
      <w:b/>
      <w:bCs/>
      <w:kern w:val="2"/>
      <w:sz w:val="21"/>
      <w:szCs w:val="24"/>
    </w:rPr>
  </w:style>
  <w:style w:type="paragraph" w:customStyle="1" w:styleId="177">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8">
    <w:name w:val="List Paragraph2"/>
    <w:basedOn w:val="1"/>
    <w:qFormat/>
    <w:uiPriority w:val="99"/>
    <w:pPr>
      <w:ind w:firstLine="420" w:firstLineChars="200"/>
    </w:pPr>
    <w:rPr>
      <w:szCs w:val="20"/>
    </w:rPr>
  </w:style>
  <w:style w:type="paragraph" w:customStyle="1" w:styleId="17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bCs w:val="0"/>
      <w:szCs w:val="20"/>
    </w:rPr>
  </w:style>
  <w:style w:type="paragraph" w:customStyle="1" w:styleId="180">
    <w:name w:val="1方案格式1"/>
    <w:basedOn w:val="2"/>
    <w:qFormat/>
    <w:uiPriority w:val="0"/>
    <w:pPr>
      <w:numPr>
        <w:ilvl w:val="0"/>
        <w:numId w:val="2"/>
      </w:numPr>
      <w:tabs>
        <w:tab w:val="left" w:pos="360"/>
      </w:tabs>
      <w:spacing w:beforeLines="50" w:afterLines="50" w:line="360" w:lineRule="auto"/>
      <w:ind w:left="0" w:firstLine="0"/>
      <w:jc w:val="center"/>
    </w:pPr>
    <w:rPr>
      <w:rFonts w:ascii="宋体" w:hAnsi="宋体" w:eastAsia="微软雅黑"/>
      <w:bCs w:val="0"/>
      <w:sz w:val="48"/>
      <w:szCs w:val="24"/>
    </w:rPr>
  </w:style>
  <w:style w:type="paragraph" w:customStyle="1" w:styleId="18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2">
    <w:name w:val="表格"/>
    <w:basedOn w:val="1"/>
    <w:qFormat/>
    <w:uiPriority w:val="0"/>
    <w:pPr>
      <w:jc w:val="center"/>
      <w:textAlignment w:val="center"/>
    </w:pPr>
    <w:rPr>
      <w:rFonts w:ascii="华文细黑" w:hAnsi="华文细黑"/>
      <w:kern w:val="0"/>
      <w:szCs w:val="22"/>
    </w:rPr>
  </w:style>
  <w:style w:type="paragraph" w:customStyle="1" w:styleId="183">
    <w:name w:val="列出段落3"/>
    <w:basedOn w:val="1"/>
    <w:qFormat/>
    <w:uiPriority w:val="34"/>
    <w:pPr>
      <w:ind w:firstLine="420" w:firstLineChars="200"/>
    </w:pPr>
    <w:rPr>
      <w:szCs w:val="20"/>
    </w:rPr>
  </w:style>
  <w:style w:type="paragraph" w:customStyle="1" w:styleId="18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6">
    <w:name w:val="3方案格式3"/>
    <w:basedOn w:val="187"/>
    <w:qFormat/>
    <w:uiPriority w:val="0"/>
    <w:pPr>
      <w:numPr>
        <w:ilvl w:val="2"/>
        <w:numId w:val="2"/>
      </w:numPr>
      <w:tabs>
        <w:tab w:val="left" w:pos="360"/>
        <w:tab w:val="left" w:pos="1440"/>
      </w:tabs>
      <w:outlineLvl w:val="2"/>
    </w:pPr>
    <w:rPr>
      <w:sz w:val="32"/>
    </w:rPr>
  </w:style>
  <w:style w:type="paragraph" w:customStyle="1" w:styleId="187">
    <w:name w:val="2方案格式2"/>
    <w:basedOn w:val="180"/>
    <w:qFormat/>
    <w:uiPriority w:val="0"/>
    <w:pPr>
      <w:numPr>
        <w:ilvl w:val="1"/>
        <w:numId w:val="2"/>
      </w:numPr>
      <w:spacing w:before="50" w:after="50" w:line="240" w:lineRule="auto"/>
      <w:outlineLvl w:val="1"/>
    </w:pPr>
    <w:rPr>
      <w:sz w:val="44"/>
    </w:rPr>
  </w:style>
  <w:style w:type="paragraph" w:customStyle="1" w:styleId="188">
    <w:name w:val="正文 + 行距: 固定值 20 磅"/>
    <w:basedOn w:val="1"/>
    <w:qFormat/>
    <w:uiPriority w:val="0"/>
    <w:pPr>
      <w:spacing w:line="400" w:lineRule="exact"/>
      <w:ind w:firstLine="716" w:firstLineChars="341"/>
    </w:pPr>
    <w:rPr>
      <w:rFonts w:ascii="Calibri" w:hAnsi="Calibri"/>
      <w:szCs w:val="22"/>
    </w:rPr>
  </w:style>
  <w:style w:type="paragraph" w:customStyle="1" w:styleId="189">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90">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91">
    <w:name w:val="正文1"/>
    <w:qFormat/>
    <w:uiPriority w:val="0"/>
    <w:pPr>
      <w:widowControl w:val="0"/>
      <w:jc w:val="both"/>
    </w:pPr>
    <w:rPr>
      <w:rFonts w:ascii="Times New Roman" w:hAnsi="Times New Roman" w:eastAsia="宋体" w:cs="Times New Roman"/>
      <w:lang w:val="en-US" w:eastAsia="zh-CN" w:bidi="ar-SA"/>
    </w:rPr>
  </w:style>
  <w:style w:type="paragraph" w:customStyle="1" w:styleId="192">
    <w:name w:val="Item Step in Table"/>
    <w:qFormat/>
    <w:uiPriority w:val="99"/>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93">
    <w:name w:val="修订1"/>
    <w:qFormat/>
    <w:uiPriority w:val="0"/>
    <w:rPr>
      <w:rFonts w:ascii="Times New Roman" w:hAnsi="Times New Roman" w:eastAsia="宋体" w:cs="Times New Roman"/>
      <w:kern w:val="2"/>
      <w:sz w:val="21"/>
      <w:szCs w:val="24"/>
      <w:lang w:val="en-US" w:eastAsia="zh-CN" w:bidi="ar-SA"/>
    </w:rPr>
  </w:style>
  <w:style w:type="paragraph" w:customStyle="1" w:styleId="194">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95">
    <w:name w:val="标题2"/>
    <w:basedOn w:val="3"/>
    <w:next w:val="18"/>
    <w:qFormat/>
    <w:uiPriority w:val="0"/>
    <w:pPr>
      <w:numPr>
        <w:ilvl w:val="1"/>
        <w:numId w:val="3"/>
      </w:numPr>
      <w:spacing w:before="156" w:after="156" w:line="360" w:lineRule="auto"/>
    </w:pPr>
    <w:rPr>
      <w:bCs w:val="0"/>
      <w:sz w:val="24"/>
    </w:rPr>
  </w:style>
  <w:style w:type="paragraph" w:customStyle="1" w:styleId="196">
    <w:name w:val="Blockquote_0"/>
    <w:basedOn w:val="12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97">
    <w:name w:val="p0"/>
    <w:basedOn w:val="1"/>
    <w:qFormat/>
    <w:uiPriority w:val="99"/>
    <w:pPr>
      <w:widowControl/>
    </w:pPr>
    <w:rPr>
      <w:b/>
      <w:bCs/>
      <w:kern w:val="0"/>
      <w:sz w:val="24"/>
    </w:rPr>
  </w:style>
  <w:style w:type="paragraph" w:customStyle="1" w:styleId="198">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9">
    <w:name w:val="目录 3_0"/>
    <w:basedOn w:val="120"/>
    <w:next w:val="120"/>
    <w:qFormat/>
    <w:uiPriority w:val="39"/>
    <w:pPr>
      <w:ind w:left="840" w:leftChars="400"/>
    </w:pPr>
    <w:rPr>
      <w:rFonts w:ascii="Calibri" w:hAnsi="Calibri"/>
    </w:rPr>
  </w:style>
  <w:style w:type="paragraph" w:customStyle="1" w:styleId="200">
    <w:name w:val="目录 4_0"/>
    <w:basedOn w:val="120"/>
    <w:next w:val="120"/>
    <w:qFormat/>
    <w:uiPriority w:val="39"/>
    <w:pPr>
      <w:ind w:left="1260" w:leftChars="600"/>
    </w:pPr>
    <w:rPr>
      <w:rFonts w:ascii="Calibri" w:hAnsi="Calibri"/>
    </w:rPr>
  </w:style>
  <w:style w:type="paragraph" w:customStyle="1" w:styleId="20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202">
    <w:name w:val="正文11"/>
    <w:qFormat/>
    <w:uiPriority w:val="0"/>
    <w:rPr>
      <w:rFonts w:ascii="Times New Roman" w:hAnsi="Times New Roman" w:eastAsia="宋体" w:cs="Calibri"/>
      <w:sz w:val="24"/>
      <w:szCs w:val="24"/>
      <w:lang w:val="en-US" w:eastAsia="zh-CN" w:bidi="ar-SA"/>
    </w:rPr>
  </w:style>
  <w:style w:type="paragraph" w:customStyle="1" w:styleId="203">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Heading 1"/>
    <w:basedOn w:val="191"/>
    <w:next w:val="191"/>
    <w:qFormat/>
    <w:uiPriority w:val="0"/>
    <w:pPr>
      <w:keepNext/>
      <w:keepLines/>
      <w:spacing w:before="340" w:after="330" w:line="576" w:lineRule="auto"/>
      <w:outlineLvl w:val="0"/>
    </w:pPr>
    <w:rPr>
      <w:rFonts w:eastAsia="Times New Roman"/>
      <w:b/>
      <w:kern w:val="44"/>
      <w:sz w:val="44"/>
      <w:lang w:val="zh-CN"/>
    </w:rPr>
  </w:style>
  <w:style w:type="paragraph" w:customStyle="1" w:styleId="205">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6">
    <w:name w:val="1"/>
    <w:basedOn w:val="1"/>
    <w:next w:val="1"/>
    <w:qFormat/>
    <w:uiPriority w:val="0"/>
    <w:rPr>
      <w:rFonts w:ascii="Calibri" w:hAnsi="Calibri"/>
      <w:szCs w:val="22"/>
    </w:rPr>
  </w:style>
  <w:style w:type="paragraph" w:customStyle="1" w:styleId="207">
    <w:name w:val="正文2"/>
    <w:qFormat/>
    <w:uiPriority w:val="0"/>
    <w:rPr>
      <w:rFonts w:ascii="Times New Roman" w:hAnsi="Times New Roman" w:eastAsia="微软雅黑" w:cs="Times New Roman"/>
      <w:sz w:val="24"/>
      <w:szCs w:val="24"/>
      <w:lang w:val="en-US" w:eastAsia="zh-CN" w:bidi="ar-SA"/>
    </w:rPr>
  </w:style>
  <w:style w:type="paragraph" w:customStyle="1" w:styleId="20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_Style 105"/>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1">
    <w:name w:val="Char Char Char Char Char Char Char"/>
    <w:basedOn w:val="1"/>
    <w:qFormat/>
    <w:uiPriority w:val="0"/>
    <w:pPr>
      <w:adjustRightInd w:val="0"/>
      <w:spacing w:line="360" w:lineRule="auto"/>
    </w:pPr>
    <w:rPr>
      <w:kern w:val="0"/>
      <w:sz w:val="24"/>
      <w:szCs w:val="20"/>
    </w:rPr>
  </w:style>
  <w:style w:type="paragraph" w:customStyle="1" w:styleId="212">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213">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214">
    <w:name w:val="列出段落2"/>
    <w:basedOn w:val="1"/>
    <w:qFormat/>
    <w:uiPriority w:val="34"/>
    <w:pPr>
      <w:ind w:firstLine="420" w:firstLineChars="200"/>
    </w:pPr>
  </w:style>
  <w:style w:type="paragraph" w:customStyle="1" w:styleId="215">
    <w:name w:val="目录 5_0"/>
    <w:basedOn w:val="120"/>
    <w:next w:val="120"/>
    <w:qFormat/>
    <w:uiPriority w:val="39"/>
    <w:pPr>
      <w:ind w:left="1680" w:leftChars="800"/>
    </w:pPr>
    <w:rPr>
      <w:rFonts w:ascii="Calibri" w:hAnsi="Calibri"/>
    </w:rPr>
  </w:style>
  <w:style w:type="paragraph" w:customStyle="1" w:styleId="21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列出段落1"/>
    <w:basedOn w:val="1"/>
    <w:qFormat/>
    <w:uiPriority w:val="0"/>
    <w:pPr>
      <w:widowControl/>
      <w:ind w:left="720"/>
      <w:contextualSpacing/>
      <w:jc w:val="left"/>
    </w:pPr>
    <w:rPr>
      <w:rFonts w:ascii="Arial" w:hAnsi="Arial" w:eastAsia="黑体"/>
      <w:kern w:val="0"/>
      <w:sz w:val="24"/>
      <w:lang w:eastAsia="en-US"/>
    </w:rPr>
  </w:style>
  <w:style w:type="paragraph" w:customStyle="1" w:styleId="2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221">
    <w:name w:val="ѹʽ ꌢ 2 + Times New Roman ˄ŠǼӴ֠·: 5 󜺠0 ܺ ̶ֵ 20..."/>
    <w:basedOn w:val="1"/>
    <w:qFormat/>
    <w:uiPriority w:val="0"/>
    <w:pPr>
      <w:keepNext/>
      <w:widowControl/>
      <w:spacing w:before="100" w:line="400" w:lineRule="atLeast"/>
    </w:pPr>
    <w:rPr>
      <w:kern w:val="0"/>
      <w:sz w:val="28"/>
      <w:szCs w:val="28"/>
    </w:rPr>
  </w:style>
  <w:style w:type="table" w:customStyle="1" w:styleId="222">
    <w:name w:val="网格型1"/>
    <w:basedOn w:val="45"/>
    <w:qFormat/>
    <w:uiPriority w:val="0"/>
    <w:rPr>
      <w:rFonts w:ascii="Times New Roman" w:hAnsi="Times New Roman"/>
      <w:kern w:val="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23">
    <w:name w:val="ewb-con-p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24">
    <w:name w:val="Body text|2"/>
    <w:unhideWhenUsed/>
    <w:qFormat/>
    <w:uiPriority w:val="0"/>
    <w:rPr>
      <w:rFonts w:ascii="PMingLiU" w:hAnsi="PMingLiU" w:eastAsia="PMingLiU" w:cs="PMingLiU"/>
      <w:color w:val="000000"/>
      <w:spacing w:val="0"/>
      <w:w w:val="100"/>
      <w:kern w:val="2"/>
      <w:position w:val="0"/>
      <w:sz w:val="17"/>
      <w:szCs w:val="17"/>
      <w:u w:val="none"/>
      <w:lang w:val="zh-CN" w:eastAsia="zh-CN" w:bidi="zh-CN"/>
    </w:rPr>
  </w:style>
  <w:style w:type="character" w:customStyle="1" w:styleId="225">
    <w:name w:val="Body text|1_"/>
    <w:link w:val="226"/>
    <w:qFormat/>
    <w:uiPriority w:val="0"/>
    <w:rPr>
      <w:rFonts w:ascii="宋体" w:hAnsi="宋体" w:cs="宋体"/>
      <w:sz w:val="28"/>
      <w:szCs w:val="28"/>
      <w:lang w:val="zh-TW" w:eastAsia="zh-TW" w:bidi="zh-TW"/>
    </w:rPr>
  </w:style>
  <w:style w:type="paragraph" w:customStyle="1" w:styleId="226">
    <w:name w:val="Body text|1"/>
    <w:basedOn w:val="1"/>
    <w:link w:val="225"/>
    <w:qFormat/>
    <w:uiPriority w:val="0"/>
    <w:pPr>
      <w:spacing w:line="401" w:lineRule="auto"/>
      <w:ind w:firstLine="400"/>
      <w:jc w:val="left"/>
    </w:pPr>
    <w:rPr>
      <w:rFonts w:ascii="宋体" w:hAnsi="宋体" w:cs="宋体"/>
      <w:kern w:val="0"/>
      <w:sz w:val="28"/>
      <w:szCs w:val="28"/>
      <w:lang w:val="zh-TW" w:eastAsia="zh-TW" w:bidi="zh-TW"/>
    </w:rPr>
  </w:style>
  <w:style w:type="character" w:customStyle="1" w:styleId="227">
    <w:name w:val="NormalCharacter"/>
    <w:qFormat/>
    <w:uiPriority w:val="0"/>
  </w:style>
  <w:style w:type="paragraph" w:customStyle="1" w:styleId="228">
    <w:name w:val="HtmlNormal"/>
    <w:basedOn w:val="1"/>
    <w:qFormat/>
    <w:uiPriority w:val="0"/>
    <w:pPr>
      <w:widowControl/>
      <w:spacing w:before="100" w:beforeAutospacing="1" w:after="100" w:afterAutospacing="1"/>
      <w:jc w:val="left"/>
      <w:textAlignment w:val="baseline"/>
    </w:pPr>
    <w:rPr>
      <w:rFonts w:ascii="Arial" w:hAnsi="Arial"/>
      <w:kern w:val="0"/>
      <w:sz w:val="24"/>
    </w:rPr>
  </w:style>
  <w:style w:type="paragraph" w:customStyle="1" w:styleId="229">
    <w:name w:val="Index4"/>
    <w:basedOn w:val="1"/>
    <w:next w:val="1"/>
    <w:qFormat/>
    <w:uiPriority w:val="0"/>
    <w:pPr>
      <w:widowControl/>
      <w:ind w:left="600" w:leftChars="600"/>
      <w:textAlignment w:val="baseline"/>
    </w:pPr>
  </w:style>
  <w:style w:type="character" w:customStyle="1" w:styleId="230">
    <w:name w:val="273"/>
    <w:qFormat/>
    <w:uiPriority w:val="0"/>
    <w:rPr>
      <w:rFonts w:hint="default" w:ascii="Times New Roman" w:hAnsi="Times New Roman" w:cs="Times New Roman"/>
      <w:b/>
      <w:bCs/>
      <w:smallCaps/>
      <w:spacing w:val="5"/>
    </w:rPr>
  </w:style>
  <w:style w:type="paragraph" w:customStyle="1" w:styleId="23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11553</Words>
  <Characters>12193</Characters>
  <Lines>309</Lines>
  <Paragraphs>87</Paragraphs>
  <TotalTime>1</TotalTime>
  <ScaleCrop>false</ScaleCrop>
  <LinksUpToDate>false</LinksUpToDate>
  <CharactersWithSpaces>12270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2023-02-13T01:37:00Z</dcterms:created>
  <dc:creator>NTKO</dc:creator>
  <cp:lastModifiedBy>倪斌</cp:lastModifiedBy>
  <dcterms:modified xsi:type="dcterms:W3CDTF">2025-12-15T01:32:18Z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eyJoZGlkIjoiMWFmMTljN2VjMDQxNDYyMjJlZjlkYzhmNTIwYTU0ZjMiLCJ1c2VySWQiOiIzMDcxNjQ1OTAifQ==</vt:lpwstr>
  </property>
  <property fmtid="{D5CDD505-2E9C-101B-9397-08002B2CF9AE}" pid="3" name="KSOProductBuildVer">
    <vt:lpwstr>2052-12.1.0.24034</vt:lpwstr>
  </property>
  <property fmtid="{D5CDD505-2E9C-101B-9397-08002B2CF9AE}" pid="4" name="ICV">
    <vt:lpwstr>16AD8661046FFF324BB93B69D1780C9A_43</vt:lpwstr>
  </property>
</Properties>
</file>