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52997">
      <w:pPr>
        <w:widowControl/>
        <w:shd w:val="clear" w:color="auto" w:fill="FFFFFF"/>
        <w:spacing w:line="360" w:lineRule="auto"/>
        <w:jc w:val="center"/>
        <w:rPr>
          <w:rFonts w:hint="eastAsia" w:asciiTheme="minorEastAsia" w:hAnsiTheme="minorEastAsia" w:eastAsiaTheme="minorEastAsia"/>
          <w:b/>
          <w:bCs/>
          <w:sz w:val="36"/>
          <w:szCs w:val="36"/>
          <w:highlight w:val="none"/>
        </w:rPr>
      </w:pPr>
    </w:p>
    <w:p w14:paraId="041517D2">
      <w:pPr>
        <w:widowControl/>
        <w:shd w:val="clear" w:color="auto" w:fill="FFFFFF"/>
        <w:spacing w:line="360" w:lineRule="auto"/>
        <w:jc w:val="center"/>
        <w:rPr>
          <w:rFonts w:hint="eastAsia" w:asciiTheme="minorEastAsia" w:hAnsiTheme="minorEastAsia" w:eastAsiaTheme="minorEastAsia"/>
          <w:b/>
          <w:sz w:val="36"/>
          <w:szCs w:val="36"/>
          <w:highlight w:val="none"/>
        </w:rPr>
      </w:pPr>
      <w:bookmarkStart w:id="0" w:name="_Hlk213072255"/>
      <w:r>
        <w:rPr>
          <w:rFonts w:hint="eastAsia" w:asciiTheme="minorEastAsia" w:hAnsiTheme="minorEastAsia" w:eastAsiaTheme="minorEastAsia"/>
          <w:b/>
          <w:bCs/>
          <w:sz w:val="36"/>
          <w:szCs w:val="36"/>
          <w:highlight w:val="none"/>
          <w:lang w:val="zh-CN"/>
        </w:rPr>
        <w:t>南京强制隔离戒毒所弱电管道新建及光缆迁移工程</w:t>
      </w:r>
    </w:p>
    <w:bookmarkEnd w:id="0"/>
    <w:p w14:paraId="7809500C">
      <w:pPr>
        <w:widowControl/>
        <w:spacing w:line="360" w:lineRule="auto"/>
        <w:jc w:val="center"/>
        <w:rPr>
          <w:rFonts w:hint="eastAsia" w:asciiTheme="minorEastAsia" w:hAnsiTheme="minorEastAsia" w:eastAsiaTheme="minorEastAsia"/>
          <w:b/>
          <w:kern w:val="0"/>
          <w:sz w:val="36"/>
          <w:szCs w:val="36"/>
          <w:highlight w:val="none"/>
        </w:rPr>
      </w:pPr>
    </w:p>
    <w:p w14:paraId="1103CEB9">
      <w:pPr>
        <w:widowControl/>
        <w:spacing w:line="360" w:lineRule="auto"/>
        <w:jc w:val="center"/>
        <w:rPr>
          <w:rFonts w:hint="eastAsia" w:asciiTheme="minorEastAsia" w:hAnsiTheme="minorEastAsia" w:eastAsiaTheme="minorEastAsia"/>
          <w:b/>
          <w:kern w:val="0"/>
          <w:sz w:val="36"/>
          <w:szCs w:val="36"/>
          <w:highlight w:val="none"/>
        </w:rPr>
      </w:pPr>
    </w:p>
    <w:p w14:paraId="71066154">
      <w:pPr>
        <w:widowControl/>
        <w:spacing w:line="360" w:lineRule="auto"/>
        <w:jc w:val="center"/>
        <w:rPr>
          <w:rFonts w:hint="eastAsia" w:asciiTheme="minorEastAsia" w:hAnsiTheme="minorEastAsia" w:eastAsiaTheme="minorEastAsia"/>
          <w:b/>
          <w:kern w:val="0"/>
          <w:sz w:val="36"/>
          <w:szCs w:val="36"/>
          <w:highlight w:val="none"/>
        </w:rPr>
      </w:pPr>
    </w:p>
    <w:p w14:paraId="09C2F807">
      <w:pPr>
        <w:widowControl/>
        <w:spacing w:line="360" w:lineRule="auto"/>
        <w:jc w:val="center"/>
        <w:rPr>
          <w:rFonts w:hint="eastAsia" w:asciiTheme="minorEastAsia" w:hAnsiTheme="minorEastAsia" w:eastAsiaTheme="minorEastAsia"/>
          <w:b/>
          <w:kern w:val="0"/>
          <w:sz w:val="36"/>
          <w:szCs w:val="36"/>
          <w:highlight w:val="none"/>
        </w:rPr>
      </w:pPr>
    </w:p>
    <w:p w14:paraId="1C416E47">
      <w:pPr>
        <w:widowControl/>
        <w:spacing w:line="360" w:lineRule="auto"/>
        <w:jc w:val="center"/>
        <w:rPr>
          <w:rFonts w:hint="eastAsia" w:asciiTheme="minorEastAsia" w:hAnsiTheme="minorEastAsia" w:eastAsiaTheme="minorEastAsia"/>
          <w:b/>
          <w:kern w:val="0"/>
          <w:sz w:val="36"/>
          <w:szCs w:val="36"/>
          <w:highlight w:val="none"/>
        </w:rPr>
      </w:pPr>
    </w:p>
    <w:p w14:paraId="30E2D60F">
      <w:pPr>
        <w:widowControl/>
        <w:spacing w:line="360" w:lineRule="auto"/>
        <w:jc w:val="center"/>
        <w:rPr>
          <w:rFonts w:hint="eastAsia" w:asciiTheme="minorEastAsia" w:hAnsiTheme="minorEastAsia" w:eastAsiaTheme="minorEastAsia"/>
          <w:b/>
          <w:kern w:val="0"/>
          <w:sz w:val="36"/>
          <w:szCs w:val="36"/>
          <w:highlight w:val="none"/>
        </w:rPr>
      </w:pPr>
    </w:p>
    <w:p w14:paraId="41D382C7">
      <w:pPr>
        <w:widowControl/>
        <w:spacing w:line="360" w:lineRule="auto"/>
        <w:jc w:val="center"/>
        <w:rPr>
          <w:rFonts w:hint="eastAsia" w:asciiTheme="minorEastAsia" w:hAnsiTheme="minorEastAsia" w:eastAsiaTheme="minorEastAsia"/>
          <w:b/>
          <w:kern w:val="0"/>
          <w:sz w:val="36"/>
          <w:szCs w:val="36"/>
          <w:highlight w:val="none"/>
        </w:rPr>
      </w:pPr>
    </w:p>
    <w:p w14:paraId="0AC4D5AB">
      <w:pPr>
        <w:widowControl/>
        <w:spacing w:line="360" w:lineRule="auto"/>
        <w:jc w:val="center"/>
        <w:rPr>
          <w:rFonts w:hint="eastAsia" w:asciiTheme="minorEastAsia" w:hAnsiTheme="minorEastAsia" w:eastAsiaTheme="minorEastAsia"/>
          <w:b/>
          <w:kern w:val="0"/>
          <w:sz w:val="36"/>
          <w:szCs w:val="36"/>
          <w:highlight w:val="none"/>
        </w:rPr>
      </w:pPr>
    </w:p>
    <w:p w14:paraId="2A7712DF">
      <w:pPr>
        <w:widowControl/>
        <w:spacing w:line="360" w:lineRule="auto"/>
        <w:jc w:val="center"/>
        <w:rPr>
          <w:rFonts w:hint="eastAsia" w:asciiTheme="minorEastAsia" w:hAnsiTheme="minorEastAsia" w:eastAsiaTheme="minorEastAsia"/>
          <w:b/>
          <w:kern w:val="0"/>
          <w:sz w:val="36"/>
          <w:szCs w:val="36"/>
          <w:highlight w:val="none"/>
        </w:rPr>
      </w:pPr>
    </w:p>
    <w:p w14:paraId="03F683B1">
      <w:pPr>
        <w:spacing w:line="560" w:lineRule="exact"/>
        <w:jc w:val="center"/>
        <w:rPr>
          <w:rFonts w:hint="eastAsia" w:cs="宋体" w:asciiTheme="minorEastAsia" w:hAnsiTheme="minorEastAsia" w:eastAsiaTheme="minorEastAsia"/>
          <w:b/>
          <w:bCs/>
          <w:sz w:val="36"/>
          <w:szCs w:val="36"/>
          <w:highlight w:val="none"/>
        </w:rPr>
      </w:pPr>
      <w:r>
        <w:rPr>
          <w:rFonts w:hint="eastAsia" w:cs="宋体" w:asciiTheme="minorEastAsia" w:hAnsiTheme="minorEastAsia" w:eastAsiaTheme="minorEastAsia"/>
          <w:b/>
          <w:bCs/>
          <w:sz w:val="36"/>
          <w:szCs w:val="36"/>
          <w:highlight w:val="none"/>
        </w:rPr>
        <w:t>单一来源采购文件</w:t>
      </w:r>
    </w:p>
    <w:p w14:paraId="77F0A4BF">
      <w:pPr>
        <w:widowControl/>
        <w:spacing w:line="360" w:lineRule="auto"/>
        <w:jc w:val="center"/>
        <w:rPr>
          <w:rFonts w:hint="eastAsia" w:asciiTheme="minorEastAsia" w:hAnsiTheme="minorEastAsia" w:eastAsiaTheme="minorEastAsia"/>
          <w:b/>
          <w:kern w:val="0"/>
          <w:sz w:val="36"/>
          <w:szCs w:val="36"/>
          <w:highlight w:val="none"/>
        </w:rPr>
      </w:pPr>
    </w:p>
    <w:p w14:paraId="35AFFFE4">
      <w:pPr>
        <w:widowControl/>
        <w:spacing w:line="360" w:lineRule="auto"/>
        <w:jc w:val="center"/>
        <w:rPr>
          <w:rFonts w:hint="eastAsia" w:asciiTheme="minorEastAsia" w:hAnsiTheme="minorEastAsia" w:eastAsiaTheme="minorEastAsia"/>
          <w:b/>
          <w:kern w:val="0"/>
          <w:sz w:val="36"/>
          <w:szCs w:val="36"/>
          <w:highlight w:val="none"/>
        </w:rPr>
      </w:pPr>
      <w:r>
        <w:rPr>
          <w:rFonts w:hint="eastAsia" w:asciiTheme="minorEastAsia" w:hAnsiTheme="minorEastAsia" w:eastAsiaTheme="minorEastAsia"/>
          <w:b/>
          <w:kern w:val="0"/>
          <w:sz w:val="36"/>
          <w:szCs w:val="36"/>
          <w:highlight w:val="none"/>
        </w:rPr>
        <w:t>项目编号：JSGC25G5442</w:t>
      </w:r>
    </w:p>
    <w:p w14:paraId="1B456469">
      <w:pPr>
        <w:widowControl/>
        <w:spacing w:line="360" w:lineRule="auto"/>
        <w:jc w:val="center"/>
        <w:rPr>
          <w:rFonts w:hint="eastAsia" w:asciiTheme="minorEastAsia" w:hAnsiTheme="minorEastAsia" w:eastAsiaTheme="minorEastAsia"/>
          <w:b/>
          <w:kern w:val="0"/>
          <w:sz w:val="36"/>
          <w:szCs w:val="36"/>
          <w:highlight w:val="none"/>
        </w:rPr>
      </w:pPr>
    </w:p>
    <w:p w14:paraId="5CF5FF97">
      <w:pPr>
        <w:widowControl/>
        <w:spacing w:line="360" w:lineRule="auto"/>
        <w:jc w:val="center"/>
        <w:rPr>
          <w:rFonts w:hint="eastAsia" w:asciiTheme="minorEastAsia" w:hAnsiTheme="minorEastAsia" w:eastAsiaTheme="minorEastAsia"/>
          <w:b/>
          <w:kern w:val="0"/>
          <w:sz w:val="36"/>
          <w:szCs w:val="36"/>
          <w:highlight w:val="none"/>
        </w:rPr>
      </w:pPr>
    </w:p>
    <w:p w14:paraId="17E2CED8">
      <w:pPr>
        <w:widowControl/>
        <w:spacing w:line="360" w:lineRule="auto"/>
        <w:jc w:val="center"/>
        <w:rPr>
          <w:rFonts w:hint="eastAsia" w:asciiTheme="minorEastAsia" w:hAnsiTheme="minorEastAsia" w:eastAsiaTheme="minorEastAsia"/>
          <w:b/>
          <w:kern w:val="0"/>
          <w:sz w:val="36"/>
          <w:szCs w:val="36"/>
          <w:highlight w:val="none"/>
        </w:rPr>
      </w:pPr>
    </w:p>
    <w:p w14:paraId="7B8EED6F">
      <w:pPr>
        <w:widowControl/>
        <w:spacing w:line="360" w:lineRule="auto"/>
        <w:jc w:val="center"/>
        <w:rPr>
          <w:rFonts w:hint="eastAsia" w:asciiTheme="minorEastAsia" w:hAnsiTheme="minorEastAsia" w:eastAsiaTheme="minorEastAsia"/>
          <w:b/>
          <w:kern w:val="0"/>
          <w:sz w:val="36"/>
          <w:szCs w:val="36"/>
          <w:highlight w:val="none"/>
        </w:rPr>
      </w:pPr>
    </w:p>
    <w:p w14:paraId="1EE46351">
      <w:pPr>
        <w:widowControl/>
        <w:spacing w:line="360" w:lineRule="auto"/>
        <w:jc w:val="center"/>
        <w:rPr>
          <w:rFonts w:hint="eastAsia" w:asciiTheme="minorEastAsia" w:hAnsiTheme="minorEastAsia" w:eastAsiaTheme="minorEastAsia"/>
          <w:b/>
          <w:kern w:val="0"/>
          <w:sz w:val="36"/>
          <w:szCs w:val="36"/>
          <w:highlight w:val="none"/>
        </w:rPr>
      </w:pPr>
    </w:p>
    <w:p w14:paraId="051D21A0">
      <w:pPr>
        <w:widowControl/>
        <w:spacing w:line="360" w:lineRule="auto"/>
        <w:jc w:val="center"/>
        <w:rPr>
          <w:rFonts w:hint="eastAsia" w:asciiTheme="minorEastAsia" w:hAnsiTheme="minorEastAsia" w:eastAsiaTheme="minorEastAsia"/>
          <w:b/>
          <w:kern w:val="0"/>
          <w:sz w:val="36"/>
          <w:szCs w:val="36"/>
          <w:highlight w:val="none"/>
        </w:rPr>
      </w:pPr>
    </w:p>
    <w:p w14:paraId="4212D601">
      <w:pPr>
        <w:widowControl/>
        <w:spacing w:line="360" w:lineRule="auto"/>
        <w:jc w:val="center"/>
        <w:rPr>
          <w:rFonts w:hint="eastAsia" w:cs="宋体" w:asciiTheme="minorEastAsia" w:hAnsiTheme="minorEastAsia" w:eastAsiaTheme="minorEastAsia"/>
          <w:b/>
          <w:bCs/>
          <w:kern w:val="0"/>
          <w:sz w:val="36"/>
          <w:szCs w:val="36"/>
          <w:highlight w:val="none"/>
        </w:rPr>
      </w:pPr>
      <w:r>
        <w:rPr>
          <w:rFonts w:hint="eastAsia" w:cs="宋体" w:asciiTheme="minorEastAsia" w:hAnsiTheme="minorEastAsia" w:eastAsiaTheme="minorEastAsia"/>
          <w:b/>
          <w:bCs/>
          <w:kern w:val="0"/>
          <w:sz w:val="36"/>
          <w:szCs w:val="36"/>
          <w:highlight w:val="none"/>
          <w:lang w:eastAsia="zh-CN"/>
        </w:rPr>
        <w:t>采购人</w:t>
      </w:r>
      <w:r>
        <w:rPr>
          <w:rFonts w:hint="eastAsia" w:cs="宋体" w:asciiTheme="minorEastAsia" w:hAnsiTheme="minorEastAsia" w:eastAsiaTheme="minorEastAsia"/>
          <w:b/>
          <w:bCs/>
          <w:kern w:val="0"/>
          <w:sz w:val="36"/>
          <w:szCs w:val="36"/>
          <w:highlight w:val="none"/>
        </w:rPr>
        <w:t>：江苏省南京强制隔离戒毒所</w:t>
      </w:r>
    </w:p>
    <w:p w14:paraId="230D4960">
      <w:pPr>
        <w:widowControl/>
        <w:spacing w:line="360" w:lineRule="auto"/>
        <w:jc w:val="center"/>
        <w:rPr>
          <w:rFonts w:hint="eastAsia" w:cs="宋体" w:asciiTheme="minorEastAsia" w:hAnsiTheme="minorEastAsia" w:eastAsiaTheme="minorEastAsia"/>
          <w:b/>
          <w:bCs/>
          <w:kern w:val="0"/>
          <w:sz w:val="36"/>
          <w:szCs w:val="36"/>
          <w:highlight w:val="none"/>
        </w:rPr>
      </w:pPr>
      <w:r>
        <w:rPr>
          <w:rFonts w:hint="eastAsia" w:cs="宋体" w:asciiTheme="minorEastAsia" w:hAnsiTheme="minorEastAsia" w:eastAsiaTheme="minorEastAsia"/>
          <w:b/>
          <w:bCs/>
          <w:kern w:val="0"/>
          <w:sz w:val="36"/>
          <w:szCs w:val="36"/>
          <w:highlight w:val="none"/>
        </w:rPr>
        <w:t>招标代理机构：江苏国采工程咨询有限公司</w:t>
      </w:r>
    </w:p>
    <w:p w14:paraId="41142FD0">
      <w:pPr>
        <w:widowControl/>
        <w:spacing w:line="360" w:lineRule="auto"/>
        <w:jc w:val="center"/>
        <w:rPr>
          <w:rFonts w:hint="eastAsia" w:cs="宋体" w:asciiTheme="minorEastAsia" w:hAnsiTheme="minorEastAsia" w:eastAsiaTheme="minorEastAsia"/>
          <w:b/>
          <w:bCs/>
          <w:kern w:val="0"/>
          <w:sz w:val="36"/>
          <w:szCs w:val="36"/>
          <w:highlight w:val="none"/>
        </w:rPr>
        <w:sectPr>
          <w:headerReference r:id="rId4" w:type="first"/>
          <w:headerReference r:id="rId3" w:type="default"/>
          <w:footerReference r:id="rId5" w:type="default"/>
          <w:pgSz w:w="11906" w:h="16838"/>
          <w:pgMar w:top="1440" w:right="1440" w:bottom="1440" w:left="1440" w:header="850" w:footer="720" w:gutter="0"/>
          <w:cols w:space="720" w:num="1"/>
          <w:titlePg/>
          <w:docGrid w:type="lines" w:linePitch="290" w:charSpace="0"/>
        </w:sectPr>
      </w:pPr>
      <w:r>
        <w:rPr>
          <w:rFonts w:hint="eastAsia" w:cs="宋体" w:asciiTheme="minorEastAsia" w:hAnsiTheme="minorEastAsia" w:eastAsiaTheme="minorEastAsia"/>
          <w:b/>
          <w:bCs/>
          <w:kern w:val="0"/>
          <w:sz w:val="36"/>
          <w:szCs w:val="36"/>
          <w:highlight w:val="none"/>
        </w:rPr>
        <w:t>2025年1</w:t>
      </w:r>
      <w:r>
        <w:rPr>
          <w:rFonts w:hint="eastAsia" w:cs="宋体" w:asciiTheme="minorEastAsia" w:hAnsiTheme="minorEastAsia" w:eastAsiaTheme="minorEastAsia"/>
          <w:b/>
          <w:bCs/>
          <w:kern w:val="0"/>
          <w:sz w:val="36"/>
          <w:szCs w:val="36"/>
          <w:highlight w:val="none"/>
          <w:lang w:val="en-US" w:eastAsia="zh-CN"/>
        </w:rPr>
        <w:t>1</w:t>
      </w:r>
      <w:r>
        <w:rPr>
          <w:rFonts w:hint="eastAsia" w:cs="宋体" w:asciiTheme="minorEastAsia" w:hAnsiTheme="minorEastAsia" w:eastAsiaTheme="minorEastAsia"/>
          <w:b/>
          <w:bCs/>
          <w:kern w:val="0"/>
          <w:sz w:val="36"/>
          <w:szCs w:val="36"/>
          <w:highlight w:val="none"/>
        </w:rPr>
        <w:t>月</w:t>
      </w:r>
    </w:p>
    <w:sdt>
      <w:sdtPr>
        <w:rPr>
          <w:rFonts w:cs="Times New Roman" w:asciiTheme="minorEastAsia" w:hAnsiTheme="minorEastAsia" w:eastAsiaTheme="minorEastAsia"/>
          <w:color w:val="auto"/>
          <w:kern w:val="2"/>
          <w:sz w:val="21"/>
          <w:szCs w:val="24"/>
          <w:highlight w:val="none"/>
          <w:lang w:val="zh-CN"/>
        </w:rPr>
        <w:id w:val="-1426032923"/>
        <w:docPartObj>
          <w:docPartGallery w:val="Table of Contents"/>
          <w:docPartUnique/>
        </w:docPartObj>
      </w:sdtPr>
      <w:sdtEndPr>
        <w:rPr>
          <w:rFonts w:cs="Times New Roman" w:asciiTheme="minorEastAsia" w:hAnsiTheme="minorEastAsia" w:eastAsiaTheme="minorEastAsia"/>
          <w:b/>
          <w:bCs/>
          <w:color w:val="auto"/>
          <w:kern w:val="2"/>
          <w:sz w:val="30"/>
          <w:szCs w:val="30"/>
          <w:highlight w:val="none"/>
          <w:lang w:val="zh-CN"/>
        </w:rPr>
      </w:sdtEndPr>
      <w:sdtContent>
        <w:p w14:paraId="22102B73">
          <w:pPr>
            <w:pStyle w:val="195"/>
            <w:jc w:val="center"/>
            <w:rPr>
              <w:rFonts w:hint="eastAsia" w:asciiTheme="minorEastAsia" w:hAnsiTheme="minorEastAsia" w:eastAsiaTheme="minorEastAsia"/>
              <w:b/>
              <w:bCs/>
              <w:color w:val="auto"/>
              <w:highlight w:val="none"/>
            </w:rPr>
          </w:pPr>
          <w:r>
            <w:rPr>
              <w:rFonts w:asciiTheme="minorEastAsia" w:hAnsiTheme="minorEastAsia" w:eastAsiaTheme="minorEastAsia"/>
              <w:b/>
              <w:bCs/>
              <w:color w:val="auto"/>
              <w:highlight w:val="none"/>
              <w:lang w:val="zh-CN"/>
            </w:rPr>
            <w:t>目</w:t>
          </w:r>
          <w:r>
            <w:rPr>
              <w:rFonts w:hint="eastAsia" w:asciiTheme="minorEastAsia" w:hAnsiTheme="minorEastAsia" w:eastAsiaTheme="minorEastAsia"/>
              <w:b/>
              <w:bCs/>
              <w:color w:val="auto"/>
              <w:highlight w:val="none"/>
              <w:lang w:val="zh-CN"/>
            </w:rPr>
            <w:t xml:space="preserve"> </w:t>
          </w:r>
          <w:r>
            <w:rPr>
              <w:rFonts w:asciiTheme="minorEastAsia" w:hAnsiTheme="minorEastAsia" w:eastAsiaTheme="minorEastAsia"/>
              <w:b/>
              <w:bCs/>
              <w:color w:val="auto"/>
              <w:highlight w:val="none"/>
              <w:lang w:val="zh-CN"/>
            </w:rPr>
            <w:t>录</w:t>
          </w:r>
        </w:p>
        <w:p w14:paraId="6237E6B7">
          <w:pPr>
            <w:pStyle w:val="30"/>
            <w:tabs>
              <w:tab w:val="right" w:leader="dot" w:pos="8948"/>
            </w:tabs>
            <w:rPr>
              <w:rFonts w:asciiTheme="minorHAnsi" w:hAnsiTheme="minorHAnsi" w:eastAsiaTheme="minorEastAsia" w:cstheme="minorBidi"/>
              <w:b/>
              <w:bCs/>
              <w:sz w:val="28"/>
              <w:szCs w:val="28"/>
              <w:highlight w:val="none"/>
            </w:rPr>
          </w:pPr>
          <w:r>
            <w:rPr>
              <w:rFonts w:asciiTheme="minorEastAsia" w:hAnsiTheme="minorEastAsia" w:eastAsiaTheme="minorEastAsia"/>
              <w:b/>
              <w:bCs/>
              <w:sz w:val="28"/>
              <w:szCs w:val="28"/>
              <w:highlight w:val="none"/>
            </w:rPr>
            <w:fldChar w:fldCharType="begin"/>
          </w:r>
          <w:r>
            <w:rPr>
              <w:rFonts w:asciiTheme="minorEastAsia" w:hAnsiTheme="minorEastAsia" w:eastAsiaTheme="minorEastAsia"/>
              <w:b/>
              <w:bCs/>
              <w:sz w:val="28"/>
              <w:szCs w:val="28"/>
              <w:highlight w:val="none"/>
            </w:rPr>
            <w:instrText xml:space="preserve"> TOC \o "1-1" \h \z \u </w:instrText>
          </w:r>
          <w:r>
            <w:rPr>
              <w:rFonts w:asciiTheme="minorEastAsia" w:hAnsiTheme="minorEastAsia" w:eastAsiaTheme="minorEastAsia"/>
              <w:b/>
              <w:bCs/>
              <w:sz w:val="28"/>
              <w:szCs w:val="28"/>
              <w:highlight w:val="none"/>
            </w:rPr>
            <w:fldChar w:fldCharType="separate"/>
          </w:r>
          <w:r>
            <w:rPr>
              <w:highlight w:val="none"/>
            </w:rPr>
            <w:fldChar w:fldCharType="begin"/>
          </w:r>
          <w:r>
            <w:rPr>
              <w:highlight w:val="none"/>
            </w:rPr>
            <w:instrText xml:space="preserve"> HYPERLINK \l "_Toc67569251" </w:instrText>
          </w:r>
          <w:r>
            <w:rPr>
              <w:highlight w:val="none"/>
            </w:rPr>
            <w:fldChar w:fldCharType="separate"/>
          </w:r>
          <w:r>
            <w:rPr>
              <w:rStyle w:val="50"/>
              <w:rFonts w:asciiTheme="minorEastAsia" w:hAnsiTheme="minorEastAsia"/>
              <w:b/>
              <w:bCs/>
              <w:sz w:val="28"/>
              <w:szCs w:val="28"/>
              <w:highlight w:val="none"/>
            </w:rPr>
            <w:t>第一章 单一来源采购邀请</w:t>
          </w:r>
          <w:r>
            <w:rPr>
              <w:b/>
              <w:bCs/>
              <w:sz w:val="28"/>
              <w:szCs w:val="28"/>
              <w:highlight w:val="none"/>
            </w:rPr>
            <w:tab/>
          </w:r>
          <w:r>
            <w:rPr>
              <w:b/>
              <w:bCs/>
              <w:sz w:val="28"/>
              <w:szCs w:val="28"/>
              <w:highlight w:val="none"/>
            </w:rPr>
            <w:fldChar w:fldCharType="begin"/>
          </w:r>
          <w:r>
            <w:rPr>
              <w:b/>
              <w:bCs/>
              <w:sz w:val="28"/>
              <w:szCs w:val="28"/>
              <w:highlight w:val="none"/>
            </w:rPr>
            <w:instrText xml:space="preserve"> PAGEREF _Toc67569251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b/>
              <w:bCs/>
              <w:sz w:val="28"/>
              <w:szCs w:val="28"/>
              <w:highlight w:val="none"/>
            </w:rPr>
            <w:fldChar w:fldCharType="end"/>
          </w:r>
        </w:p>
        <w:p w14:paraId="1B4B5EC0">
          <w:pPr>
            <w:pStyle w:val="30"/>
            <w:tabs>
              <w:tab w:val="right" w:leader="dot" w:pos="8948"/>
            </w:tabs>
            <w:rPr>
              <w:rFonts w:asciiTheme="minorHAnsi" w:hAnsiTheme="minorHAnsi" w:eastAsiaTheme="minorEastAsia" w:cstheme="minorBidi"/>
              <w:b/>
              <w:bCs/>
              <w:sz w:val="28"/>
              <w:szCs w:val="28"/>
              <w:highlight w:val="none"/>
            </w:rPr>
          </w:pPr>
          <w:r>
            <w:rPr>
              <w:highlight w:val="none"/>
            </w:rPr>
            <w:fldChar w:fldCharType="begin"/>
          </w:r>
          <w:r>
            <w:rPr>
              <w:highlight w:val="none"/>
            </w:rPr>
            <w:instrText xml:space="preserve"> HYPERLINK \l "_Toc67569252" </w:instrText>
          </w:r>
          <w:r>
            <w:rPr>
              <w:highlight w:val="none"/>
            </w:rPr>
            <w:fldChar w:fldCharType="separate"/>
          </w:r>
          <w:r>
            <w:rPr>
              <w:rStyle w:val="50"/>
              <w:rFonts w:asciiTheme="minorEastAsia" w:hAnsiTheme="minorEastAsia"/>
              <w:b/>
              <w:bCs/>
              <w:sz w:val="28"/>
              <w:szCs w:val="28"/>
              <w:highlight w:val="none"/>
            </w:rPr>
            <w:t xml:space="preserve">第二章 </w:t>
          </w:r>
          <w:r>
            <w:rPr>
              <w:rStyle w:val="50"/>
              <w:rFonts w:hint="eastAsia" w:asciiTheme="minorEastAsia" w:hAnsiTheme="minorEastAsia"/>
              <w:b/>
              <w:bCs/>
              <w:sz w:val="28"/>
              <w:szCs w:val="28"/>
              <w:highlight w:val="none"/>
            </w:rPr>
            <w:t>供应商</w:t>
          </w:r>
          <w:r>
            <w:rPr>
              <w:rStyle w:val="50"/>
              <w:rFonts w:asciiTheme="minorEastAsia" w:hAnsiTheme="minorEastAsia"/>
              <w:b/>
              <w:bCs/>
              <w:sz w:val="28"/>
              <w:szCs w:val="28"/>
              <w:highlight w:val="none"/>
            </w:rPr>
            <w:t>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_Toc67569252 \h </w:instrText>
          </w:r>
          <w:r>
            <w:rPr>
              <w:b/>
              <w:bCs/>
              <w:sz w:val="28"/>
              <w:szCs w:val="28"/>
              <w:highlight w:val="none"/>
            </w:rPr>
            <w:fldChar w:fldCharType="separate"/>
          </w:r>
          <w:r>
            <w:rPr>
              <w:b/>
              <w:bCs/>
              <w:sz w:val="28"/>
              <w:szCs w:val="28"/>
              <w:highlight w:val="none"/>
            </w:rPr>
            <w:t>4</w:t>
          </w:r>
          <w:r>
            <w:rPr>
              <w:b/>
              <w:bCs/>
              <w:sz w:val="28"/>
              <w:szCs w:val="28"/>
              <w:highlight w:val="none"/>
            </w:rPr>
            <w:fldChar w:fldCharType="end"/>
          </w:r>
          <w:r>
            <w:rPr>
              <w:b/>
              <w:bCs/>
              <w:sz w:val="28"/>
              <w:szCs w:val="28"/>
              <w:highlight w:val="none"/>
            </w:rPr>
            <w:fldChar w:fldCharType="end"/>
          </w:r>
        </w:p>
        <w:p w14:paraId="0D541410">
          <w:pPr>
            <w:pStyle w:val="30"/>
            <w:tabs>
              <w:tab w:val="right" w:leader="dot" w:pos="8948"/>
            </w:tabs>
            <w:rPr>
              <w:rFonts w:asciiTheme="minorHAnsi" w:hAnsiTheme="minorHAnsi" w:eastAsiaTheme="minorEastAsia" w:cstheme="minorBidi"/>
              <w:b/>
              <w:bCs/>
              <w:sz w:val="28"/>
              <w:szCs w:val="28"/>
              <w:highlight w:val="none"/>
            </w:rPr>
          </w:pPr>
          <w:r>
            <w:rPr>
              <w:highlight w:val="none"/>
            </w:rPr>
            <w:fldChar w:fldCharType="begin"/>
          </w:r>
          <w:r>
            <w:rPr>
              <w:highlight w:val="none"/>
            </w:rPr>
            <w:instrText xml:space="preserve"> HYPERLINK \l "_Toc67569253" </w:instrText>
          </w:r>
          <w:r>
            <w:rPr>
              <w:highlight w:val="none"/>
            </w:rPr>
            <w:fldChar w:fldCharType="separate"/>
          </w:r>
          <w:r>
            <w:rPr>
              <w:rStyle w:val="50"/>
              <w:rFonts w:asciiTheme="minorEastAsia" w:hAnsiTheme="minorEastAsia"/>
              <w:b/>
              <w:bCs/>
              <w:sz w:val="28"/>
              <w:szCs w:val="28"/>
              <w:highlight w:val="none"/>
            </w:rPr>
            <w:t>第三章 采购项目的内容和相关技术要求等</w:t>
          </w:r>
          <w:r>
            <w:rPr>
              <w:b/>
              <w:bCs/>
              <w:sz w:val="28"/>
              <w:szCs w:val="28"/>
              <w:highlight w:val="none"/>
            </w:rPr>
            <w:tab/>
          </w:r>
          <w:r>
            <w:rPr>
              <w:b/>
              <w:bCs/>
              <w:sz w:val="28"/>
              <w:szCs w:val="28"/>
              <w:highlight w:val="none"/>
            </w:rPr>
            <w:fldChar w:fldCharType="begin"/>
          </w:r>
          <w:r>
            <w:rPr>
              <w:b/>
              <w:bCs/>
              <w:sz w:val="28"/>
              <w:szCs w:val="28"/>
              <w:highlight w:val="none"/>
            </w:rPr>
            <w:instrText xml:space="preserve"> PAGEREF _Toc67569253 \h </w:instrText>
          </w:r>
          <w:r>
            <w:rPr>
              <w:b/>
              <w:bCs/>
              <w:sz w:val="28"/>
              <w:szCs w:val="28"/>
              <w:highlight w:val="none"/>
            </w:rPr>
            <w:fldChar w:fldCharType="separate"/>
          </w:r>
          <w:r>
            <w:rPr>
              <w:b/>
              <w:bCs/>
              <w:sz w:val="28"/>
              <w:szCs w:val="28"/>
              <w:highlight w:val="none"/>
            </w:rPr>
            <w:t>12</w:t>
          </w:r>
          <w:r>
            <w:rPr>
              <w:b/>
              <w:bCs/>
              <w:sz w:val="28"/>
              <w:szCs w:val="28"/>
              <w:highlight w:val="none"/>
            </w:rPr>
            <w:fldChar w:fldCharType="end"/>
          </w:r>
          <w:r>
            <w:rPr>
              <w:b/>
              <w:bCs/>
              <w:sz w:val="28"/>
              <w:szCs w:val="28"/>
              <w:highlight w:val="none"/>
            </w:rPr>
            <w:fldChar w:fldCharType="end"/>
          </w:r>
        </w:p>
        <w:p w14:paraId="6ECD20AF">
          <w:pPr>
            <w:pStyle w:val="30"/>
            <w:tabs>
              <w:tab w:val="right" w:leader="dot" w:pos="8948"/>
            </w:tabs>
            <w:rPr>
              <w:rFonts w:asciiTheme="minorHAnsi" w:hAnsiTheme="minorHAnsi" w:eastAsiaTheme="minorEastAsia" w:cstheme="minorBidi"/>
              <w:b/>
              <w:bCs/>
              <w:sz w:val="28"/>
              <w:szCs w:val="28"/>
              <w:highlight w:val="none"/>
            </w:rPr>
          </w:pPr>
          <w:r>
            <w:rPr>
              <w:highlight w:val="none"/>
            </w:rPr>
            <w:fldChar w:fldCharType="begin"/>
          </w:r>
          <w:r>
            <w:rPr>
              <w:highlight w:val="none"/>
            </w:rPr>
            <w:instrText xml:space="preserve"> HYPERLINK \l "_Toc67569254" </w:instrText>
          </w:r>
          <w:r>
            <w:rPr>
              <w:highlight w:val="none"/>
            </w:rPr>
            <w:fldChar w:fldCharType="separate"/>
          </w:r>
          <w:r>
            <w:rPr>
              <w:rStyle w:val="50"/>
              <w:rFonts w:asciiTheme="minorEastAsia" w:hAnsiTheme="minorEastAsia"/>
              <w:b/>
              <w:bCs/>
              <w:sz w:val="28"/>
              <w:szCs w:val="28"/>
              <w:highlight w:val="none"/>
            </w:rPr>
            <w:t>第四章 合同主要条款及格式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_Toc67569254 \h </w:instrText>
          </w:r>
          <w:r>
            <w:rPr>
              <w:b/>
              <w:bCs/>
              <w:sz w:val="28"/>
              <w:szCs w:val="28"/>
              <w:highlight w:val="none"/>
            </w:rPr>
            <w:fldChar w:fldCharType="separate"/>
          </w:r>
          <w:r>
            <w:rPr>
              <w:b/>
              <w:bCs/>
              <w:sz w:val="28"/>
              <w:szCs w:val="28"/>
              <w:highlight w:val="none"/>
            </w:rPr>
            <w:t>14</w:t>
          </w:r>
          <w:r>
            <w:rPr>
              <w:b/>
              <w:bCs/>
              <w:sz w:val="28"/>
              <w:szCs w:val="28"/>
              <w:highlight w:val="none"/>
            </w:rPr>
            <w:fldChar w:fldCharType="end"/>
          </w:r>
          <w:r>
            <w:rPr>
              <w:b/>
              <w:bCs/>
              <w:sz w:val="28"/>
              <w:szCs w:val="28"/>
              <w:highlight w:val="none"/>
            </w:rPr>
            <w:fldChar w:fldCharType="end"/>
          </w:r>
        </w:p>
        <w:p w14:paraId="195403B5">
          <w:pPr>
            <w:pStyle w:val="30"/>
            <w:tabs>
              <w:tab w:val="right" w:leader="dot" w:pos="8948"/>
            </w:tabs>
            <w:rPr>
              <w:rFonts w:asciiTheme="minorHAnsi" w:hAnsiTheme="minorHAnsi" w:eastAsiaTheme="minorEastAsia" w:cstheme="minorBidi"/>
              <w:b/>
              <w:bCs/>
              <w:sz w:val="28"/>
              <w:szCs w:val="28"/>
              <w:highlight w:val="none"/>
            </w:rPr>
          </w:pPr>
          <w:r>
            <w:rPr>
              <w:highlight w:val="none"/>
            </w:rPr>
            <w:fldChar w:fldCharType="begin"/>
          </w:r>
          <w:r>
            <w:rPr>
              <w:highlight w:val="none"/>
            </w:rPr>
            <w:instrText xml:space="preserve"> HYPERLINK \l "_Toc67569255" </w:instrText>
          </w:r>
          <w:r>
            <w:rPr>
              <w:highlight w:val="none"/>
            </w:rPr>
            <w:fldChar w:fldCharType="separate"/>
          </w:r>
          <w:r>
            <w:rPr>
              <w:rStyle w:val="50"/>
              <w:rFonts w:asciiTheme="minorEastAsia" w:hAnsiTheme="minorEastAsia"/>
              <w:b/>
              <w:bCs/>
              <w:sz w:val="28"/>
              <w:szCs w:val="28"/>
              <w:highlight w:val="none"/>
            </w:rPr>
            <w:t>第五章 附件</w:t>
          </w:r>
          <w:r>
            <w:rPr>
              <w:b/>
              <w:bCs/>
              <w:sz w:val="28"/>
              <w:szCs w:val="28"/>
              <w:highlight w:val="none"/>
            </w:rPr>
            <w:tab/>
          </w:r>
          <w:r>
            <w:rPr>
              <w:b/>
              <w:bCs/>
              <w:sz w:val="28"/>
              <w:szCs w:val="28"/>
              <w:highlight w:val="none"/>
            </w:rPr>
            <w:fldChar w:fldCharType="begin"/>
          </w:r>
          <w:r>
            <w:rPr>
              <w:b/>
              <w:bCs/>
              <w:sz w:val="28"/>
              <w:szCs w:val="28"/>
              <w:highlight w:val="none"/>
            </w:rPr>
            <w:instrText xml:space="preserve"> PAGEREF _Toc67569255 \h </w:instrText>
          </w:r>
          <w:r>
            <w:rPr>
              <w:b/>
              <w:bCs/>
              <w:sz w:val="28"/>
              <w:szCs w:val="28"/>
              <w:highlight w:val="none"/>
            </w:rPr>
            <w:fldChar w:fldCharType="separate"/>
          </w:r>
          <w:r>
            <w:rPr>
              <w:b/>
              <w:bCs/>
              <w:sz w:val="28"/>
              <w:szCs w:val="28"/>
              <w:highlight w:val="none"/>
            </w:rPr>
            <w:t>14</w:t>
          </w:r>
          <w:r>
            <w:rPr>
              <w:b/>
              <w:bCs/>
              <w:sz w:val="28"/>
              <w:szCs w:val="28"/>
              <w:highlight w:val="none"/>
            </w:rPr>
            <w:fldChar w:fldCharType="end"/>
          </w:r>
          <w:r>
            <w:rPr>
              <w:b/>
              <w:bCs/>
              <w:sz w:val="28"/>
              <w:szCs w:val="28"/>
              <w:highlight w:val="none"/>
            </w:rPr>
            <w:fldChar w:fldCharType="end"/>
          </w:r>
        </w:p>
        <w:p w14:paraId="20361994">
          <w:pPr>
            <w:rPr>
              <w:rFonts w:hint="eastAsia" w:asciiTheme="minorEastAsia" w:hAnsiTheme="minorEastAsia" w:eastAsiaTheme="minorEastAsia"/>
              <w:b/>
              <w:bCs/>
              <w:sz w:val="30"/>
              <w:szCs w:val="30"/>
              <w:highlight w:val="none"/>
            </w:rPr>
          </w:pPr>
          <w:r>
            <w:rPr>
              <w:rFonts w:asciiTheme="minorEastAsia" w:hAnsiTheme="minorEastAsia" w:eastAsiaTheme="minorEastAsia"/>
              <w:b/>
              <w:bCs/>
              <w:sz w:val="28"/>
              <w:szCs w:val="28"/>
              <w:highlight w:val="none"/>
            </w:rPr>
            <w:fldChar w:fldCharType="end"/>
          </w:r>
        </w:p>
      </w:sdtContent>
    </w:sdt>
    <w:p w14:paraId="6ED646A5">
      <w:pPr>
        <w:pStyle w:val="30"/>
        <w:tabs>
          <w:tab w:val="right" w:leader="dot" w:pos="8296"/>
        </w:tabs>
        <w:rPr>
          <w:rFonts w:hint="eastAsia" w:asciiTheme="minorEastAsia" w:hAnsiTheme="minorEastAsia" w:eastAsiaTheme="minorEastAsia"/>
          <w:sz w:val="28"/>
          <w:szCs w:val="28"/>
          <w:highlight w:val="none"/>
        </w:rPr>
      </w:pPr>
    </w:p>
    <w:p w14:paraId="1421170C">
      <w:pPr>
        <w:pStyle w:val="30"/>
        <w:tabs>
          <w:tab w:val="right" w:leader="dot" w:pos="8306"/>
        </w:tabs>
        <w:spacing w:line="480" w:lineRule="auto"/>
        <w:rPr>
          <w:rFonts w:hint="eastAsia" w:asciiTheme="minorEastAsia" w:hAnsiTheme="minorEastAsia" w:eastAsiaTheme="minorEastAsia"/>
          <w:b/>
          <w:sz w:val="28"/>
          <w:szCs w:val="28"/>
          <w:highlight w:val="none"/>
        </w:rPr>
      </w:pPr>
      <w:r>
        <w:rPr>
          <w:rFonts w:hint="eastAsia" w:cs="宋体" w:asciiTheme="minorEastAsia" w:hAnsiTheme="minorEastAsia" w:eastAsiaTheme="minorEastAsia"/>
          <w:b/>
          <w:sz w:val="28"/>
          <w:szCs w:val="28"/>
          <w:highlight w:val="none"/>
        </w:rPr>
        <w:fldChar w:fldCharType="begin"/>
      </w:r>
      <w:r>
        <w:rPr>
          <w:rFonts w:hint="eastAsia" w:cs="宋体" w:asciiTheme="minorEastAsia" w:hAnsiTheme="minorEastAsia" w:eastAsiaTheme="minorEastAsia"/>
          <w:b/>
          <w:sz w:val="28"/>
          <w:szCs w:val="28"/>
          <w:highlight w:val="none"/>
        </w:rPr>
        <w:instrText xml:space="preserve">TOC \o "1-1" \h \u </w:instrText>
      </w:r>
      <w:r>
        <w:rPr>
          <w:rFonts w:hint="eastAsia" w:cs="宋体" w:asciiTheme="minorEastAsia" w:hAnsiTheme="minorEastAsia" w:eastAsiaTheme="minorEastAsia"/>
          <w:b/>
          <w:sz w:val="28"/>
          <w:szCs w:val="28"/>
          <w:highlight w:val="none"/>
        </w:rPr>
        <w:fldChar w:fldCharType="separate"/>
      </w:r>
    </w:p>
    <w:p w14:paraId="3B0BAFB0">
      <w:pPr>
        <w:spacing w:line="480" w:lineRule="auto"/>
        <w:rPr>
          <w:rFonts w:hint="eastAsia" w:asciiTheme="minorEastAsia" w:hAnsiTheme="minorEastAsia" w:eastAsiaTheme="minorEastAsia"/>
          <w:sz w:val="28"/>
          <w:szCs w:val="28"/>
          <w:highlight w:val="none"/>
        </w:rPr>
      </w:pPr>
      <w:r>
        <w:rPr>
          <w:rFonts w:hint="eastAsia" w:cs="宋体" w:asciiTheme="minorEastAsia" w:hAnsiTheme="minorEastAsia" w:eastAsiaTheme="minorEastAsia"/>
          <w:b/>
          <w:sz w:val="28"/>
          <w:szCs w:val="28"/>
          <w:highlight w:val="none"/>
        </w:rPr>
        <w:fldChar w:fldCharType="end"/>
      </w:r>
    </w:p>
    <w:p w14:paraId="670FFF95">
      <w:pPr>
        <w:widowControl/>
        <w:shd w:val="clear" w:color="auto" w:fill="FFFFFF"/>
        <w:spacing w:line="360" w:lineRule="auto"/>
        <w:jc w:val="left"/>
        <w:rPr>
          <w:rFonts w:hint="eastAsia" w:asciiTheme="minorEastAsia" w:hAnsiTheme="minorEastAsia" w:eastAsiaTheme="minorEastAsia"/>
          <w:b/>
          <w:kern w:val="0"/>
          <w:sz w:val="36"/>
          <w:szCs w:val="36"/>
          <w:highlight w:val="none"/>
        </w:rPr>
      </w:pPr>
    </w:p>
    <w:p w14:paraId="66DA8884">
      <w:pPr>
        <w:pStyle w:val="2"/>
        <w:rPr>
          <w:rFonts w:hint="eastAsia" w:asciiTheme="minorEastAsia" w:hAnsiTheme="minorEastAsia" w:eastAsiaTheme="minorEastAsia"/>
          <w:highlight w:val="none"/>
        </w:rPr>
      </w:pPr>
      <w:bookmarkStart w:id="1" w:name="_Toc481057143"/>
      <w:bookmarkStart w:id="2" w:name="_Toc29007"/>
      <w:bookmarkStart w:id="3" w:name="_Hlk43897905"/>
      <w:r>
        <w:rPr>
          <w:rFonts w:hint="eastAsia" w:asciiTheme="minorEastAsia" w:hAnsiTheme="minorEastAsia" w:eastAsiaTheme="minorEastAsia"/>
          <w:highlight w:val="none"/>
        </w:rPr>
        <w:t xml:space="preserve"> </w:t>
      </w:r>
      <w:bookmarkEnd w:id="1"/>
      <w:bookmarkEnd w:id="2"/>
      <w:bookmarkStart w:id="4" w:name="_Toc67569251"/>
      <w:r>
        <w:rPr>
          <w:rFonts w:hint="eastAsia" w:asciiTheme="minorEastAsia" w:hAnsiTheme="minorEastAsia" w:eastAsiaTheme="minorEastAsia"/>
          <w:highlight w:val="none"/>
        </w:rPr>
        <w:t>单一来源采购邀请</w:t>
      </w:r>
      <w:bookmarkEnd w:id="4"/>
    </w:p>
    <w:p w14:paraId="7DB003A2">
      <w:pPr>
        <w:widowControl/>
        <w:shd w:val="clear" w:color="auto" w:fill="FFFFFF"/>
        <w:spacing w:line="360" w:lineRule="auto"/>
        <w:ind w:firstLine="420" w:firstLineChars="200"/>
        <w:jc w:val="left"/>
        <w:rPr>
          <w:rFonts w:hint="eastAsia" w:asciiTheme="minorEastAsia" w:hAnsiTheme="minorEastAsia" w:eastAsiaTheme="minorEastAsia"/>
          <w:color w:val="000000"/>
          <w:szCs w:val="21"/>
          <w:highlight w:val="none"/>
          <w:lang w:val="zh-CN"/>
        </w:rPr>
      </w:pPr>
      <w:r>
        <w:rPr>
          <w:rFonts w:hint="eastAsia" w:asciiTheme="minorEastAsia" w:hAnsiTheme="minorEastAsia" w:eastAsiaTheme="minorEastAsia"/>
          <w:color w:val="000000"/>
          <w:szCs w:val="21"/>
          <w:highlight w:val="none"/>
          <w:lang w:val="zh-CN"/>
        </w:rPr>
        <w:t>江苏国采工程咨询有限公司</w:t>
      </w:r>
      <w:bookmarkStart w:id="5" w:name="_Hlk43992868"/>
      <w:r>
        <w:rPr>
          <w:rFonts w:asciiTheme="minorEastAsia" w:hAnsiTheme="minorEastAsia" w:eastAsiaTheme="minorEastAsia"/>
          <w:color w:val="000000"/>
          <w:szCs w:val="21"/>
          <w:highlight w:val="none"/>
          <w:lang w:val="zh-CN"/>
        </w:rPr>
        <w:t>（</w:t>
      </w:r>
      <w:r>
        <w:rPr>
          <w:rFonts w:hint="eastAsia" w:asciiTheme="minorEastAsia" w:hAnsiTheme="minorEastAsia" w:eastAsiaTheme="minorEastAsia"/>
          <w:color w:val="000000"/>
          <w:szCs w:val="21"/>
          <w:highlight w:val="none"/>
        </w:rPr>
        <w:t>招标</w:t>
      </w:r>
      <w:r>
        <w:rPr>
          <w:rFonts w:asciiTheme="minorEastAsia" w:hAnsiTheme="minorEastAsia" w:eastAsiaTheme="minorEastAsia"/>
          <w:color w:val="000000"/>
          <w:szCs w:val="21"/>
          <w:highlight w:val="none"/>
          <w:lang w:val="zh-CN"/>
        </w:rPr>
        <w:t>代理机构）</w:t>
      </w:r>
      <w:bookmarkEnd w:id="5"/>
      <w:r>
        <w:rPr>
          <w:rFonts w:asciiTheme="minorEastAsia" w:hAnsiTheme="minorEastAsia" w:eastAsiaTheme="minorEastAsia"/>
          <w:color w:val="000000"/>
          <w:szCs w:val="21"/>
          <w:highlight w:val="none"/>
          <w:lang w:val="zh-CN"/>
        </w:rPr>
        <w:t>受</w:t>
      </w:r>
      <w:r>
        <w:rPr>
          <w:rFonts w:hint="eastAsia" w:asciiTheme="minorEastAsia" w:hAnsiTheme="minorEastAsia" w:eastAsiaTheme="minorEastAsia"/>
          <w:b/>
          <w:szCs w:val="21"/>
          <w:highlight w:val="none"/>
          <w:u w:val="single"/>
          <w:lang w:val="zh-CN"/>
        </w:rPr>
        <w:t>江苏省南京强制隔离戒毒所</w:t>
      </w:r>
      <w:r>
        <w:rPr>
          <w:rFonts w:asciiTheme="minorEastAsia" w:hAnsiTheme="minorEastAsia" w:eastAsiaTheme="minorEastAsia"/>
          <w:color w:val="000000"/>
          <w:szCs w:val="21"/>
          <w:highlight w:val="none"/>
          <w:lang w:val="zh-CN"/>
        </w:rPr>
        <w:t>（</w:t>
      </w:r>
      <w:r>
        <w:rPr>
          <w:rFonts w:hint="eastAsia" w:asciiTheme="minorEastAsia" w:hAnsiTheme="minorEastAsia" w:eastAsiaTheme="minorEastAsia"/>
          <w:color w:val="000000"/>
          <w:szCs w:val="21"/>
          <w:highlight w:val="none"/>
          <w:lang w:val="zh-CN"/>
        </w:rPr>
        <w:t>采购人</w:t>
      </w:r>
      <w:r>
        <w:rPr>
          <w:rFonts w:asciiTheme="minorEastAsia" w:hAnsiTheme="minorEastAsia" w:eastAsiaTheme="minorEastAsia"/>
          <w:color w:val="000000"/>
          <w:szCs w:val="21"/>
          <w:highlight w:val="none"/>
          <w:lang w:val="zh-CN"/>
        </w:rPr>
        <w:t>）委托，就</w:t>
      </w:r>
      <w:r>
        <w:rPr>
          <w:rFonts w:hint="eastAsia" w:asciiTheme="minorEastAsia" w:hAnsiTheme="minorEastAsia" w:eastAsiaTheme="minorEastAsia"/>
          <w:b/>
          <w:szCs w:val="21"/>
          <w:highlight w:val="none"/>
          <w:u w:val="single"/>
          <w:lang w:val="zh-CN"/>
        </w:rPr>
        <w:t>南京强制隔离戒毒所弱电管道新建及光缆迁移工程</w:t>
      </w:r>
      <w:r>
        <w:rPr>
          <w:rFonts w:asciiTheme="minorEastAsia" w:hAnsiTheme="minorEastAsia" w:eastAsiaTheme="minorEastAsia"/>
          <w:color w:val="000000"/>
          <w:szCs w:val="21"/>
          <w:highlight w:val="none"/>
          <w:lang w:val="zh-CN"/>
        </w:rPr>
        <w:t>（</w:t>
      </w:r>
      <w:r>
        <w:rPr>
          <w:rFonts w:asciiTheme="minorEastAsia" w:hAnsiTheme="minorEastAsia" w:eastAsiaTheme="minorEastAsia"/>
          <w:color w:val="000000"/>
          <w:szCs w:val="21"/>
          <w:highlight w:val="none"/>
        </w:rPr>
        <w:t>项目名称</w:t>
      </w:r>
      <w:r>
        <w:rPr>
          <w:rFonts w:asciiTheme="minorEastAsia" w:hAnsiTheme="minorEastAsia" w:eastAsiaTheme="minorEastAsia"/>
          <w:color w:val="000000"/>
          <w:szCs w:val="21"/>
          <w:highlight w:val="none"/>
          <w:lang w:val="zh-CN"/>
        </w:rPr>
        <w:t>）进行单一来源采购，</w:t>
      </w:r>
      <w:r>
        <w:rPr>
          <w:rFonts w:hint="eastAsia" w:asciiTheme="minorEastAsia" w:hAnsiTheme="minorEastAsia" w:eastAsiaTheme="minorEastAsia"/>
          <w:color w:val="000000"/>
          <w:szCs w:val="21"/>
          <w:highlight w:val="none"/>
          <w:lang w:val="zh-CN"/>
        </w:rPr>
        <w:t>现邀请有关供应商参加，并对相关采购事宜进行协商。</w:t>
      </w:r>
      <w:bookmarkStart w:id="6" w:name="_Hlk45033192"/>
    </w:p>
    <w:p w14:paraId="3942A15B">
      <w:pPr>
        <w:widowControl/>
        <w:shd w:val="clear" w:color="auto" w:fill="FFFFFF"/>
        <w:spacing w:line="360" w:lineRule="auto"/>
        <w:ind w:firstLine="422" w:firstLineChars="200"/>
        <w:jc w:val="left"/>
        <w:rPr>
          <w:rFonts w:hint="eastAsia" w:asciiTheme="minorEastAsia" w:hAnsiTheme="minorEastAsia" w:eastAsiaTheme="minorEastAsia"/>
          <w:spacing w:val="8"/>
          <w:kern w:val="0"/>
          <w:szCs w:val="21"/>
          <w:highlight w:val="none"/>
        </w:rPr>
      </w:pPr>
      <w:r>
        <w:rPr>
          <w:rFonts w:hint="eastAsia" w:asciiTheme="minorEastAsia" w:hAnsiTheme="minorEastAsia" w:eastAsiaTheme="minorEastAsia"/>
          <w:b/>
          <w:szCs w:val="21"/>
          <w:highlight w:val="none"/>
          <w:u w:val="single"/>
          <w:lang w:val="zh-CN"/>
        </w:rPr>
        <w:t>南京强制隔离戒毒所弱电管道新建及光缆迁移工程</w:t>
      </w:r>
      <w:r>
        <w:rPr>
          <w:rFonts w:ascii="宋体" w:hAnsi="宋体"/>
          <w:kern w:val="0"/>
          <w:szCs w:val="21"/>
          <w:highlight w:val="none"/>
        </w:rPr>
        <w:t>的潜在</w:t>
      </w:r>
      <w:r>
        <w:rPr>
          <w:rFonts w:hint="eastAsia" w:ascii="宋体" w:hAnsi="宋体"/>
          <w:kern w:val="0"/>
          <w:szCs w:val="21"/>
          <w:highlight w:val="none"/>
        </w:rPr>
        <w:t>供应商</w:t>
      </w:r>
      <w:r>
        <w:rPr>
          <w:rFonts w:ascii="宋体" w:hAnsi="宋体"/>
          <w:kern w:val="0"/>
          <w:szCs w:val="21"/>
          <w:highlight w:val="none"/>
        </w:rPr>
        <w:t>应在</w:t>
      </w:r>
      <w:r>
        <w:rPr>
          <w:rFonts w:ascii="宋体" w:hAnsi="宋体" w:cs="Arial"/>
          <w:szCs w:val="21"/>
          <w:highlight w:val="none"/>
        </w:rPr>
        <w:t>江苏国采工程咨询有限公司</w:t>
      </w:r>
      <w:r>
        <w:rPr>
          <w:rFonts w:hint="eastAsia" w:ascii="宋体" w:hAnsi="宋体" w:cs="Arial"/>
          <w:szCs w:val="21"/>
          <w:highlight w:val="none"/>
        </w:rPr>
        <w:t>合法</w:t>
      </w:r>
      <w:r>
        <w:rPr>
          <w:rFonts w:ascii="宋体" w:hAnsi="宋体"/>
          <w:kern w:val="0"/>
          <w:szCs w:val="21"/>
          <w:highlight w:val="none"/>
        </w:rPr>
        <w:t>获</w:t>
      </w:r>
      <w:r>
        <w:rPr>
          <w:rFonts w:hint="eastAsia" w:ascii="宋体" w:hAnsi="宋体"/>
          <w:kern w:val="0"/>
          <w:szCs w:val="21"/>
          <w:highlight w:val="none"/>
        </w:rPr>
        <w:t>得采购项目的</w:t>
      </w:r>
      <w:r>
        <w:rPr>
          <w:rFonts w:asciiTheme="minorEastAsia" w:hAnsiTheme="minorEastAsia" w:eastAsiaTheme="minorEastAsia"/>
          <w:spacing w:val="8"/>
          <w:kern w:val="0"/>
          <w:szCs w:val="21"/>
          <w:highlight w:val="none"/>
        </w:rPr>
        <w:t>单一来源采购文件，并于</w:t>
      </w:r>
      <w:r>
        <w:rPr>
          <w:rFonts w:hint="eastAsia" w:asciiTheme="minorEastAsia" w:hAnsiTheme="minorEastAsia" w:eastAsiaTheme="minorEastAsia"/>
          <w:spacing w:val="8"/>
          <w:kern w:val="0"/>
          <w:szCs w:val="21"/>
          <w:highlight w:val="none"/>
        </w:rPr>
        <w:t xml:space="preserve"> </w:t>
      </w:r>
      <w:r>
        <w:rPr>
          <w:rFonts w:hint="eastAsia" w:asciiTheme="minorEastAsia" w:hAnsiTheme="minorEastAsia" w:eastAsiaTheme="minorEastAsia"/>
          <w:b/>
          <w:szCs w:val="21"/>
          <w:highlight w:val="none"/>
          <w:u w:val="single"/>
        </w:rPr>
        <w:t>2025</w:t>
      </w:r>
      <w:r>
        <w:rPr>
          <w:rFonts w:asciiTheme="minorEastAsia" w:hAnsiTheme="minorEastAsia" w:eastAsiaTheme="minorEastAsia"/>
          <w:b/>
          <w:szCs w:val="21"/>
          <w:highlight w:val="none"/>
          <w:u w:val="single"/>
          <w:lang w:val="zh-CN"/>
        </w:rPr>
        <w:t>年</w:t>
      </w:r>
      <w:r>
        <w:rPr>
          <w:rFonts w:hint="eastAsia" w:asciiTheme="minorEastAsia" w:hAnsiTheme="minorEastAsia" w:eastAsiaTheme="minorEastAsia"/>
          <w:b/>
          <w:szCs w:val="21"/>
          <w:highlight w:val="none"/>
          <w:u w:val="single"/>
        </w:rPr>
        <w:t>11</w:t>
      </w:r>
      <w:r>
        <w:rPr>
          <w:rFonts w:asciiTheme="minorEastAsia" w:hAnsiTheme="minorEastAsia" w:eastAsiaTheme="minorEastAsia"/>
          <w:b/>
          <w:szCs w:val="21"/>
          <w:highlight w:val="none"/>
          <w:u w:val="single"/>
          <w:lang w:val="zh-CN"/>
        </w:rPr>
        <w:t>月</w:t>
      </w:r>
      <w:r>
        <w:rPr>
          <w:rFonts w:hint="eastAsia" w:asciiTheme="minorEastAsia" w:hAnsiTheme="minorEastAsia" w:eastAsiaTheme="minorEastAsia"/>
          <w:b/>
          <w:szCs w:val="21"/>
          <w:highlight w:val="none"/>
          <w:u w:val="single"/>
          <w:lang w:val="en-US" w:eastAsia="zh-CN"/>
        </w:rPr>
        <w:t>21</w:t>
      </w:r>
      <w:r>
        <w:rPr>
          <w:rFonts w:asciiTheme="minorEastAsia" w:hAnsiTheme="minorEastAsia" w:eastAsiaTheme="minorEastAsia"/>
          <w:b/>
          <w:szCs w:val="21"/>
          <w:highlight w:val="none"/>
          <w:u w:val="single"/>
          <w:lang w:val="zh-CN"/>
        </w:rPr>
        <w:t>日</w:t>
      </w:r>
      <w:r>
        <w:rPr>
          <w:rFonts w:hint="eastAsia" w:asciiTheme="minorEastAsia" w:hAnsiTheme="minorEastAsia" w:eastAsiaTheme="minorEastAsia"/>
          <w:b/>
          <w:szCs w:val="21"/>
          <w:highlight w:val="none"/>
          <w:u w:val="single"/>
          <w:lang w:val="en-US" w:eastAsia="zh-CN"/>
        </w:rPr>
        <w:t>9</w:t>
      </w:r>
      <w:r>
        <w:rPr>
          <w:rFonts w:hint="eastAsia" w:asciiTheme="minorEastAsia" w:hAnsiTheme="minorEastAsia" w:eastAsiaTheme="minorEastAsia"/>
          <w:b/>
          <w:szCs w:val="21"/>
          <w:highlight w:val="none"/>
          <w:u w:val="single"/>
        </w:rPr>
        <w:t>:30</w:t>
      </w:r>
      <w:r>
        <w:rPr>
          <w:rFonts w:asciiTheme="minorEastAsia" w:hAnsiTheme="minorEastAsia" w:eastAsiaTheme="minorEastAsia"/>
          <w:spacing w:val="8"/>
          <w:kern w:val="0"/>
          <w:szCs w:val="21"/>
          <w:highlight w:val="none"/>
        </w:rPr>
        <w:t>（北京时间）前递交响应文件。</w:t>
      </w:r>
    </w:p>
    <w:bookmarkEnd w:id="3"/>
    <w:bookmarkEnd w:id="6"/>
    <w:p w14:paraId="698E2F6E">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bookmarkStart w:id="7" w:name="_Toc7511"/>
      <w:r>
        <w:rPr>
          <w:rFonts w:cs="Arial" w:asciiTheme="minorEastAsia" w:hAnsiTheme="minorEastAsia" w:eastAsiaTheme="minorEastAsia"/>
          <w:b/>
          <w:spacing w:val="8"/>
          <w:kern w:val="0"/>
          <w:szCs w:val="21"/>
          <w:highlight w:val="none"/>
        </w:rPr>
        <w:t>一、项目基本情况</w:t>
      </w:r>
    </w:p>
    <w:p w14:paraId="507A9BFE">
      <w:pPr>
        <w:widowControl/>
        <w:shd w:val="clear" w:color="auto" w:fill="FFFFFF"/>
        <w:spacing w:line="360" w:lineRule="auto"/>
        <w:ind w:firstLine="454" w:firstLineChars="200"/>
        <w:jc w:val="left"/>
        <w:rPr>
          <w:rFonts w:hint="eastAsia" w:cs="Arial" w:asciiTheme="minorEastAsia" w:hAnsiTheme="minorEastAsia" w:eastAsiaTheme="minorEastAsia"/>
          <w:bCs/>
          <w:spacing w:val="8"/>
          <w:kern w:val="0"/>
          <w:szCs w:val="21"/>
          <w:highlight w:val="none"/>
        </w:rPr>
      </w:pPr>
      <w:r>
        <w:rPr>
          <w:rFonts w:cs="Arial" w:asciiTheme="minorEastAsia" w:hAnsiTheme="minorEastAsia" w:eastAsiaTheme="minorEastAsia"/>
          <w:b/>
          <w:spacing w:val="8"/>
          <w:kern w:val="0"/>
          <w:szCs w:val="21"/>
          <w:highlight w:val="none"/>
        </w:rPr>
        <w:t>1.1项目编号：</w:t>
      </w:r>
      <w:r>
        <w:rPr>
          <w:rFonts w:hint="eastAsia" w:cs="Arial" w:asciiTheme="minorEastAsia" w:hAnsiTheme="minorEastAsia" w:eastAsiaTheme="minorEastAsia"/>
          <w:b w:val="0"/>
          <w:bCs/>
          <w:spacing w:val="8"/>
          <w:kern w:val="0"/>
          <w:szCs w:val="21"/>
          <w:highlight w:val="none"/>
        </w:rPr>
        <w:t xml:space="preserve">JSGC25G5442 </w:t>
      </w:r>
    </w:p>
    <w:p w14:paraId="298B6608">
      <w:pPr>
        <w:widowControl/>
        <w:shd w:val="clear" w:color="auto" w:fill="FFFFFF"/>
        <w:spacing w:line="360" w:lineRule="auto"/>
        <w:ind w:firstLine="454" w:firstLineChars="200"/>
        <w:jc w:val="left"/>
        <w:rPr>
          <w:rFonts w:hint="eastAsia" w:cs="Arial" w:asciiTheme="minorEastAsia" w:hAnsiTheme="minorEastAsia" w:eastAsiaTheme="minorEastAsia"/>
          <w:bCs/>
          <w:spacing w:val="8"/>
          <w:kern w:val="0"/>
          <w:szCs w:val="21"/>
          <w:highlight w:val="none"/>
        </w:rPr>
      </w:pPr>
      <w:r>
        <w:rPr>
          <w:rFonts w:cs="Arial" w:asciiTheme="minorEastAsia" w:hAnsiTheme="minorEastAsia" w:eastAsiaTheme="minorEastAsia"/>
          <w:b/>
          <w:spacing w:val="8"/>
          <w:kern w:val="0"/>
          <w:szCs w:val="21"/>
          <w:highlight w:val="none"/>
        </w:rPr>
        <w:t>1.2项目名称：</w:t>
      </w:r>
      <w:r>
        <w:rPr>
          <w:rFonts w:hint="eastAsia" w:cs="Arial" w:asciiTheme="minorEastAsia" w:hAnsiTheme="minorEastAsia" w:eastAsiaTheme="minorEastAsia"/>
          <w:bCs/>
          <w:spacing w:val="8"/>
          <w:kern w:val="0"/>
          <w:szCs w:val="21"/>
          <w:highlight w:val="none"/>
        </w:rPr>
        <w:t>南京强制隔离戒毒所弱电管道新建及光缆迁移工程</w:t>
      </w:r>
    </w:p>
    <w:p w14:paraId="06D3280F">
      <w:pPr>
        <w:widowControl/>
        <w:shd w:val="clear" w:color="auto" w:fill="FFFFFF"/>
        <w:spacing w:line="360" w:lineRule="auto"/>
        <w:ind w:firstLine="422" w:firstLineChars="200"/>
        <w:jc w:val="left"/>
        <w:rPr>
          <w:rFonts w:hint="default" w:cs="Arial" w:asciiTheme="minorEastAsia" w:hAnsiTheme="minorEastAsia" w:eastAsiaTheme="minorEastAsia"/>
          <w:b/>
          <w:kern w:val="0"/>
          <w:szCs w:val="21"/>
          <w:highlight w:val="none"/>
          <w:lang w:val="en-US" w:eastAsia="zh-CN"/>
        </w:rPr>
      </w:pPr>
      <w:r>
        <w:rPr>
          <w:rFonts w:cs="Arial" w:asciiTheme="minorEastAsia" w:hAnsiTheme="minorEastAsia" w:eastAsiaTheme="minorEastAsia"/>
          <w:b/>
          <w:kern w:val="0"/>
          <w:szCs w:val="21"/>
          <w:highlight w:val="none"/>
        </w:rPr>
        <w:t>1.3</w:t>
      </w:r>
      <w:r>
        <w:rPr>
          <w:rFonts w:hint="eastAsia" w:cs="Arial" w:asciiTheme="minorEastAsia" w:hAnsiTheme="minorEastAsia" w:eastAsiaTheme="minorEastAsia"/>
          <w:b/>
          <w:kern w:val="0"/>
          <w:szCs w:val="21"/>
          <w:highlight w:val="none"/>
          <w:lang w:val="en-US" w:eastAsia="zh-CN"/>
        </w:rPr>
        <w:t>项目预算：</w:t>
      </w:r>
      <w:r>
        <w:rPr>
          <w:rFonts w:hint="eastAsia" w:asciiTheme="minorEastAsia" w:hAnsiTheme="minorEastAsia" w:eastAsiaTheme="minorEastAsia"/>
          <w:bCs/>
          <w:szCs w:val="21"/>
          <w:highlight w:val="none"/>
        </w:rPr>
        <w:t>31万元</w:t>
      </w:r>
    </w:p>
    <w:p w14:paraId="34D20DDA">
      <w:pPr>
        <w:widowControl/>
        <w:shd w:val="clear" w:color="auto" w:fill="FFFFFF"/>
        <w:spacing w:line="360" w:lineRule="auto"/>
        <w:ind w:firstLine="843" w:firstLineChars="400"/>
        <w:jc w:val="left"/>
        <w:rPr>
          <w:rFonts w:hint="eastAsia" w:cs="Arial" w:asciiTheme="minorEastAsia" w:hAnsiTheme="minorEastAsia" w:eastAsiaTheme="minorEastAsia"/>
          <w:bCs/>
          <w:spacing w:val="8"/>
          <w:kern w:val="0"/>
          <w:szCs w:val="21"/>
          <w:highlight w:val="none"/>
        </w:rPr>
      </w:pPr>
      <w:r>
        <w:rPr>
          <w:rFonts w:hint="eastAsia" w:cs="Arial" w:asciiTheme="minorEastAsia" w:hAnsiTheme="minorEastAsia" w:eastAsiaTheme="minorEastAsia"/>
          <w:b/>
          <w:kern w:val="0"/>
          <w:szCs w:val="21"/>
          <w:highlight w:val="none"/>
        </w:rPr>
        <w:t>项目</w:t>
      </w:r>
      <w:r>
        <w:rPr>
          <w:rFonts w:hint="eastAsia" w:asciiTheme="minorEastAsia" w:hAnsiTheme="minorEastAsia" w:eastAsiaTheme="minorEastAsia"/>
          <w:b/>
          <w:szCs w:val="21"/>
          <w:highlight w:val="none"/>
        </w:rPr>
        <w:t>最高限价：</w:t>
      </w:r>
      <w:r>
        <w:rPr>
          <w:rFonts w:hint="eastAsia" w:asciiTheme="minorEastAsia" w:hAnsiTheme="minorEastAsia" w:eastAsiaTheme="minorEastAsia"/>
          <w:bCs/>
          <w:szCs w:val="21"/>
          <w:highlight w:val="none"/>
        </w:rPr>
        <w:t>31万元</w:t>
      </w:r>
    </w:p>
    <w:p w14:paraId="1A263C54">
      <w:pPr>
        <w:spacing w:line="360" w:lineRule="auto"/>
        <w:ind w:firstLine="422" w:firstLineChars="200"/>
        <w:rPr>
          <w:rFonts w:hint="eastAsia" w:cs="Arial" w:asciiTheme="minorEastAsia" w:hAnsiTheme="minorEastAsia" w:eastAsiaTheme="minorEastAsia"/>
          <w:bCs/>
          <w:spacing w:val="8"/>
          <w:kern w:val="0"/>
          <w:szCs w:val="21"/>
          <w:highlight w:val="none"/>
        </w:rPr>
      </w:pPr>
      <w:r>
        <w:rPr>
          <w:rFonts w:cs="Arial" w:asciiTheme="minorEastAsia" w:hAnsiTheme="minorEastAsia" w:eastAsiaTheme="minorEastAsia"/>
          <w:b/>
          <w:kern w:val="0"/>
          <w:szCs w:val="21"/>
          <w:highlight w:val="none"/>
        </w:rPr>
        <w:t>1.</w:t>
      </w:r>
      <w:r>
        <w:rPr>
          <w:rFonts w:hint="eastAsia" w:cs="Arial" w:asciiTheme="minorEastAsia" w:hAnsiTheme="minorEastAsia" w:eastAsiaTheme="minorEastAsia"/>
          <w:b/>
          <w:kern w:val="0"/>
          <w:szCs w:val="21"/>
          <w:highlight w:val="none"/>
        </w:rPr>
        <w:t>4</w:t>
      </w:r>
      <w:r>
        <w:rPr>
          <w:rFonts w:cs="Arial" w:asciiTheme="minorEastAsia" w:hAnsiTheme="minorEastAsia" w:eastAsiaTheme="minorEastAsia"/>
          <w:b/>
          <w:spacing w:val="8"/>
          <w:kern w:val="0"/>
          <w:szCs w:val="21"/>
          <w:highlight w:val="none"/>
        </w:rPr>
        <w:t>采购需求</w:t>
      </w:r>
      <w:r>
        <w:rPr>
          <w:rFonts w:hint="eastAsia" w:cs="Arial" w:asciiTheme="minorEastAsia" w:hAnsiTheme="minorEastAsia" w:eastAsiaTheme="minorEastAsia"/>
          <w:b/>
          <w:spacing w:val="8"/>
          <w:kern w:val="0"/>
          <w:szCs w:val="21"/>
          <w:highlight w:val="none"/>
        </w:rPr>
        <w:t>：</w:t>
      </w:r>
      <w:r>
        <w:rPr>
          <w:rFonts w:hint="eastAsia" w:cs="Arial" w:asciiTheme="minorEastAsia" w:hAnsiTheme="minorEastAsia" w:eastAsiaTheme="minorEastAsia"/>
          <w:bCs/>
          <w:spacing w:val="8"/>
          <w:kern w:val="0"/>
          <w:szCs w:val="21"/>
          <w:highlight w:val="none"/>
        </w:rPr>
        <w:t>委托供应商完成南京强制隔离戒毒所弱电管道新建及光缆迁移</w:t>
      </w:r>
      <w:r>
        <w:rPr>
          <w:rFonts w:hint="eastAsia" w:cs="Arial" w:asciiTheme="minorEastAsia" w:hAnsiTheme="minorEastAsia" w:eastAsiaTheme="minorEastAsia"/>
          <w:bCs/>
          <w:spacing w:val="8"/>
          <w:kern w:val="0"/>
          <w:szCs w:val="21"/>
          <w:highlight w:val="none"/>
          <w:lang w:val="en-US" w:eastAsia="zh-CN"/>
        </w:rPr>
        <w:t>等服务</w:t>
      </w:r>
      <w:r>
        <w:rPr>
          <w:rFonts w:hint="eastAsia" w:cs="Arial" w:asciiTheme="minorEastAsia" w:hAnsiTheme="minorEastAsia" w:eastAsiaTheme="minorEastAsia"/>
          <w:bCs/>
          <w:spacing w:val="8"/>
          <w:kern w:val="0"/>
          <w:szCs w:val="21"/>
          <w:highlight w:val="none"/>
        </w:rPr>
        <w:t>，具体内容详见</w:t>
      </w:r>
      <w:r>
        <w:rPr>
          <w:rFonts w:hint="eastAsia" w:cs="Arial" w:asciiTheme="minorEastAsia" w:hAnsiTheme="minorEastAsia" w:eastAsiaTheme="minorEastAsia"/>
          <w:bCs/>
          <w:spacing w:val="8"/>
          <w:kern w:val="0"/>
          <w:szCs w:val="21"/>
          <w:highlight w:val="none"/>
          <w:lang w:val="en-US" w:eastAsia="zh-CN"/>
        </w:rPr>
        <w:t>采购</w:t>
      </w:r>
      <w:r>
        <w:rPr>
          <w:rFonts w:hint="eastAsia" w:cs="Arial" w:asciiTheme="minorEastAsia" w:hAnsiTheme="minorEastAsia" w:eastAsiaTheme="minorEastAsia"/>
          <w:bCs/>
          <w:spacing w:val="8"/>
          <w:kern w:val="0"/>
          <w:szCs w:val="21"/>
          <w:highlight w:val="none"/>
        </w:rPr>
        <w:t>文件第四章。</w:t>
      </w:r>
    </w:p>
    <w:p w14:paraId="46F76777">
      <w:pPr>
        <w:widowControl/>
        <w:shd w:val="clear" w:color="auto" w:fill="FFFFFF"/>
        <w:spacing w:line="360" w:lineRule="auto"/>
        <w:ind w:firstLine="454" w:firstLineChars="200"/>
        <w:jc w:val="left"/>
        <w:rPr>
          <w:rFonts w:hint="eastAsia" w:cs="Arial" w:asciiTheme="minorEastAsia" w:hAnsiTheme="minorEastAsia" w:eastAsiaTheme="minorEastAsia"/>
          <w:bCs/>
          <w:spacing w:val="8"/>
          <w:kern w:val="0"/>
          <w:szCs w:val="21"/>
          <w:highlight w:val="none"/>
        </w:rPr>
      </w:pPr>
      <w:r>
        <w:rPr>
          <w:rFonts w:cs="Arial" w:asciiTheme="minorEastAsia" w:hAnsiTheme="minorEastAsia" w:eastAsiaTheme="minorEastAsia"/>
          <w:b/>
          <w:spacing w:val="8"/>
          <w:kern w:val="0"/>
          <w:szCs w:val="21"/>
          <w:highlight w:val="none"/>
        </w:rPr>
        <w:t>1.</w:t>
      </w:r>
      <w:r>
        <w:rPr>
          <w:rFonts w:hint="eastAsia" w:cs="Arial" w:asciiTheme="minorEastAsia" w:hAnsiTheme="minorEastAsia" w:eastAsiaTheme="minorEastAsia"/>
          <w:b/>
          <w:spacing w:val="8"/>
          <w:kern w:val="0"/>
          <w:szCs w:val="21"/>
          <w:highlight w:val="none"/>
        </w:rPr>
        <w:t>5</w:t>
      </w:r>
      <w:r>
        <w:rPr>
          <w:rFonts w:cs="Arial" w:asciiTheme="minorEastAsia" w:hAnsiTheme="minorEastAsia" w:eastAsiaTheme="minorEastAsia"/>
          <w:b/>
          <w:spacing w:val="8"/>
          <w:kern w:val="0"/>
          <w:szCs w:val="21"/>
          <w:highlight w:val="none"/>
        </w:rPr>
        <w:t>合同履行期限：</w:t>
      </w:r>
      <w:r>
        <w:rPr>
          <w:rFonts w:hint="eastAsia" w:ascii="宋体" w:hAnsi="宋体" w:cs="Calibri"/>
          <w:szCs w:val="21"/>
          <w:highlight w:val="none"/>
        </w:rPr>
        <w:t>合同签订之日起</w:t>
      </w:r>
      <w:r>
        <w:rPr>
          <w:rFonts w:hint="eastAsia" w:ascii="宋体" w:hAnsi="宋体" w:cs="Calibri"/>
          <w:szCs w:val="21"/>
          <w:highlight w:val="none"/>
          <w:lang w:val="en-US" w:eastAsia="zh-CN"/>
        </w:rPr>
        <w:t>20</w:t>
      </w:r>
      <w:r>
        <w:rPr>
          <w:rFonts w:hint="eastAsia" w:ascii="宋体" w:hAnsi="宋体" w:cs="Calibri"/>
          <w:szCs w:val="21"/>
          <w:highlight w:val="none"/>
        </w:rPr>
        <w:t>个日历日内完成</w:t>
      </w:r>
      <w:r>
        <w:rPr>
          <w:rFonts w:hint="eastAsia" w:cs="Arial" w:asciiTheme="minorEastAsia" w:hAnsiTheme="minorEastAsia" w:eastAsiaTheme="minorEastAsia"/>
          <w:bCs/>
          <w:spacing w:val="8"/>
          <w:kern w:val="0"/>
          <w:szCs w:val="21"/>
          <w:highlight w:val="none"/>
        </w:rPr>
        <w:t>。</w:t>
      </w:r>
    </w:p>
    <w:p w14:paraId="2F7FF50C">
      <w:pPr>
        <w:widowControl/>
        <w:shd w:val="clear" w:color="auto" w:fill="FFFFFF"/>
        <w:spacing w:line="360" w:lineRule="auto"/>
        <w:ind w:firstLine="422" w:firstLineChars="200"/>
        <w:jc w:val="left"/>
        <w:rPr>
          <w:rFonts w:hint="eastAsia" w:ascii="宋体" w:hAnsi="宋体" w:cs="Arial"/>
          <w:b/>
          <w:bCs/>
          <w:kern w:val="0"/>
          <w:szCs w:val="21"/>
          <w:highlight w:val="none"/>
        </w:rPr>
      </w:pPr>
      <w:bookmarkStart w:id="8" w:name="_Hlk77845455"/>
      <w:r>
        <w:rPr>
          <w:rFonts w:ascii="宋体" w:hAnsi="宋体" w:cs="Arial"/>
          <w:b/>
          <w:bCs/>
          <w:kern w:val="0"/>
          <w:szCs w:val="21"/>
          <w:highlight w:val="none"/>
        </w:rPr>
        <w:t>1.</w:t>
      </w:r>
      <w:r>
        <w:rPr>
          <w:rFonts w:hint="eastAsia" w:ascii="宋体" w:hAnsi="宋体" w:cs="Arial"/>
          <w:b/>
          <w:bCs/>
          <w:kern w:val="0"/>
          <w:szCs w:val="21"/>
          <w:highlight w:val="none"/>
        </w:rPr>
        <w:t>6</w:t>
      </w:r>
      <w:r>
        <w:rPr>
          <w:rFonts w:ascii="宋体" w:hAnsi="宋体" w:cs="Arial"/>
          <w:b/>
          <w:bCs/>
          <w:kern w:val="0"/>
          <w:szCs w:val="21"/>
          <w:highlight w:val="none"/>
        </w:rPr>
        <w:t>本项目</w:t>
      </w:r>
      <w:r>
        <w:rPr>
          <w:rFonts w:hint="eastAsia" w:ascii="宋体" w:hAnsi="宋体" w:cs="Arial"/>
          <w:b/>
          <w:bCs/>
          <w:kern w:val="0"/>
          <w:szCs w:val="21"/>
          <w:highlight w:val="none"/>
        </w:rPr>
        <w:t>不接受</w:t>
      </w:r>
      <w:r>
        <w:rPr>
          <w:rFonts w:ascii="宋体" w:hAnsi="宋体" w:cs="Arial"/>
          <w:b/>
          <w:bCs/>
          <w:kern w:val="0"/>
          <w:szCs w:val="21"/>
          <w:highlight w:val="none"/>
        </w:rPr>
        <w:t>联合体投标。</w:t>
      </w:r>
    </w:p>
    <w:bookmarkEnd w:id="8"/>
    <w:p w14:paraId="15932B3C">
      <w:pPr>
        <w:widowControl/>
        <w:numPr>
          <w:ilvl w:val="0"/>
          <w:numId w:val="3"/>
        </w:numPr>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bookmarkStart w:id="9" w:name="_Hlk43995247"/>
      <w:r>
        <w:rPr>
          <w:rFonts w:hint="eastAsia" w:cs="Arial" w:asciiTheme="minorEastAsia" w:hAnsiTheme="minorEastAsia" w:eastAsiaTheme="minorEastAsia"/>
          <w:b/>
          <w:spacing w:val="8"/>
          <w:kern w:val="0"/>
          <w:szCs w:val="21"/>
          <w:highlight w:val="none"/>
        </w:rPr>
        <w:t>供应商</w:t>
      </w:r>
      <w:r>
        <w:rPr>
          <w:rFonts w:cs="Arial" w:asciiTheme="minorEastAsia" w:hAnsiTheme="minorEastAsia" w:eastAsiaTheme="minorEastAsia"/>
          <w:b/>
          <w:spacing w:val="8"/>
          <w:kern w:val="0"/>
          <w:szCs w:val="21"/>
          <w:highlight w:val="none"/>
        </w:rPr>
        <w:t>的</w:t>
      </w:r>
      <w:bookmarkEnd w:id="9"/>
      <w:r>
        <w:rPr>
          <w:rFonts w:cs="Arial" w:asciiTheme="minorEastAsia" w:hAnsiTheme="minorEastAsia" w:eastAsiaTheme="minorEastAsia"/>
          <w:b/>
          <w:spacing w:val="8"/>
          <w:kern w:val="0"/>
          <w:szCs w:val="21"/>
          <w:highlight w:val="none"/>
        </w:rPr>
        <w:t>资格要求</w:t>
      </w:r>
    </w:p>
    <w:p w14:paraId="2A9F7AD0">
      <w:pPr>
        <w:numPr>
          <w:ilvl w:val="0"/>
          <w:numId w:val="0"/>
        </w:numPr>
        <w:spacing w:line="360" w:lineRule="auto"/>
        <w:ind w:firstLine="454" w:firstLineChars="200"/>
        <w:jc w:val="left"/>
        <w:rPr>
          <w:rFonts w:cs="Arial" w:asciiTheme="minorEastAsia" w:hAnsiTheme="minorEastAsia" w:eastAsiaTheme="minorEastAsia"/>
          <w:b/>
          <w:spacing w:val="8"/>
          <w:kern w:val="0"/>
          <w:szCs w:val="21"/>
          <w:highlight w:val="none"/>
        </w:rPr>
      </w:pPr>
      <w:r>
        <w:rPr>
          <w:rFonts w:cs="Arial" w:asciiTheme="minorEastAsia" w:hAnsiTheme="minorEastAsia" w:eastAsiaTheme="minorEastAsia"/>
          <w:b/>
          <w:spacing w:val="8"/>
          <w:kern w:val="0"/>
          <w:sz w:val="21"/>
          <w:szCs w:val="21"/>
          <w:lang w:val="en-US" w:eastAsia="zh-CN" w:bidi="ar-SA"/>
        </w:rPr>
        <w:t>1.</w:t>
      </w:r>
      <w:r>
        <w:rPr>
          <w:rFonts w:cs="Arial" w:asciiTheme="minorEastAsia" w:hAnsiTheme="minorEastAsia" w:eastAsiaTheme="minorEastAsia"/>
          <w:b/>
          <w:spacing w:val="8"/>
          <w:kern w:val="0"/>
          <w:szCs w:val="21"/>
          <w:highlight w:val="none"/>
        </w:rPr>
        <w:t>满足《中华人民共和国政府采购法》第二十二条规定；</w:t>
      </w:r>
    </w:p>
    <w:p w14:paraId="6E576FC9">
      <w:pPr>
        <w:numPr>
          <w:ilvl w:val="0"/>
          <w:numId w:val="0"/>
        </w:numPr>
        <w:spacing w:line="360" w:lineRule="auto"/>
        <w:ind w:firstLine="420" w:firstLineChars="200"/>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（1）具有独立承担民事责任的能力（提供法人或其他组织的营业执照等证明文件，自然人的身份证明）；</w:t>
      </w:r>
    </w:p>
    <w:p w14:paraId="2B68524E">
      <w:pPr>
        <w:spacing w:line="360" w:lineRule="auto"/>
        <w:ind w:firstLine="420" w:firstLineChars="200"/>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（2）具有良好的商业信誉和健全的财务会计制度（提供参加本次政府采购活动前的会计报表，或银行出具的投标截止时间前六个月内银行出具的资信证明）；</w:t>
      </w:r>
    </w:p>
    <w:p w14:paraId="5C2A3D8C">
      <w:pPr>
        <w:spacing w:line="360" w:lineRule="auto"/>
        <w:ind w:firstLine="420" w:firstLineChars="200"/>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（3）具有履行合同所必需的设备和专业技术能力（根据项目需求提供履行合同所必需的设备和专业技术能力的声明或证明材料）;</w:t>
      </w:r>
    </w:p>
    <w:p w14:paraId="5B87FB13">
      <w:pPr>
        <w:spacing w:line="360" w:lineRule="auto"/>
        <w:ind w:firstLine="420" w:firstLineChars="200"/>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（4）具有依法缴纳税收和社会保障资金的良好记录</w:t>
      </w:r>
      <w:bookmarkStart w:id="10" w:name="_Hlk168994408"/>
      <w:r>
        <w:rPr>
          <w:rFonts w:hint="eastAsia" w:asciiTheme="minorEastAsia" w:hAnsiTheme="minorEastAsia" w:eastAsiaTheme="minorEastAsia"/>
          <w:bCs/>
          <w:szCs w:val="21"/>
          <w:highlight w:val="none"/>
        </w:rPr>
        <w:t>（提供参加本次政府采购活动前一年内至少一个月缴纳社会保险的凭据及缴纳税收的凭据）</w:t>
      </w:r>
      <w:bookmarkEnd w:id="10"/>
      <w:r>
        <w:rPr>
          <w:rFonts w:hint="eastAsia" w:asciiTheme="minorEastAsia" w:hAnsiTheme="minorEastAsia" w:eastAsiaTheme="minorEastAsia"/>
          <w:bCs/>
          <w:szCs w:val="21"/>
          <w:highlight w:val="none"/>
        </w:rPr>
        <w:t>；</w:t>
      </w:r>
    </w:p>
    <w:p w14:paraId="0AB7F23B">
      <w:pPr>
        <w:spacing w:line="360" w:lineRule="auto"/>
        <w:ind w:firstLine="420" w:firstLineChars="200"/>
        <w:jc w:val="left"/>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（5）参加政府采购活动前三年内，在经营活动中没有重大违法记录（提供承诺书，格式见单一来源采购文件附件）；</w:t>
      </w:r>
    </w:p>
    <w:p w14:paraId="0D9986A0">
      <w:pPr>
        <w:spacing w:line="360" w:lineRule="auto"/>
        <w:ind w:firstLine="420" w:firstLineChars="200"/>
        <w:rPr>
          <w:rFonts w:hint="eastAsia" w:cs="Arial" w:asciiTheme="minorEastAsia" w:hAnsiTheme="minorEastAsia" w:eastAsiaTheme="minorEastAsia"/>
          <w:bCs/>
          <w:spacing w:val="8"/>
          <w:kern w:val="0"/>
          <w:szCs w:val="21"/>
          <w:highlight w:val="none"/>
        </w:rPr>
      </w:pPr>
      <w:r>
        <w:rPr>
          <w:rFonts w:hint="eastAsia" w:asciiTheme="minorEastAsia" w:hAnsiTheme="minorEastAsia" w:eastAsiaTheme="minorEastAsia"/>
          <w:bCs/>
          <w:szCs w:val="21"/>
          <w:highlight w:val="none"/>
        </w:rPr>
        <w:t>（6）法律、行政法规规定的其他条件：无。</w:t>
      </w:r>
    </w:p>
    <w:p w14:paraId="692310FF">
      <w:pPr>
        <w:widowControl/>
        <w:shd w:val="clear" w:color="auto" w:fill="FFFFFF"/>
        <w:spacing w:line="360" w:lineRule="auto"/>
        <w:ind w:firstLine="422" w:firstLineChars="200"/>
        <w:jc w:val="left"/>
        <w:rPr>
          <w:rFonts w:hint="eastAsia" w:cs="Arial" w:asciiTheme="minorEastAsia" w:hAnsiTheme="minorEastAsia" w:eastAsiaTheme="minorEastAsia"/>
          <w:bCs/>
          <w:szCs w:val="21"/>
          <w:highlight w:val="none"/>
        </w:rPr>
      </w:pPr>
      <w:bookmarkStart w:id="11" w:name="_Hlk67996638"/>
      <w:bookmarkStart w:id="12" w:name="_Hlk67648547"/>
      <w:r>
        <w:rPr>
          <w:rFonts w:hint="eastAsia" w:cs="Arial" w:asciiTheme="minorEastAsia" w:hAnsiTheme="minorEastAsia" w:eastAsiaTheme="minorEastAsia"/>
          <w:b/>
          <w:kern w:val="0"/>
          <w:szCs w:val="21"/>
          <w:highlight w:val="none"/>
        </w:rPr>
        <w:t>2.</w:t>
      </w:r>
      <w:r>
        <w:rPr>
          <w:rFonts w:hint="eastAsia" w:cs="Arial" w:asciiTheme="minorEastAsia" w:hAnsiTheme="minorEastAsia" w:eastAsiaTheme="minorEastAsia"/>
          <w:b/>
          <w:szCs w:val="21"/>
          <w:highlight w:val="none"/>
        </w:rPr>
        <w:t>本项目特定资格要求</w:t>
      </w:r>
      <w:bookmarkEnd w:id="11"/>
      <w:r>
        <w:rPr>
          <w:rFonts w:hint="eastAsia" w:cs="Arial" w:asciiTheme="minorEastAsia" w:hAnsiTheme="minorEastAsia" w:eastAsiaTheme="minorEastAsia"/>
          <w:b/>
          <w:szCs w:val="21"/>
          <w:highlight w:val="none"/>
        </w:rPr>
        <w:t>：</w:t>
      </w:r>
      <w:bookmarkEnd w:id="12"/>
      <w:bookmarkStart w:id="13" w:name="_Hlk68013806"/>
      <w:r>
        <w:rPr>
          <w:rFonts w:hint="eastAsia" w:asciiTheme="minorEastAsia" w:hAnsiTheme="minorEastAsia" w:eastAsiaTheme="minorEastAsia"/>
          <w:bCs/>
          <w:szCs w:val="21"/>
          <w:highlight w:val="none"/>
        </w:rPr>
        <w:t>无。</w:t>
      </w:r>
    </w:p>
    <w:bookmarkEnd w:id="13"/>
    <w:p w14:paraId="352CE91E">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cs="Arial" w:asciiTheme="minorEastAsia" w:hAnsiTheme="minorEastAsia" w:eastAsiaTheme="minorEastAsia"/>
          <w:b/>
          <w:spacing w:val="8"/>
          <w:kern w:val="0"/>
          <w:szCs w:val="21"/>
          <w:highlight w:val="none"/>
        </w:rPr>
        <w:t>三、获取单一来源采购文件</w:t>
      </w:r>
    </w:p>
    <w:p w14:paraId="224BB7F5">
      <w:pPr>
        <w:widowControl/>
        <w:shd w:val="clear" w:color="auto" w:fill="FFFFFF"/>
        <w:spacing w:line="360" w:lineRule="auto"/>
        <w:ind w:firstLine="420" w:firstLineChars="200"/>
        <w:jc w:val="left"/>
        <w:rPr>
          <w:rFonts w:hint="eastAsia" w:ascii="宋体" w:hAnsi="宋体" w:cs="Arial"/>
          <w:bCs/>
          <w:kern w:val="0"/>
          <w:szCs w:val="21"/>
          <w:highlight w:val="none"/>
        </w:rPr>
      </w:pPr>
      <w:bookmarkStart w:id="14" w:name="_Hlk128043211"/>
      <w:bookmarkStart w:id="15" w:name="_Hlk95487722"/>
      <w:bookmarkStart w:id="16" w:name="_Hlk80023268"/>
      <w:r>
        <w:rPr>
          <w:rFonts w:hint="eastAsia" w:ascii="宋体" w:hAnsi="宋体" w:cs="Arial"/>
          <w:bCs/>
          <w:kern w:val="0"/>
          <w:szCs w:val="21"/>
          <w:highlight w:val="none"/>
        </w:rPr>
        <w:t>1.时间：2025年11月</w:t>
      </w:r>
      <w:r>
        <w:rPr>
          <w:rFonts w:hint="eastAsia" w:ascii="宋体" w:hAnsi="宋体" w:cs="Arial"/>
          <w:bCs/>
          <w:kern w:val="0"/>
          <w:szCs w:val="21"/>
          <w:highlight w:val="none"/>
          <w:lang w:val="en-US" w:eastAsia="zh-CN"/>
        </w:rPr>
        <w:t>12</w:t>
      </w:r>
      <w:r>
        <w:rPr>
          <w:rFonts w:hint="eastAsia" w:ascii="宋体" w:hAnsi="宋体" w:cs="Arial"/>
          <w:bCs/>
          <w:kern w:val="0"/>
          <w:szCs w:val="21"/>
          <w:highlight w:val="none"/>
        </w:rPr>
        <w:t>日17时至2025年11月</w:t>
      </w:r>
      <w:r>
        <w:rPr>
          <w:rFonts w:hint="eastAsia" w:ascii="宋体" w:hAnsi="宋体" w:cs="Arial"/>
          <w:bCs/>
          <w:kern w:val="0"/>
          <w:szCs w:val="21"/>
          <w:highlight w:val="none"/>
          <w:lang w:val="en-US" w:eastAsia="zh-CN"/>
        </w:rPr>
        <w:t>19</w:t>
      </w:r>
      <w:r>
        <w:rPr>
          <w:rFonts w:hint="eastAsia" w:ascii="宋体" w:hAnsi="宋体" w:cs="Arial"/>
          <w:bCs/>
          <w:kern w:val="0"/>
          <w:szCs w:val="21"/>
          <w:highlight w:val="none"/>
        </w:rPr>
        <w:t>日17时（北京时间，法定节假日除外）；</w:t>
      </w:r>
    </w:p>
    <w:p w14:paraId="73142193">
      <w:pPr>
        <w:widowControl/>
        <w:shd w:val="clear" w:color="auto" w:fill="FFFFFF"/>
        <w:spacing w:line="360" w:lineRule="auto"/>
        <w:ind w:firstLine="420" w:firstLineChars="200"/>
        <w:jc w:val="left"/>
        <w:rPr>
          <w:rFonts w:hint="eastAsia" w:ascii="宋体" w:hAnsi="宋体" w:cs="Arial"/>
          <w:bCs/>
          <w:kern w:val="0"/>
          <w:szCs w:val="21"/>
          <w:highlight w:val="none"/>
        </w:rPr>
      </w:pPr>
      <w:r>
        <w:rPr>
          <w:rFonts w:hint="eastAsia" w:ascii="宋体" w:hAnsi="宋体" w:cs="Arial"/>
          <w:bCs/>
          <w:kern w:val="0"/>
          <w:szCs w:val="21"/>
          <w:highlight w:val="none"/>
        </w:rPr>
        <w:t>2.地点：南京市山西路8号金山大厦A座28楼2810室；</w:t>
      </w:r>
    </w:p>
    <w:p w14:paraId="65849765">
      <w:pPr>
        <w:widowControl/>
        <w:shd w:val="clear" w:color="auto" w:fill="FFFFFF"/>
        <w:spacing w:line="360" w:lineRule="auto"/>
        <w:ind w:firstLine="420" w:firstLineChars="200"/>
        <w:jc w:val="left"/>
        <w:rPr>
          <w:rFonts w:hint="eastAsia" w:ascii="宋体" w:hAnsi="宋体" w:cs="Arial"/>
          <w:bCs/>
          <w:kern w:val="0"/>
          <w:szCs w:val="21"/>
          <w:highlight w:val="none"/>
        </w:rPr>
      </w:pPr>
      <w:bookmarkStart w:id="17" w:name="_Hlk75168366"/>
      <w:r>
        <w:rPr>
          <w:rFonts w:hint="eastAsia" w:ascii="宋体" w:hAnsi="宋体" w:cs="Arial"/>
          <w:bCs/>
          <w:kern w:val="0"/>
          <w:szCs w:val="21"/>
          <w:highlight w:val="none"/>
        </w:rPr>
        <w:t>3.方式：</w:t>
      </w:r>
      <w:bookmarkEnd w:id="17"/>
      <w:bookmarkStart w:id="18" w:name="_Hlk169876323"/>
      <w:bookmarkStart w:id="19" w:name="_Hlk163662034"/>
      <w:bookmarkStart w:id="20" w:name="_Hlk168491149"/>
      <w:bookmarkStart w:id="21" w:name="_Hlk168491228"/>
      <w:r>
        <w:rPr>
          <w:rFonts w:hint="eastAsia" w:ascii="宋体" w:hAnsi="宋体" w:cs="Arial"/>
          <w:spacing w:val="8"/>
          <w:kern w:val="0"/>
          <w:szCs w:val="21"/>
          <w:highlight w:val="none"/>
        </w:rPr>
        <w:t>供应商携带营业执照复印件加盖公章至南京市山西路8号金山大厦A座28层2810室现场获取</w:t>
      </w:r>
      <w:r>
        <w:rPr>
          <w:rFonts w:hint="eastAsia" w:ascii="宋体" w:hAnsi="宋体" w:cs="Arial"/>
          <w:bCs/>
          <w:kern w:val="0"/>
          <w:szCs w:val="21"/>
          <w:highlight w:val="none"/>
        </w:rPr>
        <w:t>。</w:t>
      </w:r>
    </w:p>
    <w:bookmarkEnd w:id="18"/>
    <w:bookmarkEnd w:id="19"/>
    <w:bookmarkEnd w:id="20"/>
    <w:bookmarkEnd w:id="21"/>
    <w:p w14:paraId="48530F3B">
      <w:pPr>
        <w:widowControl/>
        <w:shd w:val="clear" w:color="auto" w:fill="FFFFFF"/>
        <w:spacing w:line="360" w:lineRule="auto"/>
        <w:ind w:firstLine="420" w:firstLineChars="200"/>
        <w:jc w:val="left"/>
        <w:rPr>
          <w:rFonts w:hint="eastAsia" w:ascii="宋体" w:hAnsi="宋体" w:cs="Arial"/>
          <w:bCs/>
          <w:kern w:val="0"/>
          <w:szCs w:val="21"/>
          <w:highlight w:val="none"/>
        </w:rPr>
      </w:pPr>
      <w:r>
        <w:rPr>
          <w:rFonts w:hint="eastAsia" w:ascii="宋体" w:hAnsi="宋体" w:cs="Arial"/>
          <w:bCs/>
          <w:kern w:val="0"/>
          <w:szCs w:val="21"/>
          <w:highlight w:val="none"/>
        </w:rPr>
        <w:t>4.</w:t>
      </w:r>
      <w:r>
        <w:rPr>
          <w:rFonts w:hint="eastAsia" w:cs="Arial" w:asciiTheme="minorEastAsia" w:hAnsiTheme="minorEastAsia" w:eastAsiaTheme="minorEastAsia"/>
          <w:b w:val="0"/>
          <w:bCs/>
          <w:spacing w:val="8"/>
          <w:kern w:val="0"/>
          <w:szCs w:val="21"/>
          <w:highlight w:val="none"/>
          <w:lang w:val="en-US" w:eastAsia="zh-CN"/>
        </w:rPr>
        <w:t>采购文件：200元。</w:t>
      </w:r>
    </w:p>
    <w:bookmarkEnd w:id="14"/>
    <w:bookmarkEnd w:id="15"/>
    <w:bookmarkEnd w:id="16"/>
    <w:p w14:paraId="6E28AF84">
      <w:pPr>
        <w:widowControl/>
        <w:shd w:val="clear" w:color="auto" w:fill="FFFFFF"/>
        <w:spacing w:line="360" w:lineRule="auto"/>
        <w:ind w:firstLine="454" w:firstLineChars="200"/>
        <w:jc w:val="left"/>
        <w:rPr>
          <w:rFonts w:hint="eastAsia" w:ascii="宋体" w:hAnsi="宋体" w:cs="Arial"/>
          <w:b/>
          <w:kern w:val="0"/>
          <w:szCs w:val="21"/>
          <w:highlight w:val="none"/>
        </w:rPr>
      </w:pPr>
      <w:r>
        <w:rPr>
          <w:rFonts w:cs="Arial" w:asciiTheme="minorEastAsia" w:hAnsiTheme="minorEastAsia" w:eastAsiaTheme="minorEastAsia"/>
          <w:b/>
          <w:spacing w:val="8"/>
          <w:kern w:val="0"/>
          <w:szCs w:val="21"/>
          <w:highlight w:val="none"/>
        </w:rPr>
        <w:t>四、</w:t>
      </w:r>
      <w:bookmarkStart w:id="22" w:name="_Hlk44579106"/>
      <w:r>
        <w:rPr>
          <w:rFonts w:hint="eastAsia" w:ascii="宋体" w:hAnsi="宋体" w:cs="Arial"/>
          <w:b/>
          <w:kern w:val="0"/>
          <w:szCs w:val="21"/>
          <w:highlight w:val="none"/>
        </w:rPr>
        <w:t>提交响应文件开始时间、截止时间和地点</w:t>
      </w:r>
      <w:bookmarkEnd w:id="22"/>
    </w:p>
    <w:p w14:paraId="17DE8E51">
      <w:pPr>
        <w:widowControl/>
        <w:shd w:val="clear" w:color="auto" w:fill="FFFFFF"/>
        <w:spacing w:line="360" w:lineRule="auto"/>
        <w:ind w:firstLine="420" w:firstLineChars="200"/>
        <w:jc w:val="left"/>
        <w:rPr>
          <w:rFonts w:hint="eastAsia" w:cs="Arial" w:asciiTheme="minorEastAsia" w:hAnsiTheme="minorEastAsia" w:eastAsiaTheme="minorEastAsia"/>
          <w:color w:val="FF0000"/>
          <w:spacing w:val="8"/>
          <w:kern w:val="0"/>
          <w:szCs w:val="21"/>
          <w:highlight w:val="none"/>
          <w:u w:val="single"/>
        </w:rPr>
      </w:pPr>
      <w:r>
        <w:rPr>
          <w:rFonts w:hint="eastAsia" w:cs="Arial" w:asciiTheme="minorEastAsia" w:hAnsiTheme="minorEastAsia" w:eastAsiaTheme="minorEastAsia"/>
          <w:kern w:val="0"/>
          <w:szCs w:val="21"/>
          <w:highlight w:val="none"/>
        </w:rPr>
        <w:t>4</w:t>
      </w:r>
      <w:r>
        <w:rPr>
          <w:rFonts w:cs="Arial" w:asciiTheme="minorEastAsia" w:hAnsiTheme="minorEastAsia" w:eastAsiaTheme="minorEastAsia"/>
          <w:kern w:val="0"/>
          <w:szCs w:val="21"/>
          <w:highlight w:val="none"/>
        </w:rPr>
        <w:t>.1</w:t>
      </w:r>
      <w:r>
        <w:rPr>
          <w:rFonts w:hint="eastAsia" w:cs="Arial" w:asciiTheme="minorEastAsia" w:hAnsiTheme="minorEastAsia" w:eastAsiaTheme="minorEastAsia"/>
          <w:kern w:val="0"/>
          <w:szCs w:val="21"/>
          <w:highlight w:val="none"/>
        </w:rPr>
        <w:t>时间：2025年11月</w:t>
      </w:r>
      <w:r>
        <w:rPr>
          <w:rFonts w:hint="eastAsia" w:cs="Arial" w:asciiTheme="minorEastAsia" w:hAnsiTheme="minorEastAsia" w:eastAsiaTheme="minorEastAsia"/>
          <w:kern w:val="0"/>
          <w:szCs w:val="21"/>
          <w:highlight w:val="none"/>
          <w:lang w:val="en-US" w:eastAsia="zh-CN"/>
        </w:rPr>
        <w:t>21</w:t>
      </w:r>
      <w:r>
        <w:rPr>
          <w:rFonts w:hint="eastAsia" w:cs="Arial" w:asciiTheme="minorEastAsia" w:hAnsiTheme="minorEastAsia" w:eastAsiaTheme="minorEastAsia"/>
          <w:kern w:val="0"/>
          <w:szCs w:val="21"/>
          <w:highlight w:val="none"/>
        </w:rPr>
        <w:t>日</w:t>
      </w:r>
      <w:bookmarkStart w:id="23" w:name="_Hlk44579715"/>
      <w:r>
        <w:rPr>
          <w:rFonts w:hint="eastAsia" w:cs="Arial" w:asciiTheme="minorEastAsia" w:hAnsiTheme="minorEastAsia" w:eastAsiaTheme="minorEastAsia"/>
          <w:kern w:val="0"/>
          <w:szCs w:val="21"/>
          <w:highlight w:val="none"/>
          <w:lang w:val="en-US" w:eastAsia="zh-CN"/>
        </w:rPr>
        <w:t>9</w:t>
      </w:r>
      <w:r>
        <w:rPr>
          <w:rFonts w:hint="eastAsia" w:cs="Arial" w:asciiTheme="minorEastAsia" w:hAnsiTheme="minorEastAsia" w:eastAsiaTheme="minorEastAsia"/>
          <w:bCs/>
          <w:szCs w:val="21"/>
          <w:highlight w:val="none"/>
        </w:rPr>
        <w:t>:00-</w:t>
      </w:r>
      <w:r>
        <w:rPr>
          <w:rFonts w:hint="eastAsia" w:cs="Arial" w:asciiTheme="minorEastAsia" w:hAnsiTheme="minorEastAsia" w:eastAsiaTheme="minorEastAsia"/>
          <w:bCs/>
          <w:szCs w:val="21"/>
          <w:highlight w:val="none"/>
          <w:lang w:val="en-US" w:eastAsia="zh-CN"/>
        </w:rPr>
        <w:t>9</w:t>
      </w:r>
      <w:r>
        <w:rPr>
          <w:rFonts w:hint="eastAsia" w:cs="Arial" w:asciiTheme="minorEastAsia" w:hAnsiTheme="minorEastAsia" w:eastAsiaTheme="minorEastAsia"/>
          <w:bCs/>
          <w:szCs w:val="21"/>
          <w:highlight w:val="none"/>
        </w:rPr>
        <w:t>：30</w:t>
      </w:r>
      <w:r>
        <w:rPr>
          <w:rFonts w:asciiTheme="minorEastAsia" w:hAnsiTheme="minorEastAsia" w:eastAsiaTheme="minorEastAsia"/>
          <w:spacing w:val="8"/>
          <w:kern w:val="0"/>
          <w:szCs w:val="21"/>
          <w:highlight w:val="none"/>
        </w:rPr>
        <w:t>（北京时间）</w:t>
      </w:r>
      <w:bookmarkEnd w:id="23"/>
      <w:r>
        <w:rPr>
          <w:rFonts w:hint="eastAsia" w:cs="Arial" w:asciiTheme="minorEastAsia" w:hAnsiTheme="minorEastAsia" w:eastAsiaTheme="minorEastAsia"/>
          <w:spacing w:val="8"/>
          <w:kern w:val="0"/>
          <w:szCs w:val="21"/>
          <w:highlight w:val="none"/>
        </w:rPr>
        <w:t>；</w:t>
      </w:r>
    </w:p>
    <w:p w14:paraId="21B6A23A">
      <w:pPr>
        <w:widowControl/>
        <w:shd w:val="clear" w:color="auto" w:fill="FFFFFF"/>
        <w:spacing w:line="360" w:lineRule="auto"/>
        <w:ind w:firstLine="452" w:firstLineChars="200"/>
        <w:jc w:val="left"/>
        <w:rPr>
          <w:rFonts w:hint="eastAsia" w:cs="Arial" w:asciiTheme="minorEastAsia" w:hAnsiTheme="minorEastAsia" w:eastAsiaTheme="minorEastAsia"/>
          <w:spacing w:val="8"/>
          <w:kern w:val="0"/>
          <w:szCs w:val="21"/>
          <w:highlight w:val="none"/>
        </w:rPr>
      </w:pPr>
      <w:r>
        <w:rPr>
          <w:rFonts w:cs="Arial" w:asciiTheme="minorEastAsia" w:hAnsiTheme="minorEastAsia" w:eastAsiaTheme="minorEastAsia"/>
          <w:spacing w:val="8"/>
          <w:kern w:val="0"/>
          <w:szCs w:val="21"/>
          <w:highlight w:val="none"/>
        </w:rPr>
        <w:t>4.2地点：</w:t>
      </w:r>
      <w:r>
        <w:rPr>
          <w:rFonts w:hint="eastAsia" w:cs="Arial" w:asciiTheme="minorEastAsia" w:hAnsiTheme="minorEastAsia" w:eastAsiaTheme="minorEastAsia"/>
          <w:spacing w:val="8"/>
          <w:kern w:val="0"/>
          <w:szCs w:val="21"/>
          <w:highlight w:val="none"/>
        </w:rPr>
        <w:t>南京市山西路8号金山大厦A座28楼2809室。</w:t>
      </w:r>
    </w:p>
    <w:p w14:paraId="6F1D4F5D">
      <w:pPr>
        <w:widowControl/>
        <w:shd w:val="clear" w:color="auto" w:fill="FFFFFF"/>
        <w:spacing w:line="360" w:lineRule="auto"/>
        <w:ind w:firstLine="422" w:firstLineChars="200"/>
        <w:jc w:val="left"/>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五、开启</w:t>
      </w:r>
    </w:p>
    <w:p w14:paraId="60083255">
      <w:pPr>
        <w:widowControl/>
        <w:shd w:val="clear" w:color="auto" w:fill="FFFFFF"/>
        <w:spacing w:line="360" w:lineRule="auto"/>
        <w:ind w:firstLine="452" w:firstLineChars="200"/>
        <w:jc w:val="left"/>
        <w:rPr>
          <w:rFonts w:hint="eastAsia" w:asciiTheme="minorEastAsia" w:hAnsiTheme="minorEastAsia" w:eastAsiaTheme="minorEastAsia"/>
          <w:spacing w:val="8"/>
          <w:kern w:val="0"/>
          <w:szCs w:val="21"/>
          <w:highlight w:val="none"/>
        </w:rPr>
      </w:pPr>
      <w:r>
        <w:rPr>
          <w:rFonts w:hint="eastAsia" w:asciiTheme="minorEastAsia" w:hAnsiTheme="minorEastAsia" w:eastAsiaTheme="minorEastAsia"/>
          <w:spacing w:val="8"/>
          <w:kern w:val="0"/>
          <w:szCs w:val="21"/>
          <w:highlight w:val="none"/>
        </w:rPr>
        <w:t>5</w:t>
      </w:r>
      <w:r>
        <w:rPr>
          <w:rFonts w:asciiTheme="minorEastAsia" w:hAnsiTheme="minorEastAsia" w:eastAsiaTheme="minorEastAsia"/>
          <w:spacing w:val="8"/>
          <w:kern w:val="0"/>
          <w:szCs w:val="21"/>
          <w:highlight w:val="none"/>
        </w:rPr>
        <w:t>.1</w:t>
      </w:r>
      <w:r>
        <w:rPr>
          <w:rFonts w:hint="eastAsia" w:asciiTheme="minorEastAsia" w:hAnsiTheme="minorEastAsia" w:eastAsiaTheme="minorEastAsia"/>
          <w:spacing w:val="8"/>
          <w:kern w:val="0"/>
          <w:szCs w:val="21"/>
          <w:highlight w:val="none"/>
        </w:rPr>
        <w:t>时间：</w:t>
      </w:r>
      <w:bookmarkStart w:id="24" w:name="_Hlk44579734"/>
      <w:r>
        <w:rPr>
          <w:rFonts w:hint="eastAsia" w:asciiTheme="minorEastAsia" w:hAnsiTheme="minorEastAsia" w:eastAsiaTheme="minorEastAsia"/>
          <w:spacing w:val="8"/>
          <w:kern w:val="0"/>
          <w:szCs w:val="21"/>
          <w:highlight w:val="none"/>
        </w:rPr>
        <w:t>2025</w:t>
      </w:r>
      <w:r>
        <w:rPr>
          <w:rFonts w:asciiTheme="minorEastAsia" w:hAnsiTheme="minorEastAsia" w:eastAsiaTheme="minorEastAsia"/>
          <w:szCs w:val="21"/>
          <w:highlight w:val="none"/>
          <w:lang w:val="zh-CN"/>
        </w:rPr>
        <w:t>年</w:t>
      </w:r>
      <w:r>
        <w:rPr>
          <w:rFonts w:hint="eastAsia" w:asciiTheme="minorEastAsia" w:hAnsiTheme="minorEastAsia" w:eastAsiaTheme="minorEastAsia"/>
          <w:szCs w:val="21"/>
          <w:highlight w:val="none"/>
        </w:rPr>
        <w:t>11</w:t>
      </w:r>
      <w:r>
        <w:rPr>
          <w:rFonts w:asciiTheme="minorEastAsia" w:hAnsiTheme="minorEastAsia" w:eastAsiaTheme="minorEastAsia"/>
          <w:szCs w:val="21"/>
          <w:highlight w:val="none"/>
          <w:lang w:val="zh-CN"/>
        </w:rPr>
        <w:t>月</w:t>
      </w:r>
      <w:r>
        <w:rPr>
          <w:rFonts w:hint="eastAsia" w:asciiTheme="minorEastAsia" w:hAnsiTheme="minorEastAsia" w:eastAsiaTheme="minorEastAsia"/>
          <w:szCs w:val="21"/>
          <w:highlight w:val="none"/>
          <w:lang w:val="en-US" w:eastAsia="zh-CN"/>
        </w:rPr>
        <w:t>21</w:t>
      </w:r>
      <w:r>
        <w:rPr>
          <w:rFonts w:asciiTheme="minorEastAsia" w:hAnsiTheme="minorEastAsia" w:eastAsiaTheme="minorEastAsia"/>
          <w:szCs w:val="21"/>
          <w:highlight w:val="none"/>
          <w:lang w:val="zh-CN"/>
        </w:rPr>
        <w:t>日</w:t>
      </w:r>
      <w:r>
        <w:rPr>
          <w:rFonts w:asciiTheme="minorEastAsia" w:hAnsiTheme="minorEastAsia" w:eastAsiaTheme="minorEastAsia"/>
          <w:szCs w:val="21"/>
          <w:highlight w:val="none"/>
        </w:rPr>
        <w:t xml:space="preserve"> </w:t>
      </w:r>
      <w:r>
        <w:rPr>
          <w:rFonts w:hint="eastAsia" w:cs="Arial" w:asciiTheme="minorEastAsia" w:hAnsiTheme="minorEastAsia" w:eastAsiaTheme="minorEastAsia"/>
          <w:bCs/>
          <w:szCs w:val="21"/>
          <w:highlight w:val="none"/>
          <w:lang w:val="en-US" w:eastAsia="zh-CN"/>
        </w:rPr>
        <w:t>9</w:t>
      </w:r>
      <w:r>
        <w:rPr>
          <w:rFonts w:hint="eastAsia" w:cs="Arial" w:asciiTheme="minorEastAsia" w:hAnsiTheme="minorEastAsia" w:eastAsiaTheme="minorEastAsia"/>
          <w:bCs/>
          <w:szCs w:val="21"/>
          <w:highlight w:val="none"/>
        </w:rPr>
        <w:t>:30</w:t>
      </w:r>
      <w:r>
        <w:rPr>
          <w:rFonts w:asciiTheme="minorEastAsia" w:hAnsiTheme="minorEastAsia" w:eastAsiaTheme="minorEastAsia"/>
          <w:spacing w:val="8"/>
          <w:kern w:val="0"/>
          <w:szCs w:val="21"/>
          <w:highlight w:val="none"/>
        </w:rPr>
        <w:t>（北京时间）</w:t>
      </w:r>
      <w:bookmarkEnd w:id="24"/>
      <w:r>
        <w:rPr>
          <w:rFonts w:hint="eastAsia" w:asciiTheme="minorEastAsia" w:hAnsiTheme="minorEastAsia" w:eastAsiaTheme="minorEastAsia"/>
          <w:spacing w:val="8"/>
          <w:kern w:val="0"/>
          <w:szCs w:val="21"/>
          <w:highlight w:val="none"/>
        </w:rPr>
        <w:t>；</w:t>
      </w:r>
    </w:p>
    <w:p w14:paraId="27DBFE72">
      <w:pPr>
        <w:widowControl/>
        <w:shd w:val="clear" w:color="auto" w:fill="FFFFFF"/>
        <w:spacing w:line="360" w:lineRule="auto"/>
        <w:ind w:firstLine="452" w:firstLineChars="200"/>
        <w:jc w:val="left"/>
        <w:rPr>
          <w:rFonts w:hint="eastAsia" w:asciiTheme="minorEastAsia" w:hAnsiTheme="minorEastAsia" w:eastAsiaTheme="minorEastAsia"/>
          <w:b/>
          <w:szCs w:val="21"/>
          <w:highlight w:val="none"/>
        </w:rPr>
      </w:pPr>
      <w:r>
        <w:rPr>
          <w:rFonts w:hint="eastAsia" w:asciiTheme="minorEastAsia" w:hAnsiTheme="minorEastAsia" w:eastAsiaTheme="minorEastAsia"/>
          <w:spacing w:val="8"/>
          <w:kern w:val="0"/>
          <w:szCs w:val="21"/>
          <w:highlight w:val="none"/>
        </w:rPr>
        <w:t>5</w:t>
      </w:r>
      <w:r>
        <w:rPr>
          <w:rFonts w:asciiTheme="minorEastAsia" w:hAnsiTheme="minorEastAsia" w:eastAsiaTheme="minorEastAsia"/>
          <w:spacing w:val="8"/>
          <w:kern w:val="0"/>
          <w:szCs w:val="21"/>
          <w:highlight w:val="none"/>
        </w:rPr>
        <w:t>.2地点：南京市山西路</w:t>
      </w:r>
      <w:r>
        <w:rPr>
          <w:rFonts w:hint="eastAsia" w:asciiTheme="minorEastAsia" w:hAnsiTheme="minorEastAsia" w:eastAsiaTheme="minorEastAsia"/>
          <w:spacing w:val="8"/>
          <w:kern w:val="0"/>
          <w:szCs w:val="21"/>
          <w:highlight w:val="none"/>
        </w:rPr>
        <w:t>8</w:t>
      </w:r>
      <w:r>
        <w:rPr>
          <w:rFonts w:asciiTheme="minorEastAsia" w:hAnsiTheme="minorEastAsia" w:eastAsiaTheme="minorEastAsia"/>
          <w:spacing w:val="8"/>
          <w:kern w:val="0"/>
          <w:szCs w:val="21"/>
          <w:highlight w:val="none"/>
        </w:rPr>
        <w:t>号</w:t>
      </w:r>
      <w:r>
        <w:rPr>
          <w:rFonts w:hint="eastAsia" w:asciiTheme="minorEastAsia" w:hAnsiTheme="minorEastAsia" w:eastAsiaTheme="minorEastAsia"/>
          <w:spacing w:val="8"/>
          <w:kern w:val="0"/>
          <w:szCs w:val="21"/>
          <w:highlight w:val="none"/>
        </w:rPr>
        <w:t>金山</w:t>
      </w:r>
      <w:r>
        <w:rPr>
          <w:rFonts w:asciiTheme="minorEastAsia" w:hAnsiTheme="minorEastAsia" w:eastAsiaTheme="minorEastAsia"/>
          <w:spacing w:val="8"/>
          <w:kern w:val="0"/>
          <w:szCs w:val="21"/>
          <w:highlight w:val="none"/>
        </w:rPr>
        <w:t>大厦</w:t>
      </w:r>
      <w:r>
        <w:rPr>
          <w:rFonts w:hint="eastAsia" w:asciiTheme="minorEastAsia" w:hAnsiTheme="minorEastAsia" w:eastAsiaTheme="minorEastAsia"/>
          <w:spacing w:val="8"/>
          <w:kern w:val="0"/>
          <w:szCs w:val="21"/>
          <w:highlight w:val="none"/>
        </w:rPr>
        <w:t>A座28楼281</w:t>
      </w:r>
      <w:r>
        <w:rPr>
          <w:rFonts w:hint="eastAsia" w:asciiTheme="minorEastAsia" w:hAnsiTheme="minorEastAsia" w:eastAsiaTheme="minorEastAsia"/>
          <w:spacing w:val="8"/>
          <w:kern w:val="0"/>
          <w:szCs w:val="21"/>
          <w:highlight w:val="none"/>
          <w:lang w:val="en-US" w:eastAsia="zh-CN"/>
        </w:rPr>
        <w:t>2</w:t>
      </w:r>
      <w:r>
        <w:rPr>
          <w:rFonts w:hint="eastAsia" w:asciiTheme="minorEastAsia" w:hAnsiTheme="minorEastAsia" w:eastAsiaTheme="minorEastAsia"/>
          <w:spacing w:val="8"/>
          <w:kern w:val="0"/>
          <w:szCs w:val="21"/>
          <w:highlight w:val="none"/>
        </w:rPr>
        <w:t>室 。</w:t>
      </w:r>
    </w:p>
    <w:p w14:paraId="671BCFF9">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六</w:t>
      </w:r>
      <w:r>
        <w:rPr>
          <w:rFonts w:cs="Arial" w:asciiTheme="minorEastAsia" w:hAnsiTheme="minorEastAsia" w:eastAsiaTheme="minorEastAsia"/>
          <w:b/>
          <w:spacing w:val="8"/>
          <w:kern w:val="0"/>
          <w:szCs w:val="21"/>
          <w:highlight w:val="none"/>
        </w:rPr>
        <w:t>、其他补充事宜</w:t>
      </w:r>
    </w:p>
    <w:p w14:paraId="3E2B8FFC">
      <w:pPr>
        <w:spacing w:line="360" w:lineRule="auto"/>
        <w:ind w:firstLine="420" w:firstLineChars="200"/>
        <w:jc w:val="left"/>
        <w:rPr>
          <w:rFonts w:hint="eastAsia" w:cs="Arial" w:asciiTheme="minorEastAsia" w:hAnsiTheme="minorEastAsia" w:eastAsiaTheme="minorEastAsia"/>
          <w:color w:val="FF0000"/>
          <w:kern w:val="0"/>
          <w:szCs w:val="21"/>
          <w:highlight w:val="none"/>
          <w:u w:val="single"/>
        </w:rPr>
      </w:pPr>
      <w:r>
        <w:rPr>
          <w:rFonts w:cs="Arial" w:asciiTheme="minorEastAsia" w:hAnsiTheme="minorEastAsia" w:eastAsiaTheme="minorEastAsia"/>
          <w:bCs/>
          <w:szCs w:val="21"/>
          <w:highlight w:val="none"/>
        </w:rPr>
        <w:t>6.</w:t>
      </w:r>
      <w:r>
        <w:rPr>
          <w:rFonts w:hint="eastAsia" w:cs="Arial" w:asciiTheme="minorEastAsia" w:hAnsiTheme="minorEastAsia" w:eastAsiaTheme="minorEastAsia"/>
          <w:bCs/>
          <w:szCs w:val="21"/>
          <w:highlight w:val="none"/>
        </w:rPr>
        <w:t>1</w:t>
      </w:r>
      <w:r>
        <w:rPr>
          <w:rFonts w:cs="Arial" w:asciiTheme="minorEastAsia" w:hAnsiTheme="minorEastAsia" w:eastAsiaTheme="minorEastAsia"/>
          <w:bCs/>
          <w:szCs w:val="21"/>
          <w:highlight w:val="none"/>
        </w:rPr>
        <w:t>勘察现场或答疑：</w:t>
      </w:r>
      <w:r>
        <w:rPr>
          <w:rFonts w:hint="eastAsia" w:cs="Arial" w:asciiTheme="minorEastAsia" w:hAnsiTheme="minorEastAsia" w:eastAsiaTheme="minorEastAsia"/>
          <w:bCs/>
          <w:szCs w:val="21"/>
          <w:highlight w:val="none"/>
          <w:lang w:eastAsia="zh-CN"/>
        </w:rPr>
        <w:t>采购人</w:t>
      </w:r>
      <w:r>
        <w:rPr>
          <w:rFonts w:hint="eastAsia" w:cs="Arial" w:asciiTheme="minorEastAsia" w:hAnsiTheme="minorEastAsia" w:eastAsiaTheme="minorEastAsia"/>
          <w:bCs/>
          <w:szCs w:val="21"/>
          <w:highlight w:val="none"/>
        </w:rPr>
        <w:t>不统一组织，有需要的供应商可自行勘察。</w:t>
      </w:r>
    </w:p>
    <w:p w14:paraId="0AC1C7FC">
      <w:pPr>
        <w:widowControl/>
        <w:shd w:val="clear" w:color="auto" w:fill="FFFFFF"/>
        <w:spacing w:line="360" w:lineRule="auto"/>
        <w:ind w:firstLine="422" w:firstLineChars="200"/>
        <w:jc w:val="left"/>
        <w:rPr>
          <w:rFonts w:hint="eastAsia" w:cs="Arial" w:asciiTheme="minorEastAsia" w:hAnsiTheme="minorEastAsia" w:eastAsiaTheme="minorEastAsia"/>
          <w:b/>
          <w:bCs/>
          <w:szCs w:val="21"/>
          <w:highlight w:val="none"/>
          <w:lang w:val="zh-CN"/>
        </w:rPr>
      </w:pPr>
      <w:r>
        <w:rPr>
          <w:rFonts w:cs="Arial" w:asciiTheme="minorEastAsia" w:hAnsiTheme="minorEastAsia" w:eastAsiaTheme="minorEastAsia"/>
          <w:b/>
          <w:bCs/>
          <w:szCs w:val="21"/>
          <w:highlight w:val="none"/>
          <w:lang w:val="zh-CN"/>
        </w:rPr>
        <w:t>6</w:t>
      </w:r>
      <w:r>
        <w:rPr>
          <w:rFonts w:hint="eastAsia" w:cs="Arial" w:asciiTheme="minorEastAsia" w:hAnsiTheme="minorEastAsia" w:eastAsiaTheme="minorEastAsia"/>
          <w:b/>
          <w:bCs/>
          <w:szCs w:val="21"/>
          <w:highlight w:val="none"/>
          <w:lang w:val="zh-CN"/>
        </w:rPr>
        <w:t>.</w:t>
      </w:r>
      <w:r>
        <w:rPr>
          <w:rFonts w:hint="eastAsia" w:cs="Arial" w:asciiTheme="minorEastAsia" w:hAnsiTheme="minorEastAsia" w:eastAsiaTheme="minorEastAsia"/>
          <w:b/>
          <w:bCs/>
          <w:szCs w:val="21"/>
          <w:highlight w:val="none"/>
        </w:rPr>
        <w:t>2</w:t>
      </w:r>
      <w:r>
        <w:rPr>
          <w:rFonts w:hint="eastAsia" w:cs="Arial" w:asciiTheme="minorEastAsia" w:hAnsiTheme="minorEastAsia" w:eastAsiaTheme="minorEastAsia"/>
          <w:b/>
          <w:bCs/>
          <w:szCs w:val="21"/>
          <w:highlight w:val="none"/>
          <w:lang w:val="zh-CN"/>
        </w:rPr>
        <w:t>拒绝下述供应商参加本次采购活动</w:t>
      </w:r>
    </w:p>
    <w:p w14:paraId="7644067E">
      <w:pPr>
        <w:spacing w:line="360" w:lineRule="auto"/>
        <w:ind w:firstLine="420" w:firstLineChars="200"/>
        <w:jc w:val="left"/>
        <w:rPr>
          <w:rFonts w:hint="eastAsia" w:cs="Arial" w:asciiTheme="minorEastAsia" w:hAnsiTheme="minorEastAsia" w:eastAsiaTheme="minorEastAsia"/>
          <w:bCs/>
          <w:szCs w:val="21"/>
          <w:highlight w:val="none"/>
          <w:lang w:val="zh-CN"/>
        </w:rPr>
      </w:pPr>
      <w:r>
        <w:rPr>
          <w:rFonts w:hint="eastAsia" w:cs="Arial" w:asciiTheme="minorEastAsia" w:hAnsiTheme="minorEastAsia" w:eastAsiaTheme="minorEastAsia"/>
          <w:bCs/>
          <w:szCs w:val="21"/>
          <w:highlight w:val="none"/>
          <w:lang w:val="zh-CN"/>
        </w:rPr>
        <w:t>（1）与采购人存在利害关系可能影响招标公正性的法人、其他组织或者个人，不得参加投标。</w:t>
      </w:r>
    </w:p>
    <w:p w14:paraId="4DAB1127">
      <w:pPr>
        <w:spacing w:line="360" w:lineRule="auto"/>
        <w:ind w:firstLine="420" w:firstLineChars="200"/>
        <w:jc w:val="left"/>
        <w:rPr>
          <w:rFonts w:hint="eastAsia"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lang w:val="zh-CN"/>
        </w:rPr>
        <w:t>（2）投标单位负责人为同一人或者存在控股、管理关系的不同单位，不得参加同一标段投标或者未划分标段的同一招标项目投标。</w:t>
      </w:r>
    </w:p>
    <w:p w14:paraId="1ABB55D6">
      <w:pPr>
        <w:spacing w:line="360" w:lineRule="auto"/>
        <w:ind w:firstLine="420" w:firstLineChars="200"/>
        <w:jc w:val="left"/>
        <w:rPr>
          <w:rFonts w:hint="eastAsia" w:cs="Arial" w:asciiTheme="minorEastAsia" w:hAnsiTheme="minorEastAsia" w:eastAsiaTheme="minorEastAsia"/>
          <w:bCs/>
          <w:szCs w:val="21"/>
          <w:highlight w:val="none"/>
        </w:rPr>
      </w:pPr>
      <w:r>
        <w:rPr>
          <w:rFonts w:hint="eastAsia" w:cs="Arial" w:asciiTheme="minorEastAsia" w:hAnsiTheme="minorEastAsia" w:eastAsiaTheme="minorEastAsia"/>
          <w:bCs/>
          <w:szCs w:val="21"/>
          <w:highlight w:val="none"/>
        </w:rPr>
        <w:t>（3）供应商被“信用中国”网站（www.creditchina.gov.cn）列入失信被执行人、重大税收违法案件当事人名单；</w:t>
      </w:r>
    </w:p>
    <w:p w14:paraId="3D4C4C0C">
      <w:pPr>
        <w:widowControl/>
        <w:shd w:val="clear" w:color="auto" w:fill="FFFFFF"/>
        <w:spacing w:line="360" w:lineRule="auto"/>
        <w:ind w:firstLine="454" w:firstLineChars="200"/>
        <w:jc w:val="left"/>
        <w:rPr>
          <w:rFonts w:hint="eastAsia" w:cs="Arial" w:asciiTheme="minorEastAsia" w:hAnsiTheme="minorEastAsia" w:eastAsiaTheme="minorEastAsia"/>
          <w:b/>
          <w:bCs/>
          <w:spacing w:val="8"/>
          <w:kern w:val="0"/>
          <w:szCs w:val="21"/>
          <w:highlight w:val="none"/>
        </w:rPr>
      </w:pPr>
      <w:r>
        <w:rPr>
          <w:rFonts w:hint="eastAsia" w:cs="Arial" w:asciiTheme="minorEastAsia" w:hAnsiTheme="minorEastAsia" w:eastAsiaTheme="minorEastAsia"/>
          <w:b/>
          <w:bCs/>
          <w:spacing w:val="8"/>
          <w:kern w:val="0"/>
          <w:szCs w:val="21"/>
          <w:highlight w:val="none"/>
        </w:rPr>
        <w:t>七</w:t>
      </w:r>
      <w:r>
        <w:rPr>
          <w:rFonts w:cs="Arial" w:asciiTheme="minorEastAsia" w:hAnsiTheme="minorEastAsia" w:eastAsiaTheme="minorEastAsia"/>
          <w:b/>
          <w:bCs/>
          <w:spacing w:val="8"/>
          <w:kern w:val="0"/>
          <w:szCs w:val="21"/>
          <w:highlight w:val="none"/>
        </w:rPr>
        <w:t>、对本次</w:t>
      </w:r>
      <w:r>
        <w:rPr>
          <w:rFonts w:hint="eastAsia" w:cs="Arial" w:asciiTheme="minorEastAsia" w:hAnsiTheme="minorEastAsia" w:eastAsiaTheme="minorEastAsia"/>
          <w:b/>
          <w:bCs/>
          <w:spacing w:val="8"/>
          <w:kern w:val="0"/>
          <w:szCs w:val="21"/>
          <w:highlight w:val="none"/>
        </w:rPr>
        <w:t>采购</w:t>
      </w:r>
      <w:r>
        <w:rPr>
          <w:rFonts w:cs="Arial" w:asciiTheme="minorEastAsia" w:hAnsiTheme="minorEastAsia" w:eastAsiaTheme="minorEastAsia"/>
          <w:b/>
          <w:bCs/>
          <w:spacing w:val="8"/>
          <w:kern w:val="0"/>
          <w:szCs w:val="21"/>
          <w:highlight w:val="none"/>
        </w:rPr>
        <w:t>提出询问，请按以下方式联系</w:t>
      </w:r>
    </w:p>
    <w:p w14:paraId="11705B93">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cs="Arial" w:asciiTheme="minorEastAsia" w:hAnsiTheme="minorEastAsia" w:eastAsiaTheme="minorEastAsia"/>
          <w:b/>
          <w:spacing w:val="8"/>
          <w:kern w:val="0"/>
          <w:szCs w:val="21"/>
          <w:highlight w:val="none"/>
        </w:rPr>
        <w:t>1</w:t>
      </w:r>
      <w:r>
        <w:rPr>
          <w:rFonts w:hint="eastAsia" w:cs="Arial" w:asciiTheme="minorEastAsia" w:hAnsiTheme="minorEastAsia" w:eastAsiaTheme="minorEastAsia"/>
          <w:b/>
          <w:spacing w:val="8"/>
          <w:kern w:val="0"/>
          <w:szCs w:val="21"/>
          <w:highlight w:val="none"/>
          <w:lang w:val="en-US" w:eastAsia="zh-CN"/>
        </w:rPr>
        <w:t>.</w:t>
      </w:r>
      <w:r>
        <w:rPr>
          <w:rFonts w:hint="eastAsia" w:cs="Arial" w:asciiTheme="minorEastAsia" w:hAnsiTheme="minorEastAsia" w:eastAsiaTheme="minorEastAsia"/>
          <w:b/>
          <w:spacing w:val="8"/>
          <w:kern w:val="0"/>
          <w:szCs w:val="21"/>
          <w:highlight w:val="none"/>
          <w:lang w:eastAsia="zh-CN"/>
        </w:rPr>
        <w:t>采购人</w:t>
      </w:r>
      <w:r>
        <w:rPr>
          <w:rFonts w:cs="Arial" w:asciiTheme="minorEastAsia" w:hAnsiTheme="minorEastAsia" w:eastAsiaTheme="minorEastAsia"/>
          <w:b/>
          <w:spacing w:val="8"/>
          <w:kern w:val="0"/>
          <w:szCs w:val="21"/>
          <w:highlight w:val="none"/>
        </w:rPr>
        <w:t>信息</w:t>
      </w:r>
    </w:p>
    <w:p w14:paraId="376ED0CE">
      <w:pPr>
        <w:widowControl/>
        <w:shd w:val="clear" w:color="auto" w:fill="FFFFFF"/>
        <w:spacing w:line="360" w:lineRule="auto"/>
        <w:ind w:firstLine="452" w:firstLineChars="200"/>
        <w:jc w:val="left"/>
        <w:rPr>
          <w:rFonts w:hint="eastAsia" w:cs="Arial" w:asciiTheme="minorEastAsia" w:hAnsiTheme="minorEastAsia" w:eastAsiaTheme="minorEastAsia"/>
          <w:bCs/>
          <w:spacing w:val="8"/>
          <w:kern w:val="0"/>
          <w:szCs w:val="21"/>
          <w:highlight w:val="none"/>
          <w:lang w:val="zh-CN"/>
        </w:rPr>
      </w:pPr>
      <w:r>
        <w:rPr>
          <w:rFonts w:hint="eastAsia" w:cs="Arial" w:asciiTheme="minorEastAsia" w:hAnsiTheme="minorEastAsia" w:eastAsiaTheme="minorEastAsia"/>
          <w:bCs/>
          <w:spacing w:val="8"/>
          <w:kern w:val="0"/>
          <w:szCs w:val="21"/>
          <w:highlight w:val="none"/>
          <w:lang w:eastAsia="zh-CN"/>
        </w:rPr>
        <w:t>采购人</w:t>
      </w:r>
      <w:r>
        <w:rPr>
          <w:rFonts w:hint="eastAsia" w:cs="Arial" w:asciiTheme="minorEastAsia" w:hAnsiTheme="minorEastAsia" w:eastAsiaTheme="minorEastAsia"/>
          <w:bCs/>
          <w:spacing w:val="8"/>
          <w:kern w:val="0"/>
          <w:szCs w:val="21"/>
          <w:highlight w:val="none"/>
          <w:lang w:val="zh-CN"/>
        </w:rPr>
        <w:t>名称：江苏省南京强制隔离戒毒所</w:t>
      </w:r>
    </w:p>
    <w:p w14:paraId="12B2F02C">
      <w:pPr>
        <w:widowControl/>
        <w:shd w:val="clear" w:color="auto" w:fill="FFFFFF"/>
        <w:spacing w:line="360" w:lineRule="auto"/>
        <w:ind w:firstLine="452" w:firstLineChars="200"/>
        <w:jc w:val="left"/>
        <w:rPr>
          <w:rFonts w:hint="eastAsia" w:cs="Arial" w:asciiTheme="minorEastAsia" w:hAnsiTheme="minorEastAsia" w:eastAsiaTheme="minorEastAsia"/>
          <w:bCs/>
          <w:spacing w:val="8"/>
          <w:kern w:val="0"/>
          <w:szCs w:val="21"/>
          <w:highlight w:val="none"/>
          <w:lang w:val="zh-CN"/>
        </w:rPr>
      </w:pPr>
      <w:r>
        <w:rPr>
          <w:rFonts w:hint="eastAsia" w:cs="Arial" w:asciiTheme="minorEastAsia" w:hAnsiTheme="minorEastAsia" w:eastAsiaTheme="minorEastAsia"/>
          <w:bCs/>
          <w:spacing w:val="8"/>
          <w:kern w:val="0"/>
          <w:szCs w:val="21"/>
          <w:highlight w:val="none"/>
        </w:rPr>
        <w:t>地  址：</w:t>
      </w:r>
      <w:r>
        <w:rPr>
          <w:rFonts w:hint="eastAsia" w:cs="Arial" w:asciiTheme="minorEastAsia" w:hAnsiTheme="minorEastAsia" w:eastAsiaTheme="minorEastAsia"/>
          <w:bCs/>
          <w:spacing w:val="8"/>
          <w:kern w:val="0"/>
          <w:szCs w:val="21"/>
          <w:highlight w:val="none"/>
          <w:lang w:val="zh-CN"/>
        </w:rPr>
        <w:t>南京市浦口区丁香路306号</w:t>
      </w:r>
    </w:p>
    <w:p w14:paraId="5D004962">
      <w:pPr>
        <w:widowControl/>
        <w:shd w:val="clear" w:color="auto" w:fill="FFFFFF"/>
        <w:spacing w:line="360" w:lineRule="auto"/>
        <w:ind w:firstLine="452" w:firstLineChars="200"/>
        <w:jc w:val="left"/>
        <w:rPr>
          <w:rFonts w:hint="eastAsia" w:cs="Arial" w:asciiTheme="minorEastAsia" w:hAnsiTheme="minorEastAsia" w:eastAsiaTheme="minorEastAsia"/>
          <w:bCs/>
          <w:spacing w:val="8"/>
          <w:kern w:val="0"/>
          <w:szCs w:val="21"/>
          <w:highlight w:val="none"/>
          <w:lang w:val="zh-CN"/>
        </w:rPr>
      </w:pPr>
      <w:r>
        <w:rPr>
          <w:rFonts w:hint="eastAsia" w:cs="Arial" w:asciiTheme="minorEastAsia" w:hAnsiTheme="minorEastAsia" w:eastAsiaTheme="minorEastAsia"/>
          <w:bCs/>
          <w:spacing w:val="8"/>
          <w:kern w:val="0"/>
          <w:szCs w:val="21"/>
          <w:highlight w:val="none"/>
          <w:lang w:val="zh-CN"/>
        </w:rPr>
        <w:t>联系人：张工</w:t>
      </w:r>
    </w:p>
    <w:p w14:paraId="650105B2">
      <w:pPr>
        <w:widowControl/>
        <w:shd w:val="clear" w:color="auto" w:fill="FFFFFF"/>
        <w:spacing w:line="360" w:lineRule="auto"/>
        <w:ind w:firstLine="452" w:firstLineChars="200"/>
        <w:jc w:val="left"/>
        <w:rPr>
          <w:rFonts w:hint="eastAsia" w:cs="Arial" w:asciiTheme="minorEastAsia" w:hAnsiTheme="minorEastAsia" w:eastAsiaTheme="minorEastAsia"/>
          <w:bCs/>
          <w:spacing w:val="8"/>
          <w:kern w:val="0"/>
          <w:szCs w:val="21"/>
          <w:highlight w:val="none"/>
        </w:rPr>
      </w:pPr>
      <w:r>
        <w:rPr>
          <w:rFonts w:hint="eastAsia" w:cs="Arial" w:asciiTheme="minorEastAsia" w:hAnsiTheme="minorEastAsia" w:eastAsiaTheme="minorEastAsia"/>
          <w:bCs/>
          <w:spacing w:val="8"/>
          <w:kern w:val="0"/>
          <w:szCs w:val="21"/>
          <w:highlight w:val="none"/>
          <w:lang w:val="zh-CN"/>
        </w:rPr>
        <w:t>联系电话：19822633808</w:t>
      </w:r>
    </w:p>
    <w:p w14:paraId="0C9D69A9">
      <w:pPr>
        <w:widowControl/>
        <w:shd w:val="clear" w:color="auto" w:fill="FFFFFF"/>
        <w:spacing w:line="360" w:lineRule="auto"/>
        <w:ind w:firstLine="454" w:firstLineChars="200"/>
        <w:jc w:val="left"/>
        <w:rPr>
          <w:rFonts w:hint="eastAsia" w:ascii="宋体" w:hAnsi="宋体" w:cs="Arial"/>
          <w:bCs/>
          <w:kern w:val="0"/>
          <w:szCs w:val="21"/>
          <w:highlight w:val="none"/>
          <w:lang w:val="zh-CN"/>
        </w:rPr>
      </w:pPr>
      <w:r>
        <w:rPr>
          <w:rFonts w:hint="eastAsia" w:cs="Arial" w:asciiTheme="minorEastAsia" w:hAnsiTheme="minorEastAsia" w:eastAsiaTheme="minorEastAsia"/>
          <w:b/>
          <w:spacing w:val="8"/>
          <w:kern w:val="0"/>
          <w:szCs w:val="21"/>
          <w:highlight w:val="none"/>
          <w:lang w:val="en-US" w:eastAsia="zh-CN"/>
        </w:rPr>
        <w:t>2.</w:t>
      </w:r>
      <w:r>
        <w:rPr>
          <w:rFonts w:hint="eastAsia" w:cs="Arial" w:asciiTheme="minorEastAsia" w:hAnsiTheme="minorEastAsia" w:eastAsiaTheme="minorEastAsia"/>
          <w:b/>
          <w:spacing w:val="8"/>
          <w:kern w:val="0"/>
          <w:szCs w:val="21"/>
          <w:highlight w:val="none"/>
        </w:rPr>
        <w:t>招标</w:t>
      </w:r>
      <w:r>
        <w:rPr>
          <w:rFonts w:cs="Arial" w:asciiTheme="minorEastAsia" w:hAnsiTheme="minorEastAsia" w:eastAsiaTheme="minorEastAsia"/>
          <w:b/>
          <w:spacing w:val="8"/>
          <w:kern w:val="0"/>
          <w:szCs w:val="21"/>
          <w:highlight w:val="none"/>
        </w:rPr>
        <w:t>代理机构信息</w:t>
      </w:r>
    </w:p>
    <w:p w14:paraId="1122DD71">
      <w:pPr>
        <w:widowControl/>
        <w:shd w:val="clear" w:color="auto" w:fill="FFFFFF"/>
        <w:spacing w:line="360" w:lineRule="auto"/>
        <w:ind w:firstLine="420" w:firstLineChars="200"/>
        <w:jc w:val="left"/>
        <w:rPr>
          <w:rFonts w:hint="eastAsia" w:cs="Arial" w:asciiTheme="minorEastAsia" w:hAnsiTheme="minorEastAsia" w:eastAsiaTheme="minorEastAsia"/>
          <w:b/>
          <w:kern w:val="0"/>
          <w:szCs w:val="21"/>
          <w:highlight w:val="none"/>
        </w:rPr>
      </w:pPr>
      <w:r>
        <w:rPr>
          <w:rFonts w:hint="eastAsia" w:cs="Arial" w:asciiTheme="minorEastAsia" w:hAnsiTheme="minorEastAsia" w:eastAsiaTheme="minorEastAsia"/>
          <w:bCs/>
          <w:kern w:val="0"/>
          <w:szCs w:val="21"/>
          <w:highlight w:val="none"/>
        </w:rPr>
        <w:t>名  称：江苏国采工程咨询有限公司</w:t>
      </w:r>
    </w:p>
    <w:p w14:paraId="0195E948">
      <w:pPr>
        <w:spacing w:line="360" w:lineRule="auto"/>
        <w:ind w:firstLine="420" w:firstLineChars="200"/>
        <w:jc w:val="left"/>
        <w:rPr>
          <w:rFonts w:hint="eastAsia"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地  址：南京市山西路8号金山大厦A座28层2810室</w:t>
      </w:r>
    </w:p>
    <w:p w14:paraId="6F232F98">
      <w:pPr>
        <w:spacing w:line="360" w:lineRule="auto"/>
        <w:ind w:firstLine="420" w:firstLineChars="200"/>
        <w:jc w:val="left"/>
        <w:rPr>
          <w:rFonts w:hint="eastAsia"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 xml:space="preserve">邮 </w:t>
      </w:r>
      <w:r>
        <w:rPr>
          <w:rFonts w:asciiTheme="minorEastAsia" w:hAnsiTheme="minorEastAsia" w:eastAsiaTheme="minorEastAsia"/>
          <w:szCs w:val="21"/>
          <w:highlight w:val="none"/>
          <w:lang w:val="zh-CN"/>
        </w:rPr>
        <w:t xml:space="preserve"> </w:t>
      </w:r>
      <w:r>
        <w:rPr>
          <w:rFonts w:hint="eastAsia" w:asciiTheme="minorEastAsia" w:hAnsiTheme="minorEastAsia" w:eastAsiaTheme="minorEastAsia"/>
          <w:szCs w:val="21"/>
          <w:highlight w:val="none"/>
          <w:lang w:val="zh-CN"/>
        </w:rPr>
        <w:t>箱：</w:t>
      </w:r>
      <w:r>
        <w:rPr>
          <w:rFonts w:asciiTheme="minorEastAsia" w:hAnsiTheme="minorEastAsia" w:eastAsiaTheme="minorEastAsia"/>
          <w:szCs w:val="21"/>
          <w:highlight w:val="none"/>
          <w:lang w:val="zh-CN"/>
        </w:rPr>
        <w:t>jsgczb@sina.com</w:t>
      </w:r>
    </w:p>
    <w:p w14:paraId="33E5BC27">
      <w:pPr>
        <w:spacing w:line="360" w:lineRule="auto"/>
        <w:ind w:firstLine="420" w:firstLineChars="200"/>
        <w:jc w:val="left"/>
        <w:rPr>
          <w:rFonts w:hint="eastAsia" w:asciiTheme="minorEastAsia" w:hAnsiTheme="minorEastAsia" w:eastAsiaTheme="minorEastAsia"/>
          <w:szCs w:val="21"/>
          <w:highlight w:val="none"/>
          <w:lang w:val="zh-CN"/>
        </w:rPr>
      </w:pPr>
      <w:r>
        <w:rPr>
          <w:rFonts w:hint="eastAsia" w:asciiTheme="minorEastAsia" w:hAnsiTheme="minorEastAsia" w:eastAsiaTheme="minorEastAsia"/>
          <w:szCs w:val="21"/>
          <w:highlight w:val="none"/>
          <w:lang w:val="zh-CN"/>
        </w:rPr>
        <w:t>联系人：</w:t>
      </w:r>
      <w:r>
        <w:rPr>
          <w:rFonts w:hint="eastAsia" w:asciiTheme="minorEastAsia" w:hAnsiTheme="minorEastAsia" w:eastAsiaTheme="minorEastAsia"/>
          <w:szCs w:val="21"/>
          <w:highlight w:val="none"/>
        </w:rPr>
        <w:t>宋玮 张时光</w:t>
      </w:r>
    </w:p>
    <w:p w14:paraId="369FEE65">
      <w:pPr>
        <w:spacing w:line="360" w:lineRule="auto"/>
        <w:ind w:firstLine="420" w:firstLineChars="200"/>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zh-CN"/>
        </w:rPr>
        <w:t>联系电话：025-83692278</w:t>
      </w:r>
    </w:p>
    <w:p w14:paraId="54C137CC">
      <w:pPr>
        <w:widowControl/>
        <w:shd w:val="clear" w:color="auto" w:fill="FFFFFF"/>
        <w:spacing w:line="360" w:lineRule="auto"/>
        <w:ind w:firstLine="454" w:firstLineChars="200"/>
        <w:jc w:val="left"/>
        <w:rPr>
          <w:rFonts w:hint="eastAsia" w:cs="Arial" w:asciiTheme="minorEastAsia" w:hAnsiTheme="minorEastAsia" w:eastAsiaTheme="minorEastAsia"/>
          <w:b/>
          <w:spacing w:val="8"/>
          <w:kern w:val="0"/>
          <w:szCs w:val="21"/>
          <w:highlight w:val="none"/>
        </w:rPr>
      </w:pPr>
      <w:r>
        <w:rPr>
          <w:rFonts w:hint="eastAsia" w:cs="Arial" w:asciiTheme="minorEastAsia" w:hAnsiTheme="minorEastAsia" w:eastAsiaTheme="minorEastAsia"/>
          <w:b/>
          <w:spacing w:val="8"/>
          <w:kern w:val="0"/>
          <w:szCs w:val="21"/>
          <w:highlight w:val="none"/>
        </w:rPr>
        <w:t>3.</w:t>
      </w:r>
      <w:r>
        <w:rPr>
          <w:rFonts w:cs="Arial" w:asciiTheme="minorEastAsia" w:hAnsiTheme="minorEastAsia" w:eastAsiaTheme="minorEastAsia"/>
          <w:b/>
          <w:spacing w:val="8"/>
          <w:kern w:val="0"/>
          <w:szCs w:val="21"/>
          <w:highlight w:val="none"/>
        </w:rPr>
        <w:t>项目联系方式</w:t>
      </w:r>
    </w:p>
    <w:p w14:paraId="13866AD9">
      <w:pPr>
        <w:widowControl/>
        <w:shd w:val="clear" w:color="auto" w:fill="FFFFFF"/>
        <w:spacing w:line="360" w:lineRule="auto"/>
        <w:ind w:firstLine="452" w:firstLineChars="200"/>
        <w:jc w:val="left"/>
        <w:rPr>
          <w:rFonts w:hint="eastAsia" w:cs="Arial" w:asciiTheme="minorEastAsia" w:hAnsiTheme="minorEastAsia" w:eastAsiaTheme="minorEastAsia"/>
          <w:spacing w:val="8"/>
          <w:kern w:val="0"/>
          <w:szCs w:val="21"/>
          <w:highlight w:val="none"/>
        </w:rPr>
      </w:pPr>
      <w:r>
        <w:rPr>
          <w:rFonts w:cs="Arial" w:asciiTheme="minorEastAsia" w:hAnsiTheme="minorEastAsia" w:eastAsiaTheme="minorEastAsia"/>
          <w:spacing w:val="8"/>
          <w:kern w:val="0"/>
          <w:szCs w:val="21"/>
          <w:highlight w:val="none"/>
        </w:rPr>
        <w:t>项目联系人</w:t>
      </w:r>
      <w:r>
        <w:rPr>
          <w:rFonts w:hint="eastAsia" w:cs="Arial" w:asciiTheme="minorEastAsia" w:hAnsiTheme="minorEastAsia" w:eastAsiaTheme="minorEastAsia"/>
          <w:spacing w:val="8"/>
          <w:kern w:val="0"/>
          <w:szCs w:val="21"/>
          <w:highlight w:val="none"/>
        </w:rPr>
        <w:t>：</w:t>
      </w:r>
      <w:r>
        <w:rPr>
          <w:rFonts w:hint="eastAsia" w:asciiTheme="minorEastAsia" w:hAnsiTheme="minorEastAsia" w:eastAsiaTheme="minorEastAsia"/>
          <w:szCs w:val="21"/>
          <w:highlight w:val="none"/>
        </w:rPr>
        <w:t>宋玮 张时光</w:t>
      </w:r>
      <w:r>
        <w:rPr>
          <w:rFonts w:cs="Arial" w:asciiTheme="minorEastAsia" w:hAnsiTheme="minorEastAsia" w:eastAsiaTheme="minorEastAsia"/>
          <w:color w:val="FF0000"/>
          <w:spacing w:val="8"/>
          <w:kern w:val="0"/>
          <w:szCs w:val="21"/>
          <w:highlight w:val="none"/>
        </w:rPr>
        <w:t xml:space="preserve"> </w:t>
      </w:r>
    </w:p>
    <w:p w14:paraId="26BDC33A">
      <w:pPr>
        <w:widowControl/>
        <w:shd w:val="clear" w:color="auto" w:fill="FFFFFF"/>
        <w:spacing w:line="360" w:lineRule="auto"/>
        <w:ind w:firstLine="452" w:firstLineChars="200"/>
        <w:jc w:val="left"/>
        <w:rPr>
          <w:rFonts w:hint="eastAsia" w:asciiTheme="minorEastAsia" w:hAnsiTheme="minorEastAsia" w:eastAsiaTheme="minorEastAsia"/>
          <w:szCs w:val="21"/>
          <w:highlight w:val="none"/>
        </w:rPr>
      </w:pPr>
      <w:r>
        <w:rPr>
          <w:rFonts w:hint="eastAsia" w:cs="Arial" w:asciiTheme="minorEastAsia" w:hAnsiTheme="minorEastAsia" w:eastAsiaTheme="minorEastAsia"/>
          <w:spacing w:val="8"/>
          <w:kern w:val="0"/>
          <w:szCs w:val="21"/>
          <w:highlight w:val="none"/>
        </w:rPr>
        <w:t>联系电话：</w:t>
      </w:r>
      <w:r>
        <w:rPr>
          <w:rFonts w:hint="eastAsia" w:asciiTheme="minorEastAsia" w:hAnsiTheme="minorEastAsia" w:eastAsiaTheme="minorEastAsia"/>
          <w:szCs w:val="21"/>
          <w:highlight w:val="none"/>
          <w:lang w:val="zh-CN"/>
        </w:rPr>
        <w:t>025-83692278</w:t>
      </w:r>
    </w:p>
    <w:p w14:paraId="69092A5E">
      <w:pPr>
        <w:widowControl/>
        <w:shd w:val="clear" w:color="auto" w:fill="FFFFFF"/>
        <w:spacing w:line="360" w:lineRule="auto"/>
        <w:ind w:firstLine="420" w:firstLineChars="200"/>
        <w:jc w:val="left"/>
        <w:rPr>
          <w:rFonts w:hint="default" w:asciiTheme="minorEastAsia" w:hAnsiTheme="minorEastAsia" w:eastAsiaTheme="minorEastAsia"/>
          <w:szCs w:val="21"/>
          <w:highlight w:val="none"/>
          <w:lang w:val="en-US" w:eastAsia="zh-CN"/>
        </w:rPr>
      </w:pPr>
    </w:p>
    <w:p w14:paraId="6F590251">
      <w:pPr>
        <w:widowControl/>
        <w:shd w:val="clear" w:color="auto" w:fill="FFFFFF"/>
        <w:spacing w:line="360" w:lineRule="auto"/>
        <w:ind w:firstLine="420" w:firstLineChars="200"/>
        <w:jc w:val="left"/>
        <w:rPr>
          <w:rFonts w:hint="eastAsia" w:asciiTheme="minorEastAsia" w:hAnsiTheme="minorEastAsia" w:eastAsiaTheme="minorEastAsia"/>
          <w:szCs w:val="21"/>
          <w:highlight w:val="none"/>
        </w:rPr>
      </w:pPr>
    </w:p>
    <w:p w14:paraId="0EC164B3">
      <w:pPr>
        <w:widowControl/>
        <w:shd w:val="clear" w:color="auto" w:fill="FFFFFF"/>
        <w:spacing w:line="360" w:lineRule="auto"/>
        <w:ind w:firstLine="420" w:firstLineChars="200"/>
        <w:jc w:val="left"/>
        <w:rPr>
          <w:rFonts w:hint="eastAsia" w:asciiTheme="minorEastAsia" w:hAnsiTheme="minorEastAsia" w:eastAsiaTheme="minorEastAsia"/>
          <w:szCs w:val="21"/>
          <w:highlight w:val="none"/>
        </w:rPr>
      </w:pPr>
    </w:p>
    <w:p w14:paraId="49CD3FE5">
      <w:pPr>
        <w:widowControl/>
        <w:shd w:val="clear" w:color="auto" w:fill="FFFFFF"/>
        <w:spacing w:line="360" w:lineRule="auto"/>
        <w:ind w:firstLine="420" w:firstLineChars="200"/>
        <w:jc w:val="left"/>
        <w:rPr>
          <w:rFonts w:hint="eastAsia" w:asciiTheme="minorEastAsia" w:hAnsiTheme="minorEastAsia" w:eastAsiaTheme="minorEastAsia"/>
          <w:szCs w:val="21"/>
          <w:highlight w:val="none"/>
        </w:rPr>
      </w:pPr>
    </w:p>
    <w:p w14:paraId="49D11313">
      <w:pPr>
        <w:pStyle w:val="2"/>
        <w:numPr>
          <w:ilvl w:val="0"/>
          <w:numId w:val="0"/>
        </w:numPr>
        <w:rPr>
          <w:rFonts w:hint="eastAsia" w:asciiTheme="minorEastAsia" w:hAnsiTheme="minorEastAsia" w:eastAsiaTheme="minorEastAsia"/>
          <w:highlight w:val="none"/>
        </w:rPr>
      </w:pPr>
      <w:bookmarkStart w:id="25" w:name="_Toc67569252"/>
      <w:r>
        <w:rPr>
          <w:rFonts w:hint="eastAsia" w:asciiTheme="minorEastAsia" w:hAnsiTheme="minorEastAsia" w:eastAsiaTheme="minorEastAsia"/>
          <w:highlight w:val="none"/>
        </w:rPr>
        <w:t>第二章</w:t>
      </w:r>
      <w:bookmarkStart w:id="26" w:name="_Toc452625218"/>
      <w:r>
        <w:rPr>
          <w:rFonts w:hint="eastAsia" w:asciiTheme="minorEastAsia" w:hAnsiTheme="minorEastAsia" w:eastAsiaTheme="minorEastAsia"/>
          <w:highlight w:val="none"/>
        </w:rPr>
        <w:t xml:space="preserve"> </w:t>
      </w:r>
      <w:bookmarkEnd w:id="7"/>
      <w:bookmarkEnd w:id="26"/>
      <w:r>
        <w:rPr>
          <w:rFonts w:hint="eastAsia" w:asciiTheme="minorEastAsia" w:hAnsiTheme="minorEastAsia" w:eastAsiaTheme="minorEastAsia"/>
          <w:highlight w:val="none"/>
        </w:rPr>
        <w:t>供应商须知</w:t>
      </w:r>
      <w:bookmarkEnd w:id="25"/>
    </w:p>
    <w:p w14:paraId="1D05DF46">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一、总    则</w:t>
      </w:r>
    </w:p>
    <w:p w14:paraId="05534F1C">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1.适用法律</w:t>
      </w:r>
    </w:p>
    <w:p w14:paraId="680E8E01">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kern w:val="0"/>
          <w:szCs w:val="21"/>
          <w:highlight w:val="none"/>
        </w:rPr>
        <w:t>1.1本次采购适用</w:t>
      </w:r>
      <w:r>
        <w:rPr>
          <w:rFonts w:hint="eastAsia" w:ascii="宋体" w:hAnsi="宋体" w:eastAsia="宋体" w:cs="宋体"/>
          <w:szCs w:val="21"/>
          <w:highlight w:val="none"/>
          <w:lang w:val="zh-CN"/>
        </w:rPr>
        <w:t>《中华人民共和国政府采购法》、《中华人民共和国政府采购法实施条例》、《</w:t>
      </w:r>
      <w:r>
        <w:rPr>
          <w:rFonts w:hint="eastAsia" w:ascii="宋体" w:hAnsi="宋体" w:eastAsia="宋体" w:cs="宋体"/>
          <w:szCs w:val="21"/>
          <w:highlight w:val="none"/>
        </w:rPr>
        <w:t>政府采购非招标采购方式管理办法</w:t>
      </w:r>
      <w:r>
        <w:rPr>
          <w:rFonts w:hint="eastAsia" w:ascii="宋体" w:hAnsi="宋体" w:eastAsia="宋体" w:cs="宋体"/>
          <w:szCs w:val="21"/>
          <w:highlight w:val="none"/>
          <w:lang w:val="zh-CN"/>
        </w:rPr>
        <w:t>》</w:t>
      </w:r>
      <w:r>
        <w:rPr>
          <w:rFonts w:hint="eastAsia" w:ascii="宋体" w:hAnsi="宋体" w:eastAsia="宋体" w:cs="宋体"/>
          <w:szCs w:val="21"/>
          <w:highlight w:val="none"/>
        </w:rPr>
        <w:t>等</w:t>
      </w:r>
      <w:r>
        <w:rPr>
          <w:rFonts w:hint="eastAsia" w:ascii="宋体" w:hAnsi="宋体" w:eastAsia="宋体" w:cs="宋体"/>
          <w:szCs w:val="21"/>
          <w:highlight w:val="none"/>
          <w:lang w:val="zh-CN"/>
        </w:rPr>
        <w:t>有关法律、规章和规定等。</w:t>
      </w:r>
    </w:p>
    <w:p w14:paraId="116ABC58">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2.定义</w:t>
      </w:r>
    </w:p>
    <w:p w14:paraId="46C838BC">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bookmarkStart w:id="27" w:name="_Hlk44579770"/>
      <w:r>
        <w:rPr>
          <w:rFonts w:hint="eastAsia" w:ascii="宋体" w:hAnsi="宋体" w:eastAsia="宋体" w:cs="宋体"/>
          <w:kern w:val="0"/>
          <w:szCs w:val="21"/>
          <w:highlight w:val="none"/>
        </w:rPr>
        <w:t>2.1“采购人”是指</w:t>
      </w:r>
      <w:r>
        <w:rPr>
          <w:rFonts w:hint="eastAsia" w:ascii="宋体" w:hAnsi="宋体" w:eastAsia="宋体" w:cs="宋体"/>
          <w:kern w:val="0"/>
          <w:szCs w:val="21"/>
          <w:highlight w:val="none"/>
          <w:lang w:val="zh-CN"/>
        </w:rPr>
        <w:t>江苏省南京强制隔离戒毒所</w:t>
      </w:r>
      <w:r>
        <w:rPr>
          <w:rFonts w:hint="eastAsia" w:ascii="宋体" w:hAnsi="宋体" w:eastAsia="宋体" w:cs="宋体"/>
          <w:kern w:val="0"/>
          <w:szCs w:val="21"/>
          <w:highlight w:val="none"/>
        </w:rPr>
        <w:t>。</w:t>
      </w:r>
    </w:p>
    <w:p w14:paraId="0A356A0E">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2.2“供应商”是指参加单一来源，并符合单一来源采购文件规定资格条件的法人、其他组织或者自然人。</w:t>
      </w:r>
    </w:p>
    <w:p w14:paraId="3E3241D3">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2.3“采购代理机构”是指江苏国采工程咨询有限公司 。</w:t>
      </w:r>
    </w:p>
    <w:p w14:paraId="291411F9">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2.4“货物和服务”指本单一来源采购文件中所述</w:t>
      </w:r>
      <w:r>
        <w:rPr>
          <w:rFonts w:hint="eastAsia" w:ascii="宋体" w:hAnsi="宋体" w:eastAsia="宋体" w:cs="宋体"/>
          <w:bCs/>
          <w:kern w:val="0"/>
          <w:szCs w:val="21"/>
          <w:highlight w:val="none"/>
        </w:rPr>
        <w:t>产品</w:t>
      </w:r>
      <w:r>
        <w:rPr>
          <w:rFonts w:hint="eastAsia" w:ascii="宋体" w:hAnsi="宋体" w:eastAsia="宋体" w:cs="宋体"/>
          <w:kern w:val="0"/>
          <w:szCs w:val="21"/>
          <w:highlight w:val="none"/>
        </w:rPr>
        <w:t>及相关服务。</w:t>
      </w:r>
    </w:p>
    <w:bookmarkEnd w:id="27"/>
    <w:p w14:paraId="02023A87">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二、响应文件编制</w:t>
      </w:r>
    </w:p>
    <w:p w14:paraId="2A8C01F2">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3.响应文件的语言、计量单位、货币和编制</w:t>
      </w:r>
    </w:p>
    <w:p w14:paraId="58335D8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3.1 供应商提交的响应文件、技术文件和资料，包括图纸中的说明，以及供应商与采购代理机构就有关单一来源的所有来往函电均应使用中文。响应文件中若有英文或其他语言文字的资料，应提供相应的中文翻译资料。对不同文本响应文件的解释发生异议的，以中文文本为准。</w:t>
      </w:r>
    </w:p>
    <w:p w14:paraId="4598193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3.2 供应商所使用的计量单位应为国家法定计量单位。</w:t>
      </w:r>
    </w:p>
    <w:p w14:paraId="770C925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3.3 供应商应用人民币报价。报价产品如果是进口产品的，应提供人民币与外币之间的汇率；报价单位为“元”。（如有）</w:t>
      </w:r>
    </w:p>
    <w:p w14:paraId="385736B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3.4 响应文件应字迹清楚、内容齐全、不得涂改。如有修改，修改处须有供应商公章或投标专用章和法定代表人或其授权协商代表签字。</w:t>
      </w:r>
    </w:p>
    <w:p w14:paraId="04DB41AF">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3.5 响应文件统一用A4规格幅面打印、装订成册并编制目录，由于编排混乱导致响应文件被误读或查找不到，责任由供应商承担。</w:t>
      </w:r>
    </w:p>
    <w:p w14:paraId="6A738E52">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3.6 供应商应在响应文件中写清相应的项目编号、项目名称、供应商全称、地址、电话、传真等。</w:t>
      </w:r>
    </w:p>
    <w:p w14:paraId="6E27BF05">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4.响应文件的组成</w:t>
      </w:r>
    </w:p>
    <w:p w14:paraId="05D81DD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4.1 供应商应当根据单一来源采购文件要求编制响应文件，并根据自己的商务能力、技术水平对单一来源采购文件提出的要求和条件逐条标明是否响应。</w:t>
      </w:r>
    </w:p>
    <w:p w14:paraId="4EFDF190">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4.2 响应文件由商务部分、技术部分、价格部分，以及其他部分组成。</w:t>
      </w:r>
    </w:p>
    <w:p w14:paraId="7F28F215">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4.3 本次采购的最小单位是包。采购项目的技术要求中未分包的，供应商对要求提供的服务不得部分投标；采购项目的技术要求中已经分包的，可以以包为单位投标。</w:t>
      </w:r>
    </w:p>
    <w:p w14:paraId="60DC087D">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4.4 响应文件的商务部分</w:t>
      </w:r>
    </w:p>
    <w:p w14:paraId="743E7CCC">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商务部分是证明供应商有资格参加单一来源协商和成交后有能力履行合同的文件，</w:t>
      </w:r>
      <w:r>
        <w:rPr>
          <w:rFonts w:hint="eastAsia" w:ascii="宋体" w:hAnsi="宋体" w:eastAsia="宋体" w:cs="宋体"/>
          <w:szCs w:val="21"/>
          <w:highlight w:val="none"/>
        </w:rPr>
        <w:t>这些文件应能满足单一来源采购的要求</w:t>
      </w:r>
      <w:r>
        <w:rPr>
          <w:rFonts w:hint="eastAsia" w:ascii="宋体" w:hAnsi="宋体" w:eastAsia="宋体" w:cs="宋体"/>
          <w:szCs w:val="21"/>
          <w:highlight w:val="none"/>
          <w:lang w:val="zh-CN"/>
        </w:rPr>
        <w:t>，包括但不限于下列文件</w:t>
      </w:r>
      <w:r>
        <w:rPr>
          <w:rFonts w:hint="eastAsia" w:ascii="宋体" w:hAnsi="宋体" w:eastAsia="宋体" w:cs="宋体"/>
          <w:kern w:val="0"/>
          <w:szCs w:val="21"/>
          <w:highlight w:val="none"/>
        </w:rPr>
        <w:t>（</w:t>
      </w:r>
      <w:r>
        <w:rPr>
          <w:rFonts w:hint="eastAsia" w:ascii="宋体" w:hAnsi="宋体" w:eastAsia="宋体" w:cs="宋体"/>
          <w:b/>
          <w:kern w:val="0"/>
          <w:szCs w:val="21"/>
          <w:highlight w:val="none"/>
        </w:rPr>
        <w:t>（1）-（4）所述材料如提供不全或不满足单一来源采购文件的实质性要求，协商小组有权否决供应商的投标</w:t>
      </w:r>
      <w:r>
        <w:rPr>
          <w:rFonts w:hint="eastAsia" w:ascii="宋体" w:hAnsi="宋体" w:eastAsia="宋体" w:cs="宋体"/>
          <w:kern w:val="0"/>
          <w:szCs w:val="21"/>
          <w:highlight w:val="none"/>
        </w:rPr>
        <w:t>）</w:t>
      </w:r>
      <w:r>
        <w:rPr>
          <w:rFonts w:hint="eastAsia" w:ascii="宋体" w:hAnsi="宋体" w:eastAsia="宋体" w:cs="宋体"/>
          <w:szCs w:val="21"/>
          <w:highlight w:val="none"/>
          <w:lang w:val="zh-CN"/>
        </w:rPr>
        <w:t>：</w:t>
      </w:r>
    </w:p>
    <w:p w14:paraId="1C4692B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（1）单一来源申请及声明；</w:t>
      </w:r>
    </w:p>
    <w:p w14:paraId="5A76A8C7">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（2）法定代表人授权委托书及委托代理人的身份证复印件；</w:t>
      </w:r>
    </w:p>
    <w:p w14:paraId="1535CCA3">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（3）</w:t>
      </w:r>
      <w:r>
        <w:rPr>
          <w:rFonts w:hint="eastAsia" w:ascii="宋体" w:hAnsi="宋体" w:eastAsia="宋体" w:cs="宋体"/>
          <w:kern w:val="0"/>
          <w:szCs w:val="21"/>
          <w:highlight w:val="none"/>
        </w:rPr>
        <w:t>供应商资格证明文件：</w:t>
      </w:r>
    </w:p>
    <w:p w14:paraId="4BF843BC">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bCs/>
          <w:szCs w:val="21"/>
          <w:highlight w:val="none"/>
        </w:rPr>
        <w:t xml:space="preserve">① </w:t>
      </w:r>
      <w:r>
        <w:rPr>
          <w:rFonts w:hint="eastAsia" w:ascii="宋体" w:hAnsi="宋体" w:eastAsia="宋体" w:cs="宋体"/>
          <w:szCs w:val="21"/>
          <w:highlight w:val="none"/>
        </w:rPr>
        <w:t>第一章单一来源采购邀请中二、供应商的资格要求1.《中华人民共和国政府采购法》规定的资格条件证明文件；</w:t>
      </w:r>
    </w:p>
    <w:p w14:paraId="0E4B57D2">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bCs/>
          <w:szCs w:val="21"/>
          <w:highlight w:val="none"/>
        </w:rPr>
        <w:t>②</w:t>
      </w:r>
      <w:r>
        <w:rPr>
          <w:rFonts w:hint="eastAsia" w:ascii="宋体" w:hAnsi="宋体" w:eastAsia="宋体" w:cs="宋体"/>
          <w:szCs w:val="21"/>
          <w:highlight w:val="none"/>
        </w:rPr>
        <w:t xml:space="preserve"> 第一章单一来源采购邀请中二、供应商的资格要求2. </w:t>
      </w:r>
      <w:r>
        <w:rPr>
          <w:rFonts w:hint="eastAsia" w:ascii="宋体" w:hAnsi="宋体" w:eastAsia="宋体" w:cs="宋体"/>
          <w:bCs/>
          <w:szCs w:val="21"/>
          <w:highlight w:val="none"/>
        </w:rPr>
        <w:t>本项目特定资格要求证明文件（如有）</w:t>
      </w:r>
      <w:r>
        <w:rPr>
          <w:rFonts w:hint="eastAsia" w:ascii="宋体" w:hAnsi="宋体" w:eastAsia="宋体" w:cs="宋体"/>
          <w:szCs w:val="21"/>
          <w:highlight w:val="none"/>
        </w:rPr>
        <w:t>；</w:t>
      </w:r>
    </w:p>
    <w:p w14:paraId="7B74C291">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（4）供应商未被“信用中国”网站（www.creditchina.gov.cn）、“中国政府采购网”(www.ccgp.gov.cn)列入失信被执行人、重大税收违法案件当事人名单、政府采购严重违法失信行为记录名单证明文件；</w:t>
      </w:r>
    </w:p>
    <w:p w14:paraId="4959261E">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szCs w:val="21"/>
          <w:highlight w:val="none"/>
        </w:rPr>
        <w:t>（5）报价表；</w:t>
      </w:r>
    </w:p>
    <w:p w14:paraId="7C18270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 xml:space="preserve">（6）分项报价表（如有）；  </w:t>
      </w:r>
    </w:p>
    <w:p w14:paraId="459E71D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rPr>
        <w:t>（7）</w:t>
      </w:r>
      <w:r>
        <w:rPr>
          <w:rFonts w:hint="eastAsia" w:ascii="宋体" w:hAnsi="宋体" w:eastAsia="宋体" w:cs="宋体"/>
          <w:szCs w:val="21"/>
          <w:highlight w:val="none"/>
          <w:lang w:val="zh-CN"/>
        </w:rPr>
        <w:t>《商务条款偏离表》 ；</w:t>
      </w:r>
    </w:p>
    <w:p w14:paraId="6A8127F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8</w:t>
      </w:r>
      <w:r>
        <w:rPr>
          <w:rFonts w:hint="eastAsia" w:ascii="宋体" w:hAnsi="宋体" w:eastAsia="宋体" w:cs="宋体"/>
          <w:szCs w:val="21"/>
          <w:highlight w:val="none"/>
          <w:lang w:val="zh-CN"/>
        </w:rPr>
        <w:t>）供应商认为需要提供的其他资格证明文件和商务资料。</w:t>
      </w:r>
    </w:p>
    <w:p w14:paraId="77E7A5D7">
      <w:pPr>
        <w:keepNext w:val="0"/>
        <w:keepLines w:val="0"/>
        <w:pageBreakBefore w:val="0"/>
        <w:widowControl/>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4.5 响应文件的技术部分</w:t>
      </w:r>
    </w:p>
    <w:p w14:paraId="0CD22B42">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技术部分是证明</w:t>
      </w:r>
      <w:r>
        <w:rPr>
          <w:rFonts w:hint="eastAsia" w:ascii="宋体" w:hAnsi="宋体" w:eastAsia="宋体" w:cs="宋体"/>
          <w:szCs w:val="21"/>
          <w:highlight w:val="none"/>
        </w:rPr>
        <w:t>供应商提供的服务是合格的、并符合单一来源采购文件要求的证明文件，以及</w:t>
      </w:r>
      <w:r>
        <w:rPr>
          <w:rFonts w:hint="eastAsia" w:ascii="宋体" w:hAnsi="宋体" w:eastAsia="宋体" w:cs="宋体"/>
          <w:szCs w:val="21"/>
          <w:highlight w:val="none"/>
          <w:lang w:val="zh-CN"/>
        </w:rPr>
        <w:t>对服务的详细说明，这些文件可以是文字资料、图纸和数据等。提供的服务如与单一来源采购文件要求有不符之处，应说明其差别之所在，并在《技术条款偏离表》中逐条予以说明</w:t>
      </w:r>
      <w:bookmarkStart w:id="28" w:name="_Hlk92290327"/>
      <w:r>
        <w:rPr>
          <w:rFonts w:hint="eastAsia" w:ascii="宋体" w:hAnsi="宋体" w:eastAsia="宋体" w:cs="宋体"/>
          <w:szCs w:val="21"/>
          <w:highlight w:val="none"/>
          <w:lang w:val="zh-CN"/>
        </w:rPr>
        <w:t>，响应文件应按照采购文件要求提供技术资料、文件和有关证明，包括但不限于下列文件：</w:t>
      </w:r>
    </w:p>
    <w:bookmarkEnd w:id="28"/>
    <w:p w14:paraId="75D24A15">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（1）</w:t>
      </w:r>
      <w:r>
        <w:rPr>
          <w:rFonts w:hint="eastAsia" w:ascii="宋体" w:hAnsi="宋体" w:eastAsia="宋体" w:cs="宋体"/>
          <w:szCs w:val="21"/>
          <w:highlight w:val="none"/>
          <w:lang w:val="zh-CN"/>
        </w:rPr>
        <w:t>技术说明或服务方案</w:t>
      </w:r>
      <w:r>
        <w:rPr>
          <w:rFonts w:hint="eastAsia" w:ascii="宋体" w:hAnsi="宋体" w:eastAsia="宋体" w:cs="宋体"/>
          <w:kern w:val="0"/>
          <w:szCs w:val="21"/>
          <w:highlight w:val="none"/>
          <w:lang w:val="zh-CN"/>
        </w:rPr>
        <w:t>；</w:t>
      </w:r>
    </w:p>
    <w:p w14:paraId="1F70EFEE">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（2）服务承诺；</w:t>
      </w:r>
    </w:p>
    <w:p w14:paraId="4AB1514E">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（3）供应商拟投入本项目的人员情况一览表；</w:t>
      </w:r>
    </w:p>
    <w:p w14:paraId="0F8900FE">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（4）《技术条款偏离表》；</w:t>
      </w:r>
    </w:p>
    <w:p w14:paraId="15F7DA15">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（5）</w:t>
      </w:r>
      <w:r>
        <w:rPr>
          <w:rFonts w:hint="eastAsia" w:ascii="宋体" w:hAnsi="宋体" w:eastAsia="宋体" w:cs="宋体"/>
          <w:szCs w:val="21"/>
          <w:highlight w:val="none"/>
        </w:rPr>
        <w:t>供应商认为需要</w:t>
      </w:r>
      <w:r>
        <w:rPr>
          <w:rFonts w:hint="eastAsia" w:ascii="宋体" w:hAnsi="宋体" w:eastAsia="宋体" w:cs="宋体"/>
          <w:kern w:val="0"/>
          <w:szCs w:val="21"/>
          <w:highlight w:val="none"/>
          <w:lang w:val="zh-CN"/>
        </w:rPr>
        <w:t>提供的其他技术资料。</w:t>
      </w:r>
    </w:p>
    <w:p w14:paraId="607607E2">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 xml:space="preserve">4.6 响应文件的价格部分 </w:t>
      </w:r>
    </w:p>
    <w:p w14:paraId="2B19420B">
      <w:pPr>
        <w:keepNext w:val="0"/>
        <w:keepLines w:val="0"/>
        <w:pageBreakBefore w:val="0"/>
        <w:numPr>
          <w:ilvl w:val="0"/>
          <w:numId w:val="4"/>
        </w:numPr>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价格部分是对服务价格构成的说明。</w:t>
      </w:r>
    </w:p>
    <w:p w14:paraId="03076AC7">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（2）报价应包含与单一来源项目有关的所用费用，以及技术资料、支付给员工的工资和国家强制缴纳的各种社会保障资金，以及供应商认为需要的其他费用等。</w:t>
      </w:r>
    </w:p>
    <w:p w14:paraId="4E98126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（3）供应商应以表格形式详细说明服务的价格构成，以及价格构成各项因素的单价和总价。</w:t>
      </w:r>
    </w:p>
    <w:p w14:paraId="3B070FE0">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（4）供应商应充分考虑到市场价格变动，以及项目实施过程中的不可预见因素，一旦成交，总价格不变。如果有漏项，视同让利。</w:t>
      </w:r>
    </w:p>
    <w:p w14:paraId="18F8EB08">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（5）响应文件所报的投标价格不得超过单一来源采购文件规定的预算或最高限价，超过单一来源采购文件规定的响应文件，按无效投标处理。</w:t>
      </w:r>
    </w:p>
    <w:p w14:paraId="205D3F8A">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6</w:t>
      </w:r>
      <w:r>
        <w:rPr>
          <w:rFonts w:hint="eastAsia" w:ascii="宋体" w:hAnsi="宋体" w:eastAsia="宋体" w:cs="宋体"/>
          <w:szCs w:val="21"/>
          <w:highlight w:val="none"/>
          <w:lang w:val="zh-CN"/>
        </w:rPr>
        <w:t>）经协商后，如果成交价低于供应商在响应文件报价的话，除特别注明外，分项报价同比例调整。</w:t>
      </w:r>
    </w:p>
    <w:p w14:paraId="345B5C5D">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4.7 响应文件的其他部分。其他部分由供应商根据编制响应文件需要提供的其他相关文件组成。</w:t>
      </w:r>
    </w:p>
    <w:p w14:paraId="2FF31D59">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kern w:val="0"/>
          <w:szCs w:val="21"/>
          <w:highlight w:val="none"/>
        </w:rPr>
      </w:pPr>
      <w:r>
        <w:rPr>
          <w:rFonts w:hint="eastAsia" w:ascii="宋体" w:hAnsi="宋体" w:eastAsia="宋体" w:cs="宋体"/>
          <w:b/>
          <w:bCs/>
          <w:color w:val="000000" w:themeColor="text1"/>
          <w:szCs w:val="21"/>
          <w:highlight w:val="none"/>
          <w:lang w:val="zh-CN"/>
          <w14:textFill>
            <w14:solidFill>
              <w14:schemeClr w14:val="tx1"/>
            </w14:solidFill>
          </w14:textFill>
        </w:rPr>
        <w:t>5.</w:t>
      </w:r>
      <w:r>
        <w:rPr>
          <w:rFonts w:hint="eastAsia" w:ascii="宋体" w:hAnsi="宋体" w:eastAsia="宋体" w:cs="宋体"/>
          <w:b/>
          <w:bCs/>
          <w:kern w:val="0"/>
          <w:szCs w:val="21"/>
          <w:highlight w:val="none"/>
        </w:rPr>
        <w:t>投标保证金</w:t>
      </w:r>
    </w:p>
    <w:p w14:paraId="1CB9B6B3">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FF0000"/>
          <w:szCs w:val="21"/>
          <w:highlight w:val="none"/>
          <w:lang w:val="zh-CN"/>
        </w:rPr>
      </w:pPr>
      <w:r>
        <w:rPr>
          <w:rFonts w:hint="eastAsia" w:ascii="宋体" w:hAnsi="宋体" w:eastAsia="宋体" w:cs="宋体"/>
          <w:kern w:val="0"/>
          <w:szCs w:val="21"/>
          <w:highlight w:val="none"/>
        </w:rPr>
        <w:t>5.1</w:t>
      </w:r>
      <w:r>
        <w:rPr>
          <w:rFonts w:hint="eastAsia" w:ascii="宋体" w:hAnsi="宋体" w:eastAsia="宋体" w:cs="宋体"/>
          <w:szCs w:val="21"/>
          <w:highlight w:val="none"/>
        </w:rPr>
        <w:t>本项目不收取投标保证金。</w:t>
      </w:r>
    </w:p>
    <w:p w14:paraId="1BA2C2ED">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三、响应文件的递交</w:t>
      </w:r>
    </w:p>
    <w:p w14:paraId="4E1CC607">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6.响应文件的签署、密封和递交</w:t>
      </w:r>
    </w:p>
    <w:p w14:paraId="40E5E2C5">
      <w:pPr>
        <w:keepNext w:val="0"/>
        <w:keepLines w:val="0"/>
        <w:pageBreakBefore w:val="0"/>
        <w:widowControl/>
        <w:shd w:val="clear" w:color="auto" w:fill="FFFFFF"/>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szCs w:val="21"/>
          <w:highlight w:val="none"/>
        </w:rPr>
      </w:pPr>
      <w:r>
        <w:rPr>
          <w:rFonts w:hint="eastAsia" w:ascii="宋体" w:hAnsi="宋体" w:eastAsia="宋体" w:cs="宋体"/>
          <w:b/>
          <w:szCs w:val="21"/>
          <w:highlight w:val="none"/>
        </w:rPr>
        <w:t>6.1</w:t>
      </w:r>
      <w:bookmarkStart w:id="29" w:name="_Hlk44579810"/>
      <w:r>
        <w:rPr>
          <w:rFonts w:hint="eastAsia" w:ascii="宋体" w:hAnsi="宋体" w:eastAsia="宋体" w:cs="宋体"/>
          <w:b/>
          <w:szCs w:val="21"/>
          <w:highlight w:val="none"/>
        </w:rPr>
        <w:t>供应商应提供纸质版一式叁份（壹份正本、贰份副本）电子版响应文件（盖章版本）壹份</w:t>
      </w:r>
      <w:r>
        <w:rPr>
          <w:rFonts w:hint="eastAsia" w:ascii="宋体" w:hAnsi="宋体" w:eastAsia="宋体" w:cs="宋体"/>
          <w:b/>
          <w:bCs/>
          <w:szCs w:val="21"/>
          <w:highlight w:val="none"/>
        </w:rPr>
        <w:t>（一般应为PDF格式、U盘形式（单独封装）、随纸质正本文件一并密封提交）</w:t>
      </w:r>
      <w:r>
        <w:rPr>
          <w:rFonts w:hint="eastAsia" w:ascii="宋体" w:hAnsi="宋体" w:eastAsia="宋体" w:cs="宋体"/>
          <w:szCs w:val="21"/>
          <w:highlight w:val="none"/>
        </w:rPr>
        <w:t>。当电子版文件和纸质正本文件不一致时，以纸质正本文件为准。电子版文件用于辅助评标和平台存档，供应商需承担前述不一致造成的不利后果。</w:t>
      </w:r>
    </w:p>
    <w:bookmarkEnd w:id="29"/>
    <w:p w14:paraId="4E396C71">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6.2 响应文件</w:t>
      </w:r>
      <w:r>
        <w:rPr>
          <w:rFonts w:hint="eastAsia" w:ascii="宋体" w:hAnsi="宋体" w:eastAsia="宋体" w:cs="宋体"/>
          <w:szCs w:val="21"/>
          <w:highlight w:val="none"/>
        </w:rPr>
        <w:t>正本和所有副本均需打印或用不褪色墨水书写，在单一来源采购文件中注明须加盖公章、签字的地方加盖公章，并由供应商的法定代表人或委托代理人签字，如为委托代理人签字的应附“法定代表人授权委托书”，正本必须为原件，但供应商的相关证明文件可采用复印件，采用复印件的，采购代理机构、单一来源协商小组认为需要时，供应商应提供原件供核对。</w:t>
      </w:r>
    </w:p>
    <w:p w14:paraId="0C0212D4">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6.3 </w:t>
      </w:r>
      <w:r>
        <w:rPr>
          <w:rFonts w:hint="eastAsia" w:ascii="宋体" w:hAnsi="宋体" w:eastAsia="宋体" w:cs="宋体"/>
          <w:szCs w:val="21"/>
          <w:highlight w:val="none"/>
        </w:rPr>
        <w:t>响应文件提倡按照A4幅面打印或复印并进行装订，如有资料超过A4幅面折叠成A4幅面；响应文件装订提倡采用胶装的形式，密封递交。</w:t>
      </w:r>
    </w:p>
    <w:p w14:paraId="46991872">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6.4 供应商应当在单一来源采购文件要递交响应文件的截止时间前，将响应文件密封送达指定地点。</w:t>
      </w:r>
    </w:p>
    <w:p w14:paraId="7A4BA78D">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6.5 有下列情形之一的响应文件将拒收</w:t>
      </w:r>
    </w:p>
    <w:p w14:paraId="4367B9C5">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（1）未按单一来源采购文件要求密封的；</w:t>
      </w:r>
    </w:p>
    <w:p w14:paraId="7D4E839E">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（2）在单一来源采购文件要求的递交响应文件截止时间之后送达的。</w:t>
      </w:r>
    </w:p>
    <w:p w14:paraId="481C486C">
      <w:pPr>
        <w:keepNext w:val="0"/>
        <w:keepLines w:val="0"/>
        <w:pageBreakBefore w:val="0"/>
        <w:tabs>
          <w:tab w:val="left" w:pos="5355"/>
        </w:tabs>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7.诚实信用</w:t>
      </w:r>
    </w:p>
    <w:p w14:paraId="0013332D">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7.1 供应商不得以向采购代理机构工作人员、协商小组成员行贿或者采取其他不正当手段谋取成交。经查实供应商有此行为的，</w:t>
      </w:r>
      <w:r>
        <w:rPr>
          <w:rFonts w:hint="eastAsia" w:ascii="宋体" w:hAnsi="宋体" w:eastAsia="宋体" w:cs="宋体"/>
          <w:szCs w:val="21"/>
          <w:highlight w:val="none"/>
        </w:rPr>
        <w:t>将在本项目单一来源公示发布媒体上进行公告（如有），政府采购管理部门将供应商列入不良行为记录名单，按照《政府采购法》有关规定处理。</w:t>
      </w:r>
    </w:p>
    <w:p w14:paraId="7B9EF3F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7.2 供应商不得虚假质疑和恶意质疑，并对质疑内容的真实性承担责任。</w:t>
      </w:r>
      <w:r>
        <w:rPr>
          <w:rFonts w:hint="eastAsia" w:ascii="宋体" w:hAnsi="宋体" w:eastAsia="宋体" w:cs="宋体"/>
          <w:szCs w:val="21"/>
          <w:highlight w:val="none"/>
        </w:rPr>
        <w:t>供应商或者其他利害关系人通过捏造事实、伪造证明材料等方式提出异议或投诉，阻碍采购活动正常进行的，属于严重不良行为，代理机构将提请财政部门将其列入不良行为记录名单，并依法予以处罚。</w:t>
      </w:r>
    </w:p>
    <w:p w14:paraId="1C01B0B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7.3 供应商不得虚假承诺，否则，按照提供虚假材料谋取成交处理。</w:t>
      </w:r>
    </w:p>
    <w:p w14:paraId="07E5DC5D">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四、单一来源协商</w:t>
      </w:r>
    </w:p>
    <w:p w14:paraId="18439AE1">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8.单一来源协商</w:t>
      </w:r>
    </w:p>
    <w:p w14:paraId="74995AF7">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kern w:val="0"/>
          <w:szCs w:val="21"/>
          <w:highlight w:val="none"/>
        </w:rPr>
        <w:t xml:space="preserve">8.1协商 </w:t>
      </w:r>
    </w:p>
    <w:p w14:paraId="3A439C88">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采购代理机构将在单一来源采购邀请中规定的时间和地点组织协商小组与供应商协商采购标的价格、质量、服务等。供应商应委派携带有效证件的代表准时参加，并且协商期间未经协商小组同意不得离开协商现场，如未经同意离开现场，视为放弃投标资格。</w:t>
      </w:r>
    </w:p>
    <w:p w14:paraId="4ED8EF56">
      <w:pPr>
        <w:keepNext w:val="0"/>
        <w:keepLines w:val="0"/>
        <w:pageBreakBefore w:val="0"/>
        <w:widowControl/>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8.2协商小组</w:t>
      </w:r>
    </w:p>
    <w:p w14:paraId="73629F97">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8.2.1协商小组由采购人、采购代理机构按照政府采购有关规定，组织具有相关经验的专业人员构成。</w:t>
      </w:r>
    </w:p>
    <w:p w14:paraId="29914C88">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8.2.2协商小组应当按照客观、公正、审慎的原则与供应商商定合理的成交价格并保证采购项目的质量。</w:t>
      </w:r>
    </w:p>
    <w:p w14:paraId="4631CDCE">
      <w:pPr>
        <w:keepNext w:val="0"/>
        <w:keepLines w:val="0"/>
        <w:pageBreakBefore w:val="0"/>
        <w:widowControl/>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8.3协商过程的保密与公正  </w:t>
      </w:r>
    </w:p>
    <w:p w14:paraId="7FB12DDA">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8.3.1协商小组、采购人和采购代理机构工作人员、相关监督人员等与评审工作有关的人员，对协商情况以及在协商过程中获悉的国家秘密、商业秘密负有保密责任。</w:t>
      </w:r>
    </w:p>
    <w:p w14:paraId="4B38F21D">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8.3.2在协商过程中，如果供应商试图向采购代理机构和参与协商的人员施加任何影响，都将会导致其响应文件被拒绝。</w:t>
      </w:r>
    </w:p>
    <w:p w14:paraId="62AD2E5B">
      <w:pPr>
        <w:keepNext w:val="0"/>
        <w:keepLines w:val="0"/>
        <w:pageBreakBefore w:val="0"/>
        <w:widowControl/>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 xml:space="preserve">8.4协商过程的澄清 </w:t>
      </w:r>
    </w:p>
    <w:p w14:paraId="28D84183">
      <w:pPr>
        <w:keepNext w:val="0"/>
        <w:keepLines w:val="0"/>
        <w:pageBreakBefore w:val="0"/>
        <w:widowControl/>
        <w:shd w:val="clear" w:color="auto" w:fill="FFFFFF"/>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8.4.1对于响应文件中含义不明确、同类问题表述不一致或者有明显文字和计算错误的内容，协商小组应当要求供应商作出必要的澄清、说明或者补正。</w:t>
      </w:r>
    </w:p>
    <w:p w14:paraId="0B55FA03">
      <w:pPr>
        <w:keepNext w:val="0"/>
        <w:keepLines w:val="0"/>
        <w:pageBreakBefore w:val="0"/>
        <w:widowControl/>
        <w:shd w:val="clear" w:color="auto" w:fill="FFFFFF"/>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8.4.2供应商的澄清、说明或者补正应当采用书面形式，并加盖公章，或者由法定代表人或其委托代理人签字。供应商的澄清、说明或者补正不得超出响应文件的范围或者改变响应文件的实质性内容。</w:t>
      </w:r>
    </w:p>
    <w:p w14:paraId="7C64FA23">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8.4.3响应文件报价出现前后不一致的，除单一来源采购文件另有规定外，按照下列规定修正：</w:t>
      </w:r>
    </w:p>
    <w:p w14:paraId="48DD01A2">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(1)大写金额和小写金额不一致的，以大写金额为准；</w:t>
      </w:r>
    </w:p>
    <w:p w14:paraId="61947380">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(2)单价金额小数点或者百分比有明显错位的，以开标一览表的总价为准，并修改单价；</w:t>
      </w:r>
    </w:p>
    <w:p w14:paraId="171FD290">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(3)总价金额与按单价汇总金额不一致的，以单价金额计算结果为准。</w:t>
      </w:r>
    </w:p>
    <w:p w14:paraId="3ADDA8B8">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kern w:val="0"/>
          <w:szCs w:val="21"/>
          <w:highlight w:val="none"/>
        </w:rPr>
        <w:t>同时出现两种以上不一致的，按照前款规定的顺序修正。</w:t>
      </w:r>
      <w:r>
        <w:rPr>
          <w:rFonts w:hint="eastAsia" w:ascii="宋体" w:hAnsi="宋体" w:eastAsia="宋体" w:cs="宋体"/>
          <w:bCs/>
          <w:kern w:val="0"/>
          <w:szCs w:val="21"/>
          <w:highlight w:val="none"/>
        </w:rPr>
        <w:t>修正后的报价按照前款规定经供应商确认后产生约束力，供应商不确认的，其投标无效。</w:t>
      </w:r>
    </w:p>
    <w:p w14:paraId="649E5C7B">
      <w:pPr>
        <w:keepNext w:val="0"/>
        <w:keepLines w:val="0"/>
        <w:pageBreakBefore w:val="0"/>
        <w:widowControl/>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bCs/>
          <w:kern w:val="0"/>
          <w:szCs w:val="21"/>
          <w:highlight w:val="none"/>
        </w:rPr>
      </w:pPr>
      <w:bookmarkStart w:id="30" w:name="_Toc16938549"/>
      <w:bookmarkStart w:id="31" w:name="_Toc513029233"/>
      <w:bookmarkStart w:id="32" w:name="_Toc20823305"/>
      <w:r>
        <w:rPr>
          <w:rFonts w:hint="eastAsia" w:ascii="宋体" w:hAnsi="宋体" w:eastAsia="宋体" w:cs="宋体"/>
          <w:b/>
          <w:bCs/>
          <w:kern w:val="0"/>
          <w:szCs w:val="21"/>
          <w:highlight w:val="none"/>
        </w:rPr>
        <w:t>8.5对响应文件的评审</w:t>
      </w:r>
      <w:bookmarkEnd w:id="30"/>
      <w:bookmarkEnd w:id="31"/>
      <w:bookmarkEnd w:id="32"/>
      <w:r>
        <w:rPr>
          <w:rFonts w:hint="eastAsia" w:ascii="宋体" w:hAnsi="宋体" w:eastAsia="宋体" w:cs="宋体"/>
          <w:b/>
          <w:bCs/>
          <w:kern w:val="0"/>
          <w:szCs w:val="21"/>
          <w:highlight w:val="none"/>
        </w:rPr>
        <w:t xml:space="preserve"> </w:t>
      </w:r>
    </w:p>
    <w:p w14:paraId="2A4EB905">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8.5.1在正式协商之前，协商小组将首先审查响应文件是否实质性响应了单一来源采购文件的要求。实质性响应的响应文件应该是与单一来源采购文件要求的全部条款、条件和规格相符，没有重大偏离或保留。</w:t>
      </w:r>
    </w:p>
    <w:p w14:paraId="291CC298">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所谓重大偏离或保留是指与单一来源采购文件规定的实质性要求存在负偏离，或者在实质上与单一来源采购文件不一致，而且限制了合同中甲乙双方的权利和义务。重大偏离的认定需经过协商小组三分二及以上成员的认定。</w:t>
      </w:r>
    </w:p>
    <w:p w14:paraId="4F620986">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 xml:space="preserve">8.5.2响应文件属于下列情形之一的，按照无效投标处理： </w:t>
      </w:r>
    </w:p>
    <w:p w14:paraId="7F143E61">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 未按照单一来源采购文件规定要求密封、签署、盖章的；</w:t>
      </w:r>
    </w:p>
    <w:p w14:paraId="46AA143C">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 供应商在报价时采用选择性报价；</w:t>
      </w:r>
    </w:p>
    <w:p w14:paraId="05D72B86">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 供应商不具备单一来源采购文件中规定资格要求的；</w:t>
      </w:r>
    </w:p>
    <w:p w14:paraId="2AAD7279">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 投标总价超出采购项目预算或者最高限价的；</w:t>
      </w:r>
    </w:p>
    <w:p w14:paraId="5B0D47AC">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 响应文件含有采购人不能接受的附加条件的；</w:t>
      </w:r>
    </w:p>
    <w:p w14:paraId="278388C6">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（6） 不符合法律、法规和单一来源采购文件中规定的其他实质性要求的。</w:t>
      </w:r>
    </w:p>
    <w:p w14:paraId="7C22CDFF">
      <w:pPr>
        <w:keepNext w:val="0"/>
        <w:keepLines w:val="0"/>
        <w:pageBreakBefore w:val="0"/>
        <w:widowControl/>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8.6协商原则</w:t>
      </w:r>
    </w:p>
    <w:p w14:paraId="5E45A712">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8.6.1 对于提交了实质性响应的响应文件的供应商，协商小组将与其就采购标的的价格服务等进行协商。</w:t>
      </w:r>
    </w:p>
    <w:p w14:paraId="31274C0F">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8.6.2参加协商的供应商应当以书面形式对协商中做出的承诺与澄清进行确认，并在协商小组规定的时间内完成书面二次报价。协商承诺及书面报价均须由法定代表人或其委托代理人签字确认。</w:t>
      </w:r>
    </w:p>
    <w:p w14:paraId="4B9DB237">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8.6.3供应商最终总报价在响应产品数量没有增加，配置、服务没有重大提高的情况下，一般不允许高于第一次报价。否则，协商小组有权拒绝该协商报价并不再给予报价补救机会。</w:t>
      </w:r>
    </w:p>
    <w:p w14:paraId="7BCACEDB">
      <w:pPr>
        <w:keepNext w:val="0"/>
        <w:keepLines w:val="0"/>
        <w:pageBreakBefore w:val="0"/>
        <w:widowControl/>
        <w:kinsoku/>
        <w:wordWrap/>
        <w:overflowPunct/>
        <w:topLinePunct w:val="0"/>
        <w:bidi w:val="0"/>
        <w:adjustRightInd/>
        <w:snapToGrid/>
        <w:spacing w:line="360" w:lineRule="auto"/>
        <w:ind w:firstLine="422" w:firstLineChars="200"/>
        <w:jc w:val="left"/>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8.7协商成交原则</w:t>
      </w:r>
    </w:p>
    <w:p w14:paraId="2E6E9076">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8.7.1协商小组根据政府采购相关法律、规章的规定，在供应商的协商响应能保证采购项目质量且最终报价合理的基础上确定其为成交供应商。</w:t>
      </w:r>
    </w:p>
    <w:p w14:paraId="62A8BDBB">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8.7.2情形处理</w:t>
      </w:r>
    </w:p>
    <w:p w14:paraId="7E8397FB">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出现下列情形之一的，采购代理机构将终止采购活动，发布项目终止公告并说明原因，重新开展采购活动：</w:t>
      </w:r>
    </w:p>
    <w:p w14:paraId="196A6B5A">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（1）因情况变化，不再符合规定的单一来源采购方式适用情形的；</w:t>
      </w:r>
    </w:p>
    <w:p w14:paraId="22A51637">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（2）出现影响采购公正的违法、违规行为的；</w:t>
      </w:r>
    </w:p>
    <w:p w14:paraId="32521080">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（3）至协商小组规定的协商截止时间，供应商报价超过采购预算或最高限价的；</w:t>
      </w:r>
    </w:p>
    <w:p w14:paraId="114FD425">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（4）至协商小组规定的协商截止时间，供应商的最终报价、技术方案、服务承诺、商务条款等不能满足采购人或协商小组的要求；</w:t>
      </w:r>
    </w:p>
    <w:p w14:paraId="3E8A5A85">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bCs/>
          <w:kern w:val="0"/>
          <w:szCs w:val="21"/>
          <w:highlight w:val="none"/>
        </w:rPr>
      </w:pPr>
      <w:r>
        <w:rPr>
          <w:rFonts w:hint="eastAsia" w:ascii="宋体" w:hAnsi="宋体" w:eastAsia="宋体" w:cs="宋体"/>
          <w:bCs/>
          <w:kern w:val="0"/>
          <w:szCs w:val="21"/>
          <w:highlight w:val="none"/>
        </w:rPr>
        <w:t>（5）法律、法规、规章规定的其他应当终止的情形。</w:t>
      </w:r>
    </w:p>
    <w:p w14:paraId="5CBF7A4E">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lang w:val="zh-CN"/>
        </w:rPr>
        <w:t>8.8</w:t>
      </w:r>
      <w:r>
        <w:rPr>
          <w:rFonts w:hint="eastAsia" w:ascii="宋体" w:hAnsi="宋体" w:eastAsia="宋体" w:cs="宋体"/>
          <w:b/>
          <w:kern w:val="0"/>
          <w:szCs w:val="21"/>
          <w:highlight w:val="none"/>
        </w:rPr>
        <w:t>协商小组启动异常低价响应审查的情形和具体要求</w:t>
      </w:r>
    </w:p>
    <w:p w14:paraId="38C3E1F2">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 xml:space="preserve">8.8.1评审过程中出现下列情形之一的，协商小组应当启动异常低价响应审查程序： </w:t>
      </w:r>
    </w:p>
    <w:p w14:paraId="4DBFD210">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 xml:space="preserve">（1）响应报价低于采购项目预算50%的，即响应报价&lt;采购项目预算×50%； </w:t>
      </w:r>
    </w:p>
    <w:p w14:paraId="52EA7EC9">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 xml:space="preserve">（2）响应报价低于采购项目最高限价45%的，即响应报价&lt;采购项目最高限价×45% ； </w:t>
      </w:r>
    </w:p>
    <w:p w14:paraId="090ED019">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lang w:val="zh-CN"/>
        </w:rPr>
      </w:pPr>
      <w:r>
        <w:rPr>
          <w:rFonts w:hint="eastAsia" w:ascii="宋体" w:hAnsi="宋体" w:eastAsia="宋体" w:cs="宋体"/>
          <w:bCs/>
          <w:kern w:val="0"/>
          <w:szCs w:val="21"/>
          <w:highlight w:val="none"/>
          <w:lang w:val="zh-CN"/>
        </w:rPr>
        <w:t>（</w:t>
      </w:r>
      <w:r>
        <w:rPr>
          <w:rFonts w:hint="eastAsia" w:ascii="宋体" w:hAnsi="宋体" w:eastAsia="宋体" w:cs="宋体"/>
          <w:bCs/>
          <w:kern w:val="0"/>
          <w:szCs w:val="21"/>
          <w:highlight w:val="none"/>
        </w:rPr>
        <w:t>3</w:t>
      </w:r>
      <w:r>
        <w:rPr>
          <w:rFonts w:hint="eastAsia" w:ascii="宋体" w:hAnsi="宋体" w:eastAsia="宋体" w:cs="宋体"/>
          <w:bCs/>
          <w:kern w:val="0"/>
          <w:szCs w:val="21"/>
          <w:highlight w:val="none"/>
          <w:lang w:val="zh-CN"/>
        </w:rPr>
        <w:t>）</w:t>
      </w:r>
      <w:bookmarkStart w:id="33" w:name="OLE_LINK8"/>
      <w:r>
        <w:rPr>
          <w:rFonts w:hint="eastAsia" w:ascii="宋体" w:hAnsi="宋体" w:eastAsia="宋体" w:cs="宋体"/>
          <w:bCs/>
          <w:kern w:val="0"/>
          <w:szCs w:val="21"/>
          <w:highlight w:val="none"/>
          <w:lang w:val="zh-CN"/>
        </w:rPr>
        <w:t>协商小组</w:t>
      </w:r>
      <w:bookmarkEnd w:id="33"/>
      <w:r>
        <w:rPr>
          <w:rFonts w:hint="eastAsia" w:ascii="宋体" w:hAnsi="宋体" w:eastAsia="宋体" w:cs="宋体"/>
          <w:bCs/>
          <w:kern w:val="0"/>
          <w:szCs w:val="21"/>
          <w:highlight w:val="none"/>
          <w:lang w:val="zh-CN"/>
        </w:rPr>
        <w:t>认定的供应商响应报价过低、有可能影响产品质量或者不能诚信履约的其他情形。</w:t>
      </w:r>
    </w:p>
    <w:p w14:paraId="1851F1DA">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
          <w:kern w:val="0"/>
          <w:szCs w:val="21"/>
          <w:highlight w:val="none"/>
        </w:rPr>
      </w:pPr>
      <w:r>
        <w:rPr>
          <w:rFonts w:hint="eastAsia" w:ascii="宋体" w:hAnsi="宋体" w:eastAsia="宋体" w:cs="宋体"/>
          <w:bCs/>
          <w:kern w:val="0"/>
          <w:szCs w:val="21"/>
          <w:highlight w:val="none"/>
        </w:rPr>
        <w:t>8.8.2 启动异常低价响应审查后，协商小组应当要求相关供应商在评审现场合理的时间内，提供项目具体成本测算等与响应报价合理性相关的书面说明及相关证明材料，对响应价格作出解释，由协商小组结合同类产品在主要电商平台的价格、该行业当地薪资水平等情况，依据专业经验对供应商响应报价合理性进行判断。</w:t>
      </w:r>
      <w:r>
        <w:rPr>
          <w:rFonts w:hint="eastAsia" w:ascii="宋体" w:hAnsi="宋体" w:eastAsia="宋体" w:cs="宋体"/>
          <w:b/>
          <w:kern w:val="0"/>
          <w:szCs w:val="21"/>
          <w:highlight w:val="none"/>
        </w:rPr>
        <w:t>供应商不提供书面说明、证明材料，或者提供的书面说明、证明材料不能证明其响应报价合理性的，协商小组应当将其作为无效响应处理。审查相关情况应当在评审报告中进行记录。</w:t>
      </w:r>
    </w:p>
    <w:p w14:paraId="1AB7F677">
      <w:pPr>
        <w:keepNext w:val="0"/>
        <w:keepLines w:val="0"/>
        <w:pageBreakBefore w:val="0"/>
        <w:widowControl/>
        <w:shd w:val="clear" w:color="auto" w:fill="FFFFFF"/>
        <w:kinsoku/>
        <w:wordWrap/>
        <w:overflowPunct/>
        <w:topLinePunct w:val="0"/>
        <w:bidi w:val="0"/>
        <w:adjustRightInd/>
        <w:snapToGrid/>
        <w:spacing w:line="360" w:lineRule="auto"/>
        <w:ind w:firstLine="422" w:firstLineChars="200"/>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9.确定成交供应商</w:t>
      </w:r>
    </w:p>
    <w:p w14:paraId="1E76E489">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9.1协商小组根据协商情况编写协商情况记录，推荐成交候选人。</w:t>
      </w:r>
    </w:p>
    <w:p w14:paraId="522A232D">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9.2 采购人根据协商小组推荐的成交候选人确定成交供应商。</w:t>
      </w:r>
    </w:p>
    <w:p w14:paraId="35945329">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9.3若有充分证据证明，成交供应商出现下列情况之一的，一经查实，将被取消成交资格：</w:t>
      </w:r>
    </w:p>
    <w:p w14:paraId="16470F42">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 提供虚假材料谋取成交的；</w:t>
      </w:r>
    </w:p>
    <w:p w14:paraId="3F2115C4">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 与协商小组、采购人或者采购代理机构工作人员恶意串通的；</w:t>
      </w:r>
    </w:p>
    <w:p w14:paraId="734CE248">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 向协商小组、采购人或采购代理机构工作人员行贿或者提供其他不正当利益的；</w:t>
      </w:r>
    </w:p>
    <w:p w14:paraId="6791DB71">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 xml:space="preserve">（4） 不满足本单一来源采购文件规定的实质性要求，但在评审过程中又未被协商小组发现的； </w:t>
      </w:r>
    </w:p>
    <w:p w14:paraId="619C5E7B">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 不符合法律、法规规定的其他情形。</w:t>
      </w:r>
    </w:p>
    <w:p w14:paraId="46E18C1F">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成交供应商被取消成交资格后，代理机构有权重新组织采购。</w:t>
      </w:r>
    </w:p>
    <w:p w14:paraId="55C94944">
      <w:pPr>
        <w:keepNext w:val="0"/>
        <w:keepLines w:val="0"/>
        <w:pageBreakBefore w:val="0"/>
        <w:widowControl/>
        <w:shd w:val="clear" w:color="auto" w:fill="FFFFFF"/>
        <w:kinsoku/>
        <w:wordWrap/>
        <w:overflowPunct/>
        <w:topLinePunct w:val="0"/>
        <w:bidi w:val="0"/>
        <w:adjustRightInd/>
        <w:snapToGrid/>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szCs w:val="21"/>
          <w:highlight w:val="none"/>
          <w:lang w:val="zh-CN"/>
        </w:rPr>
        <w:t xml:space="preserve">9.4 </w:t>
      </w:r>
      <w:r>
        <w:rPr>
          <w:rFonts w:hint="eastAsia" w:ascii="宋体" w:hAnsi="宋体" w:eastAsia="宋体" w:cs="宋体"/>
          <w:kern w:val="0"/>
          <w:szCs w:val="21"/>
          <w:highlight w:val="none"/>
        </w:rPr>
        <w:t>成交供应商确定后，采购人或者采购代理机构将在原公告媒体上公告成交结果，同时向成交供应商发出成交通知书。</w:t>
      </w:r>
    </w:p>
    <w:p w14:paraId="260CA4E6">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9.5 成交通知书对采购人和成交供应商具有同等法律效力。</w:t>
      </w:r>
    </w:p>
    <w:p w14:paraId="4E1ED44F">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9.</w:t>
      </w:r>
      <w:r>
        <w:rPr>
          <w:rFonts w:hint="eastAsia" w:ascii="宋体" w:hAnsi="宋体" w:eastAsia="宋体" w:cs="宋体"/>
          <w:szCs w:val="21"/>
          <w:highlight w:val="none"/>
        </w:rPr>
        <w:t>6</w:t>
      </w:r>
      <w:r>
        <w:rPr>
          <w:rFonts w:hint="eastAsia" w:ascii="宋体" w:hAnsi="宋体" w:eastAsia="宋体" w:cs="宋体"/>
          <w:szCs w:val="21"/>
          <w:highlight w:val="none"/>
          <w:lang w:val="zh-CN"/>
        </w:rPr>
        <w:t xml:space="preserve"> </w:t>
      </w:r>
      <w:r>
        <w:rPr>
          <w:rFonts w:hint="eastAsia" w:ascii="宋体" w:hAnsi="宋体" w:eastAsia="宋体" w:cs="宋体"/>
          <w:szCs w:val="21"/>
          <w:highlight w:val="none"/>
        </w:rPr>
        <w:t>成交通知书发出后，采购人或成交供应商拒绝签订合同的，拒绝签订合同的一方应至少向另一方支付补偿金，以及为单一来源所发生的有关费用和双方商定的其他补偿，并承担相应的法律责任。</w:t>
      </w:r>
    </w:p>
    <w:p w14:paraId="0FC3C2DA">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9.7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6416EB1A">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szCs w:val="21"/>
          <w:highlight w:val="none"/>
          <w:lang w:val="zh-CN"/>
        </w:rPr>
        <w:t>五、</w:t>
      </w:r>
      <w:r>
        <w:rPr>
          <w:rFonts w:hint="eastAsia" w:ascii="宋体" w:hAnsi="宋体" w:eastAsia="宋体" w:cs="宋体"/>
          <w:b/>
          <w:bCs/>
          <w:szCs w:val="21"/>
          <w:highlight w:val="none"/>
          <w:lang w:val="zh-CN"/>
        </w:rPr>
        <w:t>签订合同</w:t>
      </w:r>
    </w:p>
    <w:p w14:paraId="5E463057">
      <w:pPr>
        <w:keepNext w:val="0"/>
        <w:keepLines w:val="0"/>
        <w:pageBreakBefore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10. 签订合同</w:t>
      </w:r>
    </w:p>
    <w:p w14:paraId="45B96906">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rPr>
        <w:t>10</w:t>
      </w:r>
      <w:r>
        <w:rPr>
          <w:rFonts w:hint="eastAsia" w:ascii="宋体" w:hAnsi="宋体" w:eastAsia="宋体" w:cs="宋体"/>
          <w:szCs w:val="21"/>
          <w:highlight w:val="none"/>
          <w:lang w:val="zh-CN"/>
        </w:rPr>
        <w:t>.</w:t>
      </w:r>
      <w:r>
        <w:rPr>
          <w:rFonts w:hint="eastAsia" w:ascii="宋体" w:hAnsi="宋体" w:eastAsia="宋体" w:cs="宋体"/>
          <w:szCs w:val="21"/>
          <w:highlight w:val="none"/>
        </w:rPr>
        <w:t>1 成交供应商应当</w:t>
      </w:r>
      <w:r>
        <w:rPr>
          <w:rFonts w:hint="eastAsia" w:ascii="宋体" w:hAnsi="宋体" w:eastAsia="宋体" w:cs="宋体"/>
          <w:szCs w:val="21"/>
          <w:highlight w:val="none"/>
          <w:lang w:val="zh-CN"/>
        </w:rPr>
        <w:t>自成交通知书发出之日起三十日内，</w:t>
      </w:r>
      <w:r>
        <w:rPr>
          <w:rFonts w:hint="eastAsia" w:ascii="宋体" w:hAnsi="宋体" w:eastAsia="宋体" w:cs="宋体"/>
          <w:szCs w:val="21"/>
          <w:highlight w:val="none"/>
        </w:rPr>
        <w:t>与采购人签订合同，所签订的合同不得对单一来源采购文件和响应文件作实质性修改。</w:t>
      </w:r>
    </w:p>
    <w:p w14:paraId="74FEE8D6">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10</w:t>
      </w:r>
      <w:r>
        <w:rPr>
          <w:rFonts w:hint="eastAsia" w:ascii="宋体" w:hAnsi="宋体" w:eastAsia="宋体" w:cs="宋体"/>
          <w:szCs w:val="21"/>
          <w:highlight w:val="none"/>
          <w:lang w:val="zh-CN"/>
        </w:rPr>
        <w:t xml:space="preserve">.2 </w:t>
      </w:r>
      <w:r>
        <w:rPr>
          <w:rFonts w:hint="eastAsia" w:ascii="宋体" w:hAnsi="宋体" w:eastAsia="宋体" w:cs="宋体"/>
          <w:szCs w:val="21"/>
          <w:highlight w:val="none"/>
        </w:rPr>
        <w:t>采购人不得向成交供应商提出任何不合理的要求作为签订合同的条件，不得与成交供应商私下订立背离合同实质性内容的协议。</w:t>
      </w:r>
    </w:p>
    <w:p w14:paraId="72375BE4">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10.3 合同履行中，采购人需追加与合同标的相同的货物的，在不改变合同其他条款的前提下，可以与供应商协商签订补充合同，但所有补充合同的采购金额不得超过原合同采购金额的百分之十。</w:t>
      </w:r>
    </w:p>
    <w:p w14:paraId="50CD274C">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szCs w:val="21"/>
          <w:highlight w:val="none"/>
          <w:lang w:val="zh-CN"/>
        </w:rPr>
      </w:pPr>
      <w:r>
        <w:rPr>
          <w:rFonts w:hint="eastAsia" w:ascii="宋体" w:hAnsi="宋体" w:eastAsia="宋体" w:cs="宋体"/>
          <w:szCs w:val="21"/>
          <w:highlight w:val="none"/>
          <w:lang w:val="zh-CN"/>
        </w:rPr>
        <w:t>10.4 单一来源采购文件、成交供应商的响应文件及协商采购过程中有关澄清、承诺文件均应作为合同附件。</w:t>
      </w:r>
    </w:p>
    <w:p w14:paraId="19A9F445">
      <w:pPr>
        <w:autoSpaceDE w:val="0"/>
        <w:autoSpaceDN w:val="0"/>
        <w:adjustRightInd w:val="0"/>
        <w:snapToGrid w:val="0"/>
        <w:spacing w:line="360" w:lineRule="auto"/>
        <w:ind w:firstLine="420"/>
        <w:rPr>
          <w:rFonts w:hint="eastAsia" w:cs="宋体" w:asciiTheme="minorEastAsia" w:hAnsiTheme="minorEastAsia" w:eastAsiaTheme="minorEastAsia"/>
          <w:szCs w:val="21"/>
          <w:highlight w:val="none"/>
        </w:rPr>
      </w:pPr>
      <w:r>
        <w:rPr>
          <w:rFonts w:hint="eastAsia" w:ascii="宋体" w:hAnsi="宋体" w:eastAsia="宋体" w:cs="宋体"/>
          <w:szCs w:val="21"/>
          <w:highlight w:val="none"/>
        </w:rPr>
        <w:t>10.5 签订合同后，</w:t>
      </w:r>
      <w:r>
        <w:rPr>
          <w:rFonts w:hint="eastAsia" w:ascii="宋体" w:hAnsi="宋体" w:eastAsia="宋体" w:cs="宋体"/>
          <w:szCs w:val="21"/>
          <w:highlight w:val="none"/>
          <w:lang w:val="zh-CN"/>
        </w:rPr>
        <w:t>成交供应商</w:t>
      </w:r>
      <w:r>
        <w:rPr>
          <w:rFonts w:hint="eastAsia" w:ascii="宋体" w:hAnsi="宋体" w:eastAsia="宋体" w:cs="宋体"/>
          <w:szCs w:val="21"/>
          <w:highlight w:val="none"/>
        </w:rPr>
        <w:t>不得将货物及其他相关服务进行转包。未经采购人同意，成交供应商也不得采用分包的形式履行合同，否则采购人有权终止合同，合同约定需缴纳履约保证金的，成交供应商的履约保证金将不予退还。转包或分包造成采购人损失的，成交供应商应承担相应赔偿责任。</w:t>
      </w:r>
    </w:p>
    <w:p w14:paraId="0E067C5D">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六、单一来源费用</w:t>
      </w:r>
    </w:p>
    <w:p w14:paraId="534C40B7">
      <w:pPr>
        <w:keepNext w:val="0"/>
        <w:keepLines w:val="0"/>
        <w:pageBreakBefore w:val="0"/>
        <w:kinsoku/>
        <w:wordWrap/>
        <w:overflowPunct/>
        <w:topLinePunct w:val="0"/>
        <w:bidi w:val="0"/>
        <w:adjustRightInd/>
        <w:snapToGrid/>
        <w:spacing w:line="360" w:lineRule="auto"/>
        <w:ind w:firstLine="422" w:firstLineChars="200"/>
        <w:textAlignment w:val="auto"/>
        <w:rPr>
          <w:rFonts w:hint="eastAsia" w:cs="宋体" w:asciiTheme="minorEastAsia" w:hAnsiTheme="minorEastAsia" w:eastAsiaTheme="minorEastAsia"/>
          <w:b/>
          <w:kern w:val="0"/>
          <w:szCs w:val="21"/>
          <w:highlight w:val="none"/>
          <w:lang w:val="zh-CN"/>
        </w:rPr>
      </w:pPr>
      <w:r>
        <w:rPr>
          <w:rFonts w:hint="eastAsia" w:ascii="宋体" w:hAnsi="宋体" w:eastAsia="宋体" w:cs="宋体"/>
          <w:b/>
          <w:szCs w:val="21"/>
          <w:highlight w:val="none"/>
          <w:lang w:val="zh-CN"/>
        </w:rPr>
        <w:t>11. 单一来源费用</w:t>
      </w:r>
    </w:p>
    <w:p w14:paraId="3973E52F">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1"/>
          <w:highlight w:val="none"/>
          <w:lang w:val="zh-CN"/>
        </w:rPr>
      </w:pPr>
      <w:bookmarkStart w:id="34" w:name="_Hlk44580131"/>
      <w:r>
        <w:rPr>
          <w:rFonts w:hint="eastAsia" w:ascii="宋体" w:hAnsi="宋体" w:eastAsia="宋体" w:cs="宋体"/>
          <w:szCs w:val="21"/>
          <w:highlight w:val="none"/>
          <w:lang w:val="zh-CN"/>
        </w:rPr>
        <w:t>11.1 供应商应承担所有与准备和参加单一来源有关的费用，无论采购结果如何，采购代理机构和采购人在任何情况下均无义务和责任承担这些费用。</w:t>
      </w:r>
    </w:p>
    <w:p w14:paraId="67DE6FBA">
      <w:pPr>
        <w:widowControl/>
        <w:shd w:val="clear" w:color="auto" w:fill="FFFFFF"/>
        <w:spacing w:line="360" w:lineRule="auto"/>
        <w:ind w:firstLine="420"/>
        <w:rPr>
          <w:rFonts w:hint="eastAsia" w:ascii="宋体" w:hAnsi="宋体" w:cs="宋体"/>
          <w:szCs w:val="21"/>
          <w:highlight w:val="none"/>
          <w:lang w:val="zh-CN"/>
        </w:rPr>
      </w:pPr>
      <w:r>
        <w:rPr>
          <w:rFonts w:hint="eastAsia" w:ascii="宋体" w:hAnsi="宋体" w:eastAsia="宋体" w:cs="宋体"/>
          <w:szCs w:val="21"/>
          <w:highlight w:val="none"/>
          <w:lang w:val="zh-CN"/>
        </w:rPr>
        <w:t>11.2</w:t>
      </w:r>
      <w:r>
        <w:rPr>
          <w:rFonts w:hint="eastAsia" w:asciiTheme="minorEastAsia" w:hAnsiTheme="minorEastAsia" w:eastAsiaTheme="minorEastAsia"/>
          <w:szCs w:val="21"/>
          <w:highlight w:val="none"/>
          <w:lang w:val="zh-CN"/>
        </w:rPr>
        <w:t xml:space="preserve"> </w:t>
      </w:r>
      <w:bookmarkEnd w:id="34"/>
      <w:r>
        <w:rPr>
          <w:rFonts w:hint="eastAsia" w:ascii="宋体" w:hAnsi="宋体" w:cs="宋体"/>
          <w:szCs w:val="21"/>
          <w:highlight w:val="none"/>
          <w:lang w:val="zh-CN"/>
        </w:rPr>
        <w:t>本次采购，采购代理服务费参照《招标代理服务费管理暂行办法》（国家发展计划委员会计价格[2002]1980号）招标收费79.8%计算，单个项目不足2394元按2394元计。在领取中标通知书前向采购代理机构支付采购代理服务费。本项费用无需在投标报价表中单列。</w:t>
      </w:r>
    </w:p>
    <w:p w14:paraId="291A8F44">
      <w:pPr>
        <w:widowControl/>
        <w:shd w:val="clear" w:color="auto" w:fill="FFFFFF"/>
        <w:spacing w:line="360" w:lineRule="auto"/>
        <w:ind w:firstLine="420"/>
        <w:rPr>
          <w:rFonts w:hint="eastAsia" w:ascii="宋体" w:hAnsi="宋体" w:cs="宋体"/>
          <w:szCs w:val="21"/>
          <w:highlight w:val="none"/>
          <w:lang w:val="zh-CN"/>
        </w:rPr>
      </w:pPr>
      <w:r>
        <w:rPr>
          <w:rFonts w:hint="eastAsia" w:ascii="宋体" w:hAnsi="宋体" w:cs="宋体"/>
          <w:szCs w:val="21"/>
          <w:highlight w:val="none"/>
          <w:lang w:val="zh-CN"/>
        </w:rPr>
        <w:t>代理服务费汇款信息：</w:t>
      </w:r>
    </w:p>
    <w:p w14:paraId="6F5FBDB3">
      <w:pPr>
        <w:widowControl/>
        <w:shd w:val="clear" w:color="auto" w:fill="FFFFFF"/>
        <w:spacing w:line="360" w:lineRule="auto"/>
        <w:ind w:firstLine="420"/>
        <w:rPr>
          <w:rFonts w:hint="eastAsia" w:ascii="宋体" w:hAnsi="宋体" w:cs="宋体"/>
          <w:szCs w:val="21"/>
          <w:highlight w:val="none"/>
          <w:lang w:val="zh-CN"/>
        </w:rPr>
      </w:pPr>
      <w:r>
        <w:rPr>
          <w:rFonts w:hint="eastAsia" w:ascii="宋体" w:hAnsi="宋体" w:cs="宋体"/>
          <w:szCs w:val="21"/>
          <w:highlight w:val="none"/>
          <w:lang w:val="zh-CN"/>
        </w:rPr>
        <w:t>单位名称：江苏国采工程咨询有限公司</w:t>
      </w:r>
    </w:p>
    <w:p w14:paraId="12555A2C">
      <w:pPr>
        <w:widowControl/>
        <w:shd w:val="clear" w:color="auto" w:fill="FFFFFF"/>
        <w:spacing w:line="360" w:lineRule="auto"/>
        <w:ind w:firstLine="420"/>
        <w:rPr>
          <w:rFonts w:hint="eastAsia" w:ascii="宋体" w:hAnsi="宋体" w:cs="宋体"/>
          <w:szCs w:val="21"/>
          <w:highlight w:val="none"/>
          <w:lang w:val="zh-CN"/>
        </w:rPr>
      </w:pPr>
      <w:r>
        <w:rPr>
          <w:rFonts w:hint="eastAsia" w:ascii="宋体" w:hAnsi="宋体" w:cs="宋体"/>
          <w:szCs w:val="21"/>
          <w:highlight w:val="none"/>
          <w:lang w:val="zh-CN"/>
        </w:rPr>
        <w:t>银行账户：3205 0159 5536 0000 1231</w:t>
      </w:r>
    </w:p>
    <w:p w14:paraId="63B6D77F">
      <w:pPr>
        <w:widowControl/>
        <w:shd w:val="clear" w:color="auto" w:fill="FFFFFF"/>
        <w:spacing w:line="360" w:lineRule="auto"/>
        <w:ind w:firstLine="420"/>
        <w:rPr>
          <w:rFonts w:hint="eastAsia" w:ascii="宋体" w:hAnsi="宋体" w:cs="宋体"/>
          <w:szCs w:val="21"/>
          <w:highlight w:val="none"/>
          <w:lang w:val="zh-CN"/>
        </w:rPr>
      </w:pPr>
      <w:r>
        <w:rPr>
          <w:rFonts w:hint="eastAsia" w:ascii="宋体" w:hAnsi="宋体" w:cs="宋体"/>
          <w:szCs w:val="21"/>
          <w:highlight w:val="none"/>
          <w:lang w:val="zh-CN"/>
        </w:rPr>
        <w:t>开户行：中国建设银行股份有限公司南京鼓楼支行</w:t>
      </w:r>
    </w:p>
    <w:p w14:paraId="4C4EF35D">
      <w:pPr>
        <w:widowControl/>
        <w:shd w:val="clear" w:color="auto" w:fill="FFFFFF"/>
        <w:spacing w:line="360" w:lineRule="auto"/>
        <w:ind w:firstLine="420"/>
        <w:rPr>
          <w:rFonts w:hint="eastAsia" w:ascii="宋体" w:hAnsi="宋体" w:cs="宋体"/>
          <w:szCs w:val="21"/>
          <w:highlight w:val="none"/>
          <w:lang w:val="zh-CN"/>
        </w:rPr>
      </w:pPr>
      <w:r>
        <w:rPr>
          <w:rFonts w:hint="eastAsia" w:ascii="宋体" w:hAnsi="宋体" w:cs="宋体"/>
          <w:szCs w:val="21"/>
          <w:highlight w:val="none"/>
          <w:lang w:val="zh-CN"/>
        </w:rPr>
        <w:t>注：代理服务费汇款时需备注汇款单位名称、项目名称、项目编号。</w:t>
      </w:r>
    </w:p>
    <w:p w14:paraId="78B50285">
      <w:pPr>
        <w:widowControl/>
        <w:shd w:val="clear" w:color="auto" w:fill="FFFFFF"/>
        <w:spacing w:line="360" w:lineRule="auto"/>
        <w:ind w:firstLine="420"/>
        <w:rPr>
          <w:rFonts w:hint="eastAsia" w:ascii="宋体" w:hAnsi="宋体" w:cs="宋体"/>
          <w:szCs w:val="21"/>
          <w:highlight w:val="none"/>
          <w:lang w:val="zh-CN"/>
        </w:rPr>
      </w:pPr>
    </w:p>
    <w:p w14:paraId="5BB509C1">
      <w:pPr>
        <w:widowControl/>
        <w:shd w:val="clear" w:color="auto" w:fill="FFFFFF"/>
        <w:spacing w:line="360" w:lineRule="auto"/>
        <w:ind w:firstLine="420"/>
        <w:rPr>
          <w:rFonts w:hint="eastAsia" w:ascii="宋体" w:hAnsi="宋体" w:cs="宋体"/>
          <w:kern w:val="0"/>
          <w:szCs w:val="21"/>
          <w:highlight w:val="none"/>
        </w:rPr>
      </w:pPr>
    </w:p>
    <w:p w14:paraId="17E35072">
      <w:pPr>
        <w:widowControl/>
        <w:shd w:val="clear" w:color="auto" w:fill="FFFFFF"/>
        <w:spacing w:line="360" w:lineRule="auto"/>
        <w:ind w:firstLine="420"/>
        <w:rPr>
          <w:rFonts w:hint="eastAsia" w:ascii="宋体" w:hAnsi="宋体" w:cs="宋体"/>
          <w:kern w:val="0"/>
          <w:szCs w:val="21"/>
          <w:highlight w:val="none"/>
        </w:rPr>
      </w:pPr>
    </w:p>
    <w:p w14:paraId="7F53D98D">
      <w:pPr>
        <w:widowControl/>
        <w:shd w:val="clear" w:color="auto" w:fill="FFFFFF"/>
        <w:spacing w:line="360" w:lineRule="auto"/>
        <w:ind w:firstLine="420"/>
        <w:rPr>
          <w:rFonts w:hint="eastAsia" w:ascii="宋体" w:hAnsi="宋体" w:cs="宋体"/>
          <w:kern w:val="0"/>
          <w:szCs w:val="21"/>
          <w:highlight w:val="none"/>
        </w:rPr>
      </w:pPr>
    </w:p>
    <w:p w14:paraId="510C45C9">
      <w:pPr>
        <w:pStyle w:val="2"/>
        <w:numPr>
          <w:ilvl w:val="0"/>
          <w:numId w:val="0"/>
        </w:numPr>
        <w:spacing w:line="360" w:lineRule="auto"/>
        <w:rPr>
          <w:rFonts w:hint="eastAsia" w:asciiTheme="minorEastAsia" w:hAnsiTheme="minorEastAsia" w:eastAsiaTheme="minorEastAsia"/>
          <w:highlight w:val="none"/>
        </w:rPr>
      </w:pPr>
      <w:bookmarkStart w:id="35" w:name="_Toc2754"/>
      <w:bookmarkStart w:id="36" w:name="_Toc481057145"/>
      <w:bookmarkStart w:id="37" w:name="_Toc67569253"/>
      <w:r>
        <w:rPr>
          <w:rFonts w:hint="eastAsia" w:asciiTheme="minorEastAsia" w:hAnsiTheme="minorEastAsia" w:eastAsiaTheme="minorEastAsia"/>
          <w:highlight w:val="none"/>
        </w:rPr>
        <w:t>第三章</w:t>
      </w:r>
      <w:bookmarkEnd w:id="35"/>
      <w:bookmarkEnd w:id="36"/>
      <w:bookmarkStart w:id="38" w:name="_Toc481057147"/>
      <w:bookmarkStart w:id="39" w:name="_Toc8808"/>
      <w:r>
        <w:rPr>
          <w:rFonts w:hint="eastAsia" w:asciiTheme="minorEastAsia" w:hAnsiTheme="minorEastAsia" w:eastAsiaTheme="minorEastAsia"/>
          <w:highlight w:val="none"/>
        </w:rPr>
        <w:t xml:space="preserve"> 采购项目的内容和相关技术要求等</w:t>
      </w:r>
      <w:bookmarkEnd w:id="37"/>
    </w:p>
    <w:p w14:paraId="0075D666">
      <w:pPr>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一、项目名称</w:t>
      </w:r>
    </w:p>
    <w:p w14:paraId="0389CB32">
      <w:pPr>
        <w:spacing w:line="360" w:lineRule="auto"/>
        <w:ind w:firstLine="452" w:firstLineChars="200"/>
        <w:jc w:val="left"/>
        <w:rPr>
          <w:rFonts w:hint="eastAsia" w:ascii="宋体" w:hAnsi="宋体" w:cs="宋体"/>
          <w:bCs/>
          <w:szCs w:val="21"/>
          <w:highlight w:val="none"/>
        </w:rPr>
      </w:pPr>
      <w:r>
        <w:rPr>
          <w:rFonts w:hint="eastAsia" w:cs="Arial" w:asciiTheme="minorEastAsia" w:hAnsiTheme="minorEastAsia" w:eastAsiaTheme="minorEastAsia"/>
          <w:bCs/>
          <w:spacing w:val="8"/>
          <w:kern w:val="0"/>
          <w:szCs w:val="21"/>
          <w:highlight w:val="none"/>
        </w:rPr>
        <w:t>南京强制隔离戒毒所弱电管道新建及光缆迁移工程</w:t>
      </w:r>
    </w:p>
    <w:p w14:paraId="5EB77EBB">
      <w:pPr>
        <w:spacing w:line="360" w:lineRule="auto"/>
        <w:ind w:firstLine="422" w:firstLineChars="200"/>
        <w:jc w:val="left"/>
        <w:rPr>
          <w:rFonts w:hint="eastAsia" w:ascii="宋体" w:hAnsi="宋体" w:cs="宋体"/>
          <w:b/>
          <w:bCs/>
          <w:szCs w:val="21"/>
          <w:highlight w:val="none"/>
        </w:rPr>
      </w:pPr>
      <w:r>
        <w:rPr>
          <w:rFonts w:hint="eastAsia" w:ascii="宋体" w:hAnsi="宋体"/>
          <w:b/>
          <w:szCs w:val="21"/>
          <w:highlight w:val="none"/>
        </w:rPr>
        <w:t>二、</w:t>
      </w:r>
      <w:r>
        <w:rPr>
          <w:rFonts w:hint="eastAsia" w:ascii="宋体" w:hAnsi="宋体" w:cs="宋体"/>
          <w:b/>
          <w:bCs/>
          <w:szCs w:val="21"/>
          <w:highlight w:val="none"/>
        </w:rPr>
        <w:t>项目概况</w:t>
      </w:r>
    </w:p>
    <w:p w14:paraId="049734FA">
      <w:pPr>
        <w:spacing w:line="360" w:lineRule="auto"/>
        <w:ind w:firstLine="420" w:firstLineChars="200"/>
        <w:rPr>
          <w:rFonts w:hint="eastAsia" w:ascii="宋体" w:hAnsi="宋体" w:cs="宋体"/>
          <w:highlight w:val="none"/>
        </w:rPr>
      </w:pPr>
      <w:r>
        <w:rPr>
          <w:rFonts w:hint="eastAsia" w:ascii="宋体" w:hAnsi="宋体" w:cs="宋体"/>
          <w:highlight w:val="none"/>
        </w:rPr>
        <w:t>（一）项目说明</w:t>
      </w:r>
    </w:p>
    <w:p w14:paraId="2A58EFCB">
      <w:pPr>
        <w:spacing w:line="360" w:lineRule="auto"/>
        <w:ind w:firstLine="420" w:firstLineChars="200"/>
        <w:rPr>
          <w:rFonts w:hint="eastAsia" w:ascii="宋体" w:hAnsi="宋体" w:cs="宋体"/>
          <w:highlight w:val="none"/>
        </w:rPr>
      </w:pPr>
      <w:r>
        <w:rPr>
          <w:rFonts w:hint="eastAsia" w:ascii="宋体" w:hAnsi="宋体" w:cs="宋体"/>
          <w:highlight w:val="none"/>
        </w:rPr>
        <w:t>本项目为南京强制隔离戒毒所弱电管道新建及光缆迁移工程，旨在优化监管区域安全管理与通信基础设施。目前，上述管线及杆塔穿越南京强制隔离戒毒所监管区域，依据监管安全硬性要求，必须整体移出该区域，消除安全隐患，同时保障各权属方通信服务连续稳定，避免影响周边通信。</w:t>
      </w:r>
    </w:p>
    <w:p w14:paraId="4ED2C5CC">
      <w:pPr>
        <w:spacing w:line="360" w:lineRule="auto"/>
        <w:ind w:firstLine="420" w:firstLineChars="200"/>
        <w:rPr>
          <w:rFonts w:hint="eastAsia" w:ascii="宋体" w:hAnsi="宋体" w:cs="宋体"/>
          <w:highlight w:val="none"/>
        </w:rPr>
      </w:pPr>
      <w:r>
        <w:rPr>
          <w:rFonts w:hint="eastAsia" w:ascii="宋体" w:hAnsi="宋体" w:cs="宋体"/>
          <w:highlight w:val="none"/>
        </w:rPr>
        <w:t>（二）工作内容及要求</w:t>
      </w:r>
    </w:p>
    <w:p w14:paraId="0A7AE2D7">
      <w:pPr>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当前现状下，通信弱电综合管线及杆塔存在穿越南京强制隔离戒毒所监管区域的情况，拟委托供应商</w:t>
      </w:r>
      <w:r>
        <w:rPr>
          <w:rFonts w:hint="eastAsia" w:ascii="宋体" w:hAnsi="宋体"/>
          <w:bCs/>
          <w:szCs w:val="21"/>
          <w:highlight w:val="none"/>
          <w:lang w:val="en-US" w:eastAsia="zh-CN"/>
        </w:rPr>
        <w:t>提供</w:t>
      </w:r>
      <w:r>
        <w:rPr>
          <w:rFonts w:hint="eastAsia" w:cs="Arial" w:asciiTheme="minorEastAsia" w:hAnsiTheme="minorEastAsia" w:eastAsiaTheme="minorEastAsia"/>
          <w:bCs/>
          <w:spacing w:val="8"/>
          <w:kern w:val="0"/>
          <w:szCs w:val="21"/>
          <w:highlight w:val="none"/>
        </w:rPr>
        <w:t>弱电管道新建及光缆迁移</w:t>
      </w:r>
      <w:r>
        <w:rPr>
          <w:rFonts w:hint="eastAsia" w:cs="Arial" w:asciiTheme="minorEastAsia" w:hAnsiTheme="minorEastAsia" w:eastAsiaTheme="minorEastAsia"/>
          <w:bCs/>
          <w:spacing w:val="8"/>
          <w:kern w:val="0"/>
          <w:szCs w:val="21"/>
          <w:highlight w:val="none"/>
          <w:lang w:val="en-US" w:eastAsia="zh-CN"/>
        </w:rPr>
        <w:t>服务，</w:t>
      </w:r>
      <w:r>
        <w:rPr>
          <w:rFonts w:hint="eastAsia" w:ascii="宋体" w:hAnsi="宋体"/>
          <w:bCs/>
          <w:szCs w:val="21"/>
          <w:highlight w:val="none"/>
        </w:rPr>
        <w:t>将该部分通信弱电综合管线及杆塔整体移出监管区域范围，以消除线路穿越可能引发的监管安全隐患。</w:t>
      </w:r>
    </w:p>
    <w:p w14:paraId="14337C18">
      <w:pPr>
        <w:spacing w:line="360" w:lineRule="auto"/>
        <w:ind w:firstLine="422" w:firstLineChars="200"/>
        <w:jc w:val="left"/>
        <w:rPr>
          <w:rFonts w:hint="eastAsia" w:ascii="宋体" w:hAnsi="宋体" w:cs="黑体"/>
          <w:szCs w:val="21"/>
          <w:highlight w:val="none"/>
        </w:rPr>
      </w:pPr>
      <w:r>
        <w:rPr>
          <w:rFonts w:hint="eastAsia" w:ascii="宋体" w:hAnsi="宋体"/>
          <w:b/>
          <w:szCs w:val="21"/>
          <w:highlight w:val="none"/>
        </w:rPr>
        <w:t>三、</w:t>
      </w:r>
      <w:r>
        <w:rPr>
          <w:rFonts w:cs="Arial" w:asciiTheme="minorEastAsia" w:hAnsiTheme="minorEastAsia" w:eastAsiaTheme="minorEastAsia"/>
          <w:b/>
          <w:spacing w:val="8"/>
          <w:kern w:val="0"/>
          <w:szCs w:val="21"/>
          <w:highlight w:val="none"/>
        </w:rPr>
        <w:t>合同履行期限</w:t>
      </w:r>
    </w:p>
    <w:p w14:paraId="60BBE414">
      <w:pPr>
        <w:spacing w:line="360" w:lineRule="auto"/>
        <w:ind w:firstLine="420" w:firstLineChars="200"/>
        <w:jc w:val="left"/>
        <w:rPr>
          <w:highlight w:val="none"/>
        </w:rPr>
      </w:pPr>
      <w:r>
        <w:rPr>
          <w:rFonts w:hint="eastAsia" w:ascii="宋体" w:hAnsi="宋体" w:cs="Calibri"/>
          <w:szCs w:val="21"/>
          <w:highlight w:val="none"/>
        </w:rPr>
        <w:t>合同签订之日起</w:t>
      </w:r>
      <w:r>
        <w:rPr>
          <w:rFonts w:hint="eastAsia" w:ascii="宋体" w:hAnsi="宋体" w:cs="Calibri"/>
          <w:szCs w:val="21"/>
          <w:highlight w:val="none"/>
          <w:lang w:val="en-US" w:eastAsia="zh-CN"/>
        </w:rPr>
        <w:t>20</w:t>
      </w:r>
      <w:r>
        <w:rPr>
          <w:rFonts w:hint="eastAsia" w:ascii="宋体" w:hAnsi="宋体" w:cs="Calibri"/>
          <w:szCs w:val="21"/>
          <w:highlight w:val="none"/>
        </w:rPr>
        <w:t>个日历日内完成。</w:t>
      </w:r>
    </w:p>
    <w:p w14:paraId="18EC8BA1">
      <w:pPr>
        <w:spacing w:line="360" w:lineRule="auto"/>
        <w:ind w:firstLine="422" w:firstLineChars="200"/>
        <w:jc w:val="left"/>
        <w:rPr>
          <w:rFonts w:hint="eastAsia" w:ascii="宋体" w:hAnsi="宋体" w:cs="黑体"/>
          <w:b/>
          <w:bCs/>
          <w:szCs w:val="21"/>
          <w:highlight w:val="none"/>
        </w:rPr>
      </w:pPr>
      <w:r>
        <w:rPr>
          <w:rFonts w:hint="eastAsia" w:ascii="宋体" w:hAnsi="宋体" w:cs="宋体"/>
          <w:b/>
          <w:bCs/>
          <w:szCs w:val="21"/>
          <w:highlight w:val="none"/>
        </w:rPr>
        <w:t>四、</w:t>
      </w:r>
      <w:r>
        <w:rPr>
          <w:rFonts w:hint="eastAsia" w:ascii="宋体" w:hAnsi="宋体" w:cs="黑体"/>
          <w:b/>
          <w:bCs/>
          <w:szCs w:val="21"/>
          <w:highlight w:val="none"/>
        </w:rPr>
        <w:t>服务要求</w:t>
      </w:r>
    </w:p>
    <w:p w14:paraId="4B04D6F7">
      <w:pPr>
        <w:spacing w:line="360" w:lineRule="auto"/>
        <w:ind w:firstLine="420" w:firstLineChars="200"/>
        <w:jc w:val="left"/>
        <w:rPr>
          <w:rFonts w:ascii="宋体"/>
          <w:szCs w:val="21"/>
          <w:highlight w:val="none"/>
        </w:rPr>
      </w:pPr>
      <w:r>
        <w:rPr>
          <w:rFonts w:hint="eastAsia" w:ascii="宋体"/>
          <w:szCs w:val="21"/>
          <w:highlight w:val="none"/>
        </w:rPr>
        <w:t>（一）供应商应及时向采购人反馈工作进展情况；</w:t>
      </w:r>
    </w:p>
    <w:p w14:paraId="3B2A2434">
      <w:pPr>
        <w:spacing w:line="360" w:lineRule="auto"/>
        <w:ind w:firstLine="420" w:firstLineChars="200"/>
        <w:rPr>
          <w:rFonts w:hint="eastAsia" w:ascii="宋体" w:hAnsi="宋体" w:cs="Calibri"/>
          <w:szCs w:val="21"/>
          <w:highlight w:val="none"/>
        </w:rPr>
      </w:pPr>
      <w:r>
        <w:rPr>
          <w:rFonts w:hint="eastAsia" w:ascii="宋体" w:hAnsi="宋体" w:cs="Calibri"/>
          <w:szCs w:val="21"/>
          <w:highlight w:val="none"/>
        </w:rPr>
        <w:t>（二）对该项目所记录的所有原始素材须提交采购人，供应商及其人员履行本合同所产生的一切成果，其所有权及知识产权均归</w:t>
      </w:r>
      <w:r>
        <w:rPr>
          <w:rFonts w:hint="eastAsia" w:ascii="宋体" w:hAnsi="宋体" w:cs="Arial"/>
          <w:bCs/>
          <w:kern w:val="0"/>
          <w:szCs w:val="21"/>
          <w:highlight w:val="none"/>
        </w:rPr>
        <w:t>采购人</w:t>
      </w:r>
      <w:r>
        <w:rPr>
          <w:rFonts w:hint="eastAsia" w:ascii="宋体" w:hAnsi="宋体" w:cs="Calibri"/>
          <w:szCs w:val="21"/>
          <w:highlight w:val="none"/>
        </w:rPr>
        <w:t>所有。</w:t>
      </w:r>
    </w:p>
    <w:p w14:paraId="796B7768">
      <w:pPr>
        <w:spacing w:line="360" w:lineRule="auto"/>
        <w:ind w:firstLine="420" w:firstLineChars="200"/>
        <w:rPr>
          <w:rFonts w:hint="eastAsia" w:ascii="宋体" w:hAnsi="宋体" w:cs="Calibri"/>
          <w:szCs w:val="21"/>
          <w:highlight w:val="none"/>
        </w:rPr>
      </w:pPr>
      <w:r>
        <w:rPr>
          <w:rFonts w:hint="eastAsia" w:ascii="宋体" w:hAnsi="宋体" w:cs="Calibri"/>
          <w:szCs w:val="21"/>
          <w:highlight w:val="none"/>
        </w:rPr>
        <w:t>（三）供应商必须对项目技术方案以及由采购人提供的所有内部资料、技术文档和信息予以保密，供应商必须遵守与采购方签订的保密协议，未经采购人书面许可，供应商不得基于本合同以外的目的使用，不得以任何形式向第三方透露上述保密内容。</w:t>
      </w:r>
    </w:p>
    <w:p w14:paraId="059AC8CA">
      <w:pPr>
        <w:spacing w:line="360" w:lineRule="auto"/>
        <w:ind w:firstLine="422" w:firstLineChars="200"/>
        <w:jc w:val="left"/>
        <w:rPr>
          <w:rFonts w:ascii="宋体"/>
          <w:b/>
          <w:bCs/>
          <w:szCs w:val="21"/>
          <w:highlight w:val="none"/>
        </w:rPr>
      </w:pPr>
      <w:r>
        <w:rPr>
          <w:rFonts w:hint="eastAsia" w:ascii="宋体"/>
          <w:b/>
          <w:bCs/>
          <w:szCs w:val="21"/>
          <w:highlight w:val="none"/>
        </w:rPr>
        <w:t>五、商务要求</w:t>
      </w:r>
    </w:p>
    <w:p w14:paraId="51632D01">
      <w:pPr>
        <w:tabs>
          <w:tab w:val="left" w:pos="426"/>
        </w:tabs>
        <w:spacing w:line="360" w:lineRule="auto"/>
        <w:ind w:firstLine="422" w:firstLineChars="200"/>
        <w:jc w:val="left"/>
        <w:rPr>
          <w:rFonts w:ascii="宋体"/>
          <w:b/>
          <w:bCs/>
          <w:szCs w:val="21"/>
          <w:highlight w:val="none"/>
        </w:rPr>
      </w:pPr>
      <w:r>
        <w:rPr>
          <w:rFonts w:hint="eastAsia" w:ascii="宋体"/>
          <w:b/>
          <w:bCs/>
          <w:szCs w:val="21"/>
          <w:highlight w:val="none"/>
        </w:rPr>
        <w:t>（一）报价要求</w:t>
      </w:r>
    </w:p>
    <w:p w14:paraId="23C87EAF">
      <w:pPr>
        <w:tabs>
          <w:tab w:val="left" w:pos="426"/>
        </w:tabs>
        <w:spacing w:line="360" w:lineRule="auto"/>
        <w:ind w:firstLine="420" w:firstLineChars="200"/>
        <w:jc w:val="left"/>
        <w:rPr>
          <w:rFonts w:hint="eastAsia" w:ascii="宋体" w:hAnsi="宋体"/>
          <w:szCs w:val="21"/>
          <w:highlight w:val="none"/>
        </w:rPr>
      </w:pPr>
      <w:r>
        <w:rPr>
          <w:rFonts w:hint="eastAsia" w:ascii="宋体" w:hAnsi="宋体"/>
          <w:szCs w:val="21"/>
          <w:highlight w:val="none"/>
        </w:rPr>
        <w:t>1.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57EB3FF8">
      <w:pPr>
        <w:spacing w:line="360" w:lineRule="auto"/>
        <w:ind w:firstLine="420" w:firstLineChars="200"/>
        <w:jc w:val="left"/>
        <w:rPr>
          <w:rFonts w:ascii="宋体"/>
          <w:b/>
          <w:bCs/>
          <w:szCs w:val="21"/>
          <w:highlight w:val="none"/>
        </w:rPr>
      </w:pPr>
      <w:r>
        <w:rPr>
          <w:rFonts w:hint="eastAsia" w:ascii="宋体" w:hAnsi="宋体"/>
          <w:szCs w:val="21"/>
          <w:highlight w:val="none"/>
        </w:rPr>
        <w:t>2.供应商的任何错漏、优惠、竞争性报价不得作为减轻责任、减少服务、增加收费、降低服务质量的理由。</w:t>
      </w:r>
    </w:p>
    <w:p w14:paraId="2F4EF19E">
      <w:pPr>
        <w:spacing w:line="360" w:lineRule="auto"/>
        <w:ind w:firstLine="422" w:firstLineChars="200"/>
        <w:jc w:val="left"/>
        <w:rPr>
          <w:rFonts w:ascii="宋体"/>
          <w:b/>
          <w:bCs/>
          <w:szCs w:val="21"/>
          <w:highlight w:val="none"/>
        </w:rPr>
      </w:pPr>
      <w:r>
        <w:rPr>
          <w:rFonts w:hint="eastAsia" w:ascii="宋体"/>
          <w:b/>
          <w:bCs/>
          <w:szCs w:val="21"/>
          <w:highlight w:val="none"/>
        </w:rPr>
        <w:t>（二）付款方式</w:t>
      </w:r>
    </w:p>
    <w:p w14:paraId="06A1543E">
      <w:pPr>
        <w:spacing w:line="360" w:lineRule="auto"/>
        <w:ind w:firstLine="420" w:firstLineChars="200"/>
        <w:rPr>
          <w:rFonts w:hint="eastAsia" w:ascii="宋体" w:hAnsi="宋体" w:cs="宋体"/>
          <w:bCs/>
          <w:szCs w:val="21"/>
          <w:highlight w:val="none"/>
        </w:rPr>
      </w:pPr>
      <w:r>
        <w:rPr>
          <w:rFonts w:hint="eastAsia" w:ascii="宋体"/>
          <w:szCs w:val="21"/>
          <w:highlight w:val="none"/>
        </w:rPr>
        <w:t>项目完成后，经采购人确认无误，一次性支付全部费用。</w:t>
      </w:r>
    </w:p>
    <w:p w14:paraId="3A8569DE">
      <w:pPr>
        <w:spacing w:line="360" w:lineRule="auto"/>
        <w:rPr>
          <w:rFonts w:hint="eastAsia" w:ascii="宋体" w:hAnsi="宋体" w:cs="宋体"/>
          <w:bCs/>
          <w:szCs w:val="21"/>
          <w:highlight w:val="none"/>
        </w:rPr>
      </w:pPr>
    </w:p>
    <w:p w14:paraId="7471E85E">
      <w:pPr>
        <w:spacing w:line="360" w:lineRule="auto"/>
        <w:ind w:firstLine="422" w:firstLineChars="200"/>
        <w:jc w:val="left"/>
        <w:rPr>
          <w:rFonts w:hint="eastAsia" w:cs="宋体" w:asciiTheme="minorEastAsia" w:hAnsiTheme="minorEastAsia" w:eastAsiaTheme="minorEastAsia"/>
          <w:b/>
          <w:bCs/>
          <w:color w:val="FF0000"/>
          <w:kern w:val="44"/>
          <w:szCs w:val="21"/>
          <w:highlight w:val="none"/>
        </w:rPr>
      </w:pPr>
      <w:r>
        <w:rPr>
          <w:rFonts w:cs="宋体" w:asciiTheme="minorEastAsia" w:hAnsiTheme="minorEastAsia" w:eastAsiaTheme="minorEastAsia"/>
          <w:b/>
          <w:bCs/>
          <w:color w:val="FF0000"/>
          <w:kern w:val="44"/>
          <w:szCs w:val="21"/>
          <w:highlight w:val="none"/>
        </w:rPr>
        <w:br w:type="page"/>
      </w:r>
    </w:p>
    <w:p w14:paraId="36CF8864">
      <w:pPr>
        <w:pStyle w:val="2"/>
        <w:numPr>
          <w:ilvl w:val="0"/>
          <w:numId w:val="0"/>
        </w:numPr>
        <w:ind w:left="567"/>
        <w:rPr>
          <w:rFonts w:hint="eastAsia" w:asciiTheme="minorEastAsia" w:hAnsiTheme="minorEastAsia" w:eastAsiaTheme="minorEastAsia"/>
          <w:highlight w:val="none"/>
        </w:rPr>
      </w:pPr>
      <w:bookmarkStart w:id="40" w:name="_Toc67569254"/>
      <w:r>
        <w:rPr>
          <w:rFonts w:hint="eastAsia" w:asciiTheme="minorEastAsia" w:hAnsiTheme="minorEastAsia" w:eastAsiaTheme="minorEastAsia"/>
          <w:highlight w:val="none"/>
        </w:rPr>
        <w:t>第四章 合同主要条款及格式</w:t>
      </w:r>
      <w:bookmarkEnd w:id="38"/>
      <w:bookmarkEnd w:id="39"/>
      <w:bookmarkEnd w:id="40"/>
    </w:p>
    <w:p w14:paraId="32DBE915">
      <w:pPr>
        <w:rPr>
          <w:rFonts w:hint="eastAsia" w:asciiTheme="minorEastAsia" w:hAnsiTheme="minorEastAsia" w:eastAsiaTheme="minorEastAsia"/>
          <w:highlight w:val="none"/>
        </w:rPr>
      </w:pPr>
    </w:p>
    <w:p w14:paraId="2A4F6CF9">
      <w:pPr>
        <w:rPr>
          <w:rFonts w:hint="eastAsia" w:asciiTheme="minorEastAsia" w:hAnsiTheme="minorEastAsia" w:eastAsiaTheme="minorEastAsia"/>
          <w:highlight w:val="none"/>
        </w:rPr>
      </w:pPr>
    </w:p>
    <w:p w14:paraId="4D082583">
      <w:pPr>
        <w:rPr>
          <w:rFonts w:hint="eastAsia" w:asciiTheme="minorEastAsia" w:hAnsiTheme="minorEastAsia" w:eastAsiaTheme="minorEastAsia"/>
          <w:highlight w:val="none"/>
        </w:rPr>
      </w:pPr>
    </w:p>
    <w:p w14:paraId="02D74FB5">
      <w:pPr>
        <w:rPr>
          <w:rFonts w:hint="eastAsia" w:asciiTheme="minorEastAsia" w:hAnsiTheme="minorEastAsia" w:eastAsiaTheme="minorEastAsia"/>
          <w:highlight w:val="none"/>
        </w:rPr>
      </w:pPr>
    </w:p>
    <w:p w14:paraId="5E32B920">
      <w:pPr>
        <w:rPr>
          <w:rFonts w:hint="eastAsia" w:asciiTheme="minorEastAsia" w:hAnsiTheme="minorEastAsia" w:eastAsiaTheme="minorEastAsia"/>
          <w:highlight w:val="none"/>
        </w:rPr>
      </w:pPr>
    </w:p>
    <w:p w14:paraId="5682AB02">
      <w:pPr>
        <w:rPr>
          <w:rFonts w:hint="eastAsia" w:asciiTheme="minorEastAsia" w:hAnsiTheme="minorEastAsia" w:eastAsiaTheme="minorEastAsia"/>
          <w:highlight w:val="none"/>
        </w:rPr>
      </w:pPr>
    </w:p>
    <w:p w14:paraId="67F24680">
      <w:pPr>
        <w:rPr>
          <w:rFonts w:hint="eastAsia" w:asciiTheme="minorEastAsia" w:hAnsiTheme="minorEastAsia" w:eastAsiaTheme="minorEastAsia"/>
          <w:highlight w:val="none"/>
        </w:rPr>
      </w:pPr>
    </w:p>
    <w:p w14:paraId="205540A5">
      <w:pPr>
        <w:rPr>
          <w:rFonts w:hint="eastAsia" w:asciiTheme="minorEastAsia" w:hAnsiTheme="minorEastAsia" w:eastAsiaTheme="minorEastAsia"/>
          <w:highlight w:val="none"/>
        </w:rPr>
      </w:pPr>
    </w:p>
    <w:p w14:paraId="25421EDA">
      <w:pPr>
        <w:rPr>
          <w:rFonts w:hint="eastAsia" w:asciiTheme="minorEastAsia" w:hAnsiTheme="minorEastAsia" w:eastAsiaTheme="minorEastAsia"/>
          <w:highlight w:val="none"/>
        </w:rPr>
      </w:pPr>
    </w:p>
    <w:p w14:paraId="2DBAE2BF">
      <w:pPr>
        <w:widowControl/>
        <w:shd w:val="clear" w:color="auto" w:fill="FFFFFF"/>
        <w:spacing w:line="360" w:lineRule="auto"/>
        <w:jc w:val="center"/>
        <w:rPr>
          <w:rFonts w:hint="eastAsia" w:cs="宋体" w:asciiTheme="minorEastAsia" w:hAnsiTheme="minorEastAsia" w:eastAsiaTheme="minorEastAsia"/>
          <w:b/>
          <w:bCs/>
          <w:kern w:val="0"/>
          <w:sz w:val="32"/>
          <w:szCs w:val="32"/>
          <w:highlight w:val="none"/>
        </w:rPr>
      </w:pPr>
      <w:bookmarkStart w:id="41" w:name="_Toc67569255"/>
      <w:bookmarkStart w:id="42" w:name="_Toc12929"/>
      <w:bookmarkStart w:id="43" w:name="_Hlk44666747"/>
      <w:r>
        <w:rPr>
          <w:rFonts w:hint="eastAsia" w:cs="宋体" w:asciiTheme="minorEastAsia" w:hAnsiTheme="minorEastAsia" w:eastAsiaTheme="minorEastAsia"/>
          <w:b/>
          <w:bCs/>
          <w:kern w:val="0"/>
          <w:sz w:val="32"/>
          <w:szCs w:val="32"/>
          <w:highlight w:val="none"/>
        </w:rPr>
        <w:t>采购合同</w:t>
      </w:r>
    </w:p>
    <w:p w14:paraId="29A1C440">
      <w:pPr>
        <w:widowControl/>
        <w:shd w:val="clear" w:color="auto" w:fill="FFFFFF"/>
        <w:spacing w:line="360" w:lineRule="auto"/>
        <w:rPr>
          <w:rFonts w:hint="eastAsia" w:cs="宋体" w:asciiTheme="minorEastAsia" w:hAnsiTheme="minorEastAsia" w:eastAsiaTheme="minorEastAsia"/>
          <w:b/>
          <w:bCs/>
          <w:kern w:val="0"/>
          <w:sz w:val="36"/>
          <w:szCs w:val="36"/>
          <w:highlight w:val="none"/>
        </w:rPr>
      </w:pPr>
    </w:p>
    <w:p w14:paraId="3DF29534">
      <w:pPr>
        <w:widowControl/>
        <w:shd w:val="clear" w:color="auto" w:fill="FFFFFF"/>
        <w:spacing w:line="360" w:lineRule="auto"/>
        <w:rPr>
          <w:rFonts w:hint="eastAsia" w:cs="宋体" w:asciiTheme="minorEastAsia" w:hAnsiTheme="minorEastAsia" w:eastAsiaTheme="minorEastAsia"/>
          <w:kern w:val="0"/>
          <w:sz w:val="32"/>
          <w:szCs w:val="32"/>
          <w:highlight w:val="none"/>
        </w:rPr>
      </w:pPr>
    </w:p>
    <w:p w14:paraId="4AA4FA71">
      <w:pPr>
        <w:widowControl/>
        <w:shd w:val="clear" w:color="auto" w:fill="FFFFFF"/>
        <w:spacing w:line="360" w:lineRule="auto"/>
        <w:rPr>
          <w:rFonts w:hint="eastAsia" w:cs="宋体" w:asciiTheme="minorEastAsia" w:hAnsiTheme="minorEastAsia" w:eastAsiaTheme="minorEastAsia"/>
          <w:kern w:val="0"/>
          <w:sz w:val="32"/>
          <w:szCs w:val="32"/>
          <w:highlight w:val="none"/>
        </w:rPr>
      </w:pPr>
    </w:p>
    <w:p w14:paraId="1E52D072">
      <w:pPr>
        <w:widowControl/>
        <w:shd w:val="clear" w:color="auto" w:fill="FFFFFF"/>
        <w:spacing w:line="360" w:lineRule="auto"/>
        <w:ind w:firstLine="1918"/>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合同编号 ：</w:t>
      </w:r>
      <w:r>
        <w:rPr>
          <w:rFonts w:hint="eastAsia" w:cs="宋体" w:asciiTheme="minorEastAsia" w:hAnsiTheme="minorEastAsia" w:eastAsiaTheme="minorEastAsia"/>
          <w:b/>
          <w:bCs/>
          <w:kern w:val="0"/>
          <w:sz w:val="32"/>
          <w:szCs w:val="32"/>
          <w:highlight w:val="none"/>
          <w:u w:val="single"/>
        </w:rPr>
        <w:t>          </w:t>
      </w:r>
    </w:p>
    <w:p w14:paraId="6A13761C">
      <w:pPr>
        <w:widowControl/>
        <w:shd w:val="clear" w:color="auto" w:fill="FFFFFF"/>
        <w:spacing w:line="360" w:lineRule="auto"/>
        <w:ind w:firstLine="1918"/>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项目名称 ：</w:t>
      </w:r>
      <w:r>
        <w:rPr>
          <w:rFonts w:hint="eastAsia" w:cs="宋体" w:asciiTheme="minorEastAsia" w:hAnsiTheme="minorEastAsia" w:eastAsiaTheme="minorEastAsia"/>
          <w:b/>
          <w:bCs/>
          <w:kern w:val="0"/>
          <w:sz w:val="32"/>
          <w:szCs w:val="32"/>
          <w:highlight w:val="none"/>
          <w:u w:val="single"/>
        </w:rPr>
        <w:t>          </w:t>
      </w:r>
    </w:p>
    <w:p w14:paraId="07A70211">
      <w:pPr>
        <w:widowControl/>
        <w:shd w:val="clear" w:color="auto" w:fill="FFFFFF"/>
        <w:spacing w:line="360" w:lineRule="auto"/>
        <w:ind w:firstLine="1918"/>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采购人 （甲方）：</w:t>
      </w:r>
      <w:r>
        <w:rPr>
          <w:rFonts w:hint="eastAsia" w:cs="宋体" w:asciiTheme="minorEastAsia" w:hAnsiTheme="minorEastAsia" w:eastAsiaTheme="minorEastAsia"/>
          <w:b/>
          <w:bCs/>
          <w:kern w:val="0"/>
          <w:sz w:val="32"/>
          <w:szCs w:val="32"/>
          <w:highlight w:val="none"/>
          <w:u w:val="single"/>
        </w:rPr>
        <w:t>       </w:t>
      </w:r>
    </w:p>
    <w:p w14:paraId="2D06FD40">
      <w:pPr>
        <w:widowControl/>
        <w:shd w:val="clear" w:color="auto" w:fill="FFFFFF"/>
        <w:spacing w:line="360" w:lineRule="auto"/>
        <w:ind w:firstLine="1916"/>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供应商 （乙方）：</w:t>
      </w:r>
      <w:r>
        <w:rPr>
          <w:rFonts w:hint="eastAsia" w:cs="宋体" w:asciiTheme="minorEastAsia" w:hAnsiTheme="minorEastAsia" w:eastAsiaTheme="minorEastAsia"/>
          <w:b/>
          <w:bCs/>
          <w:kern w:val="0"/>
          <w:sz w:val="32"/>
          <w:szCs w:val="32"/>
          <w:highlight w:val="none"/>
          <w:u w:val="single"/>
        </w:rPr>
        <w:t>       </w:t>
      </w:r>
    </w:p>
    <w:p w14:paraId="002E4723">
      <w:pPr>
        <w:widowControl/>
        <w:shd w:val="clear" w:color="auto" w:fill="FFFFFF"/>
        <w:spacing w:line="360" w:lineRule="auto"/>
        <w:ind w:firstLine="1916"/>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签订日期 ：</w:t>
      </w:r>
      <w:r>
        <w:rPr>
          <w:rFonts w:hint="eastAsia" w:cs="宋体" w:asciiTheme="minorEastAsia" w:hAnsiTheme="minorEastAsia" w:eastAsiaTheme="minorEastAsia"/>
          <w:b/>
          <w:bCs/>
          <w:kern w:val="0"/>
          <w:sz w:val="32"/>
          <w:szCs w:val="32"/>
          <w:highlight w:val="none"/>
          <w:u w:val="single"/>
        </w:rPr>
        <w:t>          </w:t>
      </w:r>
    </w:p>
    <w:p w14:paraId="0A6BB6C0">
      <w:pPr>
        <w:widowControl/>
        <w:shd w:val="clear" w:color="auto" w:fill="FFFFFF"/>
        <w:spacing w:line="360" w:lineRule="auto"/>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kern w:val="0"/>
          <w:sz w:val="32"/>
          <w:szCs w:val="32"/>
          <w:highlight w:val="none"/>
        </w:rPr>
        <w:t>      </w:t>
      </w:r>
      <w:r>
        <w:rPr>
          <w:rFonts w:hint="eastAsia" w:cs="宋体" w:asciiTheme="minorEastAsia" w:hAnsiTheme="minorEastAsia" w:eastAsiaTheme="minorEastAsia"/>
          <w:b/>
          <w:bCs/>
          <w:kern w:val="0"/>
          <w:sz w:val="32"/>
          <w:szCs w:val="32"/>
          <w:highlight w:val="none"/>
        </w:rPr>
        <w:t>   </w:t>
      </w:r>
    </w:p>
    <w:p w14:paraId="2000C121">
      <w:pPr>
        <w:widowControl/>
        <w:shd w:val="clear" w:color="auto" w:fill="FFFFFF"/>
        <w:spacing w:line="360" w:lineRule="auto"/>
        <w:ind w:firstLine="2984"/>
        <w:rPr>
          <w:rFonts w:hint="eastAsia" w:cs="宋体" w:asciiTheme="minorEastAsia" w:hAnsiTheme="minorEastAsia" w:eastAsiaTheme="minorEastAsia"/>
          <w:kern w:val="0"/>
          <w:sz w:val="32"/>
          <w:szCs w:val="32"/>
          <w:highlight w:val="none"/>
        </w:rPr>
      </w:pPr>
      <w:r>
        <w:rPr>
          <w:rFonts w:hint="eastAsia" w:cs="宋体" w:asciiTheme="minorEastAsia" w:hAnsiTheme="minorEastAsia" w:eastAsiaTheme="minorEastAsia"/>
          <w:b/>
          <w:bCs/>
          <w:kern w:val="0"/>
          <w:sz w:val="32"/>
          <w:szCs w:val="32"/>
          <w:highlight w:val="none"/>
        </w:rPr>
        <w:t> </w:t>
      </w:r>
    </w:p>
    <w:p w14:paraId="01CCE747">
      <w:pPr>
        <w:widowControl/>
        <w:shd w:val="clear" w:color="auto" w:fill="FFFFFF"/>
        <w:spacing w:line="360" w:lineRule="auto"/>
        <w:jc w:val="center"/>
        <w:rPr>
          <w:rFonts w:hint="eastAsia" w:cs="宋体" w:asciiTheme="minorEastAsia" w:hAnsiTheme="minorEastAsia" w:eastAsiaTheme="minorEastAsia"/>
          <w:color w:val="FF0000"/>
          <w:kern w:val="0"/>
          <w:sz w:val="24"/>
          <w:highlight w:val="none"/>
        </w:rPr>
      </w:pPr>
      <w:r>
        <w:rPr>
          <w:rFonts w:hint="eastAsia" w:cs="宋体" w:asciiTheme="minorEastAsia" w:hAnsiTheme="minorEastAsia" w:eastAsiaTheme="minorEastAsia"/>
          <w:kern w:val="0"/>
          <w:sz w:val="24"/>
          <w:highlight w:val="none"/>
        </w:rPr>
        <w:br w:type="page"/>
      </w:r>
    </w:p>
    <w:p w14:paraId="2CD133F5">
      <w:pPr>
        <w:widowControl/>
        <w:shd w:val="clear" w:color="auto" w:fill="FFFFFF"/>
        <w:spacing w:line="360" w:lineRule="auto"/>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合同编号：</w:t>
      </w:r>
    </w:p>
    <w:p w14:paraId="08009BF1">
      <w:pPr>
        <w:widowControl/>
        <w:shd w:val="clear" w:color="auto" w:fill="FFFFFF"/>
        <w:spacing w:line="360" w:lineRule="auto"/>
        <w:jc w:val="center"/>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 </w:t>
      </w:r>
    </w:p>
    <w:tbl>
      <w:tblPr>
        <w:tblStyle w:val="43"/>
        <w:tblW w:w="8522" w:type="dxa"/>
        <w:tblInd w:w="108" w:type="dxa"/>
        <w:shd w:val="clear" w:color="auto" w:fill="FFFFFF"/>
        <w:tblLayout w:type="fixed"/>
        <w:tblCellMar>
          <w:top w:w="0" w:type="dxa"/>
          <w:left w:w="0" w:type="dxa"/>
          <w:bottom w:w="0" w:type="dxa"/>
          <w:right w:w="0" w:type="dxa"/>
        </w:tblCellMar>
      </w:tblPr>
      <w:tblGrid>
        <w:gridCol w:w="4271"/>
        <w:gridCol w:w="4251"/>
      </w:tblGrid>
      <w:tr w14:paraId="7625A7E4">
        <w:tblPrEx>
          <w:shd w:val="clear" w:color="auto" w:fill="FFFFFF"/>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1A6B1098">
            <w:pPr>
              <w:widowControl/>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186858DC">
            <w:pPr>
              <w:widowControl/>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供应商（以下称乙方）：</w:t>
            </w:r>
          </w:p>
        </w:tc>
      </w:tr>
      <w:tr w14:paraId="478BA880">
        <w:tblPrEx>
          <w:shd w:val="clear" w:color="auto" w:fill="FFFFFF"/>
          <w:tblCellMar>
            <w:top w:w="0" w:type="dxa"/>
            <w:left w:w="0" w:type="dxa"/>
            <w:bottom w:w="0" w:type="dxa"/>
            <w:right w:w="0" w:type="dxa"/>
          </w:tblCellMar>
        </w:tblPrEx>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14:paraId="1DA6C9F8">
            <w:pPr>
              <w:widowControl/>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229EF78D">
            <w:pPr>
              <w:widowControl/>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住所地：</w:t>
            </w:r>
          </w:p>
        </w:tc>
      </w:tr>
    </w:tbl>
    <w:p w14:paraId="53CC0CE4">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根据《中华人民共和国民法典》等法律法规的规定，甲乙双方按照采购代理机构的采购结果签订本合同。</w:t>
      </w:r>
    </w:p>
    <w:p w14:paraId="5617713A">
      <w:pPr>
        <w:widowControl/>
        <w:shd w:val="clear" w:color="auto" w:fill="FFFFFF"/>
        <w:spacing w:line="360" w:lineRule="auto"/>
        <w:ind w:firstLine="422"/>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第一条合同标的</w:t>
      </w:r>
      <w:r>
        <w:rPr>
          <w:rFonts w:hint="eastAsia" w:cs="宋体" w:asciiTheme="minorEastAsia" w:hAnsiTheme="minorEastAsia" w:eastAsiaTheme="minorEastAsia"/>
          <w:kern w:val="0"/>
          <w:szCs w:val="21"/>
          <w:highlight w:val="none"/>
        </w:rPr>
        <w:t> </w:t>
      </w:r>
    </w:p>
    <w:p w14:paraId="5C5F9536">
      <w:pPr>
        <w:widowControl/>
        <w:shd w:val="clear" w:color="auto" w:fill="FFFFFF"/>
        <w:spacing w:line="360" w:lineRule="auto"/>
        <w:ind w:firstLine="422"/>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乙方根据甲方要求提供下列服务：</w:t>
      </w:r>
      <w:r>
        <w:rPr>
          <w:rFonts w:hint="eastAsia" w:cs="宋体" w:asciiTheme="minorEastAsia" w:hAnsiTheme="minorEastAsia" w:eastAsiaTheme="minorEastAsia"/>
          <w:kern w:val="0"/>
          <w:szCs w:val="21"/>
          <w:highlight w:val="none"/>
          <w:u w:val="single"/>
        </w:rPr>
        <w:t>                 </w:t>
      </w:r>
    </w:p>
    <w:p w14:paraId="59EC1BF9">
      <w:pPr>
        <w:widowControl/>
        <w:shd w:val="clear" w:color="auto" w:fill="FFFFFF"/>
        <w:spacing w:line="360" w:lineRule="auto"/>
        <w:ind w:firstLine="422"/>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服务内容详见单一来源采购文件及乙方响应性文件等。</w:t>
      </w:r>
    </w:p>
    <w:p w14:paraId="51F9F3C0">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第二条合同总价款</w:t>
      </w:r>
      <w:r>
        <w:rPr>
          <w:rFonts w:hint="eastAsia" w:cs="宋体" w:asciiTheme="minorEastAsia" w:hAnsiTheme="minorEastAsia" w:eastAsiaTheme="minorEastAsia"/>
          <w:kern w:val="0"/>
          <w:szCs w:val="21"/>
          <w:highlight w:val="none"/>
        </w:rPr>
        <w:t> </w:t>
      </w:r>
    </w:p>
    <w:p w14:paraId="7D08F3D9">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本合同项下服务总价款为___________（大写）人民币，分项价款在“分项报价表”中有明确规定。</w:t>
      </w:r>
    </w:p>
    <w:p w14:paraId="5B7FC9A3">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 xml:space="preserve">甲方就本合同不再向乙方支付任何其他款项。 </w:t>
      </w:r>
    </w:p>
    <w:p w14:paraId="50674B27">
      <w:pPr>
        <w:widowControl/>
        <w:shd w:val="clear" w:color="auto" w:fill="FFFFFF"/>
        <w:spacing w:line="360" w:lineRule="auto"/>
        <w:ind w:firstLine="413" w:firstLineChars="196"/>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第三条 组成本合同的有关文件</w:t>
      </w:r>
    </w:p>
    <w:p w14:paraId="25BB0850">
      <w:pPr>
        <w:widowControl/>
        <w:shd w:val="clear" w:color="auto" w:fill="FFFFFF"/>
        <w:spacing w:line="360" w:lineRule="auto"/>
        <w:ind w:firstLine="411" w:firstLineChars="196"/>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单一来源采购文件和有关附件是本合同不可分割的组成部分，与本合同具有同等法律效力。</w:t>
      </w:r>
    </w:p>
    <w:p w14:paraId="133AA32E">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第四条 权利保证</w:t>
      </w:r>
    </w:p>
    <w:p w14:paraId="4B92E571">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乙方应保证为甲方提供服务任何一部分时不受第三方提出侵犯其专利权、版权、商标权或其他权利的起诉。一旦出现侵权，乙方应承担全部责任。</w:t>
      </w:r>
    </w:p>
    <w:p w14:paraId="5D78EFB3">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第五条 质量保证</w:t>
      </w:r>
    </w:p>
    <w:p w14:paraId="03908318">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乙方提供的服务必须全部达到单一来源采购文件各项要求，国家或行业有规定的，还要符合相应规定。</w:t>
      </w:r>
    </w:p>
    <w:p w14:paraId="5A01D3C2">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第六条 交付使用和验收</w:t>
      </w:r>
    </w:p>
    <w:p w14:paraId="1325A17B">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1.乙方应当在甲方规定的时间内完成单一来源采购文件规定的项目并交付甲方使用，不得影响项目的进度计划。单一来源采购文件有约定的，从其约定。</w:t>
      </w:r>
    </w:p>
    <w:p w14:paraId="25B0A3A8">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2.甲方自行组织或视情邀请相关专家或国家认可的质量检测机构参加验收，乙方提供的服务不符合单一来源采购文件和合同规定的，甲方有权拒收，乙方承担验收费用等。</w:t>
      </w:r>
    </w:p>
    <w:p w14:paraId="048331D0">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第七条 合同款支付</w:t>
      </w:r>
    </w:p>
    <w:p w14:paraId="381A9A81">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1.本合同项下所有款项均以人民币支付。</w:t>
      </w:r>
    </w:p>
    <w:p w14:paraId="6FA62B90">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2.本合同项下的采购资金由甲方自行支付，乙方向甲方开具发票。</w:t>
      </w:r>
    </w:p>
    <w:p w14:paraId="54E2384F">
      <w:pPr>
        <w:spacing w:line="360" w:lineRule="auto"/>
        <w:ind w:firstLine="420" w:firstLineChars="200"/>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3.付款方式：项目完成后，经</w:t>
      </w:r>
      <w:r>
        <w:rPr>
          <w:rFonts w:hint="eastAsia" w:cs="宋体" w:asciiTheme="minorEastAsia" w:hAnsiTheme="minorEastAsia" w:eastAsiaTheme="minorEastAsia"/>
          <w:kern w:val="0"/>
          <w:szCs w:val="21"/>
          <w:highlight w:val="none"/>
          <w:lang w:val="en-US" w:eastAsia="zh-CN"/>
        </w:rPr>
        <w:t>甲方</w:t>
      </w:r>
      <w:r>
        <w:rPr>
          <w:rFonts w:hint="eastAsia" w:cs="宋体" w:asciiTheme="minorEastAsia" w:hAnsiTheme="minorEastAsia" w:eastAsiaTheme="minorEastAsia"/>
          <w:kern w:val="0"/>
          <w:szCs w:val="21"/>
          <w:highlight w:val="none"/>
        </w:rPr>
        <w:t>确认无误，一次性支付全部费用。</w:t>
      </w:r>
    </w:p>
    <w:p w14:paraId="0597186D">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第八条 违约责任  </w:t>
      </w:r>
    </w:p>
    <w:p w14:paraId="1090CC64">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1.甲方无正当理由拒绝验收或拒付款的，甲方向乙方偿付合同总价的5%违约金。</w:t>
      </w:r>
    </w:p>
    <w:p w14:paraId="1DFDD40C">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2.甲方未按合同规定的期限向乙方支付合同款的，每逾期1天甲方向乙方偿付欠款总额的5‰滞纳金，但累计滞纳金总额不超过欠款总额的5%。</w:t>
      </w:r>
    </w:p>
    <w:p w14:paraId="2DBCA149">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3.如乙方不能按期交付服务的，甲方有权扣留全部履约保证金（如有）；同时乙方应向甲方支付合同总价5%的违约金。</w:t>
      </w:r>
    </w:p>
    <w:p w14:paraId="38842797">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4.乙方逾期交付的，每逾期1天，乙方向甲方偿付合同总额的5‰的滞纳金。如乙方逾期交付达10天，甲方有权解除合同，解除合同的通知自到达乙方时生效。乙方逾期交付的，今后参加政府采购信誉将受到影响。</w:t>
      </w:r>
    </w:p>
    <w:p w14:paraId="40EF9CEE">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5.乙方在承担违约责任后，仍应继续履行合同规定的义务（甲方解除合同的除外）。甲方未能及时追究乙方的任何一项违约责任并不表明甲方放弃追究乙方该项或其他违约责任。</w:t>
      </w:r>
    </w:p>
    <w:p w14:paraId="43641E78">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6.乙方虚假承诺，或经权威部门检测提供的货物或服务不能满足单一来源采购文件要求，或是由于乙方的过错造成合同无法继续履行的，乙方履约保证金（如有）不予退还外，还应向甲方支付不少于合同总价30%赔偿金。</w:t>
      </w:r>
    </w:p>
    <w:p w14:paraId="72F1AA6C">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第九条 合同的变更和终止</w:t>
      </w:r>
    </w:p>
    <w:p w14:paraId="3C23E05B">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1.除《政府采购法》第50条第二款规定的情形外，本合同一经签订，甲乙双方不得擅自变更、中止或终止合同。</w:t>
      </w:r>
    </w:p>
    <w:p w14:paraId="4762C4EC">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2.除发生法律规定的不能预见、不能避免并不能克服的客观情况外，甲乙双方不得放弃或拒绝履行合同。</w:t>
      </w:r>
    </w:p>
    <w:p w14:paraId="33295E9D">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第十条 合同的转让</w:t>
      </w:r>
    </w:p>
    <w:p w14:paraId="551F6E72">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乙方不得擅自部分或全部转让其应履行的合同义务。</w:t>
      </w:r>
    </w:p>
    <w:p w14:paraId="31DCFB35">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第十一条</w:t>
      </w:r>
      <w:r>
        <w:rPr>
          <w:rFonts w:cs="宋体" w:asciiTheme="minorEastAsia" w:hAnsiTheme="minorEastAsia" w:eastAsiaTheme="minorEastAsia"/>
          <w:b/>
          <w:bCs/>
          <w:kern w:val="0"/>
          <w:szCs w:val="21"/>
          <w:highlight w:val="none"/>
        </w:rPr>
        <w:t xml:space="preserve"> </w:t>
      </w:r>
      <w:r>
        <w:rPr>
          <w:rFonts w:hint="eastAsia" w:cs="宋体" w:asciiTheme="minorEastAsia" w:hAnsiTheme="minorEastAsia" w:eastAsiaTheme="minorEastAsia"/>
          <w:b/>
          <w:bCs/>
          <w:kern w:val="0"/>
          <w:szCs w:val="21"/>
          <w:highlight w:val="none"/>
        </w:rPr>
        <w:t>争议的解决</w:t>
      </w:r>
    </w:p>
    <w:p w14:paraId="059DFA66">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1.因履行本合同引起的或与本合同有关的争议，甲、乙双方应首先通过友好协商解决，如果协商不能解决争议，则采取以下第（</w:t>
      </w:r>
      <w:r>
        <w:rPr>
          <w:rFonts w:cs="宋体" w:asciiTheme="minorEastAsia" w:hAnsiTheme="minorEastAsia" w:eastAsiaTheme="minorEastAsia"/>
          <w:kern w:val="0"/>
          <w:szCs w:val="21"/>
          <w:highlight w:val="none"/>
        </w:rPr>
        <w:t>1</w:t>
      </w:r>
      <w:r>
        <w:rPr>
          <w:rFonts w:hint="eastAsia" w:cs="宋体" w:asciiTheme="minorEastAsia" w:hAnsiTheme="minorEastAsia" w:eastAsiaTheme="minorEastAsia"/>
          <w:kern w:val="0"/>
          <w:szCs w:val="21"/>
          <w:highlight w:val="none"/>
        </w:rPr>
        <w:t>）种方式解决争议：</w:t>
      </w:r>
    </w:p>
    <w:p w14:paraId="189BBBE0">
      <w:pPr>
        <w:widowControl/>
        <w:shd w:val="clear" w:color="auto" w:fill="FFFFFF"/>
        <w:spacing w:line="360" w:lineRule="auto"/>
        <w:ind w:firstLine="56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（1）向甲方所在地有管辖权的人民法院提起诉讼；</w:t>
      </w:r>
    </w:p>
    <w:p w14:paraId="29834948">
      <w:pPr>
        <w:widowControl/>
        <w:shd w:val="clear" w:color="auto" w:fill="FFFFFF"/>
        <w:spacing w:line="360" w:lineRule="auto"/>
        <w:ind w:firstLine="56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（2）向南京仲裁委员会按其仲裁规则申请仲裁。</w:t>
      </w:r>
    </w:p>
    <w:p w14:paraId="2C9F1EE2">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cs="宋体" w:asciiTheme="minorEastAsia" w:hAnsiTheme="minorEastAsia" w:eastAsiaTheme="minorEastAsia"/>
          <w:kern w:val="0"/>
          <w:szCs w:val="21"/>
          <w:highlight w:val="none"/>
        </w:rPr>
        <w:t>2</w:t>
      </w:r>
      <w:r>
        <w:rPr>
          <w:rFonts w:hint="eastAsia" w:cs="宋体" w:asciiTheme="minorEastAsia" w:hAnsiTheme="minorEastAsia" w:eastAsiaTheme="minorEastAsia"/>
          <w:kern w:val="0"/>
          <w:szCs w:val="21"/>
          <w:highlight w:val="none"/>
        </w:rPr>
        <w:t>.在诉讼期间，本合同应继续履行。</w:t>
      </w:r>
    </w:p>
    <w:p w14:paraId="6F7081C4">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第十二条 诚实信用</w:t>
      </w:r>
    </w:p>
    <w:p w14:paraId="4A2F28D9">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乙方应诚实信用，严格按照单一来源采购文件要求和承诺履行合同，不向甲方进行商业贿赂或者提供不正当利益。</w:t>
      </w:r>
    </w:p>
    <w:p w14:paraId="0E3EF55C">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b/>
          <w:bCs/>
          <w:kern w:val="0"/>
          <w:szCs w:val="21"/>
          <w:highlight w:val="none"/>
        </w:rPr>
        <w:t>第十三条 合同生效及其他</w:t>
      </w:r>
    </w:p>
    <w:p w14:paraId="20578CD0">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1.本合同自签订之日起生效。</w:t>
      </w:r>
    </w:p>
    <w:p w14:paraId="59C1B87D">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2.本合同一式四份，甲乙双方各执两份，扫描件发采购代理机构存档。</w:t>
      </w:r>
    </w:p>
    <w:p w14:paraId="77CF84B3">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3.本合同应按照中华人民共和国的现行法律进行解释。</w:t>
      </w:r>
    </w:p>
    <w:p w14:paraId="6F22B971">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（以下无正文）</w:t>
      </w:r>
    </w:p>
    <w:p w14:paraId="22310BFA">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p>
    <w:tbl>
      <w:tblPr>
        <w:tblStyle w:val="43"/>
        <w:tblW w:w="9286" w:type="dxa"/>
        <w:tblInd w:w="0" w:type="dxa"/>
        <w:tblLayout w:type="fixed"/>
        <w:tblCellMar>
          <w:top w:w="0" w:type="dxa"/>
          <w:left w:w="108" w:type="dxa"/>
          <w:bottom w:w="0" w:type="dxa"/>
          <w:right w:w="108" w:type="dxa"/>
        </w:tblCellMar>
      </w:tblPr>
      <w:tblGrid>
        <w:gridCol w:w="4643"/>
        <w:gridCol w:w="4643"/>
      </w:tblGrid>
      <w:tr w14:paraId="14B9A111">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vAlign w:val="center"/>
          </w:tcPr>
          <w:p w14:paraId="4EA54D43">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甲方：（盖章）</w:t>
            </w:r>
          </w:p>
        </w:tc>
        <w:tc>
          <w:tcPr>
            <w:tcW w:w="4643" w:type="dxa"/>
            <w:tcBorders>
              <w:top w:val="nil"/>
              <w:left w:val="nil"/>
              <w:bottom w:val="nil"/>
              <w:right w:val="nil"/>
            </w:tcBorders>
            <w:vAlign w:val="center"/>
          </w:tcPr>
          <w:p w14:paraId="3691DC35">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乙方：（盖章）</w:t>
            </w:r>
          </w:p>
        </w:tc>
      </w:tr>
      <w:tr w14:paraId="13FC7375">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3064CB6A">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法定代表人或委托代理人</w:t>
            </w:r>
            <w:r>
              <w:rPr>
                <w:rFonts w:hint="eastAsia" w:cs="宋体" w:asciiTheme="minorEastAsia" w:hAnsiTheme="minorEastAsia" w:eastAsiaTheme="minorEastAsia"/>
                <w:kern w:val="0"/>
                <w:szCs w:val="21"/>
                <w:highlight w:val="none"/>
              </w:rPr>
              <w:t>：</w:t>
            </w:r>
          </w:p>
        </w:tc>
        <w:tc>
          <w:tcPr>
            <w:tcW w:w="4643" w:type="dxa"/>
            <w:tcBorders>
              <w:top w:val="nil"/>
              <w:left w:val="nil"/>
              <w:bottom w:val="nil"/>
              <w:right w:val="nil"/>
            </w:tcBorders>
            <w:vAlign w:val="center"/>
          </w:tcPr>
          <w:p w14:paraId="25DC6ADD">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法定代表人或委托代理人</w:t>
            </w:r>
            <w:r>
              <w:rPr>
                <w:rFonts w:hint="eastAsia" w:cs="宋体" w:asciiTheme="minorEastAsia" w:hAnsiTheme="minorEastAsia" w:eastAsiaTheme="minorEastAsia"/>
                <w:kern w:val="0"/>
                <w:szCs w:val="21"/>
                <w:highlight w:val="none"/>
              </w:rPr>
              <w:t>：</w:t>
            </w:r>
          </w:p>
        </w:tc>
      </w:tr>
      <w:tr w14:paraId="7C5CBC2D">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56E61ACE">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电话：</w:t>
            </w:r>
          </w:p>
        </w:tc>
        <w:tc>
          <w:tcPr>
            <w:tcW w:w="4643" w:type="dxa"/>
            <w:tcBorders>
              <w:top w:val="nil"/>
              <w:left w:val="nil"/>
              <w:bottom w:val="nil"/>
              <w:right w:val="nil"/>
            </w:tcBorders>
            <w:vAlign w:val="center"/>
          </w:tcPr>
          <w:p w14:paraId="549F3FBB">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电话：</w:t>
            </w:r>
          </w:p>
        </w:tc>
      </w:tr>
      <w:tr w14:paraId="6B23E75D">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0CAC02FC">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开户银行：</w:t>
            </w:r>
          </w:p>
        </w:tc>
        <w:tc>
          <w:tcPr>
            <w:tcW w:w="4643" w:type="dxa"/>
            <w:tcBorders>
              <w:top w:val="nil"/>
              <w:left w:val="nil"/>
              <w:bottom w:val="nil"/>
              <w:right w:val="nil"/>
            </w:tcBorders>
            <w:vAlign w:val="center"/>
          </w:tcPr>
          <w:p w14:paraId="3DFB421B">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lang w:val="zh-CN"/>
              </w:rPr>
              <w:t>开户银行：</w:t>
            </w:r>
          </w:p>
        </w:tc>
      </w:tr>
      <w:tr w14:paraId="66236E99">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5B6FC7A8">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账</w:t>
            </w:r>
            <w:r>
              <w:rPr>
                <w:rFonts w:hint="eastAsia" w:cs="宋体" w:asciiTheme="minorEastAsia" w:hAnsiTheme="minorEastAsia" w:eastAsiaTheme="minorEastAsia"/>
                <w:kern w:val="0"/>
                <w:szCs w:val="21"/>
                <w:highlight w:val="none"/>
                <w:lang w:val="zh-CN"/>
              </w:rPr>
              <w:t>号：</w:t>
            </w:r>
          </w:p>
        </w:tc>
        <w:tc>
          <w:tcPr>
            <w:tcW w:w="4643" w:type="dxa"/>
            <w:tcBorders>
              <w:top w:val="nil"/>
              <w:left w:val="nil"/>
              <w:bottom w:val="nil"/>
              <w:right w:val="nil"/>
            </w:tcBorders>
            <w:vAlign w:val="center"/>
          </w:tcPr>
          <w:p w14:paraId="6A4B4F05">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账</w:t>
            </w:r>
            <w:r>
              <w:rPr>
                <w:rFonts w:hint="eastAsia" w:cs="宋体" w:asciiTheme="minorEastAsia" w:hAnsiTheme="minorEastAsia" w:eastAsiaTheme="minorEastAsia"/>
                <w:kern w:val="0"/>
                <w:szCs w:val="21"/>
                <w:highlight w:val="none"/>
                <w:lang w:val="zh-CN"/>
              </w:rPr>
              <w:t>号：</w:t>
            </w:r>
          </w:p>
        </w:tc>
      </w:tr>
      <w:tr w14:paraId="4D42E6E2">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7856C01E">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日期： 年 月 日</w:t>
            </w:r>
          </w:p>
        </w:tc>
        <w:tc>
          <w:tcPr>
            <w:tcW w:w="4643" w:type="dxa"/>
            <w:tcBorders>
              <w:top w:val="nil"/>
              <w:left w:val="nil"/>
              <w:bottom w:val="nil"/>
              <w:right w:val="nil"/>
            </w:tcBorders>
            <w:vAlign w:val="center"/>
          </w:tcPr>
          <w:p w14:paraId="33152540">
            <w:pPr>
              <w:widowControl/>
              <w:shd w:val="clear" w:color="auto" w:fill="FFFFFF"/>
              <w:spacing w:line="360" w:lineRule="auto"/>
              <w:ind w:firstLine="420"/>
              <w:jc w:val="left"/>
              <w:rPr>
                <w:rFonts w:hint="eastAsia" w:cs="宋体"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lang w:val="zh-CN"/>
              </w:rPr>
              <w:t>日期： 年 月 日</w:t>
            </w:r>
          </w:p>
        </w:tc>
      </w:tr>
    </w:tbl>
    <w:p w14:paraId="2C679A1B">
      <w:pPr>
        <w:pStyle w:val="2"/>
        <w:numPr>
          <w:ilvl w:val="0"/>
          <w:numId w:val="0"/>
        </w:numPr>
        <w:rPr>
          <w:rFonts w:hint="eastAsia" w:asciiTheme="minorEastAsia" w:hAnsiTheme="minorEastAsia" w:eastAsiaTheme="minorEastAsia"/>
          <w:highlight w:val="none"/>
        </w:rPr>
      </w:pPr>
      <w:bookmarkStart w:id="85" w:name="_GoBack"/>
      <w:bookmarkEnd w:id="85"/>
      <w:r>
        <w:rPr>
          <w:rFonts w:hint="eastAsia" w:asciiTheme="minorEastAsia" w:hAnsiTheme="minorEastAsia" w:eastAsiaTheme="minorEastAsia"/>
          <w:highlight w:val="none"/>
        </w:rPr>
        <w:t>第五章 附件</w:t>
      </w:r>
      <w:bookmarkEnd w:id="41"/>
      <w:bookmarkEnd w:id="42"/>
    </w:p>
    <w:p w14:paraId="2786596C">
      <w:pPr>
        <w:widowControl/>
        <w:adjustRightInd w:val="0"/>
        <w:spacing w:line="240" w:lineRule="atLeast"/>
        <w:jc w:val="left"/>
        <w:rPr>
          <w:rFonts w:hint="eastAsia" w:asciiTheme="minorEastAsia" w:hAnsiTheme="minorEastAsia" w:eastAsiaTheme="minorEastAsia"/>
          <w:b/>
          <w:bCs/>
          <w:szCs w:val="21"/>
          <w:highlight w:val="none"/>
        </w:rPr>
      </w:pPr>
    </w:p>
    <w:p w14:paraId="77A27820">
      <w:pPr>
        <w:spacing w:line="440" w:lineRule="exact"/>
        <w:rPr>
          <w:rFonts w:hint="eastAsia" w:asciiTheme="minorEastAsia" w:hAnsiTheme="minorEastAsia" w:eastAsiaTheme="minorEastAsia"/>
          <w:sz w:val="20"/>
          <w:szCs w:val="20"/>
          <w:highlight w:val="none"/>
        </w:rPr>
      </w:pPr>
    </w:p>
    <w:p w14:paraId="145E626B">
      <w:pPr>
        <w:spacing w:line="440" w:lineRule="exact"/>
        <w:rPr>
          <w:rFonts w:hint="eastAsia" w:asciiTheme="minorEastAsia" w:hAnsiTheme="minorEastAsia" w:eastAsiaTheme="minorEastAsia"/>
          <w:sz w:val="20"/>
          <w:szCs w:val="20"/>
          <w:highlight w:val="none"/>
        </w:rPr>
      </w:pPr>
    </w:p>
    <w:p w14:paraId="66BAA0D6">
      <w:pPr>
        <w:spacing w:line="440" w:lineRule="exact"/>
        <w:rPr>
          <w:rFonts w:hint="eastAsia" w:asciiTheme="minorEastAsia" w:hAnsiTheme="minorEastAsia" w:eastAsiaTheme="minorEastAsia"/>
          <w:sz w:val="20"/>
          <w:szCs w:val="20"/>
          <w:highlight w:val="none"/>
        </w:rPr>
      </w:pPr>
    </w:p>
    <w:p w14:paraId="5930463D">
      <w:pPr>
        <w:spacing w:line="440" w:lineRule="exact"/>
        <w:rPr>
          <w:rFonts w:hint="eastAsia" w:asciiTheme="minorEastAsia" w:hAnsiTheme="minorEastAsia" w:eastAsiaTheme="minorEastAsia"/>
          <w:sz w:val="20"/>
          <w:szCs w:val="20"/>
          <w:highlight w:val="none"/>
        </w:rPr>
      </w:pPr>
    </w:p>
    <w:p w14:paraId="471E8592">
      <w:pPr>
        <w:spacing w:line="440" w:lineRule="exact"/>
        <w:rPr>
          <w:rFonts w:hint="eastAsia" w:asciiTheme="minorEastAsia" w:hAnsiTheme="minorEastAsia" w:eastAsiaTheme="minorEastAsia"/>
          <w:sz w:val="20"/>
          <w:szCs w:val="20"/>
          <w:highlight w:val="none"/>
        </w:rPr>
      </w:pPr>
    </w:p>
    <w:p w14:paraId="692AC06B">
      <w:pPr>
        <w:jc w:val="center"/>
        <w:rPr>
          <w:rFonts w:hint="eastAsia" w:ascii="宋体" w:hAnsi="宋体" w:cs="宋体"/>
          <w:sz w:val="32"/>
          <w:szCs w:val="32"/>
          <w:highlight w:val="none"/>
        </w:rPr>
      </w:pPr>
      <w:r>
        <w:rPr>
          <w:rFonts w:hint="eastAsia" w:ascii="宋体" w:hAnsi="宋体" w:cs="宋体"/>
          <w:sz w:val="32"/>
          <w:szCs w:val="32"/>
          <w:highlight w:val="none"/>
        </w:rPr>
        <w:t>（项目名称）</w:t>
      </w:r>
    </w:p>
    <w:p w14:paraId="6651B00E">
      <w:pPr>
        <w:rPr>
          <w:rFonts w:hint="eastAsia" w:ascii="宋体" w:hAnsi="宋体" w:cs="宋体"/>
          <w:sz w:val="32"/>
          <w:szCs w:val="32"/>
          <w:highlight w:val="none"/>
        </w:rPr>
      </w:pPr>
    </w:p>
    <w:p w14:paraId="3CEFBB0B">
      <w:pPr>
        <w:jc w:val="center"/>
        <w:rPr>
          <w:rFonts w:eastAsia="黑体"/>
          <w:sz w:val="32"/>
          <w:szCs w:val="32"/>
          <w:highlight w:val="none"/>
        </w:rPr>
      </w:pPr>
      <w:r>
        <w:rPr>
          <w:rFonts w:hint="eastAsia" w:ascii="宋体" w:hAnsi="宋体" w:cs="宋体"/>
          <w:sz w:val="32"/>
          <w:szCs w:val="32"/>
          <w:highlight w:val="none"/>
        </w:rPr>
        <w:t>响应文件</w:t>
      </w:r>
    </w:p>
    <w:p w14:paraId="0465F980">
      <w:pPr>
        <w:rPr>
          <w:rFonts w:eastAsia="黑体"/>
          <w:sz w:val="32"/>
          <w:szCs w:val="32"/>
          <w:highlight w:val="none"/>
        </w:rPr>
      </w:pPr>
    </w:p>
    <w:p w14:paraId="7BEB2377">
      <w:pPr>
        <w:rPr>
          <w:rFonts w:eastAsia="黑体"/>
          <w:sz w:val="32"/>
          <w:szCs w:val="32"/>
          <w:highlight w:val="none"/>
        </w:rPr>
      </w:pPr>
    </w:p>
    <w:p w14:paraId="0083B3EE">
      <w:pPr>
        <w:rPr>
          <w:rFonts w:eastAsia="黑体"/>
          <w:sz w:val="32"/>
          <w:szCs w:val="32"/>
          <w:highlight w:val="none"/>
        </w:rPr>
      </w:pPr>
    </w:p>
    <w:p w14:paraId="19D85E6B">
      <w:pPr>
        <w:rPr>
          <w:rFonts w:eastAsia="黑体"/>
          <w:sz w:val="32"/>
          <w:szCs w:val="32"/>
          <w:highlight w:val="none"/>
        </w:rPr>
      </w:pPr>
    </w:p>
    <w:p w14:paraId="2EE776B0">
      <w:pPr>
        <w:rPr>
          <w:rFonts w:hint="eastAsia" w:asciiTheme="minorEastAsia" w:hAnsiTheme="minorEastAsia" w:eastAsiaTheme="minorEastAsia"/>
          <w:sz w:val="32"/>
          <w:szCs w:val="32"/>
          <w:highlight w:val="none"/>
        </w:rPr>
      </w:pPr>
    </w:p>
    <w:p w14:paraId="0695410F">
      <w:pPr>
        <w:jc w:val="center"/>
        <w:rPr>
          <w:rFonts w:hint="eastAsia" w:asciiTheme="minorEastAsia" w:hAnsiTheme="minorEastAsia" w:eastAsiaTheme="minorEastAsia"/>
          <w:b/>
          <w:bCs/>
          <w:sz w:val="32"/>
          <w:szCs w:val="32"/>
          <w:highlight w:val="none"/>
          <w:u w:val="single"/>
        </w:rPr>
      </w:pPr>
      <w:r>
        <w:rPr>
          <w:rFonts w:hint="eastAsia" w:asciiTheme="minorEastAsia" w:hAnsiTheme="minorEastAsia" w:eastAsiaTheme="minorEastAsia"/>
          <w:b/>
          <w:bCs/>
          <w:sz w:val="32"/>
          <w:szCs w:val="32"/>
          <w:highlight w:val="none"/>
        </w:rPr>
        <w:t>供应商</w:t>
      </w:r>
      <w:r>
        <w:rPr>
          <w:rFonts w:asciiTheme="minorEastAsia" w:hAnsiTheme="minorEastAsia" w:eastAsiaTheme="minorEastAsia"/>
          <w:b/>
          <w:bCs/>
          <w:sz w:val="32"/>
          <w:szCs w:val="32"/>
          <w:highlight w:val="none"/>
        </w:rPr>
        <w:t>：（盖单位章）</w:t>
      </w:r>
    </w:p>
    <w:p w14:paraId="14657E59">
      <w:pPr>
        <w:jc w:val="center"/>
        <w:rPr>
          <w:rFonts w:hint="eastAsia"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法定代表人或其委托代理人：（签字</w:t>
      </w:r>
      <w:r>
        <w:rPr>
          <w:rFonts w:hint="eastAsia" w:asciiTheme="minorEastAsia" w:hAnsiTheme="minorEastAsia" w:eastAsiaTheme="minorEastAsia"/>
          <w:b/>
          <w:bCs/>
          <w:sz w:val="32"/>
          <w:szCs w:val="32"/>
          <w:highlight w:val="none"/>
        </w:rPr>
        <w:t>或签章</w:t>
      </w:r>
      <w:r>
        <w:rPr>
          <w:rFonts w:asciiTheme="minorEastAsia" w:hAnsiTheme="minorEastAsia" w:eastAsiaTheme="minorEastAsia"/>
          <w:b/>
          <w:bCs/>
          <w:sz w:val="32"/>
          <w:szCs w:val="32"/>
          <w:highlight w:val="none"/>
        </w:rPr>
        <w:t>）</w:t>
      </w:r>
    </w:p>
    <w:p w14:paraId="549C5C7F">
      <w:pPr>
        <w:jc w:val="center"/>
        <w:rPr>
          <w:rFonts w:hint="eastAsia"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年</w:t>
      </w:r>
      <w:r>
        <w:rPr>
          <w:rFonts w:hint="eastAsia" w:asciiTheme="minorEastAsia" w:hAnsiTheme="minorEastAsia" w:eastAsiaTheme="minorEastAsia"/>
          <w:b/>
          <w:bCs/>
          <w:sz w:val="32"/>
          <w:szCs w:val="32"/>
          <w:highlight w:val="none"/>
        </w:rPr>
        <w:t xml:space="preserve"> </w:t>
      </w:r>
      <w:r>
        <w:rPr>
          <w:rFonts w:asciiTheme="minorEastAsia" w:hAnsiTheme="minorEastAsia" w:eastAsiaTheme="minorEastAsia"/>
          <w:b/>
          <w:bCs/>
          <w:sz w:val="32"/>
          <w:szCs w:val="32"/>
          <w:highlight w:val="none"/>
        </w:rPr>
        <w:t>月</w:t>
      </w:r>
      <w:r>
        <w:rPr>
          <w:rFonts w:hint="eastAsia" w:asciiTheme="minorEastAsia" w:hAnsiTheme="minorEastAsia" w:eastAsiaTheme="minorEastAsia"/>
          <w:b/>
          <w:bCs/>
          <w:sz w:val="32"/>
          <w:szCs w:val="32"/>
          <w:highlight w:val="none"/>
        </w:rPr>
        <w:t xml:space="preserve"> </w:t>
      </w:r>
      <w:r>
        <w:rPr>
          <w:rFonts w:asciiTheme="minorEastAsia" w:hAnsiTheme="minorEastAsia" w:eastAsiaTheme="minorEastAsia"/>
          <w:b/>
          <w:bCs/>
          <w:sz w:val="32"/>
          <w:szCs w:val="32"/>
          <w:highlight w:val="none"/>
        </w:rPr>
        <w:t>日</w:t>
      </w:r>
      <w:r>
        <w:rPr>
          <w:rFonts w:hint="eastAsia" w:asciiTheme="minorEastAsia" w:hAnsiTheme="minorEastAsia" w:eastAsiaTheme="minorEastAsia"/>
          <w:b/>
          <w:bCs/>
          <w:sz w:val="32"/>
          <w:szCs w:val="32"/>
          <w:highlight w:val="none"/>
        </w:rPr>
        <w:t xml:space="preserve"> </w:t>
      </w:r>
    </w:p>
    <w:p w14:paraId="240BD416">
      <w:pPr>
        <w:widowControl/>
        <w:jc w:val="left"/>
        <w:rPr>
          <w:rFonts w:hint="eastAsia" w:asciiTheme="minorEastAsia" w:hAnsiTheme="minorEastAsia" w:eastAsiaTheme="minorEastAsia"/>
          <w:sz w:val="28"/>
          <w:szCs w:val="28"/>
          <w:highlight w:val="none"/>
        </w:rPr>
      </w:pPr>
      <w:r>
        <w:rPr>
          <w:rFonts w:asciiTheme="minorEastAsia" w:hAnsiTheme="minorEastAsia" w:eastAsiaTheme="minorEastAsia"/>
          <w:sz w:val="28"/>
          <w:szCs w:val="28"/>
          <w:highlight w:val="none"/>
        </w:rPr>
        <w:br w:type="page"/>
      </w:r>
    </w:p>
    <w:p w14:paraId="67EBE141">
      <w:pPr>
        <w:spacing w:before="312" w:beforeLines="100" w:after="312" w:afterLines="100"/>
        <w:jc w:val="center"/>
        <w:rPr>
          <w:rFonts w:hint="eastAsia" w:asciiTheme="minorEastAsia" w:hAnsiTheme="minorEastAsia" w:eastAsiaTheme="minorEastAsia"/>
          <w:b/>
          <w:bCs/>
          <w:sz w:val="32"/>
          <w:szCs w:val="32"/>
          <w:highlight w:val="none"/>
        </w:rPr>
      </w:pPr>
      <w:r>
        <w:rPr>
          <w:rFonts w:asciiTheme="minorEastAsia" w:hAnsiTheme="minorEastAsia" w:eastAsiaTheme="minorEastAsia"/>
          <w:b/>
          <w:bCs/>
          <w:sz w:val="32"/>
          <w:szCs w:val="32"/>
          <w:highlight w:val="none"/>
        </w:rPr>
        <w:t>目录</w:t>
      </w:r>
    </w:p>
    <w:p w14:paraId="4A8983C1">
      <w:pPr>
        <w:jc w:val="center"/>
        <w:rPr>
          <w:rFonts w:hint="eastAsia" w:asciiTheme="minorEastAsia" w:hAnsiTheme="minorEastAsia" w:eastAsiaTheme="minorEastAsia"/>
          <w:sz w:val="24"/>
          <w:highlight w:val="none"/>
        </w:rPr>
      </w:pPr>
      <w:bookmarkStart w:id="44" w:name="_Hlk66377770"/>
      <w:r>
        <w:rPr>
          <w:rFonts w:hint="eastAsia" w:asciiTheme="minorEastAsia" w:hAnsiTheme="minorEastAsia" w:eastAsiaTheme="minorEastAsia"/>
          <w:sz w:val="24"/>
          <w:highlight w:val="none"/>
        </w:rPr>
        <w:t>注：供应商根据响应文件编制顺序制作目录（须生成页码）</w:t>
      </w:r>
    </w:p>
    <w:bookmarkEnd w:id="44"/>
    <w:p w14:paraId="52E414A5">
      <w:pPr>
        <w:rPr>
          <w:highlight w:val="none"/>
        </w:rPr>
      </w:pPr>
      <w:r>
        <w:rPr>
          <w:rFonts w:hint="eastAsia"/>
          <w:highlight w:val="none"/>
        </w:rPr>
        <w:br w:type="page"/>
      </w:r>
    </w:p>
    <w:p w14:paraId="51B36B04">
      <w:pPr>
        <w:pStyle w:val="3"/>
        <w:rPr>
          <w:rFonts w:hint="eastAsia" w:asciiTheme="minorEastAsia" w:hAnsiTheme="minorEastAsia" w:eastAsiaTheme="minorEastAsia"/>
          <w:highlight w:val="none"/>
        </w:rPr>
      </w:pPr>
      <w:bookmarkStart w:id="45" w:name="_Toc43917771"/>
      <w:bookmarkStart w:id="46" w:name="_Toc45038858"/>
      <w:bookmarkStart w:id="47" w:name="_Toc43994934"/>
      <w:r>
        <w:rPr>
          <w:rFonts w:hint="eastAsia" w:asciiTheme="minorEastAsia" w:hAnsiTheme="minorEastAsia" w:eastAsiaTheme="minorEastAsia"/>
          <w:highlight w:val="none"/>
        </w:rPr>
        <w:t>附件一、</w:t>
      </w:r>
      <w:bookmarkEnd w:id="45"/>
      <w:r>
        <w:rPr>
          <w:rFonts w:hint="eastAsia" w:asciiTheme="minorEastAsia" w:hAnsiTheme="minorEastAsia" w:eastAsiaTheme="minorEastAsia"/>
          <w:highlight w:val="none"/>
        </w:rPr>
        <w:t>单一来源申请及声明</w:t>
      </w:r>
      <w:bookmarkEnd w:id="46"/>
      <w:bookmarkEnd w:id="47"/>
    </w:p>
    <w:p w14:paraId="3149D505">
      <w:pPr>
        <w:widowControl/>
        <w:shd w:val="clear" w:color="auto" w:fill="FFFFFF"/>
        <w:spacing w:line="360" w:lineRule="auto"/>
        <w:jc w:val="center"/>
        <w:rPr>
          <w:rFonts w:hint="eastAsia" w:asciiTheme="minorEastAsia" w:hAnsiTheme="minorEastAsia" w:eastAsiaTheme="minorEastAsia"/>
          <w:b/>
          <w:kern w:val="0"/>
          <w:sz w:val="32"/>
          <w:szCs w:val="32"/>
          <w:highlight w:val="none"/>
        </w:rPr>
      </w:pPr>
      <w:r>
        <w:rPr>
          <w:rFonts w:hint="eastAsia" w:asciiTheme="minorEastAsia" w:hAnsiTheme="minorEastAsia" w:eastAsiaTheme="minorEastAsia"/>
          <w:b/>
          <w:kern w:val="0"/>
          <w:sz w:val="32"/>
          <w:szCs w:val="32"/>
          <w:highlight w:val="none"/>
        </w:rPr>
        <w:t>单一来源申请及声明</w:t>
      </w:r>
    </w:p>
    <w:p w14:paraId="7EC0CF2A">
      <w:pPr>
        <w:widowControl/>
        <w:shd w:val="clear" w:color="auto" w:fill="FFFFFF"/>
        <w:spacing w:line="360" w:lineRule="auto"/>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致：</w:t>
      </w:r>
      <w:r>
        <w:rPr>
          <w:rFonts w:hint="eastAsia" w:ascii="宋体" w:hAnsi="宋体" w:eastAsiaTheme="minorEastAsia"/>
          <w:kern w:val="0"/>
          <w:szCs w:val="21"/>
          <w:highlight w:val="none"/>
        </w:rPr>
        <w:t>江苏省南京强制隔离戒毒所</w:t>
      </w:r>
    </w:p>
    <w:p w14:paraId="33D16308">
      <w:pPr>
        <w:widowControl/>
        <w:shd w:val="clear" w:color="auto" w:fill="FFFFFF"/>
        <w:spacing w:line="360" w:lineRule="auto"/>
        <w:ind w:firstLine="630" w:firstLineChars="300"/>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江苏国采工程咨询有限公司</w:t>
      </w:r>
    </w:p>
    <w:p w14:paraId="3255E0FE">
      <w:pPr>
        <w:autoSpaceDE w:val="0"/>
        <w:autoSpaceDN w:val="0"/>
        <w:adjustRightInd w:val="0"/>
        <w:spacing w:line="360" w:lineRule="auto"/>
        <w:ind w:firstLine="420"/>
        <w:rPr>
          <w:rFonts w:hint="eastAsia"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根据贵方</w:t>
      </w:r>
      <w:r>
        <w:rPr>
          <w:rFonts w:hint="eastAsia" w:cs="宋体" w:asciiTheme="minorEastAsia" w:hAnsiTheme="minorEastAsia" w:eastAsiaTheme="minorEastAsia"/>
          <w:szCs w:val="21"/>
          <w:highlight w:val="none"/>
          <w:u w:val="single"/>
          <w:lang w:val="zh-CN"/>
        </w:rPr>
        <w:t xml:space="preserve">                </w:t>
      </w:r>
      <w:r>
        <w:rPr>
          <w:rFonts w:hint="eastAsia" w:cs="宋体" w:asciiTheme="minorEastAsia" w:hAnsiTheme="minorEastAsia" w:eastAsiaTheme="minorEastAsia"/>
          <w:szCs w:val="21"/>
          <w:highlight w:val="none"/>
          <w:lang w:val="zh-CN"/>
        </w:rPr>
        <w:t xml:space="preserve">（项目名称） </w:t>
      </w:r>
      <w:r>
        <w:rPr>
          <w:rFonts w:hint="eastAsia" w:cs="宋体" w:asciiTheme="minorEastAsia" w:hAnsiTheme="minorEastAsia" w:eastAsiaTheme="minorEastAsia"/>
          <w:b/>
          <w:szCs w:val="21"/>
          <w:highlight w:val="none"/>
          <w:u w:val="single"/>
          <w:lang w:val="zh-CN"/>
        </w:rPr>
        <w:t xml:space="preserve">         </w:t>
      </w:r>
      <w:r>
        <w:rPr>
          <w:rFonts w:hint="eastAsia" w:cs="宋体" w:asciiTheme="minorEastAsia" w:hAnsiTheme="minorEastAsia" w:eastAsiaTheme="minorEastAsia"/>
          <w:szCs w:val="21"/>
          <w:highlight w:val="none"/>
          <w:lang w:val="zh-CN"/>
        </w:rPr>
        <w:t>（项目编号）单一来源公告，正式授权下述签字人</w:t>
      </w:r>
      <w:r>
        <w:rPr>
          <w:rFonts w:hint="eastAsia" w:cs="宋体" w:asciiTheme="minorEastAsia" w:hAnsiTheme="minorEastAsia" w:eastAsiaTheme="minorEastAsia"/>
          <w:szCs w:val="21"/>
          <w:highlight w:val="none"/>
          <w:u w:val="single"/>
          <w:lang w:val="zh-CN"/>
        </w:rPr>
        <w:t xml:space="preserve">                   </w:t>
      </w:r>
      <w:r>
        <w:rPr>
          <w:rFonts w:hint="eastAsia" w:cs="宋体" w:asciiTheme="minorEastAsia" w:hAnsiTheme="minorEastAsia" w:eastAsiaTheme="minorEastAsia"/>
          <w:szCs w:val="21"/>
          <w:highlight w:val="none"/>
          <w:lang w:val="zh-CN"/>
        </w:rPr>
        <w:t>(姓名和职务)代表</w:t>
      </w:r>
      <w:r>
        <w:rPr>
          <w:rFonts w:hint="eastAsia" w:cs="宋体" w:asciiTheme="minorEastAsia" w:hAnsiTheme="minorEastAsia" w:eastAsiaTheme="minorEastAsia"/>
          <w:szCs w:val="21"/>
          <w:highlight w:val="none"/>
          <w:u w:val="single"/>
          <w:lang w:val="zh-CN"/>
        </w:rPr>
        <w:t xml:space="preserve">                        </w:t>
      </w:r>
      <w:r>
        <w:rPr>
          <w:rFonts w:hint="eastAsia" w:cs="宋体" w:asciiTheme="minorEastAsia" w:hAnsiTheme="minorEastAsia" w:eastAsiaTheme="minorEastAsia"/>
          <w:szCs w:val="21"/>
          <w:highlight w:val="none"/>
          <w:lang w:val="zh-CN"/>
        </w:rPr>
        <w:t>（供应商名称），提交响应性文件并参加单一来源协商。</w:t>
      </w:r>
    </w:p>
    <w:p w14:paraId="28C06BED">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据此函，签字人兹宣布同意如下：</w:t>
      </w:r>
    </w:p>
    <w:p w14:paraId="39DA99BA">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1、我们的资格条件完全符合本次招标要求，我们同意并向贵方提供了与投标有关的所有证据和资料。</w:t>
      </w:r>
    </w:p>
    <w:p w14:paraId="771FA052">
      <w:pPr>
        <w:spacing w:line="360" w:lineRule="auto"/>
        <w:ind w:firstLine="420" w:firstLineChars="200"/>
        <w:rPr>
          <w:rFonts w:hint="eastAsia"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rPr>
        <w:t>2、</w:t>
      </w:r>
      <w:r>
        <w:rPr>
          <w:rFonts w:hint="eastAsia" w:ascii="宋体" w:hAnsi="宋体" w:cs="宋体"/>
          <w:szCs w:val="21"/>
          <w:highlight w:val="none"/>
        </w:rPr>
        <w:t>按采购要求，我们报价为</w:t>
      </w:r>
      <w:r>
        <w:rPr>
          <w:rFonts w:hint="eastAsia" w:ascii="宋体" w:hAnsi="宋体" w:cs="宋体"/>
          <w:szCs w:val="21"/>
          <w:highlight w:val="none"/>
          <w:u w:val="single"/>
        </w:rPr>
        <w:t xml:space="preserve">       万元</w:t>
      </w:r>
      <w:r>
        <w:rPr>
          <w:rFonts w:hint="eastAsia" w:ascii="宋体" w:hAnsi="宋体" w:cs="宋体"/>
          <w:szCs w:val="21"/>
          <w:highlight w:val="none"/>
        </w:rPr>
        <w:t>。</w:t>
      </w:r>
    </w:p>
    <w:p w14:paraId="7970FE56">
      <w:pPr>
        <w:spacing w:line="360" w:lineRule="auto"/>
        <w:ind w:firstLine="420" w:firstLineChars="200"/>
        <w:rPr>
          <w:rFonts w:hint="eastAsia" w:cs="宋体" w:asciiTheme="minorEastAsia" w:hAnsiTheme="minorEastAsia" w:eastAsiaTheme="minorEastAsia"/>
          <w:szCs w:val="21"/>
          <w:highlight w:val="none"/>
        </w:rPr>
      </w:pPr>
      <w:bookmarkStart w:id="48" w:name="_Hlk44580673"/>
      <w:r>
        <w:rPr>
          <w:rFonts w:hint="eastAsia" w:cs="宋体" w:asciiTheme="minorEastAsia" w:hAnsiTheme="minorEastAsia" w:eastAsiaTheme="minorEastAsia"/>
          <w:szCs w:val="21"/>
          <w:highlight w:val="none"/>
        </w:rPr>
        <w:t>3、</w:t>
      </w:r>
      <w:r>
        <w:rPr>
          <w:rFonts w:hint="eastAsia" w:asciiTheme="minorEastAsia" w:hAnsiTheme="minorEastAsia" w:eastAsiaTheme="minorEastAsia"/>
          <w:kern w:val="0"/>
          <w:szCs w:val="21"/>
          <w:highlight w:val="none"/>
        </w:rPr>
        <w:t>本项目交付时间为：</w:t>
      </w:r>
      <w:r>
        <w:rPr>
          <w:rFonts w:hint="eastAsia" w:asciiTheme="minorEastAsia" w:hAnsiTheme="minorEastAsia" w:eastAsiaTheme="minorEastAsia"/>
          <w:kern w:val="0"/>
          <w:szCs w:val="21"/>
          <w:highlight w:val="none"/>
          <w:u w:val="single"/>
        </w:rPr>
        <w:t xml:space="preserve">  满足单一来源采购文件要求 </w:t>
      </w:r>
      <w:r>
        <w:rPr>
          <w:rFonts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w:t>
      </w:r>
    </w:p>
    <w:bookmarkEnd w:id="48"/>
    <w:p w14:paraId="5A648E49">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lang w:val="zh-CN"/>
        </w:rPr>
        <w:t>我们已详细阅读全部单一来源文件及其有效补充文件，我们放弃对单一来源文件任何误解的权利，提交响应文件后，</w:t>
      </w:r>
      <w:r>
        <w:rPr>
          <w:rFonts w:hint="eastAsia" w:cs="宋体" w:asciiTheme="minorEastAsia" w:hAnsiTheme="minorEastAsia" w:eastAsiaTheme="minorEastAsia"/>
          <w:bCs/>
          <w:szCs w:val="21"/>
          <w:highlight w:val="none"/>
          <w:lang w:val="zh-CN"/>
        </w:rPr>
        <w:t>不对单一来源文件本身提出质疑。</w:t>
      </w:r>
    </w:p>
    <w:p w14:paraId="3659B6AF">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5、一旦我方成交，我方将根据单一来源文件的规定，严格履行合同，并保证于承诺的时间完成相关服务，交付</w:t>
      </w:r>
      <w:r>
        <w:rPr>
          <w:rFonts w:hint="eastAsia" w:cs="宋体" w:asciiTheme="minorEastAsia" w:hAnsiTheme="minorEastAsia" w:eastAsiaTheme="minorEastAsia"/>
          <w:szCs w:val="21"/>
          <w:highlight w:val="none"/>
          <w:lang w:eastAsia="zh-CN"/>
        </w:rPr>
        <w:t>采购人</w:t>
      </w:r>
      <w:r>
        <w:rPr>
          <w:rFonts w:hint="eastAsia" w:cs="宋体" w:asciiTheme="minorEastAsia" w:hAnsiTheme="minorEastAsia" w:eastAsiaTheme="minorEastAsia"/>
          <w:szCs w:val="21"/>
          <w:highlight w:val="none"/>
        </w:rPr>
        <w:t>验收、使用。</w:t>
      </w:r>
    </w:p>
    <w:p w14:paraId="558E71D1">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6、我方决不提供虚假材料谋取成交、决不采取不正当手段诋毁、排挤其他供应商、决不与</w:t>
      </w:r>
      <w:r>
        <w:rPr>
          <w:rFonts w:hint="eastAsia" w:cs="宋体" w:asciiTheme="minorEastAsia" w:hAnsiTheme="minorEastAsia" w:eastAsiaTheme="minorEastAsia"/>
          <w:szCs w:val="21"/>
          <w:highlight w:val="none"/>
          <w:lang w:eastAsia="zh-CN"/>
        </w:rPr>
        <w:t>采购人</w:t>
      </w:r>
      <w:r>
        <w:rPr>
          <w:rFonts w:hint="eastAsia" w:cs="宋体" w:asciiTheme="minorEastAsia" w:hAnsiTheme="minorEastAsia" w:eastAsiaTheme="minorEastAsia"/>
          <w:szCs w:val="21"/>
          <w:highlight w:val="none"/>
        </w:rPr>
        <w:t>、其它供应商或者招标代理机构恶意串通、决不向</w:t>
      </w:r>
      <w:r>
        <w:rPr>
          <w:rFonts w:hint="eastAsia" w:cs="宋体" w:asciiTheme="minorEastAsia" w:hAnsiTheme="minorEastAsia" w:eastAsiaTheme="minorEastAsia"/>
          <w:szCs w:val="21"/>
          <w:highlight w:val="none"/>
          <w:lang w:eastAsia="zh-CN"/>
        </w:rPr>
        <w:t>采购人</w:t>
      </w:r>
      <w:r>
        <w:rPr>
          <w:rFonts w:hint="eastAsia" w:cs="宋体" w:asciiTheme="minorEastAsia" w:hAnsiTheme="minorEastAsia" w:eastAsiaTheme="minorEastAsia"/>
          <w:szCs w:val="21"/>
          <w:highlight w:val="none"/>
        </w:rPr>
        <w:t>、招标代理机构工作人员和单一来源小组进行商业贿赂、决不拒绝有关部门监督检查或提供虚假情况，如有违反，无条件接受贵方及相关管理部门的处罚。</w:t>
      </w:r>
    </w:p>
    <w:p w14:paraId="05C8B143">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7、我方正式通讯方式为：</w:t>
      </w:r>
    </w:p>
    <w:p w14:paraId="4AC19E72">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地   址：</w:t>
      </w:r>
      <w:r>
        <w:rPr>
          <w:rFonts w:hint="eastAsia" w:cs="宋体" w:asciiTheme="minorEastAsia" w:hAnsiTheme="minorEastAsia" w:eastAsiaTheme="minorEastAsia"/>
          <w:szCs w:val="21"/>
          <w:highlight w:val="none"/>
          <w:u w:val="single"/>
        </w:rPr>
        <w:t xml:space="preserve">                       </w:t>
      </w:r>
    </w:p>
    <w:p w14:paraId="7E27FAE5">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电   话：</w:t>
      </w:r>
      <w:r>
        <w:rPr>
          <w:rFonts w:hint="eastAsia" w:cs="宋体" w:asciiTheme="minorEastAsia" w:hAnsiTheme="minorEastAsia" w:eastAsiaTheme="minorEastAsia"/>
          <w:szCs w:val="21"/>
          <w:highlight w:val="none"/>
          <w:u w:val="single"/>
        </w:rPr>
        <w:t xml:space="preserve">                       </w:t>
      </w:r>
    </w:p>
    <w:p w14:paraId="64A3882E">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传   真：</w:t>
      </w:r>
      <w:r>
        <w:rPr>
          <w:rFonts w:hint="eastAsia" w:cs="宋体" w:asciiTheme="minorEastAsia" w:hAnsiTheme="minorEastAsia" w:eastAsiaTheme="minorEastAsia"/>
          <w:szCs w:val="21"/>
          <w:highlight w:val="none"/>
          <w:u w:val="single"/>
        </w:rPr>
        <w:t xml:space="preserve">                       </w:t>
      </w:r>
    </w:p>
    <w:p w14:paraId="3FC9721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8、我方正式开户银行和账号为：</w:t>
      </w:r>
    </w:p>
    <w:p w14:paraId="47087B9F">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开户银行：</w:t>
      </w:r>
      <w:r>
        <w:rPr>
          <w:rFonts w:hint="eastAsia" w:cs="宋体" w:asciiTheme="minorEastAsia" w:hAnsiTheme="minorEastAsia" w:eastAsiaTheme="minorEastAsia"/>
          <w:szCs w:val="21"/>
          <w:highlight w:val="none"/>
          <w:u w:val="single"/>
        </w:rPr>
        <w:t xml:space="preserve">                       </w:t>
      </w:r>
    </w:p>
    <w:p w14:paraId="7CE597E5">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账    号：</w:t>
      </w:r>
      <w:r>
        <w:rPr>
          <w:rFonts w:hint="eastAsia" w:cs="宋体" w:asciiTheme="minorEastAsia" w:hAnsiTheme="minorEastAsia" w:eastAsiaTheme="minorEastAsia"/>
          <w:szCs w:val="21"/>
          <w:highlight w:val="none"/>
          <w:u w:val="single"/>
        </w:rPr>
        <w:t xml:space="preserve">                       </w:t>
      </w:r>
    </w:p>
    <w:p w14:paraId="30AFB4F6">
      <w:pPr>
        <w:spacing w:line="360" w:lineRule="auto"/>
        <w:ind w:firstLine="420" w:firstLineChars="200"/>
        <w:rPr>
          <w:rFonts w:hint="eastAsia"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供应商委托代理人姓名（签字或签章）：</w:t>
      </w:r>
      <w:r>
        <w:rPr>
          <w:rFonts w:hint="eastAsia" w:cs="宋体" w:asciiTheme="minorEastAsia" w:hAnsiTheme="minorEastAsia" w:eastAsiaTheme="minorEastAsia"/>
          <w:szCs w:val="21"/>
          <w:highlight w:val="none"/>
          <w:u w:val="single"/>
        </w:rPr>
        <w:t xml:space="preserve">         </w:t>
      </w:r>
    </w:p>
    <w:p w14:paraId="3179F644">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供应商名称（公章）：</w:t>
      </w:r>
      <w:r>
        <w:rPr>
          <w:rFonts w:hint="eastAsia" w:cs="宋体" w:asciiTheme="minorEastAsia" w:hAnsiTheme="minorEastAsia" w:eastAsiaTheme="minorEastAsia"/>
          <w:szCs w:val="21"/>
          <w:highlight w:val="none"/>
          <w:u w:val="single"/>
        </w:rPr>
        <w:t xml:space="preserve">                 </w:t>
      </w:r>
    </w:p>
    <w:p w14:paraId="49099607">
      <w:pPr>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日    期：</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月</w:t>
      </w:r>
      <w:r>
        <w:rPr>
          <w:rFonts w:hint="eastAsia"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日</w:t>
      </w:r>
    </w:p>
    <w:p w14:paraId="2286F81D">
      <w:pPr>
        <w:widowControl/>
        <w:shd w:val="clear" w:color="auto" w:fill="FFFFFF"/>
        <w:spacing w:line="360" w:lineRule="auto"/>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br w:type="page"/>
      </w:r>
    </w:p>
    <w:p w14:paraId="36436E2C">
      <w:pPr>
        <w:pStyle w:val="3"/>
        <w:rPr>
          <w:rFonts w:hint="eastAsia" w:asciiTheme="minorEastAsia" w:hAnsiTheme="minorEastAsia" w:eastAsiaTheme="minorEastAsia"/>
          <w:highlight w:val="none"/>
        </w:rPr>
      </w:pPr>
      <w:bookmarkStart w:id="49" w:name="_Toc43994935"/>
      <w:bookmarkStart w:id="50" w:name="_Toc45038859"/>
      <w:bookmarkStart w:id="51" w:name="_Toc43917772"/>
      <w:r>
        <w:rPr>
          <w:rFonts w:hint="eastAsia" w:asciiTheme="minorEastAsia" w:hAnsiTheme="minorEastAsia" w:eastAsiaTheme="minorEastAsia"/>
          <w:highlight w:val="none"/>
        </w:rPr>
        <w:t>附件二、法定代表人授权委托书格式</w:t>
      </w:r>
      <w:bookmarkEnd w:id="49"/>
      <w:bookmarkEnd w:id="50"/>
      <w:bookmarkEnd w:id="51"/>
    </w:p>
    <w:p w14:paraId="392858B7">
      <w:pPr>
        <w:widowControl/>
        <w:shd w:val="clear" w:color="auto" w:fill="FFFFFF"/>
        <w:spacing w:line="360" w:lineRule="auto"/>
        <w:ind w:firstLine="720"/>
        <w:jc w:val="center"/>
        <w:rPr>
          <w:rFonts w:hint="eastAsia" w:asciiTheme="minorEastAsia" w:hAnsiTheme="minorEastAsia" w:eastAsiaTheme="minorEastAsia"/>
          <w:kern w:val="0"/>
          <w:sz w:val="36"/>
          <w:szCs w:val="36"/>
          <w:highlight w:val="none"/>
        </w:rPr>
      </w:pPr>
    </w:p>
    <w:p w14:paraId="652B71C4">
      <w:pPr>
        <w:widowControl/>
        <w:shd w:val="clear" w:color="auto" w:fill="FFFFFF"/>
        <w:spacing w:line="360" w:lineRule="auto"/>
        <w:ind w:firstLine="720"/>
        <w:jc w:val="center"/>
        <w:rPr>
          <w:rFonts w:hint="eastAsia" w:asciiTheme="minorEastAsia" w:hAnsiTheme="minorEastAsia" w:eastAsiaTheme="minorEastAsia"/>
          <w:b/>
          <w:kern w:val="0"/>
          <w:sz w:val="32"/>
          <w:szCs w:val="32"/>
          <w:highlight w:val="none"/>
        </w:rPr>
      </w:pPr>
      <w:r>
        <w:rPr>
          <w:rFonts w:hint="eastAsia" w:asciiTheme="minorEastAsia" w:hAnsiTheme="minorEastAsia" w:eastAsiaTheme="minorEastAsia"/>
          <w:b/>
          <w:kern w:val="0"/>
          <w:sz w:val="32"/>
          <w:szCs w:val="32"/>
          <w:highlight w:val="none"/>
        </w:rPr>
        <w:t>法定代表人授权委托书</w:t>
      </w:r>
    </w:p>
    <w:p w14:paraId="286A80DA">
      <w:pPr>
        <w:widowControl/>
        <w:shd w:val="clear" w:color="auto" w:fill="FFFFFF"/>
        <w:spacing w:line="360" w:lineRule="auto"/>
        <w:jc w:val="left"/>
        <w:rPr>
          <w:rFonts w:hint="eastAsia" w:asciiTheme="minorEastAsia" w:hAnsiTheme="minorEastAsia" w:eastAsiaTheme="minorEastAsia"/>
          <w:kern w:val="0"/>
          <w:sz w:val="24"/>
          <w:highlight w:val="none"/>
        </w:rPr>
      </w:pPr>
    </w:p>
    <w:p w14:paraId="61668AB1">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致：</w:t>
      </w:r>
      <w:r>
        <w:rPr>
          <w:rFonts w:hint="eastAsia" w:ascii="宋体" w:hAnsi="宋体" w:eastAsiaTheme="minorEastAsia"/>
          <w:kern w:val="0"/>
          <w:szCs w:val="21"/>
          <w:highlight w:val="none"/>
        </w:rPr>
        <w:t>江苏省南京强制隔离戒毒所</w:t>
      </w:r>
    </w:p>
    <w:p w14:paraId="038D9451">
      <w:pPr>
        <w:widowControl/>
        <w:shd w:val="clear" w:color="auto" w:fill="FFFFFF"/>
        <w:spacing w:line="360" w:lineRule="auto"/>
        <w:ind w:firstLine="420" w:firstLineChars="20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江苏国采工程咨询有限公司</w:t>
      </w:r>
    </w:p>
    <w:p w14:paraId="21B68402">
      <w:pPr>
        <w:widowControl/>
        <w:shd w:val="clear" w:color="auto" w:fill="FFFFFF"/>
        <w:spacing w:line="360" w:lineRule="auto"/>
        <w:ind w:firstLine="42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本授权书声明：注册于</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（供应商住址）的</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（供应商名称）法定代表人</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（法定代表人姓名、职务）代表本公司授权在下面签字的</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（供应商代表姓名、职务）为本公司的合法代理人，就贵方组织的</w:t>
      </w:r>
      <w:r>
        <w:rPr>
          <w:rFonts w:hint="eastAsia" w:asciiTheme="minorEastAsia" w:hAnsiTheme="minorEastAsia" w:eastAsiaTheme="minorEastAsia"/>
          <w:b/>
          <w:bCs/>
          <w:kern w:val="0"/>
          <w:szCs w:val="21"/>
          <w:highlight w:val="none"/>
          <w:u w:val="single"/>
        </w:rPr>
        <w:t>          </w:t>
      </w:r>
      <w:r>
        <w:rPr>
          <w:rFonts w:hint="eastAsia" w:asciiTheme="minorEastAsia" w:hAnsiTheme="minorEastAsia" w:eastAsiaTheme="minorEastAsia"/>
          <w:kern w:val="0"/>
          <w:szCs w:val="21"/>
          <w:highlight w:val="none"/>
        </w:rPr>
        <w:t>（项目名称），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（项目编号）</w:t>
      </w:r>
      <w:r>
        <w:rPr>
          <w:rFonts w:hint="eastAsia" w:cs="宋体" w:asciiTheme="minorEastAsia" w:hAnsiTheme="minorEastAsia" w:eastAsiaTheme="minorEastAsia"/>
          <w:szCs w:val="21"/>
          <w:highlight w:val="none"/>
          <w:lang w:val="zh-CN"/>
        </w:rPr>
        <w:t>单一来源</w:t>
      </w:r>
      <w:r>
        <w:rPr>
          <w:rFonts w:hint="eastAsia" w:asciiTheme="minorEastAsia" w:hAnsiTheme="minorEastAsia" w:eastAsiaTheme="minorEastAsia"/>
          <w:kern w:val="0"/>
          <w:szCs w:val="21"/>
          <w:highlight w:val="none"/>
        </w:rPr>
        <w:t>，以本公司名义处理一切与之有关的事务。</w:t>
      </w:r>
    </w:p>
    <w:p w14:paraId="43D9BA67">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本授权书于    年  月  日签字或签章生效，特此声明。</w:t>
      </w:r>
    </w:p>
    <w:p w14:paraId="1B5C05CB">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法定代表人签字或签章：</w:t>
      </w:r>
    </w:p>
    <w:p w14:paraId="270D7FE9">
      <w:pPr>
        <w:widowControl/>
        <w:shd w:val="clear" w:color="auto" w:fill="FFFFFF"/>
        <w:spacing w:line="360" w:lineRule="auto"/>
        <w:ind w:firstLine="825"/>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委托代理人签字或签章：                   </w:t>
      </w:r>
    </w:p>
    <w:p w14:paraId="106080E3">
      <w:pPr>
        <w:widowControl/>
        <w:shd w:val="clear" w:color="auto" w:fill="FFFFFF"/>
        <w:spacing w:line="360" w:lineRule="auto"/>
        <w:ind w:firstLine="840" w:firstLineChars="40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     期：        年    月    日</w:t>
      </w:r>
    </w:p>
    <w:p w14:paraId="29A7555E">
      <w:pPr>
        <w:widowControl/>
        <w:shd w:val="clear" w:color="auto" w:fill="FFFFFF"/>
        <w:spacing w:line="360" w:lineRule="auto"/>
        <w:ind w:firstLine="840" w:firstLineChars="400"/>
        <w:jc w:val="left"/>
        <w:rPr>
          <w:rFonts w:hint="eastAsia" w:asciiTheme="minorEastAsia" w:hAnsiTheme="minorEastAsia" w:eastAsiaTheme="minorEastAsia"/>
          <w:kern w:val="0"/>
          <w:szCs w:val="21"/>
          <w:highlight w:val="none"/>
        </w:rPr>
      </w:pPr>
    </w:p>
    <w:p w14:paraId="44BC16F6">
      <w:pPr>
        <w:widowControl/>
        <w:shd w:val="clear" w:color="auto" w:fill="FFFFFF"/>
        <w:spacing w:line="360" w:lineRule="auto"/>
        <w:ind w:firstLine="840" w:firstLineChars="400"/>
        <w:jc w:val="left"/>
        <w:rPr>
          <w:rFonts w:hint="eastAsia" w:ascii="宋体" w:hAnsi="宋体"/>
          <w:kern w:val="0"/>
          <w:szCs w:val="21"/>
          <w:highlight w:val="none"/>
        </w:rPr>
      </w:pPr>
      <w:bookmarkStart w:id="52" w:name="_Hlk45291991"/>
      <w:r>
        <w:rPr>
          <w:rFonts w:hint="eastAsia" w:ascii="宋体" w:hAnsi="宋体"/>
          <w:kern w:val="0"/>
          <w:szCs w:val="21"/>
          <w:highlight w:val="none"/>
        </w:rPr>
        <w:t>法定代表人身份证的复印件:</w:t>
      </w:r>
    </w:p>
    <w:bookmarkEnd w:id="52"/>
    <w:p w14:paraId="0B94D87C">
      <w:pPr>
        <w:widowControl/>
        <w:shd w:val="clear" w:color="auto" w:fill="FFFFFF"/>
        <w:spacing w:line="360" w:lineRule="auto"/>
        <w:ind w:firstLine="840" w:firstLineChars="400"/>
        <w:jc w:val="left"/>
        <w:rPr>
          <w:rFonts w:hint="eastAsia" w:ascii="宋体" w:hAnsi="宋体"/>
          <w:kern w:val="0"/>
          <w:szCs w:val="21"/>
          <w:highlight w:val="none"/>
        </w:rPr>
      </w:pPr>
    </w:p>
    <w:p w14:paraId="3204E7AD">
      <w:pPr>
        <w:widowControl/>
        <w:shd w:val="clear" w:color="auto" w:fill="FFFFFF"/>
        <w:spacing w:line="360" w:lineRule="auto"/>
        <w:ind w:firstLine="840" w:firstLineChars="400"/>
        <w:jc w:val="left"/>
        <w:rPr>
          <w:rFonts w:hint="eastAsia" w:ascii="宋体" w:hAnsi="宋体"/>
          <w:kern w:val="0"/>
          <w:szCs w:val="21"/>
          <w:highlight w:val="none"/>
        </w:rPr>
      </w:pPr>
    </w:p>
    <w:p w14:paraId="3B70C18A">
      <w:pPr>
        <w:widowControl/>
        <w:shd w:val="clear" w:color="auto" w:fill="FFFFFF"/>
        <w:spacing w:line="360" w:lineRule="auto"/>
        <w:ind w:firstLine="840" w:firstLineChars="400"/>
        <w:jc w:val="left"/>
        <w:rPr>
          <w:rFonts w:hint="eastAsia" w:ascii="宋体" w:hAnsi="宋体"/>
          <w:kern w:val="0"/>
          <w:szCs w:val="21"/>
          <w:highlight w:val="none"/>
        </w:rPr>
      </w:pPr>
    </w:p>
    <w:p w14:paraId="32983541">
      <w:pPr>
        <w:widowControl/>
        <w:shd w:val="clear" w:color="auto" w:fill="FFFFFF"/>
        <w:spacing w:line="360" w:lineRule="auto"/>
        <w:ind w:firstLine="840" w:firstLineChars="400"/>
        <w:jc w:val="left"/>
        <w:rPr>
          <w:rFonts w:hint="eastAsia" w:ascii="宋体" w:hAnsi="宋体"/>
          <w:kern w:val="0"/>
          <w:szCs w:val="21"/>
          <w:highlight w:val="none"/>
        </w:rPr>
      </w:pPr>
    </w:p>
    <w:p w14:paraId="68194B22">
      <w:pPr>
        <w:widowControl/>
        <w:shd w:val="clear" w:color="auto" w:fill="FFFFFF"/>
        <w:spacing w:line="360" w:lineRule="auto"/>
        <w:ind w:firstLine="840" w:firstLineChars="400"/>
        <w:jc w:val="left"/>
        <w:rPr>
          <w:rFonts w:hint="eastAsia" w:ascii="宋体" w:hAnsi="宋体"/>
          <w:kern w:val="0"/>
          <w:szCs w:val="21"/>
          <w:highlight w:val="none"/>
        </w:rPr>
      </w:pPr>
    </w:p>
    <w:p w14:paraId="26DB6E74">
      <w:pPr>
        <w:widowControl/>
        <w:shd w:val="clear" w:color="auto" w:fill="FFFFFF"/>
        <w:spacing w:line="360" w:lineRule="auto"/>
        <w:ind w:firstLine="840" w:firstLineChars="400"/>
        <w:jc w:val="left"/>
        <w:rPr>
          <w:rFonts w:hint="eastAsia" w:ascii="宋体" w:hAnsi="宋体"/>
          <w:kern w:val="0"/>
          <w:szCs w:val="21"/>
          <w:highlight w:val="none"/>
        </w:rPr>
      </w:pPr>
      <w:r>
        <w:rPr>
          <w:rFonts w:hint="eastAsia" w:ascii="宋体" w:hAnsi="宋体"/>
          <w:kern w:val="0"/>
          <w:szCs w:val="21"/>
          <w:highlight w:val="none"/>
        </w:rPr>
        <w:t>委托代理人的身份证的复印件:</w:t>
      </w:r>
    </w:p>
    <w:p w14:paraId="6DB575EC">
      <w:pPr>
        <w:widowControl/>
        <w:shd w:val="clear" w:color="auto" w:fill="FFFFFF"/>
        <w:spacing w:line="360" w:lineRule="auto"/>
        <w:ind w:firstLine="840" w:firstLineChars="400"/>
        <w:jc w:val="left"/>
        <w:rPr>
          <w:rFonts w:hint="eastAsia" w:ascii="宋体" w:hAnsi="宋体"/>
          <w:kern w:val="0"/>
          <w:szCs w:val="21"/>
          <w:highlight w:val="none"/>
        </w:rPr>
      </w:pPr>
    </w:p>
    <w:p w14:paraId="04CA340F">
      <w:pPr>
        <w:widowControl/>
        <w:shd w:val="clear" w:color="auto" w:fill="FFFFFF"/>
        <w:spacing w:line="360" w:lineRule="auto"/>
        <w:ind w:firstLine="840" w:firstLineChars="400"/>
        <w:jc w:val="left"/>
        <w:rPr>
          <w:rFonts w:hint="eastAsia" w:ascii="宋体" w:hAnsi="宋体"/>
          <w:kern w:val="0"/>
          <w:szCs w:val="21"/>
          <w:highlight w:val="none"/>
        </w:rPr>
      </w:pPr>
    </w:p>
    <w:p w14:paraId="2D213342">
      <w:pPr>
        <w:widowControl/>
        <w:shd w:val="clear" w:color="auto" w:fill="FFFFFF"/>
        <w:spacing w:line="360" w:lineRule="auto"/>
        <w:ind w:firstLine="840" w:firstLineChars="400"/>
        <w:jc w:val="left"/>
        <w:rPr>
          <w:rFonts w:hint="eastAsia" w:ascii="宋体" w:hAnsi="宋体"/>
          <w:kern w:val="0"/>
          <w:szCs w:val="21"/>
          <w:highlight w:val="none"/>
        </w:rPr>
      </w:pPr>
    </w:p>
    <w:p w14:paraId="0AC48903">
      <w:pPr>
        <w:pStyle w:val="3"/>
        <w:rPr>
          <w:rFonts w:hint="eastAsia" w:asciiTheme="minorEastAsia" w:hAnsiTheme="minorEastAsia" w:eastAsiaTheme="minorEastAsia"/>
          <w:highlight w:val="none"/>
        </w:rPr>
      </w:pPr>
      <w:r>
        <w:rPr>
          <w:rFonts w:hint="eastAsia" w:asciiTheme="minorEastAsia" w:hAnsiTheme="minorEastAsia" w:eastAsiaTheme="minorEastAsia"/>
          <w:highlight w:val="none"/>
        </w:rPr>
        <w:t>附件三、资格证明文件</w:t>
      </w:r>
    </w:p>
    <w:p w14:paraId="1494136E">
      <w:pPr>
        <w:autoSpaceDE w:val="0"/>
        <w:autoSpaceDN w:val="0"/>
        <w:adjustRightInd w:val="0"/>
        <w:spacing w:line="360" w:lineRule="auto"/>
        <w:ind w:firstLine="420" w:firstLineChars="200"/>
        <w:rPr>
          <w:rFonts w:hint="eastAsia" w:asciiTheme="minorEastAsia" w:hAnsiTheme="minorEastAsia" w:eastAsiaTheme="minorEastAsia"/>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 xml:space="preserve">第一章 </w:t>
      </w:r>
      <w:r>
        <w:rPr>
          <w:rFonts w:hint="eastAsia" w:asciiTheme="minorEastAsia" w:hAnsiTheme="minorEastAsia" w:eastAsiaTheme="minorEastAsia"/>
          <w:szCs w:val="21"/>
          <w:highlight w:val="none"/>
        </w:rPr>
        <w:t>单一来源采购邀请第二条规定的供应商资格证明文件</w:t>
      </w:r>
    </w:p>
    <w:p w14:paraId="6A4DE2DE">
      <w:pPr>
        <w:autoSpaceDE w:val="0"/>
        <w:autoSpaceDN w:val="0"/>
        <w:adjustRightInd w:val="0"/>
        <w:spacing w:line="360" w:lineRule="auto"/>
        <w:ind w:firstLine="420" w:firstLineChars="200"/>
        <w:rPr>
          <w:rFonts w:hint="eastAsia" w:asciiTheme="minorEastAsia" w:hAnsiTheme="minorEastAsia" w:eastAsiaTheme="minorEastAsia"/>
          <w:szCs w:val="21"/>
          <w:highlight w:val="none"/>
        </w:rPr>
      </w:pPr>
    </w:p>
    <w:p w14:paraId="799861E1">
      <w:pPr>
        <w:rPr>
          <w:rFonts w:hint="eastAsia" w:asciiTheme="minorEastAsia" w:hAnsiTheme="minorEastAsia" w:eastAsiaTheme="minorEastAsia"/>
          <w:bCs/>
          <w:szCs w:val="21"/>
          <w:highlight w:val="none"/>
        </w:rPr>
      </w:pPr>
      <w:r>
        <w:rPr>
          <w:rFonts w:hint="eastAsia" w:asciiTheme="minorEastAsia" w:hAnsiTheme="minorEastAsia" w:eastAsiaTheme="minorEastAsia"/>
          <w:bCs/>
          <w:szCs w:val="21"/>
          <w:highlight w:val="none"/>
        </w:rPr>
        <w:br w:type="page"/>
      </w:r>
    </w:p>
    <w:p w14:paraId="26A7724F">
      <w:pPr>
        <w:widowControl/>
        <w:shd w:val="clear" w:color="auto" w:fill="FFFFFF"/>
        <w:spacing w:line="360" w:lineRule="auto"/>
        <w:jc w:val="left"/>
        <w:rPr>
          <w:rFonts w:hint="eastAsia" w:asciiTheme="minorEastAsia" w:hAnsiTheme="minorEastAsia" w:eastAsiaTheme="minorEastAsia"/>
          <w:kern w:val="0"/>
          <w:szCs w:val="21"/>
          <w:highlight w:val="none"/>
        </w:rPr>
      </w:pPr>
    </w:p>
    <w:p w14:paraId="33B03425">
      <w:pPr>
        <w:pStyle w:val="3"/>
        <w:rPr>
          <w:rFonts w:hint="eastAsia" w:asciiTheme="minorEastAsia" w:hAnsiTheme="minorEastAsia" w:eastAsiaTheme="minorEastAsia"/>
          <w:highlight w:val="none"/>
          <w:lang w:val="zh-CN"/>
        </w:rPr>
      </w:pPr>
      <w:bookmarkStart w:id="53" w:name="_Toc26810"/>
      <w:bookmarkStart w:id="54" w:name="_Toc43917773"/>
      <w:bookmarkStart w:id="55" w:name="_Toc43994936"/>
      <w:bookmarkStart w:id="56" w:name="_Toc45038860"/>
      <w:r>
        <w:rPr>
          <w:rFonts w:hint="eastAsia" w:asciiTheme="minorEastAsia" w:hAnsiTheme="minorEastAsia" w:eastAsiaTheme="minorEastAsia"/>
          <w:highlight w:val="none"/>
          <w:lang w:val="zh-CN"/>
        </w:rPr>
        <w:t>附件四、报价表</w:t>
      </w:r>
      <w:bookmarkEnd w:id="53"/>
      <w:bookmarkEnd w:id="54"/>
      <w:bookmarkEnd w:id="55"/>
      <w:bookmarkEnd w:id="56"/>
    </w:p>
    <w:p w14:paraId="4E8C580D">
      <w:pPr>
        <w:spacing w:line="360" w:lineRule="auto"/>
        <w:jc w:val="center"/>
        <w:rPr>
          <w:rFonts w:hint="eastAsia" w:cs="宋体" w:asciiTheme="minorEastAsia" w:hAnsiTheme="minorEastAsia" w:eastAsiaTheme="minorEastAsia"/>
          <w:b/>
          <w:sz w:val="32"/>
          <w:szCs w:val="32"/>
          <w:highlight w:val="none"/>
        </w:rPr>
      </w:pPr>
      <w:r>
        <w:rPr>
          <w:rFonts w:hint="eastAsia" w:cs="宋体" w:asciiTheme="minorEastAsia" w:hAnsiTheme="minorEastAsia" w:eastAsiaTheme="minorEastAsia"/>
          <w:b/>
          <w:sz w:val="32"/>
          <w:szCs w:val="32"/>
          <w:highlight w:val="none"/>
        </w:rPr>
        <w:t>报  价  表</w:t>
      </w:r>
    </w:p>
    <w:p w14:paraId="7C3B8349">
      <w:pPr>
        <w:widowControl/>
        <w:shd w:val="clear" w:color="auto" w:fill="FFFFFF"/>
        <w:spacing w:line="360" w:lineRule="auto"/>
        <w:jc w:val="center"/>
        <w:rPr>
          <w:rFonts w:hint="eastAsia" w:asciiTheme="minorEastAsia" w:hAnsiTheme="minorEastAsia" w:eastAsiaTheme="minorEastAsia"/>
          <w:kern w:val="0"/>
          <w:sz w:val="24"/>
          <w:highlight w:val="none"/>
        </w:rPr>
      </w:pPr>
    </w:p>
    <w:p w14:paraId="032D74C8">
      <w:pPr>
        <w:pStyle w:val="13"/>
        <w:spacing w:line="360" w:lineRule="auto"/>
        <w:ind w:firstLine="472" w:firstLineChars="225"/>
        <w:rPr>
          <w:rFonts w:hint="eastAsia" w:cs="宋体" w:asciiTheme="minorEastAsia" w:hAnsiTheme="minorEastAsia" w:eastAsiaTheme="minorEastAsia"/>
          <w:b w:val="0"/>
          <w:bCs/>
          <w:sz w:val="21"/>
          <w:szCs w:val="21"/>
          <w:highlight w:val="none"/>
        </w:rPr>
      </w:pPr>
      <w:r>
        <w:rPr>
          <w:rFonts w:hint="eastAsia" w:cs="宋体" w:asciiTheme="minorEastAsia" w:hAnsiTheme="minorEastAsia" w:eastAsiaTheme="minorEastAsia"/>
          <w:b w:val="0"/>
          <w:bCs/>
          <w:sz w:val="21"/>
          <w:szCs w:val="21"/>
          <w:highlight w:val="none"/>
        </w:rPr>
        <w:t>项目名称：                                        项目编号：</w:t>
      </w:r>
    </w:p>
    <w:tbl>
      <w:tblPr>
        <w:tblStyle w:val="43"/>
        <w:tblW w:w="881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968"/>
        <w:gridCol w:w="4163"/>
        <w:gridCol w:w="1639"/>
      </w:tblGrid>
      <w:tr w14:paraId="1855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2048" w:type="dxa"/>
            <w:vAlign w:val="center"/>
          </w:tcPr>
          <w:p w14:paraId="68DA4590">
            <w:pPr>
              <w:spacing w:line="360" w:lineRule="auto"/>
              <w:jc w:val="center"/>
              <w:rPr>
                <w:rFonts w:hint="eastAsia" w:ascii="宋体" w:hAnsi="宋体"/>
                <w:bCs/>
                <w:szCs w:val="21"/>
                <w:highlight w:val="none"/>
              </w:rPr>
            </w:pPr>
            <w:r>
              <w:rPr>
                <w:rFonts w:hint="eastAsia" w:ascii="宋体" w:hAnsi="宋体" w:cs="宋体"/>
                <w:bCs/>
                <w:szCs w:val="21"/>
                <w:highlight w:val="none"/>
              </w:rPr>
              <w:t>投标报价</w:t>
            </w:r>
          </w:p>
        </w:tc>
        <w:tc>
          <w:tcPr>
            <w:tcW w:w="968" w:type="dxa"/>
            <w:vAlign w:val="center"/>
          </w:tcPr>
          <w:p w14:paraId="437A92E3">
            <w:pPr>
              <w:spacing w:line="360" w:lineRule="auto"/>
              <w:rPr>
                <w:rFonts w:hint="eastAsia" w:ascii="宋体" w:hAnsi="宋体"/>
                <w:bCs/>
                <w:szCs w:val="21"/>
                <w:highlight w:val="none"/>
              </w:rPr>
            </w:pPr>
            <w:r>
              <w:rPr>
                <w:rFonts w:hint="eastAsia" w:ascii="宋体" w:hAnsi="宋体" w:cs="宋体"/>
                <w:bCs/>
                <w:szCs w:val="21"/>
                <w:highlight w:val="none"/>
              </w:rPr>
              <w:t>合计</w:t>
            </w:r>
          </w:p>
        </w:tc>
        <w:tc>
          <w:tcPr>
            <w:tcW w:w="4163" w:type="dxa"/>
            <w:vAlign w:val="center"/>
          </w:tcPr>
          <w:p w14:paraId="1CF0D54F">
            <w:pPr>
              <w:spacing w:line="360" w:lineRule="auto"/>
              <w:rPr>
                <w:rFonts w:hint="eastAsia" w:ascii="宋体" w:hAnsi="宋体"/>
                <w:bCs/>
                <w:szCs w:val="21"/>
                <w:highlight w:val="none"/>
              </w:rPr>
            </w:pPr>
            <w:r>
              <w:rPr>
                <w:rFonts w:hint="eastAsia" w:ascii="宋体" w:hAnsi="宋体" w:cs="宋体"/>
                <w:bCs/>
                <w:szCs w:val="21"/>
                <w:highlight w:val="none"/>
              </w:rPr>
              <w:t>小写：人民币</w:t>
            </w:r>
            <w:r>
              <w:rPr>
                <w:rFonts w:ascii="宋体" w:hAnsi="宋体" w:cs="宋体"/>
                <w:bCs/>
                <w:szCs w:val="21"/>
                <w:highlight w:val="none"/>
              </w:rPr>
              <w:t xml:space="preserve">             </w:t>
            </w:r>
            <w:r>
              <w:rPr>
                <w:rFonts w:hint="eastAsia" w:ascii="宋体" w:hAnsi="宋体" w:cs="宋体"/>
                <w:bCs/>
                <w:szCs w:val="21"/>
                <w:highlight w:val="none"/>
              </w:rPr>
              <w:t>万元</w:t>
            </w:r>
            <w:r>
              <w:rPr>
                <w:rFonts w:ascii="宋体" w:hAnsi="宋体" w:cs="宋体"/>
                <w:bCs/>
                <w:szCs w:val="21"/>
                <w:highlight w:val="none"/>
              </w:rPr>
              <w:t xml:space="preserve">        </w:t>
            </w:r>
          </w:p>
          <w:p w14:paraId="13A11174">
            <w:pPr>
              <w:spacing w:line="360" w:lineRule="auto"/>
              <w:ind w:firstLine="472" w:firstLineChars="225"/>
              <w:rPr>
                <w:rFonts w:hint="eastAsia" w:ascii="宋体" w:hAnsi="宋体"/>
                <w:bCs/>
                <w:szCs w:val="21"/>
                <w:highlight w:val="none"/>
              </w:rPr>
            </w:pPr>
          </w:p>
          <w:p w14:paraId="35E28A71">
            <w:pPr>
              <w:spacing w:line="360" w:lineRule="auto"/>
              <w:rPr>
                <w:rFonts w:hint="eastAsia" w:ascii="宋体" w:hAnsi="宋体"/>
                <w:bCs/>
                <w:szCs w:val="21"/>
                <w:highlight w:val="none"/>
              </w:rPr>
            </w:pPr>
            <w:r>
              <w:rPr>
                <w:rFonts w:hint="eastAsia" w:ascii="宋体" w:hAnsi="宋体" w:cs="宋体"/>
                <w:bCs/>
                <w:szCs w:val="21"/>
                <w:highlight w:val="none"/>
              </w:rPr>
              <w:t>大写：人民币</w:t>
            </w:r>
            <w:r>
              <w:rPr>
                <w:rFonts w:ascii="宋体" w:hAnsi="宋体" w:cs="宋体"/>
                <w:bCs/>
                <w:szCs w:val="21"/>
                <w:highlight w:val="none"/>
              </w:rPr>
              <w:t xml:space="preserve">             </w:t>
            </w:r>
            <w:r>
              <w:rPr>
                <w:rFonts w:hint="eastAsia" w:ascii="宋体" w:hAnsi="宋体" w:cs="宋体"/>
                <w:bCs/>
                <w:szCs w:val="21"/>
                <w:highlight w:val="none"/>
              </w:rPr>
              <w:t>万元</w:t>
            </w:r>
            <w:r>
              <w:rPr>
                <w:rFonts w:ascii="宋体" w:hAnsi="宋体" w:cs="宋体"/>
                <w:bCs/>
                <w:szCs w:val="21"/>
                <w:highlight w:val="none"/>
              </w:rPr>
              <w:t xml:space="preserve">                 </w:t>
            </w:r>
          </w:p>
        </w:tc>
        <w:tc>
          <w:tcPr>
            <w:tcW w:w="1639" w:type="dxa"/>
            <w:vAlign w:val="center"/>
          </w:tcPr>
          <w:p w14:paraId="57A00C3D">
            <w:pPr>
              <w:spacing w:line="360" w:lineRule="auto"/>
              <w:jc w:val="center"/>
              <w:rPr>
                <w:rFonts w:hint="eastAsia" w:ascii="宋体" w:hAnsi="宋体"/>
                <w:bCs/>
                <w:szCs w:val="21"/>
                <w:highlight w:val="none"/>
              </w:rPr>
            </w:pPr>
            <w:r>
              <w:rPr>
                <w:rFonts w:hint="eastAsia" w:ascii="宋体" w:hAnsi="宋体" w:cs="宋体"/>
                <w:bCs/>
                <w:szCs w:val="21"/>
                <w:highlight w:val="none"/>
              </w:rPr>
              <w:t>备注</w:t>
            </w:r>
          </w:p>
          <w:p w14:paraId="260FE287">
            <w:pPr>
              <w:spacing w:line="360" w:lineRule="auto"/>
              <w:ind w:right="840"/>
              <w:jc w:val="center"/>
              <w:rPr>
                <w:rFonts w:hint="eastAsia" w:ascii="宋体" w:hAnsi="宋体"/>
                <w:bCs/>
                <w:szCs w:val="21"/>
                <w:highlight w:val="none"/>
              </w:rPr>
            </w:pPr>
            <w:r>
              <w:rPr>
                <w:rFonts w:hint="eastAsia" w:ascii="宋体" w:hAnsi="宋体"/>
                <w:bCs/>
                <w:szCs w:val="21"/>
                <w:highlight w:val="none"/>
              </w:rPr>
              <w:t xml:space="preserve"> </w:t>
            </w:r>
            <w:r>
              <w:rPr>
                <w:rFonts w:ascii="宋体" w:hAnsi="宋体"/>
                <w:bCs/>
                <w:szCs w:val="21"/>
                <w:highlight w:val="none"/>
              </w:rPr>
              <w:t xml:space="preserve">   </w:t>
            </w:r>
          </w:p>
        </w:tc>
      </w:tr>
      <w:tr w14:paraId="6F9E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48" w:type="dxa"/>
            <w:vAlign w:val="center"/>
          </w:tcPr>
          <w:p w14:paraId="2A7AD15E">
            <w:pPr>
              <w:spacing w:line="360" w:lineRule="auto"/>
              <w:jc w:val="center"/>
              <w:rPr>
                <w:rFonts w:hint="eastAsia" w:ascii="宋体" w:hAnsi="宋体"/>
                <w:bCs/>
                <w:szCs w:val="21"/>
                <w:highlight w:val="none"/>
              </w:rPr>
            </w:pPr>
            <w:r>
              <w:rPr>
                <w:rFonts w:hint="eastAsia" w:ascii="宋体" w:hAnsi="宋体" w:cs="宋体"/>
                <w:bCs/>
                <w:szCs w:val="21"/>
                <w:highlight w:val="none"/>
              </w:rPr>
              <w:t>服务时间/交付使用时间</w:t>
            </w:r>
          </w:p>
        </w:tc>
        <w:tc>
          <w:tcPr>
            <w:tcW w:w="5131" w:type="dxa"/>
            <w:gridSpan w:val="2"/>
            <w:vAlign w:val="center"/>
          </w:tcPr>
          <w:p w14:paraId="5569B91C">
            <w:pPr>
              <w:tabs>
                <w:tab w:val="left" w:pos="3624"/>
              </w:tabs>
              <w:spacing w:line="360" w:lineRule="auto"/>
              <w:ind w:firstLine="472" w:firstLineChars="225"/>
              <w:rPr>
                <w:rFonts w:hint="eastAsia" w:ascii="宋体" w:hAnsi="宋体"/>
                <w:bCs/>
                <w:szCs w:val="21"/>
                <w:highlight w:val="none"/>
                <w:u w:val="single"/>
              </w:rPr>
            </w:pPr>
            <w:r>
              <w:rPr>
                <w:rFonts w:hint="eastAsia" w:ascii="宋体" w:hAnsi="宋体" w:cs="宋体"/>
                <w:bCs/>
                <w:szCs w:val="21"/>
                <w:highlight w:val="none"/>
                <w:u w:val="single"/>
              </w:rPr>
              <w:t>满足竞争性磋商文件要求</w:t>
            </w:r>
          </w:p>
        </w:tc>
        <w:tc>
          <w:tcPr>
            <w:tcW w:w="1639" w:type="dxa"/>
            <w:vAlign w:val="center"/>
          </w:tcPr>
          <w:p w14:paraId="048E7D5A">
            <w:pPr>
              <w:spacing w:line="360" w:lineRule="auto"/>
              <w:ind w:firstLine="472" w:firstLineChars="225"/>
              <w:rPr>
                <w:rFonts w:hint="eastAsia" w:ascii="宋体" w:hAnsi="宋体"/>
                <w:bCs/>
                <w:szCs w:val="21"/>
                <w:highlight w:val="none"/>
              </w:rPr>
            </w:pPr>
            <w:r>
              <w:rPr>
                <w:rFonts w:hint="eastAsia" w:ascii="宋体" w:hAnsi="宋体"/>
                <w:bCs/>
                <w:szCs w:val="21"/>
                <w:highlight w:val="none"/>
              </w:rPr>
              <w:t xml:space="preserve"> </w:t>
            </w:r>
            <w:r>
              <w:rPr>
                <w:rFonts w:ascii="宋体" w:hAnsi="宋体"/>
                <w:bCs/>
                <w:szCs w:val="21"/>
                <w:highlight w:val="none"/>
              </w:rPr>
              <w:t xml:space="preserve"> </w:t>
            </w:r>
          </w:p>
          <w:p w14:paraId="528CBD1C">
            <w:pPr>
              <w:spacing w:line="360" w:lineRule="auto"/>
              <w:ind w:firstLine="472" w:firstLineChars="225"/>
              <w:rPr>
                <w:rFonts w:hint="eastAsia" w:ascii="宋体" w:hAnsi="宋体"/>
                <w:bCs/>
                <w:szCs w:val="21"/>
                <w:highlight w:val="none"/>
              </w:rPr>
            </w:pPr>
            <w:r>
              <w:rPr>
                <w:rFonts w:hint="eastAsia" w:ascii="宋体" w:hAnsi="宋体"/>
                <w:bCs/>
                <w:szCs w:val="21"/>
                <w:highlight w:val="none"/>
              </w:rPr>
              <w:t xml:space="preserve"> </w:t>
            </w:r>
            <w:r>
              <w:rPr>
                <w:rFonts w:ascii="宋体" w:hAnsi="宋体"/>
                <w:bCs/>
                <w:szCs w:val="21"/>
                <w:highlight w:val="none"/>
              </w:rPr>
              <w:t xml:space="preserve"> </w:t>
            </w:r>
          </w:p>
        </w:tc>
      </w:tr>
    </w:tbl>
    <w:p w14:paraId="6DD97D9A">
      <w:pPr>
        <w:pStyle w:val="13"/>
        <w:spacing w:line="360" w:lineRule="auto"/>
        <w:ind w:firstLine="474" w:firstLineChars="225"/>
        <w:rPr>
          <w:rFonts w:hint="eastAsia" w:cs="宋体" w:asciiTheme="minorEastAsia" w:hAnsiTheme="minorEastAsia" w:eastAsiaTheme="minorEastAsia"/>
          <w:sz w:val="21"/>
          <w:szCs w:val="21"/>
          <w:highlight w:val="none"/>
        </w:rPr>
      </w:pPr>
    </w:p>
    <w:p w14:paraId="3A96A930">
      <w:pPr>
        <w:pStyle w:val="13"/>
        <w:spacing w:line="360" w:lineRule="auto"/>
        <w:ind w:firstLine="474" w:firstLineChars="225"/>
        <w:rPr>
          <w:rFonts w:hint="eastAsia" w:cs="宋体" w:asciiTheme="minorEastAsia" w:hAnsiTheme="minorEastAsia" w:eastAsiaTheme="minorEastAsia"/>
          <w:sz w:val="21"/>
          <w:szCs w:val="21"/>
          <w:highlight w:val="none"/>
        </w:rPr>
      </w:pPr>
    </w:p>
    <w:p w14:paraId="7C61D041">
      <w:pPr>
        <w:widowControl/>
        <w:shd w:val="clear" w:color="auto" w:fill="FFFFFF"/>
        <w:spacing w:line="360" w:lineRule="auto"/>
        <w:jc w:val="left"/>
        <w:rPr>
          <w:rFonts w:hint="eastAsia" w:asciiTheme="minorEastAsia" w:hAnsiTheme="minorEastAsia" w:eastAsiaTheme="minorEastAsia"/>
          <w:kern w:val="0"/>
          <w:szCs w:val="21"/>
          <w:highlight w:val="none"/>
        </w:rPr>
      </w:pPr>
    </w:p>
    <w:p w14:paraId="0877AD7F">
      <w:pPr>
        <w:widowControl/>
        <w:shd w:val="clear" w:color="auto" w:fill="FFFFFF"/>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hint="eastAsia" w:cs="宋体" w:asciiTheme="minorEastAsia" w:hAnsiTheme="minorEastAsia" w:eastAsiaTheme="minorEastAsia"/>
          <w:kern w:val="0"/>
          <w:szCs w:val="21"/>
          <w:highlight w:val="none"/>
          <w:u w:val="single"/>
        </w:rPr>
        <w:t>        </w:t>
      </w:r>
      <w:r>
        <w:rPr>
          <w:rFonts w:cs="宋体" w:asciiTheme="minorEastAsia" w:hAnsiTheme="minorEastAsia" w:eastAsiaTheme="minorEastAsia"/>
          <w:kern w:val="0"/>
          <w:szCs w:val="21"/>
          <w:highlight w:val="none"/>
          <w:u w:val="single"/>
        </w:rPr>
        <w:t xml:space="preserve">     </w:t>
      </w:r>
      <w:r>
        <w:rPr>
          <w:rFonts w:hint="eastAsia" w:cs="宋体" w:asciiTheme="minorEastAsia" w:hAnsiTheme="minorEastAsia" w:eastAsiaTheme="minorEastAsia"/>
          <w:kern w:val="0"/>
          <w:szCs w:val="21"/>
          <w:highlight w:val="none"/>
          <w:u w:val="single"/>
        </w:rPr>
        <w:t xml:space="preserve">    </w:t>
      </w:r>
    </w:p>
    <w:p w14:paraId="3973BE14">
      <w:pPr>
        <w:widowControl/>
        <w:shd w:val="clear" w:color="auto" w:fill="FFFFFF"/>
        <w:spacing w:line="360" w:lineRule="auto"/>
        <w:jc w:val="left"/>
        <w:rPr>
          <w:rFonts w:hint="eastAsia" w:cs="宋体"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hint="eastAsia" w:cs="宋体" w:asciiTheme="minorEastAsia" w:hAnsiTheme="minorEastAsia" w:eastAsiaTheme="minorEastAsia"/>
          <w:kern w:val="0"/>
          <w:szCs w:val="21"/>
          <w:highlight w:val="none"/>
          <w:u w:val="single"/>
        </w:rPr>
        <w:t>         </w:t>
      </w:r>
    </w:p>
    <w:p w14:paraId="0A61BA91">
      <w:pPr>
        <w:widowControl/>
        <w:shd w:val="clear" w:color="auto" w:fill="FFFFFF"/>
        <w:spacing w:line="360" w:lineRule="auto"/>
        <w:jc w:val="left"/>
        <w:rPr>
          <w:rFonts w:hint="eastAsia"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日    期：   年    月    日</w:t>
      </w:r>
    </w:p>
    <w:p w14:paraId="4B7EAAD1">
      <w:pPr>
        <w:widowControl/>
        <w:shd w:val="clear" w:color="auto" w:fill="FFFFFF"/>
        <w:spacing w:line="360" w:lineRule="auto"/>
        <w:jc w:val="left"/>
        <w:rPr>
          <w:rFonts w:hint="eastAsia" w:asciiTheme="minorEastAsia" w:hAnsiTheme="minorEastAsia" w:eastAsiaTheme="minorEastAsia"/>
          <w:b/>
          <w:bCs/>
          <w:kern w:val="0"/>
          <w:sz w:val="24"/>
          <w:highlight w:val="none"/>
          <w:lang w:val="zh-CN"/>
        </w:rPr>
      </w:pPr>
      <w:bookmarkStart w:id="57" w:name="_Toc12264"/>
      <w:r>
        <w:rPr>
          <w:rFonts w:hint="eastAsia" w:asciiTheme="minorEastAsia" w:hAnsiTheme="minorEastAsia" w:eastAsiaTheme="minorEastAsia"/>
          <w:b/>
          <w:bCs/>
          <w:kern w:val="0"/>
          <w:sz w:val="24"/>
          <w:highlight w:val="none"/>
          <w:lang w:val="zh-CN"/>
        </w:rPr>
        <w:br w:type="page"/>
      </w:r>
    </w:p>
    <w:p w14:paraId="0B3E1D36">
      <w:pPr>
        <w:pStyle w:val="3"/>
        <w:widowControl/>
        <w:shd w:val="clear" w:color="auto" w:fill="FFFFFF"/>
        <w:spacing w:line="360" w:lineRule="auto"/>
        <w:jc w:val="left"/>
        <w:rPr>
          <w:highlight w:val="none"/>
          <w:lang w:val="zh-CN"/>
        </w:rPr>
      </w:pPr>
      <w:bookmarkStart w:id="58" w:name="_Toc43917774"/>
      <w:bookmarkStart w:id="59" w:name="_Toc45038861"/>
      <w:bookmarkStart w:id="60" w:name="_Toc43994937"/>
      <w:r>
        <w:rPr>
          <w:rFonts w:hint="eastAsia" w:asciiTheme="minorEastAsia" w:hAnsiTheme="minorEastAsia" w:eastAsiaTheme="minorEastAsia"/>
          <w:highlight w:val="none"/>
          <w:lang w:val="zh-CN"/>
        </w:rPr>
        <w:t>附件五、分项报价表格式</w:t>
      </w:r>
      <w:bookmarkEnd w:id="57"/>
      <w:bookmarkEnd w:id="58"/>
      <w:bookmarkEnd w:id="59"/>
      <w:bookmarkEnd w:id="60"/>
      <w:bookmarkStart w:id="61" w:name="_Hlk44580887"/>
    </w:p>
    <w:p w14:paraId="190C5800">
      <w:pPr>
        <w:widowControl/>
        <w:tabs>
          <w:tab w:val="left" w:pos="5397"/>
        </w:tabs>
        <w:spacing w:line="360" w:lineRule="auto"/>
        <w:ind w:firstLine="294" w:firstLineChars="140"/>
        <w:jc w:val="left"/>
        <w:rPr>
          <w:rFonts w:hint="eastAsia" w:ascii="宋体" w:hAnsi="宋体"/>
          <w:kern w:val="0"/>
          <w:szCs w:val="21"/>
          <w:highlight w:val="none"/>
        </w:rPr>
      </w:pPr>
      <w:r>
        <w:rPr>
          <w:rFonts w:hint="eastAsia" w:ascii="宋体" w:hAnsi="宋体"/>
          <w:kern w:val="0"/>
          <w:szCs w:val="21"/>
          <w:highlight w:val="none"/>
        </w:rPr>
        <w:t>项目名称：</w:t>
      </w:r>
      <w:r>
        <w:rPr>
          <w:rFonts w:ascii="宋体" w:hAnsi="宋体"/>
          <w:kern w:val="0"/>
          <w:szCs w:val="21"/>
          <w:highlight w:val="none"/>
        </w:rPr>
        <w:tab/>
      </w:r>
      <w:r>
        <w:rPr>
          <w:rFonts w:hint="eastAsia" w:ascii="宋体" w:hAnsi="宋体"/>
          <w:kern w:val="0"/>
          <w:szCs w:val="21"/>
          <w:highlight w:val="none"/>
        </w:rPr>
        <w:t>项目编号：</w:t>
      </w: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60"/>
        <w:gridCol w:w="960"/>
        <w:gridCol w:w="961"/>
        <w:gridCol w:w="961"/>
        <w:gridCol w:w="961"/>
        <w:gridCol w:w="961"/>
        <w:gridCol w:w="961"/>
        <w:gridCol w:w="961"/>
      </w:tblGrid>
      <w:tr w14:paraId="135A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34" w:type="dxa"/>
            <w:vAlign w:val="center"/>
          </w:tcPr>
          <w:p w14:paraId="67C86325">
            <w:pPr>
              <w:widowControl/>
              <w:rPr>
                <w:rFonts w:hint="eastAsia" w:ascii="宋体" w:hAnsi="宋体" w:cs="宋体"/>
                <w:kern w:val="0"/>
                <w:szCs w:val="21"/>
                <w:highlight w:val="none"/>
              </w:rPr>
            </w:pPr>
          </w:p>
        </w:tc>
        <w:tc>
          <w:tcPr>
            <w:tcW w:w="1134" w:type="dxa"/>
            <w:vAlign w:val="center"/>
          </w:tcPr>
          <w:p w14:paraId="5E55B03C">
            <w:pPr>
              <w:widowControl/>
              <w:rPr>
                <w:rFonts w:hint="eastAsia" w:ascii="宋体" w:hAnsi="宋体" w:cs="宋体"/>
                <w:kern w:val="0"/>
                <w:szCs w:val="21"/>
                <w:highlight w:val="none"/>
              </w:rPr>
            </w:pPr>
          </w:p>
        </w:tc>
        <w:tc>
          <w:tcPr>
            <w:tcW w:w="1134" w:type="dxa"/>
            <w:vAlign w:val="center"/>
          </w:tcPr>
          <w:p w14:paraId="3E188AA0">
            <w:pPr>
              <w:widowControl/>
              <w:jc w:val="center"/>
              <w:rPr>
                <w:rFonts w:hint="eastAsia" w:ascii="宋体" w:hAnsi="宋体" w:cs="宋体"/>
                <w:kern w:val="0"/>
                <w:szCs w:val="21"/>
                <w:highlight w:val="none"/>
              </w:rPr>
            </w:pPr>
          </w:p>
        </w:tc>
        <w:tc>
          <w:tcPr>
            <w:tcW w:w="1134" w:type="dxa"/>
            <w:vAlign w:val="center"/>
          </w:tcPr>
          <w:p w14:paraId="7EE3363C">
            <w:pPr>
              <w:widowControl/>
              <w:rPr>
                <w:rFonts w:hint="eastAsia" w:ascii="宋体" w:hAnsi="宋体" w:cs="宋体"/>
                <w:kern w:val="0"/>
                <w:szCs w:val="21"/>
                <w:highlight w:val="none"/>
              </w:rPr>
            </w:pPr>
          </w:p>
        </w:tc>
        <w:tc>
          <w:tcPr>
            <w:tcW w:w="1134" w:type="dxa"/>
            <w:vAlign w:val="center"/>
          </w:tcPr>
          <w:p w14:paraId="4C67C994">
            <w:pPr>
              <w:widowControl/>
              <w:rPr>
                <w:rFonts w:hint="eastAsia" w:ascii="宋体" w:hAnsi="宋体" w:cs="宋体"/>
                <w:kern w:val="0"/>
                <w:szCs w:val="21"/>
                <w:highlight w:val="none"/>
              </w:rPr>
            </w:pPr>
          </w:p>
        </w:tc>
        <w:tc>
          <w:tcPr>
            <w:tcW w:w="1134" w:type="dxa"/>
            <w:vAlign w:val="center"/>
          </w:tcPr>
          <w:p w14:paraId="3B8F8D52">
            <w:pPr>
              <w:widowControl/>
              <w:rPr>
                <w:rFonts w:hint="eastAsia" w:ascii="宋体" w:hAnsi="宋体" w:cs="宋体"/>
                <w:kern w:val="0"/>
                <w:szCs w:val="21"/>
                <w:highlight w:val="none"/>
              </w:rPr>
            </w:pPr>
          </w:p>
        </w:tc>
        <w:tc>
          <w:tcPr>
            <w:tcW w:w="1134" w:type="dxa"/>
            <w:vAlign w:val="center"/>
          </w:tcPr>
          <w:p w14:paraId="00CEAF85">
            <w:pPr>
              <w:widowControl/>
              <w:rPr>
                <w:rFonts w:hint="eastAsia" w:ascii="宋体" w:hAnsi="宋体" w:cs="宋体"/>
                <w:kern w:val="0"/>
                <w:szCs w:val="21"/>
                <w:highlight w:val="none"/>
              </w:rPr>
            </w:pPr>
          </w:p>
        </w:tc>
        <w:tc>
          <w:tcPr>
            <w:tcW w:w="1134" w:type="dxa"/>
            <w:vAlign w:val="center"/>
          </w:tcPr>
          <w:p w14:paraId="21E89B3C">
            <w:pPr>
              <w:rPr>
                <w:rFonts w:hint="eastAsia" w:ascii="宋体" w:hAnsi="宋体" w:cs="宋体"/>
                <w:kern w:val="0"/>
                <w:szCs w:val="21"/>
                <w:highlight w:val="none"/>
              </w:rPr>
            </w:pPr>
          </w:p>
        </w:tc>
        <w:tc>
          <w:tcPr>
            <w:tcW w:w="1134" w:type="dxa"/>
            <w:vAlign w:val="center"/>
          </w:tcPr>
          <w:p w14:paraId="52F5FE56">
            <w:pPr>
              <w:widowControl/>
              <w:rPr>
                <w:rFonts w:hint="eastAsia" w:ascii="宋体" w:hAnsi="宋体" w:cs="宋体"/>
                <w:kern w:val="0"/>
                <w:szCs w:val="21"/>
                <w:highlight w:val="none"/>
              </w:rPr>
            </w:pPr>
          </w:p>
        </w:tc>
      </w:tr>
      <w:tr w14:paraId="7E0B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21AAD62B">
            <w:pPr>
              <w:widowControl/>
              <w:jc w:val="center"/>
              <w:rPr>
                <w:rFonts w:hint="eastAsia" w:ascii="宋体" w:hAnsi="宋体" w:cs="宋体"/>
                <w:kern w:val="0"/>
                <w:szCs w:val="21"/>
                <w:highlight w:val="none"/>
              </w:rPr>
            </w:pPr>
          </w:p>
        </w:tc>
        <w:tc>
          <w:tcPr>
            <w:tcW w:w="1134" w:type="dxa"/>
            <w:vAlign w:val="center"/>
          </w:tcPr>
          <w:p w14:paraId="4F5AED66">
            <w:pPr>
              <w:widowControl/>
              <w:rPr>
                <w:rFonts w:hint="eastAsia" w:ascii="宋体" w:hAnsi="宋体" w:cs="宋体"/>
                <w:kern w:val="0"/>
                <w:szCs w:val="21"/>
                <w:highlight w:val="none"/>
              </w:rPr>
            </w:pPr>
          </w:p>
        </w:tc>
        <w:tc>
          <w:tcPr>
            <w:tcW w:w="1134" w:type="dxa"/>
            <w:vAlign w:val="center"/>
          </w:tcPr>
          <w:p w14:paraId="7394BBBE">
            <w:pPr>
              <w:widowControl/>
              <w:rPr>
                <w:rFonts w:hint="eastAsia" w:ascii="宋体" w:hAnsi="宋体" w:cs="宋体"/>
                <w:kern w:val="0"/>
                <w:szCs w:val="21"/>
                <w:highlight w:val="none"/>
              </w:rPr>
            </w:pPr>
          </w:p>
        </w:tc>
        <w:tc>
          <w:tcPr>
            <w:tcW w:w="1134" w:type="dxa"/>
            <w:vAlign w:val="center"/>
          </w:tcPr>
          <w:p w14:paraId="5A5AB683">
            <w:pPr>
              <w:widowControl/>
              <w:rPr>
                <w:rFonts w:hint="eastAsia" w:ascii="宋体" w:hAnsi="宋体" w:cs="宋体"/>
                <w:kern w:val="0"/>
                <w:szCs w:val="21"/>
                <w:highlight w:val="none"/>
              </w:rPr>
            </w:pPr>
          </w:p>
        </w:tc>
        <w:tc>
          <w:tcPr>
            <w:tcW w:w="1134" w:type="dxa"/>
            <w:vAlign w:val="center"/>
          </w:tcPr>
          <w:p w14:paraId="1B9434F7">
            <w:pPr>
              <w:widowControl/>
              <w:rPr>
                <w:rFonts w:hint="eastAsia" w:ascii="宋体" w:hAnsi="宋体" w:cs="宋体"/>
                <w:kern w:val="0"/>
                <w:szCs w:val="21"/>
                <w:highlight w:val="none"/>
              </w:rPr>
            </w:pPr>
          </w:p>
        </w:tc>
        <w:tc>
          <w:tcPr>
            <w:tcW w:w="1134" w:type="dxa"/>
            <w:vAlign w:val="center"/>
          </w:tcPr>
          <w:p w14:paraId="327A1C37">
            <w:pPr>
              <w:widowControl/>
              <w:rPr>
                <w:rFonts w:hint="eastAsia" w:ascii="宋体" w:hAnsi="宋体" w:cs="宋体"/>
                <w:kern w:val="0"/>
                <w:szCs w:val="21"/>
                <w:highlight w:val="none"/>
              </w:rPr>
            </w:pPr>
          </w:p>
        </w:tc>
        <w:tc>
          <w:tcPr>
            <w:tcW w:w="1134" w:type="dxa"/>
            <w:vAlign w:val="center"/>
          </w:tcPr>
          <w:p w14:paraId="6F72E695">
            <w:pPr>
              <w:widowControl/>
              <w:rPr>
                <w:rFonts w:hint="eastAsia" w:ascii="宋体" w:hAnsi="宋体" w:cs="宋体"/>
                <w:kern w:val="0"/>
                <w:szCs w:val="21"/>
                <w:highlight w:val="none"/>
              </w:rPr>
            </w:pPr>
          </w:p>
        </w:tc>
        <w:tc>
          <w:tcPr>
            <w:tcW w:w="1134" w:type="dxa"/>
            <w:vAlign w:val="center"/>
          </w:tcPr>
          <w:p w14:paraId="0C319661">
            <w:pPr>
              <w:rPr>
                <w:rFonts w:hint="eastAsia" w:ascii="宋体" w:hAnsi="宋体" w:cs="宋体"/>
                <w:kern w:val="0"/>
                <w:szCs w:val="21"/>
                <w:highlight w:val="none"/>
              </w:rPr>
            </w:pPr>
          </w:p>
        </w:tc>
        <w:tc>
          <w:tcPr>
            <w:tcW w:w="1134" w:type="dxa"/>
            <w:vAlign w:val="center"/>
          </w:tcPr>
          <w:p w14:paraId="6FEF1841">
            <w:pPr>
              <w:widowControl/>
              <w:rPr>
                <w:rFonts w:hint="eastAsia" w:ascii="宋体" w:hAnsi="宋体" w:cs="宋体"/>
                <w:kern w:val="0"/>
                <w:szCs w:val="21"/>
                <w:highlight w:val="none"/>
              </w:rPr>
            </w:pPr>
          </w:p>
        </w:tc>
      </w:tr>
      <w:tr w14:paraId="3340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01963579">
            <w:pPr>
              <w:widowControl/>
              <w:jc w:val="center"/>
              <w:rPr>
                <w:rFonts w:hint="eastAsia" w:ascii="宋体" w:hAnsi="宋体" w:cs="宋体"/>
                <w:kern w:val="0"/>
                <w:szCs w:val="21"/>
                <w:highlight w:val="none"/>
              </w:rPr>
            </w:pPr>
          </w:p>
        </w:tc>
        <w:tc>
          <w:tcPr>
            <w:tcW w:w="1134" w:type="dxa"/>
            <w:vAlign w:val="center"/>
          </w:tcPr>
          <w:p w14:paraId="7DCC055A">
            <w:pPr>
              <w:widowControl/>
              <w:rPr>
                <w:rFonts w:hint="eastAsia" w:ascii="宋体" w:hAnsi="宋体" w:cs="宋体"/>
                <w:kern w:val="0"/>
                <w:szCs w:val="21"/>
                <w:highlight w:val="none"/>
              </w:rPr>
            </w:pPr>
          </w:p>
        </w:tc>
        <w:tc>
          <w:tcPr>
            <w:tcW w:w="1134" w:type="dxa"/>
            <w:vAlign w:val="center"/>
          </w:tcPr>
          <w:p w14:paraId="6254B995">
            <w:pPr>
              <w:widowControl/>
              <w:rPr>
                <w:rFonts w:hint="eastAsia" w:ascii="宋体" w:hAnsi="宋体" w:cs="宋体"/>
                <w:kern w:val="0"/>
                <w:szCs w:val="21"/>
                <w:highlight w:val="none"/>
              </w:rPr>
            </w:pPr>
          </w:p>
        </w:tc>
        <w:tc>
          <w:tcPr>
            <w:tcW w:w="1134" w:type="dxa"/>
            <w:vAlign w:val="center"/>
          </w:tcPr>
          <w:p w14:paraId="3A5F3148">
            <w:pPr>
              <w:widowControl/>
              <w:rPr>
                <w:rFonts w:hint="eastAsia" w:ascii="宋体" w:hAnsi="宋体" w:cs="宋体"/>
                <w:kern w:val="0"/>
                <w:szCs w:val="21"/>
                <w:highlight w:val="none"/>
              </w:rPr>
            </w:pPr>
          </w:p>
        </w:tc>
        <w:tc>
          <w:tcPr>
            <w:tcW w:w="1134" w:type="dxa"/>
            <w:vAlign w:val="center"/>
          </w:tcPr>
          <w:p w14:paraId="19FE0B84">
            <w:pPr>
              <w:widowControl/>
              <w:rPr>
                <w:rFonts w:hint="eastAsia" w:ascii="宋体" w:hAnsi="宋体" w:cs="宋体"/>
                <w:kern w:val="0"/>
                <w:szCs w:val="21"/>
                <w:highlight w:val="none"/>
              </w:rPr>
            </w:pPr>
          </w:p>
        </w:tc>
        <w:tc>
          <w:tcPr>
            <w:tcW w:w="1134" w:type="dxa"/>
            <w:vAlign w:val="center"/>
          </w:tcPr>
          <w:p w14:paraId="095FC940">
            <w:pPr>
              <w:widowControl/>
              <w:rPr>
                <w:rFonts w:hint="eastAsia" w:ascii="宋体" w:hAnsi="宋体" w:cs="宋体"/>
                <w:kern w:val="0"/>
                <w:szCs w:val="21"/>
                <w:highlight w:val="none"/>
              </w:rPr>
            </w:pPr>
          </w:p>
        </w:tc>
        <w:tc>
          <w:tcPr>
            <w:tcW w:w="1134" w:type="dxa"/>
            <w:vAlign w:val="center"/>
          </w:tcPr>
          <w:p w14:paraId="3911399F">
            <w:pPr>
              <w:widowControl/>
              <w:rPr>
                <w:rFonts w:hint="eastAsia" w:ascii="宋体" w:hAnsi="宋体" w:cs="宋体"/>
                <w:kern w:val="0"/>
                <w:szCs w:val="21"/>
                <w:highlight w:val="none"/>
              </w:rPr>
            </w:pPr>
          </w:p>
        </w:tc>
        <w:tc>
          <w:tcPr>
            <w:tcW w:w="1134" w:type="dxa"/>
            <w:vAlign w:val="center"/>
          </w:tcPr>
          <w:p w14:paraId="50815BDD">
            <w:pPr>
              <w:rPr>
                <w:rFonts w:hint="eastAsia" w:ascii="宋体" w:hAnsi="宋体" w:cs="宋体"/>
                <w:kern w:val="0"/>
                <w:szCs w:val="21"/>
                <w:highlight w:val="none"/>
              </w:rPr>
            </w:pPr>
          </w:p>
        </w:tc>
        <w:tc>
          <w:tcPr>
            <w:tcW w:w="1134" w:type="dxa"/>
            <w:vAlign w:val="center"/>
          </w:tcPr>
          <w:p w14:paraId="7EC7380A">
            <w:pPr>
              <w:widowControl/>
              <w:rPr>
                <w:rFonts w:hint="eastAsia" w:ascii="宋体" w:hAnsi="宋体" w:cs="宋体"/>
                <w:kern w:val="0"/>
                <w:szCs w:val="21"/>
                <w:highlight w:val="none"/>
              </w:rPr>
            </w:pPr>
          </w:p>
        </w:tc>
      </w:tr>
      <w:tr w14:paraId="1788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59957CC4">
            <w:pPr>
              <w:widowControl/>
              <w:jc w:val="center"/>
              <w:rPr>
                <w:rFonts w:hint="eastAsia" w:ascii="宋体" w:hAnsi="宋体" w:cs="宋体"/>
                <w:kern w:val="0"/>
                <w:szCs w:val="21"/>
                <w:highlight w:val="none"/>
              </w:rPr>
            </w:pPr>
          </w:p>
        </w:tc>
        <w:tc>
          <w:tcPr>
            <w:tcW w:w="1134" w:type="dxa"/>
            <w:vAlign w:val="center"/>
          </w:tcPr>
          <w:p w14:paraId="31B631B6">
            <w:pPr>
              <w:widowControl/>
              <w:rPr>
                <w:rFonts w:hint="eastAsia" w:ascii="宋体" w:hAnsi="宋体" w:cs="宋体"/>
                <w:kern w:val="0"/>
                <w:szCs w:val="21"/>
                <w:highlight w:val="none"/>
              </w:rPr>
            </w:pPr>
          </w:p>
        </w:tc>
        <w:tc>
          <w:tcPr>
            <w:tcW w:w="1134" w:type="dxa"/>
            <w:vAlign w:val="center"/>
          </w:tcPr>
          <w:p w14:paraId="43110A13">
            <w:pPr>
              <w:widowControl/>
              <w:rPr>
                <w:rFonts w:hint="eastAsia" w:ascii="宋体" w:hAnsi="宋体" w:cs="宋体"/>
                <w:kern w:val="0"/>
                <w:szCs w:val="21"/>
                <w:highlight w:val="none"/>
              </w:rPr>
            </w:pPr>
          </w:p>
        </w:tc>
        <w:tc>
          <w:tcPr>
            <w:tcW w:w="1134" w:type="dxa"/>
            <w:vAlign w:val="center"/>
          </w:tcPr>
          <w:p w14:paraId="4BC3C604">
            <w:pPr>
              <w:widowControl/>
              <w:rPr>
                <w:rFonts w:hint="eastAsia" w:ascii="宋体" w:hAnsi="宋体" w:cs="宋体"/>
                <w:kern w:val="0"/>
                <w:szCs w:val="21"/>
                <w:highlight w:val="none"/>
              </w:rPr>
            </w:pPr>
          </w:p>
        </w:tc>
        <w:tc>
          <w:tcPr>
            <w:tcW w:w="1134" w:type="dxa"/>
            <w:vAlign w:val="center"/>
          </w:tcPr>
          <w:p w14:paraId="6D882E82">
            <w:pPr>
              <w:widowControl/>
              <w:rPr>
                <w:rFonts w:hint="eastAsia" w:ascii="宋体" w:hAnsi="宋体" w:cs="宋体"/>
                <w:kern w:val="0"/>
                <w:szCs w:val="21"/>
                <w:highlight w:val="none"/>
              </w:rPr>
            </w:pPr>
          </w:p>
        </w:tc>
        <w:tc>
          <w:tcPr>
            <w:tcW w:w="1134" w:type="dxa"/>
            <w:vAlign w:val="center"/>
          </w:tcPr>
          <w:p w14:paraId="4AB86A53">
            <w:pPr>
              <w:widowControl/>
              <w:rPr>
                <w:rFonts w:hint="eastAsia" w:ascii="宋体" w:hAnsi="宋体" w:cs="宋体"/>
                <w:kern w:val="0"/>
                <w:szCs w:val="21"/>
                <w:highlight w:val="none"/>
              </w:rPr>
            </w:pPr>
          </w:p>
        </w:tc>
        <w:tc>
          <w:tcPr>
            <w:tcW w:w="1134" w:type="dxa"/>
            <w:vAlign w:val="center"/>
          </w:tcPr>
          <w:p w14:paraId="3D402363">
            <w:pPr>
              <w:widowControl/>
              <w:rPr>
                <w:rFonts w:hint="eastAsia" w:ascii="宋体" w:hAnsi="宋体" w:cs="宋体"/>
                <w:kern w:val="0"/>
                <w:szCs w:val="21"/>
                <w:highlight w:val="none"/>
              </w:rPr>
            </w:pPr>
          </w:p>
        </w:tc>
        <w:tc>
          <w:tcPr>
            <w:tcW w:w="1134" w:type="dxa"/>
            <w:vAlign w:val="center"/>
          </w:tcPr>
          <w:p w14:paraId="0D391419">
            <w:pPr>
              <w:rPr>
                <w:rFonts w:hint="eastAsia" w:ascii="宋体" w:hAnsi="宋体" w:cs="宋体"/>
                <w:kern w:val="0"/>
                <w:szCs w:val="21"/>
                <w:highlight w:val="none"/>
              </w:rPr>
            </w:pPr>
          </w:p>
        </w:tc>
        <w:tc>
          <w:tcPr>
            <w:tcW w:w="1134" w:type="dxa"/>
            <w:vAlign w:val="center"/>
          </w:tcPr>
          <w:p w14:paraId="7B89C67E">
            <w:pPr>
              <w:widowControl/>
              <w:rPr>
                <w:rFonts w:hint="eastAsia" w:ascii="宋体" w:hAnsi="宋体" w:cs="宋体"/>
                <w:kern w:val="0"/>
                <w:szCs w:val="21"/>
                <w:highlight w:val="none"/>
              </w:rPr>
            </w:pPr>
          </w:p>
        </w:tc>
      </w:tr>
      <w:tr w14:paraId="1F0C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4" w:type="dxa"/>
            <w:vAlign w:val="center"/>
          </w:tcPr>
          <w:p w14:paraId="57140DC2">
            <w:pPr>
              <w:widowControl/>
              <w:jc w:val="center"/>
              <w:rPr>
                <w:rFonts w:hint="eastAsia" w:ascii="宋体" w:hAnsi="宋体" w:cs="宋体"/>
                <w:kern w:val="0"/>
                <w:szCs w:val="21"/>
                <w:highlight w:val="none"/>
              </w:rPr>
            </w:pPr>
          </w:p>
        </w:tc>
        <w:tc>
          <w:tcPr>
            <w:tcW w:w="1134" w:type="dxa"/>
            <w:vAlign w:val="center"/>
          </w:tcPr>
          <w:p w14:paraId="52F4A589">
            <w:pPr>
              <w:widowControl/>
              <w:rPr>
                <w:rFonts w:hint="eastAsia" w:ascii="宋体" w:hAnsi="宋体" w:cs="宋体"/>
                <w:kern w:val="0"/>
                <w:szCs w:val="21"/>
                <w:highlight w:val="none"/>
              </w:rPr>
            </w:pPr>
          </w:p>
        </w:tc>
        <w:tc>
          <w:tcPr>
            <w:tcW w:w="1134" w:type="dxa"/>
            <w:vAlign w:val="center"/>
          </w:tcPr>
          <w:p w14:paraId="09892104">
            <w:pPr>
              <w:widowControl/>
              <w:rPr>
                <w:rFonts w:hint="eastAsia" w:ascii="宋体" w:hAnsi="宋体" w:cs="宋体"/>
                <w:kern w:val="0"/>
                <w:szCs w:val="21"/>
                <w:highlight w:val="none"/>
              </w:rPr>
            </w:pPr>
          </w:p>
        </w:tc>
        <w:tc>
          <w:tcPr>
            <w:tcW w:w="1134" w:type="dxa"/>
            <w:vAlign w:val="center"/>
          </w:tcPr>
          <w:p w14:paraId="51760B7E">
            <w:pPr>
              <w:widowControl/>
              <w:rPr>
                <w:rFonts w:hint="eastAsia" w:ascii="宋体" w:hAnsi="宋体" w:cs="宋体"/>
                <w:kern w:val="0"/>
                <w:szCs w:val="21"/>
                <w:highlight w:val="none"/>
              </w:rPr>
            </w:pPr>
          </w:p>
        </w:tc>
        <w:tc>
          <w:tcPr>
            <w:tcW w:w="1134" w:type="dxa"/>
            <w:vAlign w:val="center"/>
          </w:tcPr>
          <w:p w14:paraId="10F26B9A">
            <w:pPr>
              <w:widowControl/>
              <w:rPr>
                <w:rFonts w:hint="eastAsia" w:ascii="宋体" w:hAnsi="宋体" w:cs="宋体"/>
                <w:kern w:val="0"/>
                <w:szCs w:val="21"/>
                <w:highlight w:val="none"/>
              </w:rPr>
            </w:pPr>
          </w:p>
        </w:tc>
        <w:tc>
          <w:tcPr>
            <w:tcW w:w="1134" w:type="dxa"/>
            <w:vAlign w:val="center"/>
          </w:tcPr>
          <w:p w14:paraId="3E7C1F41">
            <w:pPr>
              <w:widowControl/>
              <w:rPr>
                <w:rFonts w:hint="eastAsia" w:ascii="宋体" w:hAnsi="宋体" w:cs="宋体"/>
                <w:kern w:val="0"/>
                <w:szCs w:val="21"/>
                <w:highlight w:val="none"/>
              </w:rPr>
            </w:pPr>
          </w:p>
        </w:tc>
        <w:tc>
          <w:tcPr>
            <w:tcW w:w="1134" w:type="dxa"/>
            <w:vAlign w:val="center"/>
          </w:tcPr>
          <w:p w14:paraId="5A91747C">
            <w:pPr>
              <w:widowControl/>
              <w:rPr>
                <w:rFonts w:hint="eastAsia" w:ascii="宋体" w:hAnsi="宋体" w:cs="宋体"/>
                <w:kern w:val="0"/>
                <w:szCs w:val="21"/>
                <w:highlight w:val="none"/>
              </w:rPr>
            </w:pPr>
          </w:p>
        </w:tc>
        <w:tc>
          <w:tcPr>
            <w:tcW w:w="1134" w:type="dxa"/>
            <w:vAlign w:val="center"/>
          </w:tcPr>
          <w:p w14:paraId="7E229391">
            <w:pPr>
              <w:rPr>
                <w:rFonts w:hint="eastAsia" w:ascii="宋体" w:hAnsi="宋体" w:cs="宋体"/>
                <w:kern w:val="0"/>
                <w:szCs w:val="21"/>
                <w:highlight w:val="none"/>
              </w:rPr>
            </w:pPr>
          </w:p>
        </w:tc>
        <w:tc>
          <w:tcPr>
            <w:tcW w:w="1134" w:type="dxa"/>
            <w:vAlign w:val="center"/>
          </w:tcPr>
          <w:p w14:paraId="10F918F1">
            <w:pPr>
              <w:widowControl/>
              <w:rPr>
                <w:rFonts w:hint="eastAsia" w:ascii="宋体" w:hAnsi="宋体" w:cs="宋体"/>
                <w:kern w:val="0"/>
                <w:szCs w:val="21"/>
                <w:highlight w:val="none"/>
              </w:rPr>
            </w:pPr>
          </w:p>
        </w:tc>
      </w:tr>
      <w:tr w14:paraId="7BC4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34" w:type="dxa"/>
            <w:vAlign w:val="center"/>
          </w:tcPr>
          <w:p w14:paraId="740B884D">
            <w:pPr>
              <w:widowControl/>
              <w:jc w:val="center"/>
              <w:rPr>
                <w:rFonts w:hint="eastAsia" w:ascii="宋体" w:hAnsi="宋体" w:cs="宋体"/>
                <w:kern w:val="0"/>
                <w:szCs w:val="21"/>
                <w:highlight w:val="none"/>
              </w:rPr>
            </w:pPr>
          </w:p>
        </w:tc>
        <w:tc>
          <w:tcPr>
            <w:tcW w:w="1134" w:type="dxa"/>
            <w:vAlign w:val="center"/>
          </w:tcPr>
          <w:p w14:paraId="51C95402">
            <w:pPr>
              <w:widowControl/>
              <w:rPr>
                <w:rFonts w:hint="eastAsia" w:ascii="宋体" w:hAnsi="宋体" w:cs="宋体"/>
                <w:kern w:val="0"/>
                <w:szCs w:val="21"/>
                <w:highlight w:val="none"/>
              </w:rPr>
            </w:pPr>
          </w:p>
        </w:tc>
        <w:tc>
          <w:tcPr>
            <w:tcW w:w="1134" w:type="dxa"/>
            <w:vAlign w:val="center"/>
          </w:tcPr>
          <w:p w14:paraId="5738F5C7">
            <w:pPr>
              <w:widowControl/>
              <w:rPr>
                <w:rFonts w:hint="eastAsia" w:ascii="宋体" w:hAnsi="宋体" w:cs="宋体"/>
                <w:kern w:val="0"/>
                <w:szCs w:val="21"/>
                <w:highlight w:val="none"/>
              </w:rPr>
            </w:pPr>
          </w:p>
        </w:tc>
        <w:tc>
          <w:tcPr>
            <w:tcW w:w="1134" w:type="dxa"/>
            <w:vAlign w:val="center"/>
          </w:tcPr>
          <w:p w14:paraId="74892264">
            <w:pPr>
              <w:widowControl/>
              <w:rPr>
                <w:rFonts w:hint="eastAsia" w:ascii="宋体" w:hAnsi="宋体" w:cs="宋体"/>
                <w:kern w:val="0"/>
                <w:szCs w:val="21"/>
                <w:highlight w:val="none"/>
              </w:rPr>
            </w:pPr>
          </w:p>
        </w:tc>
        <w:tc>
          <w:tcPr>
            <w:tcW w:w="1134" w:type="dxa"/>
            <w:vAlign w:val="center"/>
          </w:tcPr>
          <w:p w14:paraId="5E05A2B2">
            <w:pPr>
              <w:widowControl/>
              <w:rPr>
                <w:rFonts w:hint="eastAsia" w:ascii="宋体" w:hAnsi="宋体" w:cs="宋体"/>
                <w:kern w:val="0"/>
                <w:szCs w:val="21"/>
                <w:highlight w:val="none"/>
              </w:rPr>
            </w:pPr>
          </w:p>
        </w:tc>
        <w:tc>
          <w:tcPr>
            <w:tcW w:w="1134" w:type="dxa"/>
            <w:vAlign w:val="center"/>
          </w:tcPr>
          <w:p w14:paraId="6F7D5344">
            <w:pPr>
              <w:widowControl/>
              <w:rPr>
                <w:rFonts w:hint="eastAsia" w:ascii="宋体" w:hAnsi="宋体" w:cs="宋体"/>
                <w:kern w:val="0"/>
                <w:szCs w:val="21"/>
                <w:highlight w:val="none"/>
              </w:rPr>
            </w:pPr>
          </w:p>
        </w:tc>
        <w:tc>
          <w:tcPr>
            <w:tcW w:w="1134" w:type="dxa"/>
            <w:vAlign w:val="center"/>
          </w:tcPr>
          <w:p w14:paraId="0DC37B09">
            <w:pPr>
              <w:widowControl/>
              <w:rPr>
                <w:rFonts w:hint="eastAsia" w:ascii="宋体" w:hAnsi="宋体" w:cs="宋体"/>
                <w:kern w:val="0"/>
                <w:szCs w:val="21"/>
                <w:highlight w:val="none"/>
              </w:rPr>
            </w:pPr>
          </w:p>
        </w:tc>
        <w:tc>
          <w:tcPr>
            <w:tcW w:w="1134" w:type="dxa"/>
            <w:vAlign w:val="center"/>
          </w:tcPr>
          <w:p w14:paraId="3B96F980">
            <w:pPr>
              <w:rPr>
                <w:rFonts w:hint="eastAsia" w:ascii="宋体" w:hAnsi="宋体" w:cs="宋体"/>
                <w:kern w:val="0"/>
                <w:szCs w:val="21"/>
                <w:highlight w:val="none"/>
              </w:rPr>
            </w:pPr>
          </w:p>
        </w:tc>
        <w:tc>
          <w:tcPr>
            <w:tcW w:w="1134" w:type="dxa"/>
            <w:vAlign w:val="center"/>
          </w:tcPr>
          <w:p w14:paraId="5D4391CD">
            <w:pPr>
              <w:widowControl/>
              <w:rPr>
                <w:rFonts w:hint="eastAsia" w:ascii="宋体" w:hAnsi="宋体" w:cs="宋体"/>
                <w:kern w:val="0"/>
                <w:szCs w:val="21"/>
                <w:highlight w:val="none"/>
              </w:rPr>
            </w:pPr>
          </w:p>
        </w:tc>
      </w:tr>
      <w:tr w14:paraId="5116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60A69921">
            <w:pPr>
              <w:widowControl/>
              <w:jc w:val="center"/>
              <w:rPr>
                <w:rFonts w:hint="eastAsia" w:ascii="宋体" w:hAnsi="宋体" w:cs="宋体"/>
                <w:kern w:val="0"/>
                <w:szCs w:val="21"/>
                <w:highlight w:val="none"/>
              </w:rPr>
            </w:pPr>
          </w:p>
        </w:tc>
        <w:tc>
          <w:tcPr>
            <w:tcW w:w="1134" w:type="dxa"/>
            <w:vAlign w:val="center"/>
          </w:tcPr>
          <w:p w14:paraId="5A67E7D4">
            <w:pPr>
              <w:widowControl/>
              <w:rPr>
                <w:rFonts w:hint="eastAsia" w:ascii="宋体" w:hAnsi="宋体" w:cs="宋体"/>
                <w:kern w:val="0"/>
                <w:szCs w:val="21"/>
                <w:highlight w:val="none"/>
              </w:rPr>
            </w:pPr>
          </w:p>
        </w:tc>
        <w:tc>
          <w:tcPr>
            <w:tcW w:w="1134" w:type="dxa"/>
            <w:vAlign w:val="center"/>
          </w:tcPr>
          <w:p w14:paraId="159AE822">
            <w:pPr>
              <w:widowControl/>
              <w:rPr>
                <w:rFonts w:hint="eastAsia" w:ascii="宋体" w:hAnsi="宋体" w:cs="宋体"/>
                <w:kern w:val="0"/>
                <w:szCs w:val="21"/>
                <w:highlight w:val="none"/>
              </w:rPr>
            </w:pPr>
          </w:p>
        </w:tc>
        <w:tc>
          <w:tcPr>
            <w:tcW w:w="1134" w:type="dxa"/>
            <w:vAlign w:val="center"/>
          </w:tcPr>
          <w:p w14:paraId="68921EAB">
            <w:pPr>
              <w:widowControl/>
              <w:rPr>
                <w:rFonts w:hint="eastAsia" w:ascii="宋体" w:hAnsi="宋体" w:cs="宋体"/>
                <w:kern w:val="0"/>
                <w:szCs w:val="21"/>
                <w:highlight w:val="none"/>
              </w:rPr>
            </w:pPr>
          </w:p>
        </w:tc>
        <w:tc>
          <w:tcPr>
            <w:tcW w:w="1134" w:type="dxa"/>
            <w:vAlign w:val="center"/>
          </w:tcPr>
          <w:p w14:paraId="7C1117B5">
            <w:pPr>
              <w:widowControl/>
              <w:rPr>
                <w:rFonts w:hint="eastAsia" w:ascii="宋体" w:hAnsi="宋体" w:cs="宋体"/>
                <w:kern w:val="0"/>
                <w:szCs w:val="21"/>
                <w:highlight w:val="none"/>
              </w:rPr>
            </w:pPr>
          </w:p>
        </w:tc>
        <w:tc>
          <w:tcPr>
            <w:tcW w:w="1134" w:type="dxa"/>
            <w:vAlign w:val="center"/>
          </w:tcPr>
          <w:p w14:paraId="453608A3">
            <w:pPr>
              <w:widowControl/>
              <w:rPr>
                <w:rFonts w:hint="eastAsia" w:ascii="宋体" w:hAnsi="宋体" w:cs="宋体"/>
                <w:kern w:val="0"/>
                <w:szCs w:val="21"/>
                <w:highlight w:val="none"/>
              </w:rPr>
            </w:pPr>
          </w:p>
        </w:tc>
        <w:tc>
          <w:tcPr>
            <w:tcW w:w="1134" w:type="dxa"/>
            <w:vAlign w:val="center"/>
          </w:tcPr>
          <w:p w14:paraId="4A773B43">
            <w:pPr>
              <w:widowControl/>
              <w:rPr>
                <w:rFonts w:hint="eastAsia" w:ascii="宋体" w:hAnsi="宋体" w:cs="宋体"/>
                <w:kern w:val="0"/>
                <w:szCs w:val="21"/>
                <w:highlight w:val="none"/>
              </w:rPr>
            </w:pPr>
          </w:p>
        </w:tc>
        <w:tc>
          <w:tcPr>
            <w:tcW w:w="1134" w:type="dxa"/>
            <w:vAlign w:val="center"/>
          </w:tcPr>
          <w:p w14:paraId="4B8BD634">
            <w:pPr>
              <w:rPr>
                <w:rFonts w:hint="eastAsia" w:ascii="宋体" w:hAnsi="宋体" w:cs="宋体"/>
                <w:kern w:val="0"/>
                <w:szCs w:val="21"/>
                <w:highlight w:val="none"/>
              </w:rPr>
            </w:pPr>
          </w:p>
        </w:tc>
        <w:tc>
          <w:tcPr>
            <w:tcW w:w="1134" w:type="dxa"/>
            <w:vAlign w:val="center"/>
          </w:tcPr>
          <w:p w14:paraId="0470035C">
            <w:pPr>
              <w:widowControl/>
              <w:rPr>
                <w:rFonts w:hint="eastAsia" w:ascii="宋体" w:hAnsi="宋体" w:cs="宋体"/>
                <w:kern w:val="0"/>
                <w:szCs w:val="21"/>
                <w:highlight w:val="none"/>
              </w:rPr>
            </w:pPr>
          </w:p>
        </w:tc>
      </w:tr>
      <w:tr w14:paraId="060A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1D7A75AF">
            <w:pPr>
              <w:widowControl/>
              <w:rPr>
                <w:rFonts w:hint="eastAsia" w:ascii="宋体" w:hAnsi="宋体" w:cs="宋体"/>
                <w:kern w:val="0"/>
                <w:szCs w:val="21"/>
                <w:highlight w:val="none"/>
              </w:rPr>
            </w:pPr>
          </w:p>
        </w:tc>
        <w:tc>
          <w:tcPr>
            <w:tcW w:w="1134" w:type="dxa"/>
            <w:vAlign w:val="center"/>
          </w:tcPr>
          <w:p w14:paraId="57FB3190">
            <w:pPr>
              <w:widowControl/>
              <w:rPr>
                <w:rFonts w:hint="eastAsia" w:ascii="宋体" w:hAnsi="宋体" w:cs="宋体"/>
                <w:kern w:val="0"/>
                <w:szCs w:val="21"/>
                <w:highlight w:val="none"/>
              </w:rPr>
            </w:pPr>
          </w:p>
        </w:tc>
        <w:tc>
          <w:tcPr>
            <w:tcW w:w="1134" w:type="dxa"/>
            <w:vAlign w:val="center"/>
          </w:tcPr>
          <w:p w14:paraId="01486014">
            <w:pPr>
              <w:widowControl/>
              <w:rPr>
                <w:rFonts w:hint="eastAsia" w:ascii="宋体" w:hAnsi="宋体" w:cs="宋体"/>
                <w:kern w:val="0"/>
                <w:szCs w:val="21"/>
                <w:highlight w:val="none"/>
              </w:rPr>
            </w:pPr>
          </w:p>
        </w:tc>
        <w:tc>
          <w:tcPr>
            <w:tcW w:w="1134" w:type="dxa"/>
            <w:vAlign w:val="center"/>
          </w:tcPr>
          <w:p w14:paraId="57208E7D">
            <w:pPr>
              <w:widowControl/>
              <w:rPr>
                <w:rFonts w:hint="eastAsia" w:ascii="宋体" w:hAnsi="宋体" w:cs="宋体"/>
                <w:kern w:val="0"/>
                <w:szCs w:val="21"/>
                <w:highlight w:val="none"/>
              </w:rPr>
            </w:pPr>
          </w:p>
        </w:tc>
        <w:tc>
          <w:tcPr>
            <w:tcW w:w="1134" w:type="dxa"/>
            <w:vAlign w:val="center"/>
          </w:tcPr>
          <w:p w14:paraId="3E141EC6">
            <w:pPr>
              <w:widowControl/>
              <w:rPr>
                <w:rFonts w:hint="eastAsia" w:ascii="宋体" w:hAnsi="宋体" w:cs="宋体"/>
                <w:kern w:val="0"/>
                <w:szCs w:val="21"/>
                <w:highlight w:val="none"/>
              </w:rPr>
            </w:pPr>
          </w:p>
        </w:tc>
        <w:tc>
          <w:tcPr>
            <w:tcW w:w="1134" w:type="dxa"/>
            <w:vAlign w:val="center"/>
          </w:tcPr>
          <w:p w14:paraId="54F7D2FA">
            <w:pPr>
              <w:widowControl/>
              <w:rPr>
                <w:rFonts w:hint="eastAsia" w:ascii="宋体" w:hAnsi="宋体" w:cs="宋体"/>
                <w:kern w:val="0"/>
                <w:szCs w:val="21"/>
                <w:highlight w:val="none"/>
              </w:rPr>
            </w:pPr>
          </w:p>
        </w:tc>
        <w:tc>
          <w:tcPr>
            <w:tcW w:w="1134" w:type="dxa"/>
            <w:vAlign w:val="center"/>
          </w:tcPr>
          <w:p w14:paraId="2B408AD7">
            <w:pPr>
              <w:widowControl/>
              <w:rPr>
                <w:rFonts w:hint="eastAsia" w:ascii="宋体" w:hAnsi="宋体" w:cs="宋体"/>
                <w:kern w:val="0"/>
                <w:szCs w:val="21"/>
                <w:highlight w:val="none"/>
              </w:rPr>
            </w:pPr>
          </w:p>
        </w:tc>
        <w:tc>
          <w:tcPr>
            <w:tcW w:w="1134" w:type="dxa"/>
            <w:vAlign w:val="center"/>
          </w:tcPr>
          <w:p w14:paraId="2A183B7B">
            <w:pPr>
              <w:widowControl/>
              <w:rPr>
                <w:rFonts w:hint="eastAsia" w:ascii="宋体" w:hAnsi="宋体" w:cs="宋体"/>
                <w:kern w:val="0"/>
                <w:szCs w:val="21"/>
                <w:highlight w:val="none"/>
              </w:rPr>
            </w:pPr>
          </w:p>
        </w:tc>
        <w:tc>
          <w:tcPr>
            <w:tcW w:w="1134" w:type="dxa"/>
            <w:vAlign w:val="center"/>
          </w:tcPr>
          <w:p w14:paraId="554100EE">
            <w:pPr>
              <w:widowControl/>
              <w:rPr>
                <w:rFonts w:hint="eastAsia" w:ascii="宋体" w:hAnsi="宋体" w:cs="宋体"/>
                <w:kern w:val="0"/>
                <w:szCs w:val="21"/>
                <w:highlight w:val="none"/>
              </w:rPr>
            </w:pPr>
          </w:p>
        </w:tc>
      </w:tr>
      <w:tr w14:paraId="3A84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45C56F30">
            <w:pPr>
              <w:widowControl/>
              <w:rPr>
                <w:rFonts w:hint="eastAsia" w:ascii="宋体" w:hAnsi="宋体" w:cs="宋体"/>
                <w:kern w:val="0"/>
                <w:szCs w:val="21"/>
                <w:highlight w:val="none"/>
              </w:rPr>
            </w:pPr>
          </w:p>
        </w:tc>
        <w:tc>
          <w:tcPr>
            <w:tcW w:w="1134" w:type="dxa"/>
            <w:vAlign w:val="center"/>
          </w:tcPr>
          <w:p w14:paraId="3E1A437B">
            <w:pPr>
              <w:widowControl/>
              <w:rPr>
                <w:rFonts w:hint="eastAsia" w:ascii="宋体" w:hAnsi="宋体" w:cs="宋体"/>
                <w:kern w:val="0"/>
                <w:szCs w:val="21"/>
                <w:highlight w:val="none"/>
              </w:rPr>
            </w:pPr>
          </w:p>
        </w:tc>
        <w:tc>
          <w:tcPr>
            <w:tcW w:w="1134" w:type="dxa"/>
            <w:vAlign w:val="center"/>
          </w:tcPr>
          <w:p w14:paraId="1E568676">
            <w:pPr>
              <w:widowControl/>
              <w:rPr>
                <w:rFonts w:hint="eastAsia" w:ascii="宋体" w:hAnsi="宋体" w:cs="宋体"/>
                <w:kern w:val="0"/>
                <w:szCs w:val="21"/>
                <w:highlight w:val="none"/>
              </w:rPr>
            </w:pPr>
          </w:p>
        </w:tc>
        <w:tc>
          <w:tcPr>
            <w:tcW w:w="1134" w:type="dxa"/>
            <w:vAlign w:val="center"/>
          </w:tcPr>
          <w:p w14:paraId="3B6159BC">
            <w:pPr>
              <w:widowControl/>
              <w:rPr>
                <w:rFonts w:hint="eastAsia" w:ascii="宋体" w:hAnsi="宋体" w:cs="宋体"/>
                <w:kern w:val="0"/>
                <w:szCs w:val="21"/>
                <w:highlight w:val="none"/>
              </w:rPr>
            </w:pPr>
          </w:p>
        </w:tc>
        <w:tc>
          <w:tcPr>
            <w:tcW w:w="1134" w:type="dxa"/>
            <w:vAlign w:val="center"/>
          </w:tcPr>
          <w:p w14:paraId="515D8B20">
            <w:pPr>
              <w:widowControl/>
              <w:rPr>
                <w:rFonts w:hint="eastAsia" w:ascii="宋体" w:hAnsi="宋体" w:cs="宋体"/>
                <w:kern w:val="0"/>
                <w:szCs w:val="21"/>
                <w:highlight w:val="none"/>
              </w:rPr>
            </w:pPr>
          </w:p>
        </w:tc>
        <w:tc>
          <w:tcPr>
            <w:tcW w:w="1134" w:type="dxa"/>
            <w:vAlign w:val="center"/>
          </w:tcPr>
          <w:p w14:paraId="4C8EEFC0">
            <w:pPr>
              <w:widowControl/>
              <w:rPr>
                <w:rFonts w:hint="eastAsia" w:ascii="宋体" w:hAnsi="宋体" w:cs="宋体"/>
                <w:kern w:val="0"/>
                <w:szCs w:val="21"/>
                <w:highlight w:val="none"/>
              </w:rPr>
            </w:pPr>
          </w:p>
        </w:tc>
        <w:tc>
          <w:tcPr>
            <w:tcW w:w="1134" w:type="dxa"/>
            <w:vAlign w:val="center"/>
          </w:tcPr>
          <w:p w14:paraId="19995E28">
            <w:pPr>
              <w:widowControl/>
              <w:rPr>
                <w:rFonts w:hint="eastAsia" w:ascii="宋体" w:hAnsi="宋体" w:cs="宋体"/>
                <w:kern w:val="0"/>
                <w:szCs w:val="21"/>
                <w:highlight w:val="none"/>
              </w:rPr>
            </w:pPr>
          </w:p>
        </w:tc>
        <w:tc>
          <w:tcPr>
            <w:tcW w:w="1134" w:type="dxa"/>
            <w:vAlign w:val="center"/>
          </w:tcPr>
          <w:p w14:paraId="41E722D2">
            <w:pPr>
              <w:rPr>
                <w:rFonts w:hint="eastAsia" w:ascii="宋体" w:hAnsi="宋体" w:cs="宋体"/>
                <w:kern w:val="0"/>
                <w:szCs w:val="21"/>
                <w:highlight w:val="none"/>
              </w:rPr>
            </w:pPr>
          </w:p>
        </w:tc>
        <w:tc>
          <w:tcPr>
            <w:tcW w:w="1134" w:type="dxa"/>
            <w:vAlign w:val="center"/>
          </w:tcPr>
          <w:p w14:paraId="2673DD5E">
            <w:pPr>
              <w:widowControl/>
              <w:rPr>
                <w:rFonts w:hint="eastAsia" w:ascii="宋体" w:hAnsi="宋体" w:cs="宋体"/>
                <w:kern w:val="0"/>
                <w:szCs w:val="21"/>
                <w:highlight w:val="none"/>
              </w:rPr>
            </w:pPr>
          </w:p>
        </w:tc>
      </w:tr>
      <w:tr w14:paraId="38E6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0B11BAC4">
            <w:pPr>
              <w:widowControl/>
              <w:rPr>
                <w:rFonts w:hint="eastAsia" w:ascii="宋体" w:hAnsi="宋体" w:cs="宋体"/>
                <w:kern w:val="0"/>
                <w:szCs w:val="21"/>
                <w:highlight w:val="none"/>
              </w:rPr>
            </w:pPr>
          </w:p>
        </w:tc>
        <w:tc>
          <w:tcPr>
            <w:tcW w:w="1134" w:type="dxa"/>
            <w:vAlign w:val="center"/>
          </w:tcPr>
          <w:p w14:paraId="213F1311">
            <w:pPr>
              <w:widowControl/>
              <w:rPr>
                <w:rFonts w:hint="eastAsia" w:ascii="宋体" w:hAnsi="宋体" w:cs="宋体"/>
                <w:kern w:val="0"/>
                <w:szCs w:val="21"/>
                <w:highlight w:val="none"/>
              </w:rPr>
            </w:pPr>
          </w:p>
        </w:tc>
        <w:tc>
          <w:tcPr>
            <w:tcW w:w="1134" w:type="dxa"/>
            <w:vAlign w:val="center"/>
          </w:tcPr>
          <w:p w14:paraId="3CE13270">
            <w:pPr>
              <w:widowControl/>
              <w:rPr>
                <w:rFonts w:hint="eastAsia" w:ascii="宋体" w:hAnsi="宋体" w:cs="宋体"/>
                <w:kern w:val="0"/>
                <w:szCs w:val="21"/>
                <w:highlight w:val="none"/>
              </w:rPr>
            </w:pPr>
          </w:p>
        </w:tc>
        <w:tc>
          <w:tcPr>
            <w:tcW w:w="1134" w:type="dxa"/>
            <w:vAlign w:val="center"/>
          </w:tcPr>
          <w:p w14:paraId="0BA0555C">
            <w:pPr>
              <w:widowControl/>
              <w:rPr>
                <w:rFonts w:hint="eastAsia" w:ascii="宋体" w:hAnsi="宋体" w:cs="宋体"/>
                <w:kern w:val="0"/>
                <w:szCs w:val="21"/>
                <w:highlight w:val="none"/>
              </w:rPr>
            </w:pPr>
          </w:p>
        </w:tc>
        <w:tc>
          <w:tcPr>
            <w:tcW w:w="1134" w:type="dxa"/>
            <w:vAlign w:val="center"/>
          </w:tcPr>
          <w:p w14:paraId="240933F0">
            <w:pPr>
              <w:widowControl/>
              <w:rPr>
                <w:rFonts w:hint="eastAsia" w:ascii="宋体" w:hAnsi="宋体" w:cs="宋体"/>
                <w:kern w:val="0"/>
                <w:szCs w:val="21"/>
                <w:highlight w:val="none"/>
              </w:rPr>
            </w:pPr>
          </w:p>
        </w:tc>
        <w:tc>
          <w:tcPr>
            <w:tcW w:w="1134" w:type="dxa"/>
            <w:vAlign w:val="center"/>
          </w:tcPr>
          <w:p w14:paraId="12949097">
            <w:pPr>
              <w:widowControl/>
              <w:rPr>
                <w:rFonts w:hint="eastAsia" w:ascii="宋体" w:hAnsi="宋体" w:cs="宋体"/>
                <w:kern w:val="0"/>
                <w:szCs w:val="21"/>
                <w:highlight w:val="none"/>
              </w:rPr>
            </w:pPr>
          </w:p>
        </w:tc>
        <w:tc>
          <w:tcPr>
            <w:tcW w:w="1134" w:type="dxa"/>
            <w:vAlign w:val="center"/>
          </w:tcPr>
          <w:p w14:paraId="1F3B666A">
            <w:pPr>
              <w:widowControl/>
              <w:rPr>
                <w:rFonts w:hint="eastAsia" w:ascii="宋体" w:hAnsi="宋体" w:cs="宋体"/>
                <w:kern w:val="0"/>
                <w:szCs w:val="21"/>
                <w:highlight w:val="none"/>
              </w:rPr>
            </w:pPr>
          </w:p>
        </w:tc>
        <w:tc>
          <w:tcPr>
            <w:tcW w:w="1134" w:type="dxa"/>
            <w:vAlign w:val="center"/>
          </w:tcPr>
          <w:p w14:paraId="5F495245">
            <w:pPr>
              <w:rPr>
                <w:rFonts w:hint="eastAsia" w:ascii="宋体" w:hAnsi="宋体" w:cs="宋体"/>
                <w:kern w:val="0"/>
                <w:szCs w:val="21"/>
                <w:highlight w:val="none"/>
              </w:rPr>
            </w:pPr>
          </w:p>
        </w:tc>
        <w:tc>
          <w:tcPr>
            <w:tcW w:w="1134" w:type="dxa"/>
            <w:vAlign w:val="center"/>
          </w:tcPr>
          <w:p w14:paraId="4D5FE5C1">
            <w:pPr>
              <w:widowControl/>
              <w:rPr>
                <w:rFonts w:hint="eastAsia" w:ascii="宋体" w:hAnsi="宋体" w:cs="宋体"/>
                <w:kern w:val="0"/>
                <w:szCs w:val="21"/>
                <w:highlight w:val="none"/>
              </w:rPr>
            </w:pPr>
          </w:p>
        </w:tc>
      </w:tr>
      <w:tr w14:paraId="4F58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419900B2">
            <w:pPr>
              <w:widowControl/>
              <w:rPr>
                <w:rFonts w:hint="eastAsia" w:ascii="宋体" w:hAnsi="宋体" w:cs="宋体"/>
                <w:kern w:val="0"/>
                <w:szCs w:val="21"/>
                <w:highlight w:val="none"/>
              </w:rPr>
            </w:pPr>
          </w:p>
        </w:tc>
        <w:tc>
          <w:tcPr>
            <w:tcW w:w="1134" w:type="dxa"/>
            <w:vAlign w:val="center"/>
          </w:tcPr>
          <w:p w14:paraId="381AF6E2">
            <w:pPr>
              <w:widowControl/>
              <w:rPr>
                <w:rFonts w:hint="eastAsia" w:ascii="宋体" w:hAnsi="宋体" w:cs="宋体"/>
                <w:kern w:val="0"/>
                <w:szCs w:val="21"/>
                <w:highlight w:val="none"/>
              </w:rPr>
            </w:pPr>
          </w:p>
        </w:tc>
        <w:tc>
          <w:tcPr>
            <w:tcW w:w="1134" w:type="dxa"/>
            <w:vAlign w:val="center"/>
          </w:tcPr>
          <w:p w14:paraId="1920186A">
            <w:pPr>
              <w:widowControl/>
              <w:rPr>
                <w:rFonts w:hint="eastAsia" w:ascii="宋体" w:hAnsi="宋体" w:cs="宋体"/>
                <w:kern w:val="0"/>
                <w:szCs w:val="21"/>
                <w:highlight w:val="none"/>
              </w:rPr>
            </w:pPr>
          </w:p>
        </w:tc>
        <w:tc>
          <w:tcPr>
            <w:tcW w:w="1134" w:type="dxa"/>
            <w:vAlign w:val="center"/>
          </w:tcPr>
          <w:p w14:paraId="201BAE98">
            <w:pPr>
              <w:widowControl/>
              <w:rPr>
                <w:rFonts w:hint="eastAsia" w:ascii="宋体" w:hAnsi="宋体" w:cs="宋体"/>
                <w:kern w:val="0"/>
                <w:szCs w:val="21"/>
                <w:highlight w:val="none"/>
              </w:rPr>
            </w:pPr>
          </w:p>
        </w:tc>
        <w:tc>
          <w:tcPr>
            <w:tcW w:w="1134" w:type="dxa"/>
            <w:vAlign w:val="center"/>
          </w:tcPr>
          <w:p w14:paraId="661DC2CD">
            <w:pPr>
              <w:widowControl/>
              <w:rPr>
                <w:rFonts w:hint="eastAsia" w:ascii="宋体" w:hAnsi="宋体" w:cs="宋体"/>
                <w:kern w:val="0"/>
                <w:szCs w:val="21"/>
                <w:highlight w:val="none"/>
              </w:rPr>
            </w:pPr>
          </w:p>
        </w:tc>
        <w:tc>
          <w:tcPr>
            <w:tcW w:w="1134" w:type="dxa"/>
            <w:vAlign w:val="center"/>
          </w:tcPr>
          <w:p w14:paraId="601B169C">
            <w:pPr>
              <w:widowControl/>
              <w:rPr>
                <w:rFonts w:hint="eastAsia" w:ascii="宋体" w:hAnsi="宋体" w:cs="宋体"/>
                <w:kern w:val="0"/>
                <w:szCs w:val="21"/>
                <w:highlight w:val="none"/>
              </w:rPr>
            </w:pPr>
          </w:p>
        </w:tc>
        <w:tc>
          <w:tcPr>
            <w:tcW w:w="1134" w:type="dxa"/>
            <w:vAlign w:val="center"/>
          </w:tcPr>
          <w:p w14:paraId="2E202118">
            <w:pPr>
              <w:widowControl/>
              <w:rPr>
                <w:rFonts w:hint="eastAsia" w:ascii="宋体" w:hAnsi="宋体" w:cs="宋体"/>
                <w:kern w:val="0"/>
                <w:szCs w:val="21"/>
                <w:highlight w:val="none"/>
              </w:rPr>
            </w:pPr>
          </w:p>
        </w:tc>
        <w:tc>
          <w:tcPr>
            <w:tcW w:w="1134" w:type="dxa"/>
            <w:vAlign w:val="center"/>
          </w:tcPr>
          <w:p w14:paraId="6CA11CF3">
            <w:pPr>
              <w:rPr>
                <w:rFonts w:hint="eastAsia" w:ascii="宋体" w:hAnsi="宋体" w:cs="宋体"/>
                <w:kern w:val="0"/>
                <w:szCs w:val="21"/>
                <w:highlight w:val="none"/>
              </w:rPr>
            </w:pPr>
          </w:p>
        </w:tc>
        <w:tc>
          <w:tcPr>
            <w:tcW w:w="1134" w:type="dxa"/>
            <w:vAlign w:val="center"/>
          </w:tcPr>
          <w:p w14:paraId="654300AA">
            <w:pPr>
              <w:widowControl/>
              <w:rPr>
                <w:rFonts w:hint="eastAsia" w:ascii="宋体" w:hAnsi="宋体" w:cs="宋体"/>
                <w:kern w:val="0"/>
                <w:szCs w:val="21"/>
                <w:highlight w:val="none"/>
              </w:rPr>
            </w:pPr>
          </w:p>
        </w:tc>
      </w:tr>
      <w:tr w14:paraId="48C4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34" w:type="dxa"/>
            <w:vAlign w:val="center"/>
          </w:tcPr>
          <w:p w14:paraId="6DAC6E29">
            <w:pPr>
              <w:widowControl/>
              <w:rPr>
                <w:rFonts w:hint="eastAsia" w:ascii="宋体" w:hAnsi="宋体" w:cs="宋体"/>
                <w:kern w:val="0"/>
                <w:szCs w:val="21"/>
                <w:highlight w:val="none"/>
              </w:rPr>
            </w:pPr>
          </w:p>
        </w:tc>
        <w:tc>
          <w:tcPr>
            <w:tcW w:w="1134" w:type="dxa"/>
            <w:vAlign w:val="center"/>
          </w:tcPr>
          <w:p w14:paraId="69B26C8E">
            <w:pPr>
              <w:widowControl/>
              <w:rPr>
                <w:rFonts w:hint="eastAsia" w:ascii="宋体" w:hAnsi="宋体" w:cs="宋体"/>
                <w:kern w:val="0"/>
                <w:szCs w:val="21"/>
                <w:highlight w:val="none"/>
              </w:rPr>
            </w:pPr>
          </w:p>
        </w:tc>
        <w:tc>
          <w:tcPr>
            <w:tcW w:w="1134" w:type="dxa"/>
            <w:vAlign w:val="center"/>
          </w:tcPr>
          <w:p w14:paraId="7253BF5E">
            <w:pPr>
              <w:widowControl/>
              <w:rPr>
                <w:rFonts w:hint="eastAsia" w:ascii="宋体" w:hAnsi="宋体" w:cs="宋体"/>
                <w:kern w:val="0"/>
                <w:szCs w:val="21"/>
                <w:highlight w:val="none"/>
              </w:rPr>
            </w:pPr>
          </w:p>
        </w:tc>
        <w:tc>
          <w:tcPr>
            <w:tcW w:w="1134" w:type="dxa"/>
            <w:vAlign w:val="center"/>
          </w:tcPr>
          <w:p w14:paraId="47107A50">
            <w:pPr>
              <w:widowControl/>
              <w:rPr>
                <w:rFonts w:hint="eastAsia" w:ascii="宋体" w:hAnsi="宋体" w:cs="宋体"/>
                <w:kern w:val="0"/>
                <w:szCs w:val="21"/>
                <w:highlight w:val="none"/>
              </w:rPr>
            </w:pPr>
          </w:p>
        </w:tc>
        <w:tc>
          <w:tcPr>
            <w:tcW w:w="1134" w:type="dxa"/>
            <w:vAlign w:val="center"/>
          </w:tcPr>
          <w:p w14:paraId="2F854FE1">
            <w:pPr>
              <w:widowControl/>
              <w:rPr>
                <w:rFonts w:hint="eastAsia" w:ascii="宋体" w:hAnsi="宋体" w:cs="宋体"/>
                <w:kern w:val="0"/>
                <w:szCs w:val="21"/>
                <w:highlight w:val="none"/>
              </w:rPr>
            </w:pPr>
          </w:p>
        </w:tc>
        <w:tc>
          <w:tcPr>
            <w:tcW w:w="1134" w:type="dxa"/>
            <w:vAlign w:val="center"/>
          </w:tcPr>
          <w:p w14:paraId="5F26A680">
            <w:pPr>
              <w:widowControl/>
              <w:rPr>
                <w:rFonts w:hint="eastAsia" w:ascii="宋体" w:hAnsi="宋体" w:cs="宋体"/>
                <w:kern w:val="0"/>
                <w:szCs w:val="21"/>
                <w:highlight w:val="none"/>
              </w:rPr>
            </w:pPr>
          </w:p>
        </w:tc>
        <w:tc>
          <w:tcPr>
            <w:tcW w:w="1134" w:type="dxa"/>
            <w:vAlign w:val="center"/>
          </w:tcPr>
          <w:p w14:paraId="313E6F0D">
            <w:pPr>
              <w:widowControl/>
              <w:rPr>
                <w:rFonts w:hint="eastAsia" w:ascii="宋体" w:hAnsi="宋体" w:cs="宋体"/>
                <w:kern w:val="0"/>
                <w:szCs w:val="21"/>
                <w:highlight w:val="none"/>
              </w:rPr>
            </w:pPr>
          </w:p>
        </w:tc>
        <w:tc>
          <w:tcPr>
            <w:tcW w:w="1134" w:type="dxa"/>
            <w:vAlign w:val="center"/>
          </w:tcPr>
          <w:p w14:paraId="691CCA62">
            <w:pPr>
              <w:rPr>
                <w:rFonts w:hint="eastAsia" w:ascii="宋体" w:hAnsi="宋体" w:cs="宋体"/>
                <w:kern w:val="0"/>
                <w:szCs w:val="21"/>
                <w:highlight w:val="none"/>
              </w:rPr>
            </w:pPr>
          </w:p>
        </w:tc>
        <w:tc>
          <w:tcPr>
            <w:tcW w:w="1134" w:type="dxa"/>
            <w:vAlign w:val="center"/>
          </w:tcPr>
          <w:p w14:paraId="5FFC85F0">
            <w:pPr>
              <w:widowControl/>
              <w:rPr>
                <w:rFonts w:hint="eastAsia" w:ascii="宋体" w:hAnsi="宋体" w:cs="宋体"/>
                <w:kern w:val="0"/>
                <w:szCs w:val="21"/>
                <w:highlight w:val="none"/>
              </w:rPr>
            </w:pPr>
          </w:p>
        </w:tc>
      </w:tr>
    </w:tbl>
    <w:p w14:paraId="4D1EFD5C">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w:t>
      </w:r>
      <w:r>
        <w:rPr>
          <w:rFonts w:hint="eastAsia" w:asciiTheme="minorEastAsia" w:hAnsiTheme="minorEastAsia" w:eastAsiaTheme="minorEastAsia"/>
          <w:kern w:val="0"/>
          <w:szCs w:val="21"/>
          <w:highlight w:val="none"/>
          <w:lang w:val="zh-CN"/>
        </w:rPr>
        <w:t>分项报价格式自拟，</w:t>
      </w:r>
      <w:r>
        <w:rPr>
          <w:rFonts w:asciiTheme="minorEastAsia" w:hAnsiTheme="minorEastAsia" w:eastAsiaTheme="minorEastAsia"/>
          <w:kern w:val="0"/>
          <w:szCs w:val="21"/>
          <w:highlight w:val="none"/>
        </w:rPr>
        <w:t>如果行数不够，请自行增加。</w:t>
      </w:r>
    </w:p>
    <w:p w14:paraId="63BCCE85">
      <w:pPr>
        <w:widowControl/>
        <w:shd w:val="clear" w:color="auto" w:fill="FFFFFF"/>
        <w:spacing w:line="360" w:lineRule="auto"/>
        <w:jc w:val="left"/>
        <w:rPr>
          <w:rFonts w:hint="eastAsia" w:asciiTheme="minorEastAsia" w:hAnsiTheme="minorEastAsia" w:eastAsiaTheme="minorEastAsia"/>
          <w:kern w:val="0"/>
          <w:szCs w:val="21"/>
          <w:highlight w:val="none"/>
        </w:rPr>
      </w:pPr>
    </w:p>
    <w:p w14:paraId="402CF08F">
      <w:pPr>
        <w:widowControl/>
        <w:shd w:val="clear" w:color="auto" w:fill="FFFFFF"/>
        <w:spacing w:line="360" w:lineRule="auto"/>
        <w:jc w:val="left"/>
        <w:rPr>
          <w:rFonts w:hint="eastAsia" w:asciiTheme="minorEastAsia" w:hAnsiTheme="minorEastAsia" w:eastAsiaTheme="minorEastAsia"/>
          <w:kern w:val="0"/>
          <w:szCs w:val="21"/>
          <w:highlight w:val="none"/>
        </w:rPr>
      </w:pPr>
    </w:p>
    <w:p w14:paraId="473238D9">
      <w:pPr>
        <w:widowControl/>
        <w:shd w:val="clear" w:color="auto" w:fill="FFFFFF"/>
        <w:spacing w:line="360" w:lineRule="auto"/>
        <w:jc w:val="left"/>
        <w:rPr>
          <w:rFonts w:hint="eastAsia" w:asciiTheme="minorEastAsia" w:hAnsiTheme="minorEastAsia" w:eastAsiaTheme="minorEastAsia"/>
          <w:kern w:val="0"/>
          <w:szCs w:val="21"/>
          <w:highlight w:val="none"/>
        </w:rPr>
      </w:pPr>
    </w:p>
    <w:p w14:paraId="5EA20230">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4C1D975A">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w:t>
      </w:r>
    </w:p>
    <w:p w14:paraId="65AD33C2">
      <w:pPr>
        <w:widowControl/>
        <w:shd w:val="clear" w:color="auto" w:fill="FFFFFF"/>
        <w:spacing w:line="360" w:lineRule="auto"/>
        <w:jc w:val="left"/>
        <w:rPr>
          <w:rFonts w:hint="eastAsia" w:asciiTheme="minorEastAsia" w:hAnsiTheme="minorEastAsia" w:eastAsiaTheme="minorEastAsia"/>
          <w:kern w:val="0"/>
          <w:szCs w:val="21"/>
          <w:highlight w:val="none"/>
        </w:rPr>
      </w:pPr>
    </w:p>
    <w:p w14:paraId="745F2D03">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asciiTheme="minorEastAsia" w:hAnsiTheme="minorEastAsia" w:eastAsiaTheme="minorEastAsia"/>
          <w:kern w:val="0"/>
          <w:szCs w:val="21"/>
          <w:highlight w:val="none"/>
        </w:rPr>
        <w:t> </w:t>
      </w:r>
    </w:p>
    <w:p w14:paraId="7B87CB08">
      <w:pPr>
        <w:widowControl/>
        <w:shd w:val="clear" w:color="auto" w:fill="FFFFFF"/>
        <w:spacing w:line="360" w:lineRule="auto"/>
        <w:jc w:val="left"/>
        <w:rPr>
          <w:rFonts w:hint="eastAsia" w:asciiTheme="minorEastAsia" w:hAnsiTheme="minorEastAsia" w:eastAsiaTheme="minorEastAsia"/>
          <w:kern w:val="0"/>
          <w:szCs w:val="21"/>
          <w:highlight w:val="none"/>
        </w:rPr>
      </w:pPr>
    </w:p>
    <w:bookmarkEnd w:id="61"/>
    <w:p w14:paraId="3B732D89">
      <w:pPr>
        <w:widowControl/>
        <w:shd w:val="clear" w:color="auto" w:fill="FFFFFF"/>
        <w:spacing w:line="360" w:lineRule="auto"/>
        <w:jc w:val="left"/>
        <w:rPr>
          <w:rFonts w:hint="eastAsia" w:asciiTheme="minorEastAsia" w:hAnsiTheme="minorEastAsia" w:eastAsiaTheme="minorEastAsia"/>
          <w:kern w:val="0"/>
          <w:szCs w:val="21"/>
          <w:highlight w:val="none"/>
        </w:rPr>
      </w:pPr>
    </w:p>
    <w:p w14:paraId="5F73F983">
      <w:pPr>
        <w:rPr>
          <w:rFonts w:hint="eastAsia" w:asciiTheme="minorEastAsia" w:hAnsiTheme="minorEastAsia" w:eastAsiaTheme="minorEastAsia"/>
          <w:highlight w:val="none"/>
        </w:rPr>
      </w:pPr>
      <w:bookmarkStart w:id="62" w:name="_Toc43994938"/>
      <w:bookmarkStart w:id="63" w:name="_Toc43917775"/>
      <w:bookmarkStart w:id="64" w:name="_Toc45038862"/>
      <w:r>
        <w:rPr>
          <w:rFonts w:hint="eastAsia" w:asciiTheme="minorEastAsia" w:hAnsiTheme="minorEastAsia" w:eastAsiaTheme="minorEastAsia"/>
          <w:highlight w:val="none"/>
        </w:rPr>
        <w:br w:type="page"/>
      </w:r>
    </w:p>
    <w:p w14:paraId="7785C0C0">
      <w:pPr>
        <w:pStyle w:val="3"/>
        <w:rPr>
          <w:rFonts w:hint="eastAsia" w:asciiTheme="minorEastAsia" w:hAnsiTheme="minorEastAsia" w:eastAsiaTheme="minorEastAsia"/>
          <w:highlight w:val="none"/>
        </w:rPr>
      </w:pPr>
      <w:r>
        <w:rPr>
          <w:rFonts w:hint="eastAsia" w:asciiTheme="minorEastAsia" w:hAnsiTheme="minorEastAsia" w:eastAsiaTheme="minorEastAsia"/>
          <w:highlight w:val="none"/>
        </w:rPr>
        <w:t>附件六、技术规格偏离表格式</w:t>
      </w:r>
      <w:bookmarkEnd w:id="62"/>
      <w:bookmarkEnd w:id="63"/>
      <w:bookmarkEnd w:id="64"/>
    </w:p>
    <w:p w14:paraId="3D3CC44D">
      <w:pPr>
        <w:widowControl/>
        <w:shd w:val="clear" w:color="auto" w:fill="FFFFFF"/>
        <w:spacing w:line="360" w:lineRule="auto"/>
        <w:ind w:left="435"/>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 w:val="24"/>
          <w:highlight w:val="none"/>
        </w:rPr>
        <w:t> </w:t>
      </w:r>
    </w:p>
    <w:p w14:paraId="21C53647">
      <w:pPr>
        <w:widowControl/>
        <w:shd w:val="clear" w:color="auto" w:fill="FFFFFF"/>
        <w:spacing w:line="360" w:lineRule="auto"/>
        <w:ind w:left="420"/>
        <w:jc w:val="center"/>
        <w:rPr>
          <w:rFonts w:hint="eastAsia" w:asciiTheme="minorEastAsia" w:hAnsiTheme="minorEastAsia" w:eastAsiaTheme="minorEastAsia"/>
          <w:b/>
          <w:kern w:val="0"/>
          <w:sz w:val="32"/>
          <w:szCs w:val="32"/>
          <w:highlight w:val="none"/>
        </w:rPr>
      </w:pPr>
      <w:r>
        <w:rPr>
          <w:rFonts w:hint="eastAsia" w:asciiTheme="minorEastAsia" w:hAnsiTheme="minorEastAsia" w:eastAsiaTheme="minorEastAsia"/>
          <w:b/>
          <w:kern w:val="0"/>
          <w:sz w:val="32"/>
          <w:szCs w:val="32"/>
          <w:highlight w:val="none"/>
        </w:rPr>
        <w:t>技术条款偏离表</w:t>
      </w:r>
    </w:p>
    <w:p w14:paraId="1A2CBB5C">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49751B41">
      <w:pPr>
        <w:widowControl/>
        <w:tabs>
          <w:tab w:val="left" w:pos="5397"/>
        </w:tabs>
        <w:spacing w:line="360" w:lineRule="auto"/>
        <w:ind w:firstLine="294" w:firstLineChars="14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r>
        <w:rPr>
          <w:rFonts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项目编号：  </w:t>
      </w:r>
    </w:p>
    <w:tbl>
      <w:tblPr>
        <w:tblStyle w:val="43"/>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249"/>
        <w:gridCol w:w="2062"/>
      </w:tblGrid>
      <w:tr w14:paraId="6F40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D60FD3A">
            <w:pPr>
              <w:widowControl/>
              <w:spacing w:line="360" w:lineRule="auto"/>
              <w:jc w:val="center"/>
              <w:rPr>
                <w:rFonts w:hint="eastAsia" w:ascii="宋体" w:hAnsi="宋体"/>
                <w:b/>
                <w:kern w:val="0"/>
                <w:szCs w:val="21"/>
                <w:highlight w:val="none"/>
              </w:rPr>
            </w:pPr>
            <w:r>
              <w:rPr>
                <w:rFonts w:hint="eastAsia" w:ascii="宋体" w:hAnsi="宋体"/>
                <w:b/>
                <w:kern w:val="0"/>
                <w:szCs w:val="21"/>
                <w:highlight w:val="none"/>
              </w:rPr>
              <w:t>序号</w:t>
            </w:r>
          </w:p>
        </w:tc>
        <w:tc>
          <w:tcPr>
            <w:tcW w:w="3543" w:type="dxa"/>
            <w:tcMar>
              <w:top w:w="0" w:type="dxa"/>
              <w:left w:w="10" w:type="dxa"/>
              <w:bottom w:w="0" w:type="dxa"/>
              <w:right w:w="10" w:type="dxa"/>
            </w:tcMar>
            <w:vAlign w:val="center"/>
          </w:tcPr>
          <w:p w14:paraId="67F836B4">
            <w:pPr>
              <w:widowControl/>
              <w:spacing w:line="360" w:lineRule="auto"/>
              <w:jc w:val="center"/>
              <w:rPr>
                <w:rFonts w:hint="eastAsia" w:ascii="宋体" w:hAnsi="宋体"/>
                <w:b/>
                <w:kern w:val="0"/>
                <w:szCs w:val="21"/>
                <w:highlight w:val="none"/>
              </w:rPr>
            </w:pPr>
            <w:r>
              <w:rPr>
                <w:rFonts w:hint="eastAsia" w:ascii="宋体" w:hAnsi="宋体"/>
                <w:b/>
                <w:kern w:val="0"/>
                <w:szCs w:val="21"/>
                <w:highlight w:val="none"/>
              </w:rPr>
              <w:t>单一来源文件要求的技术条款</w:t>
            </w:r>
          </w:p>
        </w:tc>
        <w:tc>
          <w:tcPr>
            <w:tcW w:w="2249" w:type="dxa"/>
            <w:tcMar>
              <w:top w:w="0" w:type="dxa"/>
              <w:left w:w="10" w:type="dxa"/>
              <w:bottom w:w="0" w:type="dxa"/>
              <w:right w:w="10" w:type="dxa"/>
            </w:tcMar>
            <w:vAlign w:val="center"/>
          </w:tcPr>
          <w:p w14:paraId="675E33D4">
            <w:pPr>
              <w:widowControl/>
              <w:spacing w:line="360" w:lineRule="auto"/>
              <w:jc w:val="center"/>
              <w:rPr>
                <w:rFonts w:hint="eastAsia" w:ascii="宋体" w:hAnsi="宋体"/>
                <w:b/>
                <w:kern w:val="0"/>
                <w:szCs w:val="21"/>
                <w:highlight w:val="none"/>
              </w:rPr>
            </w:pPr>
            <w:r>
              <w:rPr>
                <w:rFonts w:hint="eastAsia" w:ascii="宋体" w:hAnsi="宋体"/>
                <w:b/>
                <w:kern w:val="0"/>
                <w:szCs w:val="21"/>
                <w:highlight w:val="none"/>
              </w:rPr>
              <w:t>投标响应</w:t>
            </w:r>
          </w:p>
        </w:tc>
        <w:tc>
          <w:tcPr>
            <w:tcW w:w="2062" w:type="dxa"/>
            <w:tcMar>
              <w:top w:w="0" w:type="dxa"/>
              <w:left w:w="10" w:type="dxa"/>
              <w:bottom w:w="0" w:type="dxa"/>
              <w:right w:w="10" w:type="dxa"/>
            </w:tcMar>
            <w:vAlign w:val="center"/>
          </w:tcPr>
          <w:p w14:paraId="15EFE438">
            <w:pPr>
              <w:widowControl/>
              <w:spacing w:line="360" w:lineRule="auto"/>
              <w:jc w:val="center"/>
              <w:rPr>
                <w:rFonts w:hint="eastAsia" w:ascii="宋体" w:hAnsi="宋体"/>
                <w:b/>
                <w:kern w:val="0"/>
                <w:szCs w:val="21"/>
                <w:highlight w:val="none"/>
              </w:rPr>
            </w:pPr>
            <w:r>
              <w:rPr>
                <w:rFonts w:hint="eastAsia" w:ascii="宋体" w:hAnsi="宋体"/>
                <w:b/>
                <w:kern w:val="0"/>
                <w:szCs w:val="21"/>
                <w:highlight w:val="none"/>
              </w:rPr>
              <w:t>偏离</w:t>
            </w:r>
          </w:p>
        </w:tc>
      </w:tr>
      <w:tr w14:paraId="70E7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12A38A8D">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59F587B6">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2919BBD5">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679BC50B">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6766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7B4B1253">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0410A3C1">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1D074A74">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02CE45AA">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09AF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8D0FEAC">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42653214">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23EB283F">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327F78A9">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3DBD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7701AE1D">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406E357D">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332474E6">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3BCFC78C">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1B55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4DA39BE">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54E4EE09">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6ACFCE4B">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3393F4A9">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33A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9360F9E">
            <w:pPr>
              <w:widowControl/>
              <w:spacing w:line="360" w:lineRule="auto"/>
              <w:jc w:val="center"/>
              <w:rPr>
                <w:rFonts w:hint="eastAsia" w:ascii="宋体" w:hAnsi="宋体"/>
                <w:kern w:val="0"/>
                <w:szCs w:val="21"/>
                <w:highlight w:val="none"/>
              </w:rPr>
            </w:pPr>
          </w:p>
        </w:tc>
        <w:tc>
          <w:tcPr>
            <w:tcW w:w="3543" w:type="dxa"/>
            <w:tcMar>
              <w:top w:w="0" w:type="dxa"/>
              <w:left w:w="10" w:type="dxa"/>
              <w:bottom w:w="0" w:type="dxa"/>
              <w:right w:w="10" w:type="dxa"/>
            </w:tcMar>
            <w:vAlign w:val="center"/>
          </w:tcPr>
          <w:p w14:paraId="5FD39F86">
            <w:pPr>
              <w:widowControl/>
              <w:spacing w:line="360" w:lineRule="auto"/>
              <w:jc w:val="center"/>
              <w:rPr>
                <w:rFonts w:hint="eastAsia" w:ascii="宋体" w:hAnsi="宋体"/>
                <w:kern w:val="0"/>
                <w:szCs w:val="21"/>
                <w:highlight w:val="none"/>
              </w:rPr>
            </w:pPr>
          </w:p>
        </w:tc>
        <w:tc>
          <w:tcPr>
            <w:tcW w:w="2249" w:type="dxa"/>
            <w:tcMar>
              <w:top w:w="0" w:type="dxa"/>
              <w:left w:w="10" w:type="dxa"/>
              <w:bottom w:w="0" w:type="dxa"/>
              <w:right w:w="10" w:type="dxa"/>
            </w:tcMar>
            <w:vAlign w:val="center"/>
          </w:tcPr>
          <w:p w14:paraId="6C6F86F3">
            <w:pPr>
              <w:widowControl/>
              <w:spacing w:line="360" w:lineRule="auto"/>
              <w:jc w:val="center"/>
              <w:rPr>
                <w:rFonts w:hint="eastAsia" w:ascii="宋体" w:hAnsi="宋体"/>
                <w:kern w:val="0"/>
                <w:szCs w:val="21"/>
                <w:highlight w:val="none"/>
              </w:rPr>
            </w:pPr>
          </w:p>
        </w:tc>
        <w:tc>
          <w:tcPr>
            <w:tcW w:w="2062" w:type="dxa"/>
            <w:tcMar>
              <w:top w:w="0" w:type="dxa"/>
              <w:left w:w="10" w:type="dxa"/>
              <w:bottom w:w="0" w:type="dxa"/>
              <w:right w:w="10" w:type="dxa"/>
            </w:tcMar>
            <w:vAlign w:val="center"/>
          </w:tcPr>
          <w:p w14:paraId="69D9CC91">
            <w:pPr>
              <w:widowControl/>
              <w:spacing w:line="360" w:lineRule="auto"/>
              <w:jc w:val="center"/>
              <w:rPr>
                <w:rFonts w:hint="eastAsia" w:ascii="宋体" w:hAnsi="宋体"/>
                <w:kern w:val="0"/>
                <w:szCs w:val="21"/>
                <w:highlight w:val="none"/>
              </w:rPr>
            </w:pPr>
          </w:p>
        </w:tc>
      </w:tr>
      <w:tr w14:paraId="306C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FF89CA8">
            <w:pPr>
              <w:widowControl/>
              <w:spacing w:line="360" w:lineRule="auto"/>
              <w:jc w:val="center"/>
              <w:rPr>
                <w:rFonts w:hint="eastAsia" w:ascii="宋体" w:hAnsi="宋体"/>
                <w:kern w:val="0"/>
                <w:szCs w:val="21"/>
                <w:highlight w:val="none"/>
              </w:rPr>
            </w:pPr>
          </w:p>
        </w:tc>
        <w:tc>
          <w:tcPr>
            <w:tcW w:w="3543" w:type="dxa"/>
            <w:tcMar>
              <w:top w:w="0" w:type="dxa"/>
              <w:left w:w="10" w:type="dxa"/>
              <w:bottom w:w="0" w:type="dxa"/>
              <w:right w:w="10" w:type="dxa"/>
            </w:tcMar>
            <w:vAlign w:val="center"/>
          </w:tcPr>
          <w:p w14:paraId="7F0F5C61">
            <w:pPr>
              <w:widowControl/>
              <w:spacing w:line="360" w:lineRule="auto"/>
              <w:jc w:val="center"/>
              <w:rPr>
                <w:rFonts w:hint="eastAsia" w:ascii="宋体" w:hAnsi="宋体"/>
                <w:kern w:val="0"/>
                <w:szCs w:val="21"/>
                <w:highlight w:val="none"/>
              </w:rPr>
            </w:pPr>
          </w:p>
        </w:tc>
        <w:tc>
          <w:tcPr>
            <w:tcW w:w="2249" w:type="dxa"/>
            <w:tcMar>
              <w:top w:w="0" w:type="dxa"/>
              <w:left w:w="10" w:type="dxa"/>
              <w:bottom w:w="0" w:type="dxa"/>
              <w:right w:w="10" w:type="dxa"/>
            </w:tcMar>
            <w:vAlign w:val="center"/>
          </w:tcPr>
          <w:p w14:paraId="2AF41523">
            <w:pPr>
              <w:widowControl/>
              <w:spacing w:line="360" w:lineRule="auto"/>
              <w:jc w:val="center"/>
              <w:rPr>
                <w:rFonts w:hint="eastAsia" w:ascii="宋体" w:hAnsi="宋体"/>
                <w:kern w:val="0"/>
                <w:szCs w:val="21"/>
                <w:highlight w:val="none"/>
              </w:rPr>
            </w:pPr>
          </w:p>
        </w:tc>
        <w:tc>
          <w:tcPr>
            <w:tcW w:w="2062" w:type="dxa"/>
            <w:tcMar>
              <w:top w:w="0" w:type="dxa"/>
              <w:left w:w="10" w:type="dxa"/>
              <w:bottom w:w="0" w:type="dxa"/>
              <w:right w:w="10" w:type="dxa"/>
            </w:tcMar>
            <w:vAlign w:val="center"/>
          </w:tcPr>
          <w:p w14:paraId="4C69D900">
            <w:pPr>
              <w:widowControl/>
              <w:spacing w:line="360" w:lineRule="auto"/>
              <w:jc w:val="center"/>
              <w:rPr>
                <w:rFonts w:hint="eastAsia" w:ascii="宋体" w:hAnsi="宋体"/>
                <w:kern w:val="0"/>
                <w:szCs w:val="21"/>
                <w:highlight w:val="none"/>
              </w:rPr>
            </w:pPr>
          </w:p>
        </w:tc>
      </w:tr>
    </w:tbl>
    <w:p w14:paraId="1F7CEC75">
      <w:pPr>
        <w:widowControl/>
        <w:tabs>
          <w:tab w:val="left" w:pos="5397"/>
        </w:tabs>
        <w:spacing w:line="360" w:lineRule="auto"/>
        <w:ind w:firstLine="294" w:firstLineChars="140"/>
        <w:jc w:val="left"/>
        <w:rPr>
          <w:rFonts w:hint="eastAsia" w:asciiTheme="minorEastAsia" w:hAnsiTheme="minorEastAsia" w:eastAsiaTheme="minorEastAsia"/>
          <w:kern w:val="0"/>
          <w:szCs w:val="21"/>
          <w:highlight w:val="none"/>
        </w:rPr>
      </w:pPr>
    </w:p>
    <w:p w14:paraId="43CF901B">
      <w:pPr>
        <w:widowControl/>
        <w:tabs>
          <w:tab w:val="left" w:pos="5397"/>
        </w:tabs>
        <w:spacing w:line="360" w:lineRule="auto"/>
        <w:ind w:firstLine="294" w:firstLineChars="140"/>
        <w:jc w:val="left"/>
        <w:rPr>
          <w:rFonts w:hint="eastAsia" w:asciiTheme="minorEastAsia" w:hAnsiTheme="minorEastAsia" w:eastAsiaTheme="minorEastAsia"/>
          <w:kern w:val="0"/>
          <w:szCs w:val="21"/>
          <w:highlight w:val="none"/>
        </w:rPr>
      </w:pPr>
    </w:p>
    <w:p w14:paraId="6397695B">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w:t>
      </w:r>
      <w:r>
        <w:rPr>
          <w:rFonts w:asciiTheme="minorEastAsia" w:hAnsiTheme="minorEastAsia" w:eastAsiaTheme="minorEastAsia"/>
          <w:kern w:val="0"/>
          <w:szCs w:val="21"/>
          <w:highlight w:val="none"/>
        </w:rPr>
        <w:t>如果行数不够，请自行增加。</w:t>
      </w:r>
    </w:p>
    <w:p w14:paraId="224C6B5B">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09D91594">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6ED175F9">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73DC3FB2">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1D24BB5E">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w:t>
      </w:r>
    </w:p>
    <w:p w14:paraId="373D1C1F">
      <w:pPr>
        <w:widowControl/>
        <w:shd w:val="clear" w:color="auto" w:fill="FFFFFF"/>
        <w:spacing w:line="360" w:lineRule="auto"/>
        <w:jc w:val="left"/>
        <w:rPr>
          <w:rFonts w:hint="eastAsia" w:asciiTheme="minorEastAsia" w:hAnsiTheme="minorEastAsia" w:eastAsiaTheme="minorEastAsia"/>
          <w:kern w:val="0"/>
          <w:szCs w:val="21"/>
          <w:highlight w:val="none"/>
        </w:rPr>
      </w:pPr>
    </w:p>
    <w:p w14:paraId="3911763D">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45456B4E">
      <w:pPr>
        <w:widowControl/>
        <w:shd w:val="clear" w:color="auto" w:fill="FFFFFF"/>
        <w:spacing w:line="360" w:lineRule="auto"/>
        <w:jc w:val="left"/>
        <w:rPr>
          <w:rFonts w:hint="eastAsia" w:asciiTheme="minorEastAsia" w:hAnsiTheme="minorEastAsia" w:eastAsiaTheme="minorEastAsia"/>
          <w:kern w:val="0"/>
          <w:szCs w:val="21"/>
          <w:highlight w:val="none"/>
        </w:rPr>
      </w:pPr>
    </w:p>
    <w:p w14:paraId="2205723E">
      <w:pPr>
        <w:widowControl/>
        <w:shd w:val="clear" w:color="auto" w:fill="FFFFFF"/>
        <w:spacing w:line="360" w:lineRule="auto"/>
        <w:jc w:val="left"/>
        <w:rPr>
          <w:rFonts w:hint="eastAsia" w:asciiTheme="minorEastAsia" w:hAnsiTheme="minorEastAsia" w:eastAsiaTheme="minorEastAsia"/>
          <w:kern w:val="0"/>
          <w:szCs w:val="21"/>
          <w:highlight w:val="none"/>
        </w:rPr>
      </w:pPr>
    </w:p>
    <w:p w14:paraId="24E74651">
      <w:pPr>
        <w:widowControl/>
        <w:shd w:val="clear" w:color="auto" w:fill="FFFFFF"/>
        <w:spacing w:line="360" w:lineRule="auto"/>
        <w:jc w:val="left"/>
        <w:rPr>
          <w:rFonts w:hint="eastAsia" w:asciiTheme="minorEastAsia" w:hAnsiTheme="minorEastAsia" w:eastAsiaTheme="minorEastAsia"/>
          <w:kern w:val="0"/>
          <w:szCs w:val="21"/>
          <w:highlight w:val="none"/>
        </w:rPr>
      </w:pPr>
    </w:p>
    <w:p w14:paraId="4718BB3B">
      <w:pPr>
        <w:widowControl/>
        <w:shd w:val="clear" w:color="auto" w:fill="FFFFFF"/>
        <w:spacing w:line="360" w:lineRule="auto"/>
        <w:jc w:val="left"/>
        <w:rPr>
          <w:rFonts w:hint="eastAsia"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w:t>
      </w:r>
    </w:p>
    <w:p w14:paraId="0368F590">
      <w:pPr>
        <w:pStyle w:val="3"/>
        <w:numPr>
          <w:ilvl w:val="1"/>
          <w:numId w:val="0"/>
        </w:numPr>
        <w:rPr>
          <w:rFonts w:hint="eastAsia" w:asciiTheme="minorEastAsia" w:hAnsiTheme="minorEastAsia" w:eastAsiaTheme="minorEastAsia"/>
          <w:highlight w:val="none"/>
        </w:rPr>
      </w:pPr>
      <w:bookmarkStart w:id="65" w:name="_Toc45038863"/>
      <w:bookmarkStart w:id="66" w:name="_Toc43994939"/>
      <w:bookmarkStart w:id="67" w:name="_Toc43917776"/>
      <w:r>
        <w:rPr>
          <w:rFonts w:hint="eastAsia" w:asciiTheme="minorEastAsia" w:hAnsiTheme="minorEastAsia" w:eastAsiaTheme="minorEastAsia"/>
          <w:highlight w:val="none"/>
        </w:rPr>
        <w:t>附件七、商务条款偏离表格式</w:t>
      </w:r>
      <w:bookmarkEnd w:id="65"/>
      <w:bookmarkEnd w:id="66"/>
      <w:bookmarkEnd w:id="67"/>
    </w:p>
    <w:p w14:paraId="3410BA18">
      <w:pPr>
        <w:widowControl/>
        <w:shd w:val="clear" w:color="auto" w:fill="FFFFFF"/>
        <w:spacing w:line="360" w:lineRule="auto"/>
        <w:ind w:firstLine="420"/>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22A3B4A2">
      <w:pPr>
        <w:widowControl/>
        <w:shd w:val="clear" w:color="auto" w:fill="FFFFFF"/>
        <w:spacing w:line="360" w:lineRule="auto"/>
        <w:ind w:left="420"/>
        <w:jc w:val="center"/>
        <w:rPr>
          <w:rFonts w:hint="eastAsia" w:asciiTheme="minorEastAsia" w:hAnsiTheme="minorEastAsia" w:eastAsiaTheme="minorEastAsia"/>
          <w:b/>
          <w:kern w:val="0"/>
          <w:sz w:val="32"/>
          <w:szCs w:val="32"/>
          <w:highlight w:val="none"/>
        </w:rPr>
      </w:pPr>
      <w:r>
        <w:rPr>
          <w:rFonts w:hint="eastAsia" w:asciiTheme="minorEastAsia" w:hAnsiTheme="minorEastAsia" w:eastAsiaTheme="minorEastAsia"/>
          <w:b/>
          <w:kern w:val="0"/>
          <w:sz w:val="32"/>
          <w:szCs w:val="32"/>
          <w:highlight w:val="none"/>
        </w:rPr>
        <w:t>商务条款偏离表</w:t>
      </w:r>
    </w:p>
    <w:p w14:paraId="28E5DE80">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 w:val="24"/>
          <w:highlight w:val="none"/>
        </w:rPr>
        <w:t> </w:t>
      </w:r>
    </w:p>
    <w:p w14:paraId="281B322B">
      <w:pPr>
        <w:widowControl/>
        <w:tabs>
          <w:tab w:val="left" w:pos="5366"/>
        </w:tabs>
        <w:spacing w:line="360" w:lineRule="auto"/>
        <w:ind w:firstLine="96" w:firstLineChars="46"/>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项目名称：</w:t>
      </w:r>
      <w:r>
        <w:rPr>
          <w:rFonts w:asciiTheme="minorEastAsia" w:hAnsiTheme="minorEastAsia" w:eastAsiaTheme="minorEastAsia"/>
          <w:kern w:val="0"/>
          <w:szCs w:val="21"/>
          <w:highlight w:val="none"/>
        </w:rPr>
        <w:tab/>
      </w:r>
      <w:r>
        <w:rPr>
          <w:rFonts w:hint="eastAsia" w:asciiTheme="minorEastAsia" w:hAnsiTheme="minorEastAsia" w:eastAsiaTheme="minorEastAsia"/>
          <w:kern w:val="0"/>
          <w:szCs w:val="21"/>
          <w:highlight w:val="none"/>
        </w:rPr>
        <w:t>项目编号： </w:t>
      </w:r>
    </w:p>
    <w:tbl>
      <w:tblPr>
        <w:tblStyle w:val="43"/>
        <w:tblW w:w="8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249"/>
        <w:gridCol w:w="2062"/>
      </w:tblGrid>
      <w:tr w14:paraId="7646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84E7B13">
            <w:pPr>
              <w:widowControl/>
              <w:spacing w:line="360" w:lineRule="auto"/>
              <w:jc w:val="center"/>
              <w:rPr>
                <w:rFonts w:hint="eastAsia" w:ascii="宋体" w:hAnsi="宋体"/>
                <w:b/>
                <w:kern w:val="0"/>
                <w:szCs w:val="21"/>
                <w:highlight w:val="none"/>
              </w:rPr>
            </w:pPr>
            <w:r>
              <w:rPr>
                <w:rFonts w:hint="eastAsia" w:ascii="宋体" w:hAnsi="宋体"/>
                <w:b/>
                <w:kern w:val="0"/>
                <w:szCs w:val="21"/>
                <w:highlight w:val="none"/>
              </w:rPr>
              <w:t>序号</w:t>
            </w:r>
          </w:p>
        </w:tc>
        <w:tc>
          <w:tcPr>
            <w:tcW w:w="3543" w:type="dxa"/>
            <w:tcMar>
              <w:top w:w="0" w:type="dxa"/>
              <w:left w:w="10" w:type="dxa"/>
              <w:bottom w:w="0" w:type="dxa"/>
              <w:right w:w="10" w:type="dxa"/>
            </w:tcMar>
            <w:vAlign w:val="center"/>
          </w:tcPr>
          <w:p w14:paraId="0D72DCAF">
            <w:pPr>
              <w:widowControl/>
              <w:spacing w:line="360" w:lineRule="auto"/>
              <w:jc w:val="center"/>
              <w:rPr>
                <w:rFonts w:hint="eastAsia" w:ascii="宋体" w:hAnsi="宋体"/>
                <w:b/>
                <w:kern w:val="0"/>
                <w:szCs w:val="21"/>
                <w:highlight w:val="none"/>
              </w:rPr>
            </w:pPr>
            <w:r>
              <w:rPr>
                <w:rFonts w:hint="eastAsia" w:ascii="宋体" w:hAnsi="宋体"/>
                <w:b/>
                <w:kern w:val="0"/>
                <w:szCs w:val="21"/>
                <w:highlight w:val="none"/>
              </w:rPr>
              <w:t>单一来源文件要求的商务条款</w:t>
            </w:r>
          </w:p>
        </w:tc>
        <w:tc>
          <w:tcPr>
            <w:tcW w:w="2249" w:type="dxa"/>
            <w:tcMar>
              <w:top w:w="0" w:type="dxa"/>
              <w:left w:w="10" w:type="dxa"/>
              <w:bottom w:w="0" w:type="dxa"/>
              <w:right w:w="10" w:type="dxa"/>
            </w:tcMar>
            <w:vAlign w:val="center"/>
          </w:tcPr>
          <w:p w14:paraId="1CFA2236">
            <w:pPr>
              <w:widowControl/>
              <w:spacing w:line="360" w:lineRule="auto"/>
              <w:jc w:val="center"/>
              <w:rPr>
                <w:rFonts w:hint="eastAsia" w:ascii="宋体" w:hAnsi="宋体"/>
                <w:b/>
                <w:kern w:val="0"/>
                <w:szCs w:val="21"/>
                <w:highlight w:val="none"/>
              </w:rPr>
            </w:pPr>
            <w:r>
              <w:rPr>
                <w:rFonts w:hint="eastAsia" w:ascii="宋体" w:hAnsi="宋体"/>
                <w:b/>
                <w:kern w:val="0"/>
                <w:szCs w:val="21"/>
                <w:highlight w:val="none"/>
              </w:rPr>
              <w:t>投标响应</w:t>
            </w:r>
          </w:p>
        </w:tc>
        <w:tc>
          <w:tcPr>
            <w:tcW w:w="2062" w:type="dxa"/>
            <w:tcMar>
              <w:top w:w="0" w:type="dxa"/>
              <w:left w:w="10" w:type="dxa"/>
              <w:bottom w:w="0" w:type="dxa"/>
              <w:right w:w="10" w:type="dxa"/>
            </w:tcMar>
            <w:vAlign w:val="center"/>
          </w:tcPr>
          <w:p w14:paraId="4152E8D7">
            <w:pPr>
              <w:widowControl/>
              <w:spacing w:line="360" w:lineRule="auto"/>
              <w:jc w:val="center"/>
              <w:rPr>
                <w:rFonts w:hint="eastAsia" w:ascii="宋体" w:hAnsi="宋体"/>
                <w:b/>
                <w:kern w:val="0"/>
                <w:szCs w:val="21"/>
                <w:highlight w:val="none"/>
              </w:rPr>
            </w:pPr>
            <w:r>
              <w:rPr>
                <w:rFonts w:hint="eastAsia" w:ascii="宋体" w:hAnsi="宋体"/>
                <w:b/>
                <w:kern w:val="0"/>
                <w:szCs w:val="21"/>
                <w:highlight w:val="none"/>
              </w:rPr>
              <w:t>偏离</w:t>
            </w:r>
          </w:p>
        </w:tc>
      </w:tr>
      <w:tr w14:paraId="4DCD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395D9AF">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7BC55B70">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43766421">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27D2FD58">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4F48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37D491F">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7B8F5FEA">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78D40B3C">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422E902A">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334F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3045540C">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1CD4097B">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2240E853">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25FED7D6">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4901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1DD81FF5">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2ACAD3B3">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70B9C7E7">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49F73AEB">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6476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B32687C">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3543" w:type="dxa"/>
            <w:tcMar>
              <w:top w:w="0" w:type="dxa"/>
              <w:left w:w="10" w:type="dxa"/>
              <w:bottom w:w="0" w:type="dxa"/>
              <w:right w:w="10" w:type="dxa"/>
            </w:tcMar>
            <w:vAlign w:val="center"/>
          </w:tcPr>
          <w:p w14:paraId="6740F8D0">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249" w:type="dxa"/>
            <w:tcMar>
              <w:top w:w="0" w:type="dxa"/>
              <w:left w:w="10" w:type="dxa"/>
              <w:bottom w:w="0" w:type="dxa"/>
              <w:right w:w="10" w:type="dxa"/>
            </w:tcMar>
            <w:vAlign w:val="center"/>
          </w:tcPr>
          <w:p w14:paraId="0D42B17D">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c>
          <w:tcPr>
            <w:tcW w:w="2062" w:type="dxa"/>
            <w:tcMar>
              <w:top w:w="0" w:type="dxa"/>
              <w:left w:w="10" w:type="dxa"/>
              <w:bottom w:w="0" w:type="dxa"/>
              <w:right w:w="10" w:type="dxa"/>
            </w:tcMar>
            <w:vAlign w:val="center"/>
          </w:tcPr>
          <w:p w14:paraId="4F4ED9D1">
            <w:pPr>
              <w:widowControl/>
              <w:spacing w:line="360" w:lineRule="auto"/>
              <w:jc w:val="center"/>
              <w:rPr>
                <w:rFonts w:hint="eastAsia" w:ascii="宋体" w:hAnsi="宋体"/>
                <w:kern w:val="0"/>
                <w:szCs w:val="21"/>
                <w:highlight w:val="none"/>
              </w:rPr>
            </w:pPr>
            <w:r>
              <w:rPr>
                <w:rFonts w:hint="eastAsia" w:ascii="宋体" w:hAnsi="宋体"/>
                <w:kern w:val="0"/>
                <w:szCs w:val="21"/>
                <w:highlight w:val="none"/>
              </w:rPr>
              <w:t> </w:t>
            </w:r>
          </w:p>
        </w:tc>
      </w:tr>
      <w:tr w14:paraId="6112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6B036CB1">
            <w:pPr>
              <w:widowControl/>
              <w:spacing w:line="360" w:lineRule="auto"/>
              <w:jc w:val="center"/>
              <w:rPr>
                <w:rFonts w:hint="eastAsia" w:ascii="宋体" w:hAnsi="宋体"/>
                <w:kern w:val="0"/>
                <w:szCs w:val="21"/>
                <w:highlight w:val="none"/>
              </w:rPr>
            </w:pPr>
          </w:p>
        </w:tc>
        <w:tc>
          <w:tcPr>
            <w:tcW w:w="3543" w:type="dxa"/>
            <w:tcMar>
              <w:top w:w="0" w:type="dxa"/>
              <w:left w:w="10" w:type="dxa"/>
              <w:bottom w:w="0" w:type="dxa"/>
              <w:right w:w="10" w:type="dxa"/>
            </w:tcMar>
            <w:vAlign w:val="center"/>
          </w:tcPr>
          <w:p w14:paraId="2489FC79">
            <w:pPr>
              <w:widowControl/>
              <w:spacing w:line="360" w:lineRule="auto"/>
              <w:jc w:val="center"/>
              <w:rPr>
                <w:rFonts w:hint="eastAsia" w:ascii="宋体" w:hAnsi="宋体"/>
                <w:kern w:val="0"/>
                <w:szCs w:val="21"/>
                <w:highlight w:val="none"/>
              </w:rPr>
            </w:pPr>
          </w:p>
        </w:tc>
        <w:tc>
          <w:tcPr>
            <w:tcW w:w="2249" w:type="dxa"/>
            <w:tcMar>
              <w:top w:w="0" w:type="dxa"/>
              <w:left w:w="10" w:type="dxa"/>
              <w:bottom w:w="0" w:type="dxa"/>
              <w:right w:w="10" w:type="dxa"/>
            </w:tcMar>
            <w:vAlign w:val="center"/>
          </w:tcPr>
          <w:p w14:paraId="35312B81">
            <w:pPr>
              <w:widowControl/>
              <w:spacing w:line="360" w:lineRule="auto"/>
              <w:jc w:val="center"/>
              <w:rPr>
                <w:rFonts w:hint="eastAsia" w:ascii="宋体" w:hAnsi="宋体"/>
                <w:kern w:val="0"/>
                <w:szCs w:val="21"/>
                <w:highlight w:val="none"/>
              </w:rPr>
            </w:pPr>
          </w:p>
        </w:tc>
        <w:tc>
          <w:tcPr>
            <w:tcW w:w="2062" w:type="dxa"/>
            <w:tcMar>
              <w:top w:w="0" w:type="dxa"/>
              <w:left w:w="10" w:type="dxa"/>
              <w:bottom w:w="0" w:type="dxa"/>
              <w:right w:w="10" w:type="dxa"/>
            </w:tcMar>
            <w:vAlign w:val="center"/>
          </w:tcPr>
          <w:p w14:paraId="4A633D55">
            <w:pPr>
              <w:widowControl/>
              <w:spacing w:line="360" w:lineRule="auto"/>
              <w:jc w:val="center"/>
              <w:rPr>
                <w:rFonts w:hint="eastAsia" w:ascii="宋体" w:hAnsi="宋体"/>
                <w:kern w:val="0"/>
                <w:szCs w:val="21"/>
                <w:highlight w:val="none"/>
              </w:rPr>
            </w:pPr>
          </w:p>
        </w:tc>
      </w:tr>
      <w:tr w14:paraId="7A37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473486B">
            <w:pPr>
              <w:widowControl/>
              <w:spacing w:line="360" w:lineRule="auto"/>
              <w:jc w:val="center"/>
              <w:rPr>
                <w:rFonts w:hint="eastAsia" w:ascii="宋体" w:hAnsi="宋体"/>
                <w:kern w:val="0"/>
                <w:szCs w:val="21"/>
                <w:highlight w:val="none"/>
              </w:rPr>
            </w:pPr>
          </w:p>
        </w:tc>
        <w:tc>
          <w:tcPr>
            <w:tcW w:w="3543" w:type="dxa"/>
            <w:tcMar>
              <w:top w:w="0" w:type="dxa"/>
              <w:left w:w="10" w:type="dxa"/>
              <w:bottom w:w="0" w:type="dxa"/>
              <w:right w:w="10" w:type="dxa"/>
            </w:tcMar>
            <w:vAlign w:val="center"/>
          </w:tcPr>
          <w:p w14:paraId="09F29E27">
            <w:pPr>
              <w:widowControl/>
              <w:spacing w:line="360" w:lineRule="auto"/>
              <w:jc w:val="center"/>
              <w:rPr>
                <w:rFonts w:hint="eastAsia" w:ascii="宋体" w:hAnsi="宋体"/>
                <w:kern w:val="0"/>
                <w:szCs w:val="21"/>
                <w:highlight w:val="none"/>
              </w:rPr>
            </w:pPr>
          </w:p>
        </w:tc>
        <w:tc>
          <w:tcPr>
            <w:tcW w:w="2249" w:type="dxa"/>
            <w:tcMar>
              <w:top w:w="0" w:type="dxa"/>
              <w:left w:w="10" w:type="dxa"/>
              <w:bottom w:w="0" w:type="dxa"/>
              <w:right w:w="10" w:type="dxa"/>
            </w:tcMar>
            <w:vAlign w:val="center"/>
          </w:tcPr>
          <w:p w14:paraId="4A095538">
            <w:pPr>
              <w:widowControl/>
              <w:spacing w:line="360" w:lineRule="auto"/>
              <w:jc w:val="center"/>
              <w:rPr>
                <w:rFonts w:hint="eastAsia" w:ascii="宋体" w:hAnsi="宋体"/>
                <w:kern w:val="0"/>
                <w:szCs w:val="21"/>
                <w:highlight w:val="none"/>
              </w:rPr>
            </w:pPr>
          </w:p>
        </w:tc>
        <w:tc>
          <w:tcPr>
            <w:tcW w:w="2062" w:type="dxa"/>
            <w:tcMar>
              <w:top w:w="0" w:type="dxa"/>
              <w:left w:w="10" w:type="dxa"/>
              <w:bottom w:w="0" w:type="dxa"/>
              <w:right w:w="10" w:type="dxa"/>
            </w:tcMar>
            <w:vAlign w:val="center"/>
          </w:tcPr>
          <w:p w14:paraId="34AD7DD1">
            <w:pPr>
              <w:widowControl/>
              <w:spacing w:line="360" w:lineRule="auto"/>
              <w:jc w:val="center"/>
              <w:rPr>
                <w:rFonts w:hint="eastAsia" w:ascii="宋体" w:hAnsi="宋体"/>
                <w:kern w:val="0"/>
                <w:szCs w:val="21"/>
                <w:highlight w:val="none"/>
              </w:rPr>
            </w:pPr>
          </w:p>
        </w:tc>
      </w:tr>
    </w:tbl>
    <w:p w14:paraId="06C4EB38">
      <w:pPr>
        <w:widowControl/>
        <w:tabs>
          <w:tab w:val="left" w:pos="5366"/>
        </w:tabs>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26720D79">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说明：如果行数不够，请自行增加。</w:t>
      </w:r>
    </w:p>
    <w:p w14:paraId="25469897">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6B6FBD95">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11A3B3E6">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33DCD275">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1BDC240A">
      <w:pPr>
        <w:widowControl/>
        <w:shd w:val="clear" w:color="auto" w:fill="FFFFFF"/>
        <w:spacing w:line="360" w:lineRule="auto"/>
        <w:jc w:val="left"/>
        <w:rPr>
          <w:rFonts w:hint="eastAsia"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w:t>
      </w:r>
    </w:p>
    <w:p w14:paraId="672B3D22">
      <w:pPr>
        <w:widowControl/>
        <w:shd w:val="clear" w:color="auto" w:fill="FFFFFF"/>
        <w:spacing w:line="360" w:lineRule="auto"/>
        <w:jc w:val="left"/>
        <w:rPr>
          <w:rFonts w:hint="eastAsia" w:asciiTheme="minorEastAsia" w:hAnsiTheme="minorEastAsia" w:eastAsiaTheme="minorEastAsia"/>
          <w:kern w:val="0"/>
          <w:szCs w:val="21"/>
          <w:highlight w:val="none"/>
        </w:rPr>
      </w:pPr>
    </w:p>
    <w:p w14:paraId="246E1A8C">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 </w:t>
      </w:r>
    </w:p>
    <w:p w14:paraId="14846867">
      <w:pPr>
        <w:widowControl/>
        <w:shd w:val="clear" w:color="auto" w:fill="FFFFFF"/>
        <w:spacing w:line="360" w:lineRule="auto"/>
        <w:jc w:val="left"/>
        <w:rPr>
          <w:rFonts w:hint="eastAsia"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 </w:t>
      </w:r>
    </w:p>
    <w:p w14:paraId="5EA7C266">
      <w:pPr>
        <w:widowControl/>
        <w:shd w:val="clear" w:color="auto" w:fill="FFFFFF"/>
        <w:spacing w:line="360" w:lineRule="auto"/>
        <w:jc w:val="left"/>
        <w:rPr>
          <w:rFonts w:hint="eastAsia" w:asciiTheme="minorEastAsia" w:hAnsiTheme="minorEastAsia" w:eastAsiaTheme="minorEastAsia"/>
          <w:kern w:val="0"/>
          <w:sz w:val="24"/>
          <w:highlight w:val="none"/>
        </w:rPr>
      </w:pPr>
      <w:r>
        <w:rPr>
          <w:rFonts w:asciiTheme="minorEastAsia" w:hAnsiTheme="minorEastAsia" w:eastAsiaTheme="minorEastAsia"/>
          <w:kern w:val="0"/>
          <w:sz w:val="24"/>
          <w:highlight w:val="none"/>
        </w:rPr>
        <w:br w:type="page"/>
      </w:r>
    </w:p>
    <w:p w14:paraId="7D58064D">
      <w:pPr>
        <w:pStyle w:val="3"/>
        <w:rPr>
          <w:rFonts w:hint="eastAsia" w:asciiTheme="minorEastAsia" w:hAnsiTheme="minorEastAsia" w:eastAsiaTheme="minorEastAsia"/>
          <w:highlight w:val="none"/>
          <w:lang w:val="zh-CN"/>
        </w:rPr>
      </w:pPr>
      <w:bookmarkStart w:id="68" w:name="_Toc45038864"/>
      <w:bookmarkStart w:id="69" w:name="_Toc43917777"/>
      <w:bookmarkStart w:id="70" w:name="_Toc43994940"/>
      <w:r>
        <w:rPr>
          <w:rFonts w:hint="eastAsia" w:asciiTheme="minorEastAsia" w:hAnsiTheme="minorEastAsia" w:eastAsiaTheme="minorEastAsia"/>
          <w:highlight w:val="none"/>
        </w:rPr>
        <w:t>附件八、</w:t>
      </w:r>
      <w:r>
        <w:rPr>
          <w:rFonts w:hint="eastAsia" w:asciiTheme="minorEastAsia" w:hAnsiTheme="minorEastAsia" w:eastAsiaTheme="minorEastAsia"/>
          <w:highlight w:val="none"/>
          <w:lang w:val="zh-CN"/>
        </w:rPr>
        <w:t>技术说明与服务方案</w:t>
      </w:r>
      <w:bookmarkEnd w:id="68"/>
      <w:bookmarkEnd w:id="69"/>
      <w:bookmarkEnd w:id="70"/>
    </w:p>
    <w:p w14:paraId="0A7C6775">
      <w:pPr>
        <w:widowControl/>
        <w:shd w:val="clear" w:color="auto" w:fill="FFFFFF"/>
        <w:spacing w:line="360" w:lineRule="auto"/>
        <w:jc w:val="left"/>
        <w:rPr>
          <w:rFonts w:hint="eastAsia" w:asciiTheme="minorEastAsia" w:hAnsiTheme="minorEastAsia" w:eastAsiaTheme="minorEastAsia"/>
          <w:b/>
          <w:szCs w:val="21"/>
          <w:highlight w:val="none"/>
          <w:lang w:val="zh-CN"/>
        </w:rPr>
      </w:pPr>
    </w:p>
    <w:p w14:paraId="098F1202">
      <w:pPr>
        <w:pStyle w:val="112"/>
        <w:snapToGrid w:val="0"/>
        <w:spacing w:before="0" w:after="0"/>
        <w:ind w:firstLine="420" w:firstLineChars="200"/>
        <w:rPr>
          <w:rFonts w:hint="eastAsia" w:asciiTheme="minorEastAsia" w:hAnsiTheme="minorEastAsia" w:eastAsiaTheme="minorEastAsia"/>
          <w:kern w:val="2"/>
          <w:sz w:val="21"/>
          <w:szCs w:val="21"/>
          <w:highlight w:val="none"/>
        </w:rPr>
      </w:pPr>
      <w:r>
        <w:rPr>
          <w:rFonts w:hint="eastAsia" w:asciiTheme="minorEastAsia" w:hAnsiTheme="minorEastAsia" w:eastAsiaTheme="minorEastAsia"/>
          <w:kern w:val="2"/>
          <w:sz w:val="21"/>
          <w:szCs w:val="21"/>
          <w:highlight w:val="none"/>
        </w:rPr>
        <w:t>技术说明、服务方案应根据</w:t>
      </w:r>
      <w:r>
        <w:rPr>
          <w:rFonts w:hint="eastAsia" w:asciiTheme="minorEastAsia" w:hAnsiTheme="minorEastAsia" w:eastAsiaTheme="minorEastAsia"/>
          <w:kern w:val="2"/>
          <w:sz w:val="21"/>
          <w:szCs w:val="21"/>
          <w:highlight w:val="none"/>
          <w:lang w:eastAsia="zh-CN"/>
        </w:rPr>
        <w:t>采购人</w:t>
      </w:r>
      <w:r>
        <w:rPr>
          <w:rFonts w:hint="eastAsia" w:asciiTheme="minorEastAsia" w:hAnsiTheme="minorEastAsia" w:eastAsiaTheme="minorEastAsia"/>
          <w:kern w:val="2"/>
          <w:sz w:val="21"/>
          <w:szCs w:val="21"/>
          <w:highlight w:val="none"/>
        </w:rPr>
        <w:t>对项目的要求、单一来源技术部分的要求及项目本身的特点编写。</w:t>
      </w:r>
    </w:p>
    <w:p w14:paraId="742C8BBD">
      <w:pPr>
        <w:pStyle w:val="112"/>
        <w:snapToGrid w:val="0"/>
        <w:spacing w:before="0" w:after="0"/>
        <w:ind w:firstLine="420" w:firstLineChars="200"/>
        <w:rPr>
          <w:rFonts w:hint="eastAsia" w:asciiTheme="minorEastAsia" w:hAnsiTheme="minorEastAsia" w:eastAsiaTheme="minorEastAsia"/>
          <w:kern w:val="2"/>
          <w:sz w:val="21"/>
          <w:szCs w:val="21"/>
          <w:highlight w:val="none"/>
        </w:rPr>
      </w:pPr>
    </w:p>
    <w:p w14:paraId="167F56DA">
      <w:pPr>
        <w:widowControl/>
        <w:shd w:val="clear" w:color="auto" w:fill="FFFFFF"/>
        <w:spacing w:line="360" w:lineRule="auto"/>
        <w:jc w:val="left"/>
        <w:rPr>
          <w:rFonts w:hint="eastAsia" w:asciiTheme="minorEastAsia" w:hAnsiTheme="minorEastAsia" w:eastAsiaTheme="minorEastAsia"/>
          <w:kern w:val="0"/>
          <w:szCs w:val="21"/>
          <w:highlight w:val="none"/>
        </w:rPr>
      </w:pPr>
    </w:p>
    <w:p w14:paraId="4655F589">
      <w:pPr>
        <w:widowControl/>
        <w:shd w:val="clear" w:color="auto" w:fill="FFFFFF"/>
        <w:spacing w:line="360" w:lineRule="auto"/>
        <w:jc w:val="left"/>
        <w:rPr>
          <w:rFonts w:hint="eastAsia" w:asciiTheme="minorEastAsia" w:hAnsiTheme="minorEastAsia" w:eastAsiaTheme="minorEastAsia"/>
          <w:kern w:val="0"/>
          <w:szCs w:val="21"/>
          <w:highlight w:val="none"/>
        </w:rPr>
      </w:pPr>
    </w:p>
    <w:p w14:paraId="45C7C4E0">
      <w:pPr>
        <w:widowControl/>
        <w:shd w:val="clear" w:color="auto" w:fill="FFFFFF"/>
        <w:spacing w:line="360" w:lineRule="auto"/>
        <w:jc w:val="left"/>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t> </w:t>
      </w:r>
    </w:p>
    <w:p w14:paraId="71407769">
      <w:pPr>
        <w:widowControl/>
        <w:shd w:val="clear" w:color="auto" w:fill="FFFFFF"/>
        <w:spacing w:line="360" w:lineRule="auto"/>
        <w:jc w:val="left"/>
        <w:rPr>
          <w:rFonts w:hint="eastAsia" w:asciiTheme="minorEastAsia" w:hAnsiTheme="minorEastAsia" w:eastAsiaTheme="minorEastAsia"/>
          <w:b/>
          <w:bCs/>
          <w:kern w:val="0"/>
          <w:szCs w:val="21"/>
          <w:highlight w:val="none"/>
        </w:rPr>
      </w:pPr>
      <w:r>
        <w:rPr>
          <w:rFonts w:hint="eastAsia" w:asciiTheme="minorEastAsia" w:hAnsiTheme="minorEastAsia" w:eastAsiaTheme="minorEastAsia"/>
          <w:b/>
          <w:bCs/>
          <w:kern w:val="0"/>
          <w:szCs w:val="21"/>
          <w:highlight w:val="none"/>
        </w:rPr>
        <w:br w:type="page"/>
      </w:r>
    </w:p>
    <w:p w14:paraId="5967492B">
      <w:pPr>
        <w:pStyle w:val="3"/>
        <w:rPr>
          <w:rFonts w:hint="eastAsia" w:asciiTheme="minorEastAsia" w:hAnsiTheme="minorEastAsia" w:eastAsiaTheme="minorEastAsia"/>
          <w:highlight w:val="none"/>
        </w:rPr>
      </w:pPr>
      <w:bookmarkStart w:id="71" w:name="_Toc43994941"/>
      <w:bookmarkStart w:id="72" w:name="_Toc45038865"/>
      <w:bookmarkStart w:id="73" w:name="_Toc43917778"/>
      <w:r>
        <w:rPr>
          <w:rFonts w:hint="eastAsia" w:asciiTheme="minorEastAsia" w:hAnsiTheme="minorEastAsia" w:eastAsiaTheme="minorEastAsia"/>
          <w:highlight w:val="none"/>
        </w:rPr>
        <w:t>附件九、拟参与本项目服务人员一览表</w:t>
      </w:r>
      <w:bookmarkEnd w:id="71"/>
      <w:bookmarkEnd w:id="72"/>
      <w:bookmarkEnd w:id="73"/>
    </w:p>
    <w:p w14:paraId="70A56079">
      <w:pPr>
        <w:widowControl/>
        <w:adjustRightInd w:val="0"/>
        <w:spacing w:line="460" w:lineRule="atLeast"/>
        <w:rPr>
          <w:rFonts w:hint="eastAsia" w:asciiTheme="minorEastAsia" w:hAnsiTheme="minorEastAsia" w:eastAsiaTheme="minorEastAsia"/>
          <w:b/>
          <w:bCs/>
          <w:kern w:val="0"/>
          <w:sz w:val="24"/>
          <w:highlight w:val="none"/>
        </w:rPr>
      </w:pPr>
    </w:p>
    <w:p w14:paraId="23926227">
      <w:pPr>
        <w:widowControl/>
        <w:shd w:val="clear" w:color="auto" w:fill="FFFFFF"/>
        <w:spacing w:line="360" w:lineRule="auto"/>
        <w:ind w:left="420"/>
        <w:jc w:val="center"/>
        <w:rPr>
          <w:rFonts w:hint="eastAsia" w:asciiTheme="minorEastAsia" w:hAnsiTheme="minorEastAsia" w:eastAsiaTheme="minorEastAsia"/>
          <w:b/>
          <w:kern w:val="0"/>
          <w:sz w:val="30"/>
          <w:szCs w:val="30"/>
          <w:highlight w:val="none"/>
        </w:rPr>
      </w:pPr>
      <w:bookmarkStart w:id="74" w:name="_Hlk67995747"/>
      <w:r>
        <w:rPr>
          <w:rFonts w:hint="eastAsia" w:asciiTheme="minorEastAsia" w:hAnsiTheme="minorEastAsia" w:eastAsiaTheme="minorEastAsia"/>
          <w:b/>
          <w:kern w:val="0"/>
          <w:sz w:val="32"/>
          <w:szCs w:val="32"/>
          <w:highlight w:val="none"/>
        </w:rPr>
        <w:t>拟参与本项目服务人员一览表</w:t>
      </w:r>
      <w:bookmarkEnd w:id="74"/>
      <w:bookmarkStart w:id="75" w:name="_Hlk66378104"/>
    </w:p>
    <w:bookmarkEnd w:id="75"/>
    <w:p w14:paraId="37B124DB">
      <w:pPr>
        <w:widowControl/>
        <w:adjustRightInd w:val="0"/>
        <w:jc w:val="center"/>
        <w:rPr>
          <w:rFonts w:hint="eastAsia" w:asciiTheme="minorEastAsia" w:hAnsiTheme="minorEastAsia" w:eastAsiaTheme="minorEastAsia"/>
          <w:b/>
          <w:bCs/>
          <w:kern w:val="0"/>
          <w:sz w:val="24"/>
          <w:highlight w:val="none"/>
        </w:rPr>
      </w:pPr>
    </w:p>
    <w:p w14:paraId="7BAFDCEB">
      <w:pPr>
        <w:widowControl/>
        <w:adjustRightInd w:val="0"/>
        <w:rPr>
          <w:rFonts w:hint="eastAsia" w:asciiTheme="minorEastAsia" w:hAnsiTheme="minorEastAsia" w:eastAsiaTheme="minorEastAsia"/>
          <w:kern w:val="0"/>
          <w:szCs w:val="21"/>
          <w:highlight w:val="none"/>
        </w:rPr>
      </w:pPr>
      <w:bookmarkStart w:id="76" w:name="_Hlk66784308"/>
      <w:r>
        <w:rPr>
          <w:rFonts w:hint="eastAsia" w:asciiTheme="minorEastAsia" w:hAnsiTheme="minorEastAsia" w:eastAsiaTheme="minorEastAsia"/>
          <w:kern w:val="0"/>
          <w:szCs w:val="21"/>
          <w:highlight w:val="none"/>
        </w:rPr>
        <w:t>项目名称：                                 项目编号：</w:t>
      </w:r>
    </w:p>
    <w:bookmarkEnd w:id="76"/>
    <w:tbl>
      <w:tblPr>
        <w:tblStyle w:val="43"/>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42393D23">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4B6640C9">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序号</w:t>
            </w:r>
          </w:p>
        </w:tc>
        <w:tc>
          <w:tcPr>
            <w:tcW w:w="851" w:type="dxa"/>
            <w:tcBorders>
              <w:top w:val="single" w:color="000000" w:sz="4" w:space="0"/>
              <w:left w:val="nil"/>
              <w:bottom w:val="single" w:color="000000" w:sz="4" w:space="0"/>
              <w:right w:val="single" w:color="000000" w:sz="4" w:space="0"/>
            </w:tcBorders>
            <w:vAlign w:val="center"/>
          </w:tcPr>
          <w:p w14:paraId="170B731D">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姓名</w:t>
            </w:r>
          </w:p>
        </w:tc>
        <w:tc>
          <w:tcPr>
            <w:tcW w:w="851" w:type="dxa"/>
            <w:tcBorders>
              <w:top w:val="single" w:color="000000" w:sz="4" w:space="0"/>
              <w:left w:val="nil"/>
              <w:bottom w:val="single" w:color="000000" w:sz="4" w:space="0"/>
              <w:right w:val="single" w:color="000000" w:sz="4" w:space="0"/>
            </w:tcBorders>
            <w:vAlign w:val="center"/>
          </w:tcPr>
          <w:p w14:paraId="1A192D51">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性别</w:t>
            </w:r>
          </w:p>
        </w:tc>
        <w:tc>
          <w:tcPr>
            <w:tcW w:w="851" w:type="dxa"/>
            <w:tcBorders>
              <w:top w:val="single" w:color="000000" w:sz="4" w:space="0"/>
              <w:left w:val="nil"/>
              <w:bottom w:val="single" w:color="000000" w:sz="4" w:space="0"/>
              <w:right w:val="single" w:color="000000" w:sz="4" w:space="0"/>
            </w:tcBorders>
            <w:vAlign w:val="center"/>
          </w:tcPr>
          <w:p w14:paraId="56E67354">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年龄</w:t>
            </w:r>
          </w:p>
        </w:tc>
        <w:tc>
          <w:tcPr>
            <w:tcW w:w="851" w:type="dxa"/>
            <w:tcBorders>
              <w:top w:val="single" w:color="000000" w:sz="4" w:space="0"/>
              <w:left w:val="nil"/>
              <w:bottom w:val="single" w:color="000000" w:sz="4" w:space="0"/>
              <w:right w:val="single" w:color="000000" w:sz="4" w:space="0"/>
            </w:tcBorders>
            <w:vAlign w:val="center"/>
          </w:tcPr>
          <w:p w14:paraId="056E2626">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专业</w:t>
            </w:r>
          </w:p>
        </w:tc>
        <w:tc>
          <w:tcPr>
            <w:tcW w:w="851" w:type="dxa"/>
            <w:tcBorders>
              <w:top w:val="single" w:color="000000" w:sz="4" w:space="0"/>
              <w:left w:val="nil"/>
              <w:bottom w:val="single" w:color="000000" w:sz="4" w:space="0"/>
              <w:right w:val="single" w:color="000000" w:sz="4" w:space="0"/>
            </w:tcBorders>
            <w:vAlign w:val="center"/>
          </w:tcPr>
          <w:p w14:paraId="598AF981">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学历</w:t>
            </w:r>
          </w:p>
        </w:tc>
        <w:tc>
          <w:tcPr>
            <w:tcW w:w="851" w:type="dxa"/>
            <w:tcBorders>
              <w:top w:val="single" w:color="000000" w:sz="4" w:space="0"/>
              <w:left w:val="nil"/>
              <w:bottom w:val="single" w:color="000000" w:sz="4" w:space="0"/>
              <w:right w:val="single" w:color="000000" w:sz="4" w:space="0"/>
            </w:tcBorders>
            <w:vAlign w:val="center"/>
          </w:tcPr>
          <w:p w14:paraId="51EA001E">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执业</w:t>
            </w:r>
          </w:p>
          <w:p w14:paraId="6FDAC918">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资格</w:t>
            </w:r>
          </w:p>
        </w:tc>
        <w:tc>
          <w:tcPr>
            <w:tcW w:w="851" w:type="dxa"/>
            <w:tcBorders>
              <w:top w:val="single" w:color="000000" w:sz="4" w:space="0"/>
              <w:left w:val="nil"/>
              <w:bottom w:val="single" w:color="000000" w:sz="4" w:space="0"/>
              <w:right w:val="single" w:color="000000" w:sz="4" w:space="0"/>
            </w:tcBorders>
            <w:vAlign w:val="center"/>
          </w:tcPr>
          <w:p w14:paraId="1CAACE61">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证书号</w:t>
            </w:r>
          </w:p>
        </w:tc>
        <w:tc>
          <w:tcPr>
            <w:tcW w:w="851" w:type="dxa"/>
            <w:tcBorders>
              <w:top w:val="single" w:color="000000" w:sz="4" w:space="0"/>
              <w:left w:val="nil"/>
              <w:bottom w:val="single" w:color="000000" w:sz="4" w:space="0"/>
              <w:right w:val="single" w:color="000000" w:sz="4" w:space="0"/>
            </w:tcBorders>
            <w:vAlign w:val="center"/>
          </w:tcPr>
          <w:p w14:paraId="006B157A">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技术职称</w:t>
            </w:r>
          </w:p>
        </w:tc>
        <w:tc>
          <w:tcPr>
            <w:tcW w:w="851" w:type="dxa"/>
            <w:tcBorders>
              <w:top w:val="single" w:color="000000" w:sz="4" w:space="0"/>
              <w:left w:val="nil"/>
              <w:bottom w:val="single" w:color="000000" w:sz="4" w:space="0"/>
              <w:right w:val="single" w:color="000000" w:sz="4" w:space="0"/>
            </w:tcBorders>
            <w:vAlign w:val="center"/>
          </w:tcPr>
          <w:p w14:paraId="4B3794E2">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6B3260BB">
            <w:pPr>
              <w:widowControl/>
              <w:adjustRightInd w:val="0"/>
              <w:jc w:val="center"/>
              <w:rPr>
                <w:rFonts w:hint="eastAsia" w:ascii="宋体" w:hAnsi="宋体"/>
                <w:b/>
                <w:bCs/>
                <w:kern w:val="0"/>
                <w:szCs w:val="21"/>
                <w:highlight w:val="none"/>
              </w:rPr>
            </w:pPr>
            <w:r>
              <w:rPr>
                <w:rFonts w:hint="eastAsia" w:ascii="宋体" w:hAnsi="宋体"/>
                <w:b/>
                <w:bCs/>
                <w:kern w:val="0"/>
                <w:szCs w:val="21"/>
                <w:highlight w:val="none"/>
              </w:rPr>
              <w:t>备注</w:t>
            </w:r>
          </w:p>
        </w:tc>
      </w:tr>
      <w:tr w14:paraId="5D13A72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948F1B3">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A6AC3E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3749F3A">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97B83B1">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17E3DA">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7AEF3F">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1E7B95C">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5DAA7F1">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F3F7131">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76D90C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5C27D41F">
            <w:pPr>
              <w:widowControl/>
              <w:adjustRightInd w:val="0"/>
              <w:rPr>
                <w:rFonts w:hint="eastAsia" w:ascii="宋体" w:hAnsi="宋体"/>
                <w:kern w:val="0"/>
                <w:szCs w:val="21"/>
                <w:highlight w:val="none"/>
              </w:rPr>
            </w:pPr>
          </w:p>
        </w:tc>
      </w:tr>
      <w:tr w14:paraId="0FAC639B">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DD34F74">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550C117E">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F7EB0D3">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D350C1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EB825D">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5A579A98">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CF741A4">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9ED5E53">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8B32A3B">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D7C942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4015937">
            <w:pPr>
              <w:widowControl/>
              <w:adjustRightInd w:val="0"/>
              <w:rPr>
                <w:rFonts w:hint="eastAsia" w:ascii="宋体" w:hAnsi="宋体"/>
                <w:kern w:val="0"/>
                <w:szCs w:val="21"/>
                <w:highlight w:val="none"/>
              </w:rPr>
            </w:pPr>
          </w:p>
        </w:tc>
      </w:tr>
      <w:tr w14:paraId="2DE90D4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177E7CD">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15A7C81">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29047FE">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CA5BE5">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9BFC52E">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54435C8">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C7A097">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37599F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C21D33C">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F0888B3">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4B240B">
            <w:pPr>
              <w:widowControl/>
              <w:adjustRightInd w:val="0"/>
              <w:rPr>
                <w:rFonts w:hint="eastAsia" w:ascii="宋体" w:hAnsi="宋体"/>
                <w:kern w:val="0"/>
                <w:szCs w:val="21"/>
                <w:highlight w:val="none"/>
              </w:rPr>
            </w:pPr>
          </w:p>
        </w:tc>
      </w:tr>
      <w:tr w14:paraId="404A033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3C0EB5">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F857F14">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CB633DE">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BB9BD7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624501">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71E5289">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5CC3666">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5A7162A">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FD0D240">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0AE048C">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3E56C69">
            <w:pPr>
              <w:widowControl/>
              <w:adjustRightInd w:val="0"/>
              <w:rPr>
                <w:rFonts w:hint="eastAsia" w:ascii="宋体" w:hAnsi="宋体"/>
                <w:kern w:val="0"/>
                <w:szCs w:val="21"/>
                <w:highlight w:val="none"/>
              </w:rPr>
            </w:pPr>
          </w:p>
        </w:tc>
      </w:tr>
      <w:tr w14:paraId="40165DF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BB13506">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3AA0375">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F9DD67F">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A4C92FD">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CD59666">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566FB3A1">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681CCCF">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FE22159">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ACBB738">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B203371">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EF6E9FD">
            <w:pPr>
              <w:widowControl/>
              <w:adjustRightInd w:val="0"/>
              <w:rPr>
                <w:rFonts w:hint="eastAsia" w:ascii="宋体" w:hAnsi="宋体"/>
                <w:kern w:val="0"/>
                <w:szCs w:val="21"/>
                <w:highlight w:val="none"/>
              </w:rPr>
            </w:pPr>
          </w:p>
        </w:tc>
      </w:tr>
      <w:tr w14:paraId="37E4D80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80BB44C">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5101C931">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E4A5AB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504F898">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D59EFB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B17F75">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500A15B">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D8CCEC4">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6EA22E">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1DEA6D">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4E43C89">
            <w:pPr>
              <w:widowControl/>
              <w:adjustRightInd w:val="0"/>
              <w:rPr>
                <w:rFonts w:hint="eastAsia" w:ascii="宋体" w:hAnsi="宋体"/>
                <w:kern w:val="0"/>
                <w:szCs w:val="21"/>
                <w:highlight w:val="none"/>
              </w:rPr>
            </w:pPr>
          </w:p>
        </w:tc>
      </w:tr>
      <w:tr w14:paraId="2D19D00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0895127">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3203705">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4E60DBB">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BC7F919">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602E7B8">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8BF1F43">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24027684">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5A16B0DF">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EF66D77">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B472934">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05A8053">
            <w:pPr>
              <w:widowControl/>
              <w:adjustRightInd w:val="0"/>
              <w:rPr>
                <w:rFonts w:hint="eastAsia" w:ascii="宋体" w:hAnsi="宋体"/>
                <w:kern w:val="0"/>
                <w:szCs w:val="21"/>
                <w:highlight w:val="none"/>
              </w:rPr>
            </w:pPr>
          </w:p>
        </w:tc>
      </w:tr>
      <w:tr w14:paraId="4AD1D34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13C511D">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929A16F">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78EAEE">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3AA711E">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57BD7180">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0B6EBB4">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A054B7">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CBF8DD">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5447CD2">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3FCE75C5">
            <w:pPr>
              <w:widowControl/>
              <w:adjustRightInd w:val="0"/>
              <w:rPr>
                <w:rFonts w:hint="eastAsia" w:ascii="宋体" w:hAnsi="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CB4C4B3">
            <w:pPr>
              <w:widowControl/>
              <w:adjustRightInd w:val="0"/>
              <w:rPr>
                <w:rFonts w:hint="eastAsia" w:ascii="宋体" w:hAnsi="宋体"/>
                <w:kern w:val="0"/>
                <w:szCs w:val="21"/>
                <w:highlight w:val="none"/>
              </w:rPr>
            </w:pPr>
          </w:p>
        </w:tc>
      </w:tr>
    </w:tbl>
    <w:p w14:paraId="5A30BF4C">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07EE45D1">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说明：行数不够，可自行增加。</w:t>
      </w:r>
    </w:p>
    <w:p w14:paraId="473D7BB9">
      <w:pPr>
        <w:widowControl/>
        <w:shd w:val="clear" w:color="auto" w:fill="FFFFFF"/>
        <w:spacing w:line="360" w:lineRule="auto"/>
        <w:jc w:val="left"/>
        <w:rPr>
          <w:rFonts w:hint="eastAsia" w:asciiTheme="minorEastAsia" w:hAnsiTheme="minorEastAsia" w:eastAsiaTheme="minorEastAsia"/>
          <w:kern w:val="0"/>
          <w:szCs w:val="21"/>
          <w:highlight w:val="none"/>
        </w:rPr>
      </w:pPr>
    </w:p>
    <w:p w14:paraId="2F2B47F5">
      <w:pPr>
        <w:widowControl/>
        <w:shd w:val="clear" w:color="auto" w:fill="FFFFFF"/>
        <w:spacing w:line="360" w:lineRule="auto"/>
        <w:jc w:val="left"/>
        <w:rPr>
          <w:rFonts w:hint="eastAsia" w:asciiTheme="minorEastAsia" w:hAnsiTheme="minorEastAsia" w:eastAsiaTheme="minorEastAsia"/>
          <w:kern w:val="0"/>
          <w:szCs w:val="21"/>
          <w:highlight w:val="none"/>
        </w:rPr>
      </w:pPr>
    </w:p>
    <w:p w14:paraId="1C5F7305">
      <w:pPr>
        <w:widowControl/>
        <w:shd w:val="clear" w:color="auto" w:fill="FFFFFF"/>
        <w:spacing w:line="360" w:lineRule="auto"/>
        <w:jc w:val="left"/>
        <w:rPr>
          <w:rFonts w:hint="eastAsia" w:asciiTheme="minorEastAsia" w:hAnsiTheme="minorEastAsia" w:eastAsiaTheme="minorEastAsia"/>
          <w:kern w:val="0"/>
          <w:szCs w:val="21"/>
          <w:highlight w:val="none"/>
        </w:rPr>
      </w:pPr>
    </w:p>
    <w:p w14:paraId="4808CC77">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4F405B44">
      <w:pPr>
        <w:widowControl/>
        <w:shd w:val="clear" w:color="auto" w:fill="FFFFFF"/>
        <w:spacing w:line="360" w:lineRule="auto"/>
        <w:jc w:val="left"/>
        <w:rPr>
          <w:rFonts w:hint="eastAsia"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xml:space="preserve">                           </w:t>
      </w:r>
    </w:p>
    <w:p w14:paraId="16B11093">
      <w:pPr>
        <w:widowControl/>
        <w:adjustRightInd w:val="0"/>
        <w:rPr>
          <w:rFonts w:hint="eastAsia" w:asciiTheme="minorEastAsia" w:hAnsiTheme="minorEastAsia" w:eastAsiaTheme="minorEastAsia"/>
          <w:kern w:val="0"/>
          <w:szCs w:val="21"/>
          <w:highlight w:val="none"/>
        </w:rPr>
      </w:pPr>
    </w:p>
    <w:p w14:paraId="5733D957">
      <w:pPr>
        <w:widowControl/>
        <w:adjustRightInd w:val="0"/>
        <w:rPr>
          <w:rFonts w:hint="eastAsia" w:asciiTheme="minorEastAsia" w:hAnsiTheme="minorEastAsia" w:eastAsiaTheme="minorEastAsia"/>
          <w:b/>
          <w:bCs/>
          <w:kern w:val="0"/>
          <w:szCs w:val="21"/>
          <w:highlight w:val="none"/>
        </w:rPr>
      </w:pPr>
      <w:r>
        <w:rPr>
          <w:rFonts w:asciiTheme="minorEastAsia" w:hAnsiTheme="minorEastAsia" w:eastAsiaTheme="minorEastAsia"/>
          <w:b/>
          <w:bCs/>
          <w:kern w:val="0"/>
          <w:szCs w:val="21"/>
          <w:highlight w:val="none"/>
        </w:rPr>
        <w:br w:type="page"/>
      </w:r>
    </w:p>
    <w:p w14:paraId="0DDF2124">
      <w:pPr>
        <w:pStyle w:val="3"/>
        <w:rPr>
          <w:rFonts w:hint="eastAsia" w:asciiTheme="minorEastAsia" w:hAnsiTheme="minorEastAsia" w:eastAsiaTheme="minorEastAsia"/>
          <w:highlight w:val="none"/>
        </w:rPr>
      </w:pPr>
      <w:bookmarkStart w:id="77" w:name="_Toc45038866"/>
      <w:bookmarkStart w:id="78" w:name="_Toc43917779"/>
      <w:bookmarkStart w:id="79" w:name="_Toc43994942"/>
      <w:r>
        <w:rPr>
          <w:rFonts w:hint="eastAsia" w:asciiTheme="minorEastAsia" w:hAnsiTheme="minorEastAsia" w:eastAsiaTheme="minorEastAsia"/>
          <w:highlight w:val="none"/>
        </w:rPr>
        <w:t>附件十、供应商类似业绩情况表</w:t>
      </w:r>
      <w:bookmarkEnd w:id="77"/>
      <w:bookmarkEnd w:id="78"/>
      <w:bookmarkEnd w:id="79"/>
    </w:p>
    <w:p w14:paraId="39E46FF7">
      <w:pPr>
        <w:widowControl/>
        <w:adjustRightInd w:val="0"/>
        <w:spacing w:line="360" w:lineRule="auto"/>
        <w:jc w:val="center"/>
        <w:rPr>
          <w:rFonts w:hint="eastAsia" w:asciiTheme="minorEastAsia" w:hAnsiTheme="minorEastAsia" w:eastAsiaTheme="minorEastAsia"/>
          <w:b/>
          <w:bCs/>
          <w:kern w:val="0"/>
          <w:sz w:val="24"/>
          <w:highlight w:val="none"/>
        </w:rPr>
      </w:pPr>
    </w:p>
    <w:p w14:paraId="354C5392">
      <w:pPr>
        <w:autoSpaceDE w:val="0"/>
        <w:autoSpaceDN w:val="0"/>
        <w:adjustRightInd w:val="0"/>
        <w:spacing w:line="360" w:lineRule="auto"/>
        <w:jc w:val="center"/>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供应商类似业绩情况表</w:t>
      </w:r>
    </w:p>
    <w:p w14:paraId="0EA428A1">
      <w:pPr>
        <w:widowControl/>
        <w:adjustRightInd w:val="0"/>
        <w:rPr>
          <w:rFonts w:hint="eastAsia" w:ascii="宋体" w:hAnsi="宋体"/>
          <w:kern w:val="0"/>
          <w:szCs w:val="21"/>
          <w:highlight w:val="none"/>
        </w:rPr>
      </w:pPr>
      <w:r>
        <w:rPr>
          <w:rFonts w:hint="eastAsia" w:ascii="宋体" w:hAnsi="宋体"/>
          <w:kern w:val="0"/>
          <w:szCs w:val="21"/>
          <w:highlight w:val="none"/>
        </w:rPr>
        <w:t xml:space="preserve">项目名称：                         </w:t>
      </w:r>
      <w:r>
        <w:rPr>
          <w:rFonts w:ascii="宋体" w:hAnsi="宋体"/>
          <w:kern w:val="0"/>
          <w:szCs w:val="21"/>
          <w:highlight w:val="none"/>
        </w:rPr>
        <w:t xml:space="preserve">     </w:t>
      </w:r>
      <w:r>
        <w:rPr>
          <w:rFonts w:hint="eastAsia" w:ascii="宋体" w:hAnsi="宋体"/>
          <w:kern w:val="0"/>
          <w:szCs w:val="21"/>
          <w:highlight w:val="none"/>
        </w:rPr>
        <w:t xml:space="preserve">        项目编号：</w:t>
      </w:r>
    </w:p>
    <w:tbl>
      <w:tblPr>
        <w:tblStyle w:val="43"/>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5A62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713F50AC">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序号</w:t>
            </w:r>
          </w:p>
        </w:tc>
        <w:tc>
          <w:tcPr>
            <w:tcW w:w="2310" w:type="dxa"/>
            <w:vAlign w:val="center"/>
          </w:tcPr>
          <w:p w14:paraId="450504AE">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项目名称</w:t>
            </w:r>
          </w:p>
        </w:tc>
        <w:tc>
          <w:tcPr>
            <w:tcW w:w="2257" w:type="dxa"/>
            <w:vAlign w:val="center"/>
          </w:tcPr>
          <w:p w14:paraId="556C9307">
            <w:pPr>
              <w:spacing w:line="360" w:lineRule="auto"/>
              <w:jc w:val="center"/>
              <w:rPr>
                <w:rFonts w:hint="eastAsia" w:asciiTheme="minorEastAsia" w:hAnsiTheme="minorEastAsia" w:eastAsiaTheme="minorEastAsia"/>
                <w:b/>
                <w:bCs/>
                <w:sz w:val="20"/>
                <w:szCs w:val="20"/>
                <w:highlight w:val="none"/>
              </w:rPr>
            </w:pPr>
            <w:r>
              <w:rPr>
                <w:rFonts w:hint="eastAsia" w:asciiTheme="minorEastAsia" w:hAnsiTheme="minorEastAsia" w:eastAsiaTheme="minorEastAsia"/>
                <w:b/>
                <w:bCs/>
                <w:sz w:val="20"/>
                <w:szCs w:val="20"/>
                <w:highlight w:val="none"/>
              </w:rPr>
              <w:t>采购单位</w:t>
            </w:r>
          </w:p>
        </w:tc>
        <w:tc>
          <w:tcPr>
            <w:tcW w:w="1255" w:type="dxa"/>
            <w:vAlign w:val="center"/>
          </w:tcPr>
          <w:p w14:paraId="11AD4566">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w:t>
            </w:r>
          </w:p>
          <w:p w14:paraId="2ACD6F23">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金额</w:t>
            </w:r>
          </w:p>
        </w:tc>
        <w:tc>
          <w:tcPr>
            <w:tcW w:w="1418" w:type="dxa"/>
          </w:tcPr>
          <w:p w14:paraId="73CCD786">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合同签定</w:t>
            </w:r>
          </w:p>
          <w:p w14:paraId="6CDBF67D">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时间</w:t>
            </w:r>
          </w:p>
        </w:tc>
        <w:tc>
          <w:tcPr>
            <w:tcW w:w="1134" w:type="dxa"/>
          </w:tcPr>
          <w:p w14:paraId="0E33225E">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联系人及电话</w:t>
            </w:r>
          </w:p>
        </w:tc>
        <w:tc>
          <w:tcPr>
            <w:tcW w:w="969" w:type="dxa"/>
            <w:vAlign w:val="center"/>
          </w:tcPr>
          <w:p w14:paraId="6977305D">
            <w:pPr>
              <w:spacing w:line="360" w:lineRule="auto"/>
              <w:jc w:val="center"/>
              <w:rPr>
                <w:rFonts w:hint="eastAsia"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备注</w:t>
            </w:r>
          </w:p>
        </w:tc>
      </w:tr>
      <w:tr w14:paraId="4713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59E488A">
            <w:pPr>
              <w:spacing w:line="360" w:lineRule="auto"/>
              <w:jc w:val="center"/>
              <w:rPr>
                <w:rFonts w:hint="eastAsia" w:asciiTheme="minorEastAsia" w:hAnsiTheme="minorEastAsia" w:eastAsiaTheme="minorEastAsia"/>
                <w:szCs w:val="21"/>
                <w:highlight w:val="none"/>
              </w:rPr>
            </w:pPr>
          </w:p>
        </w:tc>
        <w:tc>
          <w:tcPr>
            <w:tcW w:w="2310" w:type="dxa"/>
          </w:tcPr>
          <w:p w14:paraId="6E8D48ED">
            <w:pPr>
              <w:spacing w:line="360" w:lineRule="auto"/>
              <w:jc w:val="center"/>
              <w:rPr>
                <w:rFonts w:hint="eastAsia" w:asciiTheme="minorEastAsia" w:hAnsiTheme="minorEastAsia" w:eastAsiaTheme="minorEastAsia"/>
                <w:szCs w:val="21"/>
                <w:highlight w:val="none"/>
              </w:rPr>
            </w:pPr>
          </w:p>
        </w:tc>
        <w:tc>
          <w:tcPr>
            <w:tcW w:w="2257" w:type="dxa"/>
          </w:tcPr>
          <w:p w14:paraId="21331ED5">
            <w:pPr>
              <w:spacing w:line="360" w:lineRule="auto"/>
              <w:ind w:firstLine="100" w:firstLineChars="50"/>
              <w:rPr>
                <w:rFonts w:hint="eastAsia" w:asciiTheme="minorEastAsia" w:hAnsiTheme="minorEastAsia" w:eastAsiaTheme="minorEastAsia"/>
                <w:sz w:val="20"/>
                <w:szCs w:val="20"/>
                <w:highlight w:val="none"/>
              </w:rPr>
            </w:pPr>
          </w:p>
        </w:tc>
        <w:tc>
          <w:tcPr>
            <w:tcW w:w="1255" w:type="dxa"/>
          </w:tcPr>
          <w:p w14:paraId="34F15C62">
            <w:pPr>
              <w:spacing w:line="360" w:lineRule="auto"/>
              <w:jc w:val="center"/>
              <w:rPr>
                <w:rFonts w:hint="eastAsia" w:asciiTheme="minorEastAsia" w:hAnsiTheme="minorEastAsia" w:eastAsiaTheme="minorEastAsia"/>
                <w:szCs w:val="21"/>
                <w:highlight w:val="none"/>
              </w:rPr>
            </w:pPr>
          </w:p>
        </w:tc>
        <w:tc>
          <w:tcPr>
            <w:tcW w:w="1418" w:type="dxa"/>
          </w:tcPr>
          <w:p w14:paraId="2CE767A8">
            <w:pPr>
              <w:spacing w:line="360" w:lineRule="auto"/>
              <w:jc w:val="center"/>
              <w:rPr>
                <w:rFonts w:hint="eastAsia" w:asciiTheme="minorEastAsia" w:hAnsiTheme="minorEastAsia" w:eastAsiaTheme="minorEastAsia"/>
                <w:szCs w:val="21"/>
                <w:highlight w:val="none"/>
              </w:rPr>
            </w:pPr>
          </w:p>
        </w:tc>
        <w:tc>
          <w:tcPr>
            <w:tcW w:w="1134" w:type="dxa"/>
          </w:tcPr>
          <w:p w14:paraId="4F026018">
            <w:pPr>
              <w:spacing w:line="360" w:lineRule="auto"/>
              <w:jc w:val="center"/>
              <w:rPr>
                <w:rFonts w:hint="eastAsia" w:asciiTheme="minorEastAsia" w:hAnsiTheme="minorEastAsia" w:eastAsiaTheme="minorEastAsia"/>
                <w:szCs w:val="21"/>
                <w:highlight w:val="none"/>
              </w:rPr>
            </w:pPr>
          </w:p>
        </w:tc>
        <w:tc>
          <w:tcPr>
            <w:tcW w:w="969" w:type="dxa"/>
          </w:tcPr>
          <w:p w14:paraId="0167216E">
            <w:pPr>
              <w:spacing w:line="360" w:lineRule="auto"/>
              <w:jc w:val="center"/>
              <w:rPr>
                <w:rFonts w:hint="eastAsia" w:asciiTheme="minorEastAsia" w:hAnsiTheme="minorEastAsia" w:eastAsiaTheme="minorEastAsia"/>
                <w:szCs w:val="21"/>
                <w:highlight w:val="none"/>
              </w:rPr>
            </w:pPr>
          </w:p>
        </w:tc>
      </w:tr>
      <w:tr w14:paraId="4231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7722D1D4">
            <w:pPr>
              <w:spacing w:line="360" w:lineRule="auto"/>
              <w:jc w:val="center"/>
              <w:rPr>
                <w:rFonts w:hint="eastAsia" w:asciiTheme="minorEastAsia" w:hAnsiTheme="minorEastAsia" w:eastAsiaTheme="minorEastAsia"/>
                <w:szCs w:val="21"/>
                <w:highlight w:val="none"/>
              </w:rPr>
            </w:pPr>
          </w:p>
        </w:tc>
        <w:tc>
          <w:tcPr>
            <w:tcW w:w="2310" w:type="dxa"/>
          </w:tcPr>
          <w:p w14:paraId="23659368">
            <w:pPr>
              <w:spacing w:line="360" w:lineRule="auto"/>
              <w:jc w:val="center"/>
              <w:rPr>
                <w:rFonts w:hint="eastAsia" w:asciiTheme="minorEastAsia" w:hAnsiTheme="minorEastAsia" w:eastAsiaTheme="minorEastAsia"/>
                <w:szCs w:val="21"/>
                <w:highlight w:val="none"/>
              </w:rPr>
            </w:pPr>
          </w:p>
        </w:tc>
        <w:tc>
          <w:tcPr>
            <w:tcW w:w="2257" w:type="dxa"/>
          </w:tcPr>
          <w:p w14:paraId="6B805473">
            <w:pPr>
              <w:spacing w:line="360" w:lineRule="auto"/>
              <w:jc w:val="center"/>
              <w:rPr>
                <w:rFonts w:hint="eastAsia" w:asciiTheme="minorEastAsia" w:hAnsiTheme="minorEastAsia" w:eastAsiaTheme="minorEastAsia"/>
                <w:sz w:val="20"/>
                <w:szCs w:val="20"/>
                <w:highlight w:val="none"/>
              </w:rPr>
            </w:pPr>
          </w:p>
        </w:tc>
        <w:tc>
          <w:tcPr>
            <w:tcW w:w="1255" w:type="dxa"/>
          </w:tcPr>
          <w:p w14:paraId="104A5AE8">
            <w:pPr>
              <w:spacing w:line="360" w:lineRule="auto"/>
              <w:jc w:val="center"/>
              <w:rPr>
                <w:rFonts w:hint="eastAsia" w:asciiTheme="minorEastAsia" w:hAnsiTheme="minorEastAsia" w:eastAsiaTheme="minorEastAsia"/>
                <w:szCs w:val="21"/>
                <w:highlight w:val="none"/>
              </w:rPr>
            </w:pPr>
          </w:p>
        </w:tc>
        <w:tc>
          <w:tcPr>
            <w:tcW w:w="1418" w:type="dxa"/>
          </w:tcPr>
          <w:p w14:paraId="17050068">
            <w:pPr>
              <w:spacing w:line="360" w:lineRule="auto"/>
              <w:jc w:val="center"/>
              <w:rPr>
                <w:rFonts w:hint="eastAsia" w:asciiTheme="minorEastAsia" w:hAnsiTheme="minorEastAsia" w:eastAsiaTheme="minorEastAsia"/>
                <w:szCs w:val="21"/>
                <w:highlight w:val="none"/>
              </w:rPr>
            </w:pPr>
          </w:p>
        </w:tc>
        <w:tc>
          <w:tcPr>
            <w:tcW w:w="1134" w:type="dxa"/>
          </w:tcPr>
          <w:p w14:paraId="2103F4E9">
            <w:pPr>
              <w:spacing w:line="360" w:lineRule="auto"/>
              <w:jc w:val="center"/>
              <w:rPr>
                <w:rFonts w:hint="eastAsia" w:asciiTheme="minorEastAsia" w:hAnsiTheme="minorEastAsia" w:eastAsiaTheme="minorEastAsia"/>
                <w:szCs w:val="21"/>
                <w:highlight w:val="none"/>
              </w:rPr>
            </w:pPr>
          </w:p>
        </w:tc>
        <w:tc>
          <w:tcPr>
            <w:tcW w:w="969" w:type="dxa"/>
          </w:tcPr>
          <w:p w14:paraId="67419B10">
            <w:pPr>
              <w:spacing w:line="360" w:lineRule="auto"/>
              <w:jc w:val="center"/>
              <w:rPr>
                <w:rFonts w:hint="eastAsia" w:asciiTheme="minorEastAsia" w:hAnsiTheme="minorEastAsia" w:eastAsiaTheme="minorEastAsia"/>
                <w:szCs w:val="21"/>
                <w:highlight w:val="none"/>
              </w:rPr>
            </w:pPr>
          </w:p>
        </w:tc>
      </w:tr>
      <w:tr w14:paraId="2662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8BE5D1E">
            <w:pPr>
              <w:spacing w:line="360" w:lineRule="auto"/>
              <w:jc w:val="center"/>
              <w:rPr>
                <w:rFonts w:hint="eastAsia" w:asciiTheme="minorEastAsia" w:hAnsiTheme="minorEastAsia" w:eastAsiaTheme="minorEastAsia"/>
                <w:szCs w:val="21"/>
                <w:highlight w:val="none"/>
              </w:rPr>
            </w:pPr>
          </w:p>
        </w:tc>
        <w:tc>
          <w:tcPr>
            <w:tcW w:w="2310" w:type="dxa"/>
          </w:tcPr>
          <w:p w14:paraId="2A22937C">
            <w:pPr>
              <w:spacing w:line="360" w:lineRule="auto"/>
              <w:jc w:val="center"/>
              <w:rPr>
                <w:rFonts w:hint="eastAsia" w:asciiTheme="minorEastAsia" w:hAnsiTheme="minorEastAsia" w:eastAsiaTheme="minorEastAsia"/>
                <w:szCs w:val="21"/>
                <w:highlight w:val="none"/>
              </w:rPr>
            </w:pPr>
          </w:p>
        </w:tc>
        <w:tc>
          <w:tcPr>
            <w:tcW w:w="2257" w:type="dxa"/>
          </w:tcPr>
          <w:p w14:paraId="577A92F1">
            <w:pPr>
              <w:spacing w:line="360" w:lineRule="auto"/>
              <w:jc w:val="center"/>
              <w:rPr>
                <w:rFonts w:hint="eastAsia" w:asciiTheme="minorEastAsia" w:hAnsiTheme="minorEastAsia" w:eastAsiaTheme="minorEastAsia"/>
                <w:sz w:val="20"/>
                <w:szCs w:val="20"/>
                <w:highlight w:val="none"/>
              </w:rPr>
            </w:pPr>
          </w:p>
        </w:tc>
        <w:tc>
          <w:tcPr>
            <w:tcW w:w="1255" w:type="dxa"/>
          </w:tcPr>
          <w:p w14:paraId="3553A45B">
            <w:pPr>
              <w:spacing w:line="360" w:lineRule="auto"/>
              <w:jc w:val="center"/>
              <w:rPr>
                <w:rFonts w:hint="eastAsia" w:asciiTheme="minorEastAsia" w:hAnsiTheme="minorEastAsia" w:eastAsiaTheme="minorEastAsia"/>
                <w:szCs w:val="21"/>
                <w:highlight w:val="none"/>
              </w:rPr>
            </w:pPr>
          </w:p>
        </w:tc>
        <w:tc>
          <w:tcPr>
            <w:tcW w:w="1418" w:type="dxa"/>
          </w:tcPr>
          <w:p w14:paraId="2608DA60">
            <w:pPr>
              <w:spacing w:line="360" w:lineRule="auto"/>
              <w:jc w:val="center"/>
              <w:rPr>
                <w:rFonts w:hint="eastAsia" w:asciiTheme="minorEastAsia" w:hAnsiTheme="minorEastAsia" w:eastAsiaTheme="minorEastAsia"/>
                <w:szCs w:val="21"/>
                <w:highlight w:val="none"/>
              </w:rPr>
            </w:pPr>
          </w:p>
        </w:tc>
        <w:tc>
          <w:tcPr>
            <w:tcW w:w="1134" w:type="dxa"/>
          </w:tcPr>
          <w:p w14:paraId="5B342C4D">
            <w:pPr>
              <w:spacing w:line="360" w:lineRule="auto"/>
              <w:jc w:val="center"/>
              <w:rPr>
                <w:rFonts w:hint="eastAsia" w:asciiTheme="minorEastAsia" w:hAnsiTheme="minorEastAsia" w:eastAsiaTheme="minorEastAsia"/>
                <w:szCs w:val="21"/>
                <w:highlight w:val="none"/>
              </w:rPr>
            </w:pPr>
          </w:p>
        </w:tc>
        <w:tc>
          <w:tcPr>
            <w:tcW w:w="969" w:type="dxa"/>
          </w:tcPr>
          <w:p w14:paraId="5D1657D6">
            <w:pPr>
              <w:spacing w:line="360" w:lineRule="auto"/>
              <w:jc w:val="center"/>
              <w:rPr>
                <w:rFonts w:hint="eastAsia" w:asciiTheme="minorEastAsia" w:hAnsiTheme="minorEastAsia" w:eastAsiaTheme="minorEastAsia"/>
                <w:szCs w:val="21"/>
                <w:highlight w:val="none"/>
              </w:rPr>
            </w:pPr>
          </w:p>
        </w:tc>
      </w:tr>
      <w:tr w14:paraId="2235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00CB275B">
            <w:pPr>
              <w:spacing w:line="360" w:lineRule="auto"/>
              <w:jc w:val="center"/>
              <w:rPr>
                <w:rFonts w:hint="eastAsia" w:asciiTheme="minorEastAsia" w:hAnsiTheme="minorEastAsia" w:eastAsiaTheme="minorEastAsia"/>
                <w:szCs w:val="21"/>
                <w:highlight w:val="none"/>
              </w:rPr>
            </w:pPr>
          </w:p>
        </w:tc>
        <w:tc>
          <w:tcPr>
            <w:tcW w:w="2310" w:type="dxa"/>
          </w:tcPr>
          <w:p w14:paraId="5CBB24C8">
            <w:pPr>
              <w:spacing w:line="360" w:lineRule="auto"/>
              <w:jc w:val="center"/>
              <w:rPr>
                <w:rFonts w:hint="eastAsia" w:asciiTheme="minorEastAsia" w:hAnsiTheme="minorEastAsia" w:eastAsiaTheme="minorEastAsia"/>
                <w:szCs w:val="21"/>
                <w:highlight w:val="none"/>
              </w:rPr>
            </w:pPr>
          </w:p>
        </w:tc>
        <w:tc>
          <w:tcPr>
            <w:tcW w:w="2257" w:type="dxa"/>
          </w:tcPr>
          <w:p w14:paraId="3AF28535">
            <w:pPr>
              <w:spacing w:line="360" w:lineRule="auto"/>
              <w:jc w:val="center"/>
              <w:rPr>
                <w:rFonts w:hint="eastAsia" w:asciiTheme="minorEastAsia" w:hAnsiTheme="minorEastAsia" w:eastAsiaTheme="minorEastAsia"/>
                <w:sz w:val="20"/>
                <w:szCs w:val="20"/>
                <w:highlight w:val="none"/>
              </w:rPr>
            </w:pPr>
          </w:p>
        </w:tc>
        <w:tc>
          <w:tcPr>
            <w:tcW w:w="1255" w:type="dxa"/>
          </w:tcPr>
          <w:p w14:paraId="079F5F2F">
            <w:pPr>
              <w:spacing w:line="360" w:lineRule="auto"/>
              <w:jc w:val="center"/>
              <w:rPr>
                <w:rFonts w:hint="eastAsia" w:asciiTheme="minorEastAsia" w:hAnsiTheme="minorEastAsia" w:eastAsiaTheme="minorEastAsia"/>
                <w:szCs w:val="21"/>
                <w:highlight w:val="none"/>
              </w:rPr>
            </w:pPr>
          </w:p>
        </w:tc>
        <w:tc>
          <w:tcPr>
            <w:tcW w:w="1418" w:type="dxa"/>
          </w:tcPr>
          <w:p w14:paraId="06231FE4">
            <w:pPr>
              <w:spacing w:line="360" w:lineRule="auto"/>
              <w:jc w:val="center"/>
              <w:rPr>
                <w:rFonts w:hint="eastAsia" w:asciiTheme="minorEastAsia" w:hAnsiTheme="minorEastAsia" w:eastAsiaTheme="minorEastAsia"/>
                <w:szCs w:val="21"/>
                <w:highlight w:val="none"/>
              </w:rPr>
            </w:pPr>
          </w:p>
        </w:tc>
        <w:tc>
          <w:tcPr>
            <w:tcW w:w="1134" w:type="dxa"/>
          </w:tcPr>
          <w:p w14:paraId="355E4143">
            <w:pPr>
              <w:spacing w:line="360" w:lineRule="auto"/>
              <w:jc w:val="center"/>
              <w:rPr>
                <w:rFonts w:hint="eastAsia" w:asciiTheme="minorEastAsia" w:hAnsiTheme="minorEastAsia" w:eastAsiaTheme="minorEastAsia"/>
                <w:szCs w:val="21"/>
                <w:highlight w:val="none"/>
              </w:rPr>
            </w:pPr>
          </w:p>
        </w:tc>
        <w:tc>
          <w:tcPr>
            <w:tcW w:w="969" w:type="dxa"/>
          </w:tcPr>
          <w:p w14:paraId="2E834512">
            <w:pPr>
              <w:spacing w:line="360" w:lineRule="auto"/>
              <w:jc w:val="center"/>
              <w:rPr>
                <w:rFonts w:hint="eastAsia" w:asciiTheme="minorEastAsia" w:hAnsiTheme="minorEastAsia" w:eastAsiaTheme="minorEastAsia"/>
                <w:szCs w:val="21"/>
                <w:highlight w:val="none"/>
              </w:rPr>
            </w:pPr>
          </w:p>
        </w:tc>
      </w:tr>
      <w:tr w14:paraId="080D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B8C8AB7">
            <w:pPr>
              <w:spacing w:line="360" w:lineRule="auto"/>
              <w:jc w:val="center"/>
              <w:rPr>
                <w:rFonts w:hint="eastAsia" w:asciiTheme="minorEastAsia" w:hAnsiTheme="minorEastAsia" w:eastAsiaTheme="minorEastAsia"/>
                <w:szCs w:val="21"/>
                <w:highlight w:val="none"/>
              </w:rPr>
            </w:pPr>
          </w:p>
        </w:tc>
        <w:tc>
          <w:tcPr>
            <w:tcW w:w="2310" w:type="dxa"/>
          </w:tcPr>
          <w:p w14:paraId="24B6BD60">
            <w:pPr>
              <w:spacing w:line="360" w:lineRule="auto"/>
              <w:jc w:val="center"/>
              <w:rPr>
                <w:rFonts w:hint="eastAsia" w:asciiTheme="minorEastAsia" w:hAnsiTheme="minorEastAsia" w:eastAsiaTheme="minorEastAsia"/>
                <w:szCs w:val="21"/>
                <w:highlight w:val="none"/>
              </w:rPr>
            </w:pPr>
          </w:p>
        </w:tc>
        <w:tc>
          <w:tcPr>
            <w:tcW w:w="2257" w:type="dxa"/>
          </w:tcPr>
          <w:p w14:paraId="2E2710BC">
            <w:pPr>
              <w:spacing w:line="360" w:lineRule="auto"/>
              <w:jc w:val="center"/>
              <w:rPr>
                <w:rFonts w:hint="eastAsia" w:asciiTheme="minorEastAsia" w:hAnsiTheme="minorEastAsia" w:eastAsiaTheme="minorEastAsia"/>
                <w:sz w:val="20"/>
                <w:szCs w:val="20"/>
                <w:highlight w:val="none"/>
              </w:rPr>
            </w:pPr>
          </w:p>
        </w:tc>
        <w:tc>
          <w:tcPr>
            <w:tcW w:w="1255" w:type="dxa"/>
          </w:tcPr>
          <w:p w14:paraId="5C215C94">
            <w:pPr>
              <w:spacing w:line="360" w:lineRule="auto"/>
              <w:jc w:val="center"/>
              <w:rPr>
                <w:rFonts w:hint="eastAsia" w:asciiTheme="minorEastAsia" w:hAnsiTheme="minorEastAsia" w:eastAsiaTheme="minorEastAsia"/>
                <w:szCs w:val="21"/>
                <w:highlight w:val="none"/>
              </w:rPr>
            </w:pPr>
          </w:p>
        </w:tc>
        <w:tc>
          <w:tcPr>
            <w:tcW w:w="1418" w:type="dxa"/>
          </w:tcPr>
          <w:p w14:paraId="28EA2341">
            <w:pPr>
              <w:spacing w:line="360" w:lineRule="auto"/>
              <w:jc w:val="center"/>
              <w:rPr>
                <w:rFonts w:hint="eastAsia" w:asciiTheme="minorEastAsia" w:hAnsiTheme="minorEastAsia" w:eastAsiaTheme="minorEastAsia"/>
                <w:szCs w:val="21"/>
                <w:highlight w:val="none"/>
              </w:rPr>
            </w:pPr>
          </w:p>
        </w:tc>
        <w:tc>
          <w:tcPr>
            <w:tcW w:w="1134" w:type="dxa"/>
          </w:tcPr>
          <w:p w14:paraId="08EBA39D">
            <w:pPr>
              <w:spacing w:line="360" w:lineRule="auto"/>
              <w:jc w:val="center"/>
              <w:rPr>
                <w:rFonts w:hint="eastAsia" w:asciiTheme="minorEastAsia" w:hAnsiTheme="minorEastAsia" w:eastAsiaTheme="minorEastAsia"/>
                <w:szCs w:val="21"/>
                <w:highlight w:val="none"/>
              </w:rPr>
            </w:pPr>
          </w:p>
        </w:tc>
        <w:tc>
          <w:tcPr>
            <w:tcW w:w="969" w:type="dxa"/>
          </w:tcPr>
          <w:p w14:paraId="44B70990">
            <w:pPr>
              <w:spacing w:line="360" w:lineRule="auto"/>
              <w:jc w:val="center"/>
              <w:rPr>
                <w:rFonts w:hint="eastAsia" w:asciiTheme="minorEastAsia" w:hAnsiTheme="minorEastAsia" w:eastAsiaTheme="minorEastAsia"/>
                <w:szCs w:val="21"/>
                <w:highlight w:val="none"/>
              </w:rPr>
            </w:pPr>
          </w:p>
        </w:tc>
      </w:tr>
      <w:tr w14:paraId="0B98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1B0D3657">
            <w:pPr>
              <w:spacing w:line="360" w:lineRule="auto"/>
              <w:jc w:val="center"/>
              <w:rPr>
                <w:rFonts w:hint="eastAsia" w:asciiTheme="minorEastAsia" w:hAnsiTheme="minorEastAsia" w:eastAsiaTheme="minorEastAsia"/>
                <w:szCs w:val="21"/>
                <w:highlight w:val="none"/>
              </w:rPr>
            </w:pPr>
          </w:p>
        </w:tc>
        <w:tc>
          <w:tcPr>
            <w:tcW w:w="2310" w:type="dxa"/>
          </w:tcPr>
          <w:p w14:paraId="3395CE71">
            <w:pPr>
              <w:spacing w:line="360" w:lineRule="auto"/>
              <w:jc w:val="center"/>
              <w:rPr>
                <w:rFonts w:hint="eastAsia" w:asciiTheme="minorEastAsia" w:hAnsiTheme="minorEastAsia" w:eastAsiaTheme="minorEastAsia"/>
                <w:szCs w:val="21"/>
                <w:highlight w:val="none"/>
              </w:rPr>
            </w:pPr>
          </w:p>
        </w:tc>
        <w:tc>
          <w:tcPr>
            <w:tcW w:w="2257" w:type="dxa"/>
          </w:tcPr>
          <w:p w14:paraId="58D1763E">
            <w:pPr>
              <w:spacing w:line="360" w:lineRule="auto"/>
              <w:jc w:val="center"/>
              <w:rPr>
                <w:rFonts w:hint="eastAsia" w:asciiTheme="minorEastAsia" w:hAnsiTheme="minorEastAsia" w:eastAsiaTheme="minorEastAsia"/>
                <w:sz w:val="20"/>
                <w:szCs w:val="20"/>
                <w:highlight w:val="none"/>
              </w:rPr>
            </w:pPr>
          </w:p>
        </w:tc>
        <w:tc>
          <w:tcPr>
            <w:tcW w:w="1255" w:type="dxa"/>
          </w:tcPr>
          <w:p w14:paraId="1BEDB964">
            <w:pPr>
              <w:spacing w:line="360" w:lineRule="auto"/>
              <w:jc w:val="center"/>
              <w:rPr>
                <w:rFonts w:hint="eastAsia" w:asciiTheme="minorEastAsia" w:hAnsiTheme="minorEastAsia" w:eastAsiaTheme="minorEastAsia"/>
                <w:szCs w:val="21"/>
                <w:highlight w:val="none"/>
              </w:rPr>
            </w:pPr>
          </w:p>
        </w:tc>
        <w:tc>
          <w:tcPr>
            <w:tcW w:w="1418" w:type="dxa"/>
          </w:tcPr>
          <w:p w14:paraId="13E104EA">
            <w:pPr>
              <w:spacing w:line="360" w:lineRule="auto"/>
              <w:jc w:val="center"/>
              <w:rPr>
                <w:rFonts w:hint="eastAsia" w:asciiTheme="minorEastAsia" w:hAnsiTheme="minorEastAsia" w:eastAsiaTheme="minorEastAsia"/>
                <w:szCs w:val="21"/>
                <w:highlight w:val="none"/>
              </w:rPr>
            </w:pPr>
          </w:p>
        </w:tc>
        <w:tc>
          <w:tcPr>
            <w:tcW w:w="1134" w:type="dxa"/>
          </w:tcPr>
          <w:p w14:paraId="47179DEB">
            <w:pPr>
              <w:spacing w:line="360" w:lineRule="auto"/>
              <w:jc w:val="center"/>
              <w:rPr>
                <w:rFonts w:hint="eastAsia" w:asciiTheme="minorEastAsia" w:hAnsiTheme="minorEastAsia" w:eastAsiaTheme="minorEastAsia"/>
                <w:szCs w:val="21"/>
                <w:highlight w:val="none"/>
              </w:rPr>
            </w:pPr>
          </w:p>
        </w:tc>
        <w:tc>
          <w:tcPr>
            <w:tcW w:w="969" w:type="dxa"/>
          </w:tcPr>
          <w:p w14:paraId="0159983F">
            <w:pPr>
              <w:spacing w:line="360" w:lineRule="auto"/>
              <w:jc w:val="center"/>
              <w:rPr>
                <w:rFonts w:hint="eastAsia" w:asciiTheme="minorEastAsia" w:hAnsiTheme="minorEastAsia" w:eastAsiaTheme="minorEastAsia"/>
                <w:szCs w:val="21"/>
                <w:highlight w:val="none"/>
              </w:rPr>
            </w:pPr>
          </w:p>
        </w:tc>
      </w:tr>
    </w:tbl>
    <w:p w14:paraId="296FC3B2">
      <w:pPr>
        <w:widowControl/>
        <w:shd w:val="clear" w:color="auto" w:fill="FFFFFF"/>
        <w:spacing w:line="360" w:lineRule="auto"/>
        <w:jc w:val="left"/>
        <w:rPr>
          <w:rFonts w:hint="eastAsia" w:ascii="宋体" w:hAnsi="宋体"/>
          <w:b/>
          <w:sz w:val="24"/>
          <w:highlight w:val="none"/>
        </w:rPr>
      </w:pPr>
    </w:p>
    <w:p w14:paraId="7E61E390">
      <w:pPr>
        <w:autoSpaceDE w:val="0"/>
        <w:autoSpaceDN w:val="0"/>
        <w:adjustRightInd w:val="0"/>
        <w:spacing w:line="360" w:lineRule="auto"/>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rPr>
        <w:t>说明：供应商根据本格式要求如实填写业绩情况表，并根据单一来源文件要求附业绩证明材料。</w:t>
      </w:r>
    </w:p>
    <w:p w14:paraId="4ACCDFB2">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55D8D10C">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0959EA15">
      <w:pPr>
        <w:widowControl/>
        <w:shd w:val="clear" w:color="auto" w:fill="FFFFFF"/>
        <w:spacing w:line="360" w:lineRule="auto"/>
        <w:jc w:val="left"/>
        <w:rPr>
          <w:rFonts w:hint="eastAsia" w:cs="宋体" w:asciiTheme="minorEastAsia" w:hAnsiTheme="minorEastAsia" w:eastAsiaTheme="minorEastAsia"/>
          <w:kern w:val="0"/>
          <w:szCs w:val="21"/>
          <w:highlight w:val="none"/>
        </w:rPr>
      </w:pPr>
    </w:p>
    <w:p w14:paraId="62D74FA4">
      <w:pPr>
        <w:widowControl/>
        <w:shd w:val="clear" w:color="auto" w:fill="FFFFFF"/>
        <w:spacing w:line="360" w:lineRule="auto"/>
        <w:jc w:val="left"/>
        <w:rPr>
          <w:rFonts w:hint="eastAsia"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供应商（盖章）：</w:t>
      </w:r>
      <w:r>
        <w:rPr>
          <w:rFonts w:asciiTheme="minorEastAsia" w:hAnsiTheme="minorEastAsia" w:eastAsiaTheme="minorEastAsia"/>
          <w:kern w:val="0"/>
          <w:szCs w:val="21"/>
          <w:highlight w:val="none"/>
          <w:u w:val="single"/>
        </w:rPr>
        <w:t>                             </w:t>
      </w:r>
    </w:p>
    <w:p w14:paraId="11605FF2">
      <w:pPr>
        <w:widowControl/>
        <w:shd w:val="clear" w:color="auto" w:fill="FFFFFF"/>
        <w:spacing w:line="360" w:lineRule="auto"/>
        <w:jc w:val="left"/>
        <w:rPr>
          <w:rFonts w:hint="eastAsia" w:asciiTheme="minorEastAsia" w:hAnsiTheme="minorEastAsia" w:eastAsiaTheme="minorEastAsia"/>
          <w:kern w:val="0"/>
          <w:szCs w:val="21"/>
          <w:highlight w:val="none"/>
          <w:u w:val="single"/>
        </w:rPr>
      </w:pPr>
      <w:r>
        <w:rPr>
          <w:rFonts w:hint="eastAsia" w:cs="宋体" w:asciiTheme="minorEastAsia" w:hAnsiTheme="minorEastAsia" w:eastAsiaTheme="minorEastAsia"/>
          <w:kern w:val="0"/>
          <w:szCs w:val="21"/>
          <w:highlight w:val="none"/>
        </w:rPr>
        <w:t>委托代理人（签字或签章）：</w:t>
      </w:r>
      <w:r>
        <w:rPr>
          <w:rFonts w:asciiTheme="minorEastAsia" w:hAnsiTheme="minorEastAsia" w:eastAsiaTheme="minorEastAsia"/>
          <w:kern w:val="0"/>
          <w:szCs w:val="21"/>
          <w:highlight w:val="none"/>
          <w:u w:val="single"/>
        </w:rPr>
        <w:t xml:space="preserve">                        </w:t>
      </w:r>
    </w:p>
    <w:p w14:paraId="10B3978C">
      <w:pPr>
        <w:rPr>
          <w:rFonts w:hint="eastAsia" w:asciiTheme="minorEastAsia" w:hAnsiTheme="minorEastAsia" w:eastAsiaTheme="minorEastAsia"/>
          <w:b/>
          <w:bCs/>
          <w:kern w:val="0"/>
          <w:szCs w:val="21"/>
          <w:highlight w:val="none"/>
        </w:rPr>
      </w:pPr>
      <w:r>
        <w:rPr>
          <w:rFonts w:asciiTheme="minorEastAsia" w:hAnsiTheme="minorEastAsia" w:eastAsiaTheme="minorEastAsia"/>
          <w:b/>
          <w:bCs/>
          <w:kern w:val="0"/>
          <w:szCs w:val="21"/>
          <w:highlight w:val="none"/>
        </w:rPr>
        <w:br w:type="page"/>
      </w:r>
    </w:p>
    <w:p w14:paraId="35F4A85E">
      <w:pPr>
        <w:keepNext/>
        <w:keepLines/>
        <w:numPr>
          <w:ilvl w:val="1"/>
          <w:numId w:val="5"/>
        </w:numPr>
        <w:spacing w:before="260" w:after="260" w:line="416" w:lineRule="auto"/>
        <w:outlineLvl w:val="1"/>
        <w:rPr>
          <w:rFonts w:ascii="Cambria" w:hAnsi="Cambria"/>
          <w:b/>
          <w:bCs/>
          <w:sz w:val="32"/>
          <w:szCs w:val="32"/>
          <w:highlight w:val="none"/>
        </w:rPr>
      </w:pPr>
      <w:bookmarkStart w:id="80" w:name="_Toc43917781"/>
      <w:bookmarkStart w:id="81" w:name="_Toc43994944"/>
      <w:r>
        <w:rPr>
          <w:rFonts w:hint="eastAsia" w:ascii="Cambria" w:hAnsi="Cambria"/>
          <w:b/>
          <w:bCs/>
          <w:sz w:val="32"/>
          <w:szCs w:val="32"/>
          <w:highlight w:val="none"/>
        </w:rPr>
        <w:t>附件十一、无重大违法记录声明格式</w:t>
      </w:r>
      <w:bookmarkEnd w:id="80"/>
      <w:bookmarkEnd w:id="81"/>
    </w:p>
    <w:p w14:paraId="11DE3669">
      <w:pPr>
        <w:spacing w:line="240" w:lineRule="atLeast"/>
        <w:jc w:val="center"/>
        <w:rPr>
          <w:rFonts w:hint="eastAsia" w:ascii="宋体" w:hAnsi="宋体"/>
          <w:sz w:val="28"/>
          <w:szCs w:val="36"/>
          <w:highlight w:val="none"/>
        </w:rPr>
      </w:pPr>
    </w:p>
    <w:p w14:paraId="5846FD58">
      <w:pPr>
        <w:spacing w:line="240" w:lineRule="atLeast"/>
        <w:jc w:val="center"/>
        <w:rPr>
          <w:rFonts w:hint="eastAsia" w:ascii="宋体" w:hAnsi="宋体"/>
          <w:b/>
          <w:bCs/>
          <w:sz w:val="32"/>
          <w:szCs w:val="32"/>
          <w:highlight w:val="none"/>
        </w:rPr>
      </w:pPr>
      <w:r>
        <w:rPr>
          <w:rFonts w:hint="eastAsia" w:ascii="宋体" w:hAnsi="宋体"/>
          <w:b/>
          <w:bCs/>
          <w:sz w:val="32"/>
          <w:szCs w:val="32"/>
          <w:highlight w:val="none"/>
        </w:rPr>
        <w:t>无重大违法记录声明</w:t>
      </w:r>
    </w:p>
    <w:p w14:paraId="3978AA9D">
      <w:pPr>
        <w:spacing w:line="360" w:lineRule="auto"/>
        <w:rPr>
          <w:rFonts w:hint="eastAsia" w:ascii="宋体" w:hAnsi="宋体"/>
          <w:szCs w:val="21"/>
          <w:highlight w:val="none"/>
        </w:rPr>
      </w:pPr>
    </w:p>
    <w:p w14:paraId="4753FE40">
      <w:pPr>
        <w:spacing w:line="360" w:lineRule="auto"/>
        <w:rPr>
          <w:rFonts w:hint="eastAsia" w:ascii="宋体" w:hAnsi="宋体"/>
          <w:kern w:val="0"/>
          <w:szCs w:val="21"/>
          <w:highlight w:val="none"/>
        </w:rPr>
      </w:pPr>
      <w:r>
        <w:rPr>
          <w:rFonts w:hint="eastAsia" w:ascii="宋体" w:hAnsi="宋体"/>
          <w:szCs w:val="21"/>
          <w:highlight w:val="none"/>
        </w:rPr>
        <w:t>致：</w:t>
      </w:r>
      <w:r>
        <w:rPr>
          <w:rFonts w:hint="eastAsia" w:ascii="宋体" w:hAnsi="宋体"/>
          <w:kern w:val="0"/>
          <w:szCs w:val="21"/>
          <w:highlight w:val="none"/>
        </w:rPr>
        <w:t>江苏省南京强制隔离戒毒所</w:t>
      </w:r>
    </w:p>
    <w:p w14:paraId="44F90A44">
      <w:pPr>
        <w:spacing w:line="360" w:lineRule="auto"/>
        <w:ind w:firstLine="420" w:firstLineChars="200"/>
        <w:rPr>
          <w:rFonts w:hint="eastAsia" w:ascii="宋体" w:hAnsi="宋体"/>
          <w:szCs w:val="21"/>
          <w:highlight w:val="none"/>
        </w:rPr>
      </w:pPr>
      <w:r>
        <w:rPr>
          <w:rFonts w:hint="eastAsia" w:ascii="宋体" w:hAnsi="宋体"/>
          <w:szCs w:val="21"/>
          <w:highlight w:val="none"/>
        </w:rPr>
        <w:t>江苏国采工程咨询有限公司</w:t>
      </w:r>
    </w:p>
    <w:p w14:paraId="289726DD">
      <w:pPr>
        <w:spacing w:line="360" w:lineRule="auto"/>
        <w:ind w:firstLine="420" w:firstLineChars="200"/>
        <w:rPr>
          <w:rFonts w:hint="eastAsia" w:ascii="宋体" w:hAnsi="宋体"/>
          <w:highlight w:val="none"/>
        </w:rPr>
      </w:pPr>
      <w:bookmarkStart w:id="82" w:name="_Hlk166687317"/>
      <w:r>
        <w:rPr>
          <w:rFonts w:hint="eastAsia" w:ascii="宋体" w:hAnsi="宋体"/>
          <w:highlight w:val="none"/>
        </w:rPr>
        <w:t>我单位（供应商名称）郑重声明：</w:t>
      </w:r>
    </w:p>
    <w:p w14:paraId="3DECDAC3">
      <w:pPr>
        <w:spacing w:line="360" w:lineRule="auto"/>
        <w:ind w:firstLine="420" w:firstLineChars="200"/>
        <w:rPr>
          <w:rFonts w:hint="eastAsia" w:ascii="宋体" w:hAnsi="宋体"/>
          <w:highlight w:val="none"/>
        </w:rPr>
      </w:pPr>
      <w:r>
        <w:rPr>
          <w:rFonts w:hint="eastAsia" w:ascii="宋体" w:hAnsi="宋体"/>
          <w:highlight w:val="none"/>
        </w:rPr>
        <w:t>参加招标活动前3年内在经营活动中</w:t>
      </w:r>
      <w:r>
        <w:rPr>
          <w:rFonts w:hint="eastAsia" w:ascii="宋体" w:hAnsi="宋体"/>
          <w:highlight w:val="none"/>
          <w:u w:val="single"/>
        </w:rPr>
        <w:t xml:space="preserve">          </w:t>
      </w:r>
      <w:r>
        <w:rPr>
          <w:rFonts w:hint="eastAsia" w:ascii="宋体" w:hAnsi="宋体"/>
          <w:highlight w:val="none"/>
        </w:rPr>
        <w:t>（在下划线上如实填写：有或没有）重大违法记录。</w:t>
      </w:r>
    </w:p>
    <w:bookmarkEnd w:id="82"/>
    <w:p w14:paraId="461A019C">
      <w:pPr>
        <w:spacing w:line="360" w:lineRule="auto"/>
        <w:rPr>
          <w:rFonts w:hint="eastAsia" w:ascii="宋体" w:hAnsi="宋体"/>
          <w:kern w:val="0"/>
          <w:highlight w:val="none"/>
        </w:rPr>
      </w:pPr>
    </w:p>
    <w:p w14:paraId="04312043">
      <w:pPr>
        <w:spacing w:line="360" w:lineRule="auto"/>
        <w:rPr>
          <w:rFonts w:hint="eastAsia" w:ascii="宋体" w:hAnsi="宋体"/>
          <w:kern w:val="0"/>
          <w:highlight w:val="none"/>
        </w:rPr>
      </w:pPr>
    </w:p>
    <w:p w14:paraId="59ADA8C0">
      <w:pPr>
        <w:spacing w:line="360" w:lineRule="auto"/>
        <w:rPr>
          <w:rFonts w:hint="eastAsia" w:ascii="宋体" w:hAnsi="宋体"/>
          <w:kern w:val="0"/>
          <w:highlight w:val="none"/>
        </w:rPr>
      </w:pPr>
    </w:p>
    <w:p w14:paraId="28CE05D4">
      <w:pPr>
        <w:spacing w:line="360" w:lineRule="auto"/>
        <w:rPr>
          <w:rFonts w:hint="eastAsia" w:ascii="宋体" w:hAnsi="宋体"/>
          <w:kern w:val="0"/>
          <w:highlight w:val="none"/>
        </w:rPr>
      </w:pPr>
    </w:p>
    <w:p w14:paraId="544C98C0">
      <w:pPr>
        <w:spacing w:line="360" w:lineRule="auto"/>
        <w:rPr>
          <w:rFonts w:hint="eastAsia" w:ascii="宋体" w:hAnsi="宋体"/>
          <w:highlight w:val="none"/>
        </w:rPr>
      </w:pPr>
    </w:p>
    <w:p w14:paraId="1AC29A15">
      <w:pPr>
        <w:spacing w:line="360" w:lineRule="auto"/>
        <w:ind w:firstLine="5103" w:firstLineChars="2430"/>
        <w:rPr>
          <w:rFonts w:hint="eastAsia" w:ascii="宋体" w:hAnsi="宋体"/>
          <w:highlight w:val="none"/>
        </w:rPr>
      </w:pPr>
      <w:r>
        <w:rPr>
          <w:rFonts w:hint="eastAsia" w:ascii="宋体" w:hAnsi="宋体"/>
          <w:highlight w:val="none"/>
        </w:rPr>
        <w:t>声明人： （盖章）</w:t>
      </w:r>
    </w:p>
    <w:p w14:paraId="57AB6316">
      <w:pPr>
        <w:autoSpaceDE w:val="0"/>
        <w:autoSpaceDN w:val="0"/>
        <w:adjustRightInd w:val="0"/>
        <w:spacing w:line="360" w:lineRule="auto"/>
        <w:ind w:firstLine="5040" w:firstLineChars="2400"/>
        <w:rPr>
          <w:rFonts w:hint="eastAsia" w:ascii="宋体" w:hAnsi="宋体"/>
          <w:sz w:val="24"/>
          <w:highlight w:val="none"/>
          <w:lang w:val="zh-CN"/>
        </w:rPr>
      </w:pPr>
      <w:r>
        <w:rPr>
          <w:rFonts w:hint="eastAsia" w:ascii="宋体" w:hAnsi="宋体"/>
          <w:szCs w:val="21"/>
          <w:highlight w:val="none"/>
          <w:lang w:val="zh-CN"/>
        </w:rPr>
        <w:t xml:space="preserve">日 </w:t>
      </w:r>
      <w:r>
        <w:rPr>
          <w:rFonts w:ascii="宋体" w:hAnsi="宋体"/>
          <w:szCs w:val="21"/>
          <w:highlight w:val="none"/>
          <w:lang w:val="zh-CN"/>
        </w:rPr>
        <w:t xml:space="preserve">  </w:t>
      </w:r>
      <w:r>
        <w:rPr>
          <w:rFonts w:hint="eastAsia" w:ascii="宋体" w:hAnsi="宋体"/>
          <w:szCs w:val="21"/>
          <w:highlight w:val="none"/>
          <w:lang w:val="zh-CN"/>
        </w:rPr>
        <w:t xml:space="preserve">期： </w:t>
      </w:r>
      <w:r>
        <w:rPr>
          <w:rFonts w:ascii="宋体" w:hAnsi="宋体"/>
          <w:szCs w:val="21"/>
          <w:highlight w:val="none"/>
          <w:lang w:val="zh-CN"/>
        </w:rPr>
        <w:t xml:space="preserve">   </w:t>
      </w:r>
      <w:r>
        <w:rPr>
          <w:rFonts w:hint="eastAsia" w:ascii="宋体" w:hAnsi="宋体"/>
          <w:szCs w:val="21"/>
          <w:highlight w:val="none"/>
          <w:lang w:val="zh-CN"/>
        </w:rPr>
        <w:t xml:space="preserve">年 </w:t>
      </w:r>
      <w:r>
        <w:rPr>
          <w:rFonts w:ascii="宋体" w:hAnsi="宋体"/>
          <w:szCs w:val="21"/>
          <w:highlight w:val="none"/>
          <w:lang w:val="zh-CN"/>
        </w:rPr>
        <w:t xml:space="preserve">  </w:t>
      </w:r>
      <w:r>
        <w:rPr>
          <w:rFonts w:hint="eastAsia" w:ascii="宋体" w:hAnsi="宋体"/>
          <w:szCs w:val="21"/>
          <w:highlight w:val="none"/>
          <w:lang w:val="zh-CN"/>
        </w:rPr>
        <w:t xml:space="preserve">月 </w:t>
      </w:r>
      <w:r>
        <w:rPr>
          <w:rFonts w:ascii="宋体" w:hAnsi="宋体"/>
          <w:szCs w:val="21"/>
          <w:highlight w:val="none"/>
          <w:lang w:val="zh-CN"/>
        </w:rPr>
        <w:t xml:space="preserve"> </w:t>
      </w:r>
      <w:r>
        <w:rPr>
          <w:rFonts w:hint="eastAsia" w:ascii="宋体" w:hAnsi="宋体"/>
          <w:szCs w:val="21"/>
          <w:highlight w:val="none"/>
          <w:lang w:val="zh-CN"/>
        </w:rPr>
        <w:t>日</w:t>
      </w:r>
      <w:r>
        <w:rPr>
          <w:rFonts w:ascii="宋体" w:hAnsi="宋体"/>
          <w:szCs w:val="21"/>
          <w:highlight w:val="none"/>
          <w:lang w:val="zh-CN"/>
        </w:rPr>
        <w:br w:type="page"/>
      </w:r>
    </w:p>
    <w:p w14:paraId="362D143A">
      <w:pPr>
        <w:keepNext/>
        <w:keepLines/>
        <w:numPr>
          <w:ilvl w:val="1"/>
          <w:numId w:val="5"/>
        </w:numPr>
        <w:spacing w:before="260" w:after="260" w:line="416" w:lineRule="auto"/>
        <w:outlineLvl w:val="1"/>
        <w:rPr>
          <w:rFonts w:ascii="Cambria" w:hAnsi="Cambria"/>
          <w:b/>
          <w:bCs/>
          <w:sz w:val="32"/>
          <w:szCs w:val="32"/>
          <w:highlight w:val="none"/>
        </w:rPr>
      </w:pPr>
      <w:bookmarkStart w:id="83" w:name="_Hlk163404435"/>
      <w:bookmarkStart w:id="84" w:name="_Toc1487"/>
      <w:r>
        <w:rPr>
          <w:rFonts w:hint="eastAsia" w:ascii="Cambria" w:hAnsi="Cambria"/>
          <w:b/>
          <w:bCs/>
          <w:sz w:val="32"/>
          <w:szCs w:val="32"/>
          <w:highlight w:val="none"/>
        </w:rPr>
        <w:t>附件十二、具有履行合同所必需的设备和专业技术能力的声明格式</w:t>
      </w:r>
    </w:p>
    <w:p w14:paraId="2C9E9F50">
      <w:pPr>
        <w:spacing w:line="240" w:lineRule="atLeast"/>
        <w:jc w:val="center"/>
        <w:rPr>
          <w:rFonts w:hint="eastAsia" w:ascii="宋体" w:hAnsi="宋体"/>
          <w:b/>
          <w:bCs/>
          <w:sz w:val="32"/>
          <w:szCs w:val="32"/>
          <w:highlight w:val="none"/>
        </w:rPr>
      </w:pPr>
      <w:r>
        <w:rPr>
          <w:rFonts w:hint="eastAsia" w:ascii="宋体" w:hAnsi="宋体"/>
          <w:b/>
          <w:bCs/>
          <w:sz w:val="32"/>
          <w:szCs w:val="32"/>
          <w:highlight w:val="none"/>
        </w:rPr>
        <w:t>具有履行合同所必需的设备和专业技术能力的声明</w:t>
      </w:r>
    </w:p>
    <w:p w14:paraId="3279B6C0">
      <w:pPr>
        <w:spacing w:line="360" w:lineRule="auto"/>
        <w:rPr>
          <w:rFonts w:hint="eastAsia" w:ascii="宋体" w:hAnsi="宋体"/>
          <w:highlight w:val="none"/>
        </w:rPr>
      </w:pPr>
    </w:p>
    <w:p w14:paraId="7B21CF95">
      <w:pPr>
        <w:spacing w:line="360" w:lineRule="auto"/>
        <w:rPr>
          <w:rFonts w:hint="eastAsia" w:ascii="宋体" w:hAnsi="宋体"/>
          <w:highlight w:val="none"/>
        </w:rPr>
      </w:pPr>
      <w:r>
        <w:rPr>
          <w:rFonts w:hint="eastAsia" w:ascii="宋体" w:hAnsi="宋体"/>
          <w:highlight w:val="none"/>
        </w:rPr>
        <w:t>致：</w:t>
      </w:r>
      <w:r>
        <w:rPr>
          <w:rFonts w:hint="eastAsia" w:ascii="宋体" w:hAnsi="宋体"/>
          <w:kern w:val="0"/>
          <w:szCs w:val="21"/>
          <w:highlight w:val="none"/>
        </w:rPr>
        <w:t>江苏省南京强制隔离戒毒所</w:t>
      </w:r>
    </w:p>
    <w:p w14:paraId="0E09F964">
      <w:pPr>
        <w:spacing w:line="360" w:lineRule="auto"/>
        <w:rPr>
          <w:rFonts w:hint="eastAsia" w:ascii="宋体" w:hAnsi="宋体"/>
          <w:highlight w:val="none"/>
        </w:rPr>
      </w:pPr>
      <w:r>
        <w:rPr>
          <w:rFonts w:hint="eastAsia" w:ascii="宋体" w:hAnsi="宋体"/>
          <w:highlight w:val="none"/>
          <w:shd w:val="clear" w:color="auto" w:fill="FFFFFF"/>
          <w:lang w:val="zh-CN"/>
        </w:rPr>
        <w:t xml:space="preserve">    江苏国采工程咨询有限公司</w:t>
      </w:r>
    </w:p>
    <w:p w14:paraId="4FFFE254">
      <w:pPr>
        <w:spacing w:line="360" w:lineRule="auto"/>
        <w:ind w:firstLine="420" w:firstLineChars="200"/>
        <w:rPr>
          <w:rFonts w:hint="eastAsia" w:ascii="宋体" w:hAnsi="宋体"/>
          <w:szCs w:val="21"/>
          <w:highlight w:val="none"/>
        </w:rPr>
      </w:pPr>
      <w:r>
        <w:rPr>
          <w:rFonts w:hint="eastAsia" w:ascii="宋体" w:hAnsi="宋体"/>
          <w:szCs w:val="21"/>
          <w:highlight w:val="none"/>
        </w:rPr>
        <w:t>我单位（供应商名称）郑重声明：</w:t>
      </w:r>
    </w:p>
    <w:p w14:paraId="29AA76DC">
      <w:pPr>
        <w:spacing w:line="360" w:lineRule="auto"/>
        <w:ind w:firstLine="420" w:firstLineChars="200"/>
        <w:rPr>
          <w:rFonts w:hint="eastAsia" w:ascii="宋体" w:hAnsi="宋体"/>
          <w:szCs w:val="21"/>
          <w:highlight w:val="none"/>
        </w:rPr>
      </w:pPr>
      <w:r>
        <w:rPr>
          <w:rFonts w:hint="eastAsia" w:ascii="宋体" w:hAnsi="宋体"/>
          <w:szCs w:val="21"/>
          <w:highlight w:val="none"/>
        </w:rPr>
        <w:t>我公司具备履行本项采购合同所必需的设备和专业技术能力，为履行本项采购合同我单位具备如下主要设备和主要专业技术能力：</w:t>
      </w:r>
    </w:p>
    <w:p w14:paraId="3962EA1B">
      <w:pPr>
        <w:spacing w:line="360" w:lineRule="auto"/>
        <w:ind w:firstLine="420" w:firstLineChars="200"/>
        <w:rPr>
          <w:rFonts w:hint="eastAsia" w:ascii="宋体" w:hAnsi="宋体"/>
          <w:szCs w:val="21"/>
          <w:highlight w:val="none"/>
        </w:rPr>
      </w:pPr>
      <w:r>
        <w:rPr>
          <w:rFonts w:hint="eastAsia" w:ascii="宋体" w:hAnsi="宋体"/>
          <w:szCs w:val="21"/>
          <w:highlight w:val="none"/>
        </w:rPr>
        <w:t>主要设备有：</w:t>
      </w:r>
      <w:r>
        <w:rPr>
          <w:rFonts w:hint="eastAsia" w:ascii="宋体" w:hAnsi="宋体"/>
          <w:szCs w:val="21"/>
          <w:highlight w:val="none"/>
          <w:u w:val="single"/>
        </w:rPr>
        <w:t xml:space="preserve">     </w:t>
      </w:r>
      <w:r>
        <w:rPr>
          <w:rFonts w:hint="eastAsia" w:ascii="宋体" w:hAnsi="宋体"/>
          <w:szCs w:val="21"/>
          <w:highlight w:val="none"/>
        </w:rPr>
        <w:t>。（如有）</w:t>
      </w:r>
    </w:p>
    <w:p w14:paraId="3C2CDE7B">
      <w:pPr>
        <w:spacing w:line="360" w:lineRule="auto"/>
        <w:ind w:firstLine="420" w:firstLineChars="200"/>
        <w:rPr>
          <w:rFonts w:hint="eastAsia" w:ascii="宋体" w:hAnsi="宋体"/>
          <w:szCs w:val="21"/>
          <w:highlight w:val="none"/>
        </w:rPr>
      </w:pPr>
      <w:r>
        <w:rPr>
          <w:rFonts w:hint="eastAsia" w:ascii="宋体" w:hAnsi="宋体"/>
          <w:szCs w:val="21"/>
          <w:highlight w:val="none"/>
        </w:rPr>
        <w:t>主要专业技术能力有：</w:t>
      </w:r>
      <w:r>
        <w:rPr>
          <w:rFonts w:hint="eastAsia" w:ascii="宋体" w:hAnsi="宋体"/>
          <w:szCs w:val="21"/>
          <w:highlight w:val="none"/>
          <w:u w:val="single"/>
        </w:rPr>
        <w:t xml:space="preserve">     </w:t>
      </w:r>
      <w:r>
        <w:rPr>
          <w:rFonts w:hint="eastAsia" w:ascii="宋体" w:hAnsi="宋体"/>
          <w:szCs w:val="21"/>
          <w:highlight w:val="none"/>
        </w:rPr>
        <w:t>。（如有）</w:t>
      </w:r>
    </w:p>
    <w:p w14:paraId="3D1C8A14">
      <w:pPr>
        <w:spacing w:line="360" w:lineRule="auto"/>
        <w:ind w:firstLine="420" w:firstLineChars="200"/>
        <w:rPr>
          <w:rFonts w:hint="eastAsia" w:ascii="宋体" w:hAnsi="宋体"/>
          <w:szCs w:val="21"/>
          <w:highlight w:val="none"/>
        </w:rPr>
      </w:pPr>
    </w:p>
    <w:p w14:paraId="48AC956E">
      <w:pPr>
        <w:spacing w:line="360" w:lineRule="auto"/>
        <w:ind w:left="6300" w:leftChars="3000"/>
        <w:jc w:val="left"/>
        <w:rPr>
          <w:rFonts w:hint="eastAsia" w:ascii="宋体" w:hAnsi="宋体"/>
          <w:szCs w:val="21"/>
          <w:highlight w:val="none"/>
        </w:rPr>
      </w:pPr>
      <w:r>
        <w:rPr>
          <w:rFonts w:hint="eastAsia" w:ascii="宋体" w:hAnsi="宋体"/>
          <w:szCs w:val="21"/>
          <w:highlight w:val="none"/>
        </w:rPr>
        <w:t>声明人（</w:t>
      </w:r>
      <w:r>
        <w:rPr>
          <w:rFonts w:hint="eastAsia" w:ascii="宋体" w:hAnsi="宋体" w:cs="Arial"/>
          <w:kern w:val="0"/>
          <w:highlight w:val="none"/>
        </w:rPr>
        <w:t>盖章</w:t>
      </w:r>
      <w:r>
        <w:rPr>
          <w:rFonts w:hint="eastAsia" w:ascii="宋体" w:hAnsi="宋体"/>
          <w:szCs w:val="21"/>
          <w:highlight w:val="none"/>
        </w:rPr>
        <w:t>）：</w:t>
      </w:r>
    </w:p>
    <w:p w14:paraId="77B76DCD">
      <w:pPr>
        <w:spacing w:line="360" w:lineRule="auto"/>
        <w:ind w:left="6300" w:leftChars="3000"/>
        <w:jc w:val="left"/>
        <w:rPr>
          <w:rFonts w:hint="eastAsia" w:ascii="宋体" w:hAnsi="宋体"/>
          <w:szCs w:val="21"/>
          <w:highlight w:val="none"/>
        </w:rPr>
      </w:pPr>
      <w:r>
        <w:rPr>
          <w:rFonts w:hint="eastAsia" w:ascii="宋体" w:hAnsi="宋体"/>
          <w:szCs w:val="21"/>
          <w:highlight w:val="none"/>
        </w:rPr>
        <w:t>日期：  年  月  日</w:t>
      </w:r>
    </w:p>
    <w:bookmarkEnd w:id="83"/>
    <w:bookmarkEnd w:id="84"/>
    <w:p w14:paraId="7A95EE23">
      <w:pPr>
        <w:autoSpaceDE w:val="0"/>
        <w:autoSpaceDN w:val="0"/>
        <w:adjustRightInd w:val="0"/>
        <w:spacing w:line="360" w:lineRule="auto"/>
        <w:rPr>
          <w:rFonts w:hint="eastAsia" w:ascii="宋体" w:hAnsi="宋体"/>
          <w:highlight w:val="none"/>
        </w:rPr>
      </w:pPr>
    </w:p>
    <w:p w14:paraId="04FCE292">
      <w:pPr>
        <w:pStyle w:val="56"/>
        <w:ind w:firstLine="420"/>
        <w:rPr>
          <w:highlight w:val="none"/>
        </w:rPr>
      </w:pPr>
    </w:p>
    <w:p w14:paraId="21C1DAC4">
      <w:pPr>
        <w:widowControl/>
        <w:adjustRightInd w:val="0"/>
        <w:spacing w:line="360" w:lineRule="auto"/>
        <w:rPr>
          <w:rFonts w:hint="eastAsia" w:asciiTheme="minorEastAsia" w:hAnsiTheme="minorEastAsia" w:eastAsiaTheme="minorEastAsia"/>
          <w:b/>
          <w:bCs/>
          <w:kern w:val="0"/>
          <w:szCs w:val="21"/>
          <w:highlight w:val="none"/>
        </w:rPr>
      </w:pPr>
    </w:p>
    <w:bookmarkEnd w:id="43"/>
    <w:p w14:paraId="3DEA3125">
      <w:pPr>
        <w:spacing w:line="360" w:lineRule="auto"/>
        <w:rPr>
          <w:rFonts w:hint="eastAsia" w:asciiTheme="minorEastAsia" w:hAnsiTheme="minorEastAsia" w:eastAsiaTheme="minorEastAsia"/>
          <w:highlight w:val="none"/>
        </w:rPr>
      </w:pPr>
    </w:p>
    <w:sectPr>
      <w:pgSz w:w="11906" w:h="16838"/>
      <w:pgMar w:top="1440" w:right="1440" w:bottom="1440" w:left="1440" w:header="1191" w:footer="96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00" w:usb3="00000000" w:csb0="003E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766857"/>
    </w:sdtPr>
    <w:sdtContent>
      <w:p w14:paraId="52F22BE4">
        <w:pPr>
          <w:pStyle w:val="28"/>
          <w:jc w:val="center"/>
        </w:pPr>
        <w:r>
          <w:fldChar w:fldCharType="begin"/>
        </w:r>
        <w:r>
          <w:instrText xml:space="preserve">PAGE   \* MERGEFORMAT</w:instrText>
        </w:r>
        <w:r>
          <w:fldChar w:fldCharType="separate"/>
        </w:r>
        <w:r>
          <w:rPr>
            <w:lang w:val="zh-CN"/>
          </w:rPr>
          <w:t>16</w:t>
        </w:r>
        <w:r>
          <w:fldChar w:fldCharType="end"/>
        </w:r>
      </w:p>
    </w:sdtContent>
  </w:sdt>
  <w:p w14:paraId="61BF2A2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26AF">
    <w:pPr>
      <w:pStyle w:val="29"/>
      <w:tabs>
        <w:tab w:val="left" w:pos="444"/>
        <w:tab w:val="center" w:pos="4253"/>
      </w:tabs>
      <w:jc w:val="left"/>
    </w:pPr>
    <w:r>
      <w:drawing>
        <wp:anchor distT="0" distB="0" distL="114300" distR="114300" simplePos="0" relativeHeight="251661312" behindDoc="0" locked="0" layoutInCell="1" allowOverlap="1">
          <wp:simplePos x="0" y="0"/>
          <wp:positionH relativeFrom="column">
            <wp:posOffset>20320</wp:posOffset>
          </wp:positionH>
          <wp:positionV relativeFrom="paragraph">
            <wp:posOffset>-146685</wp:posOffset>
          </wp:positionV>
          <wp:extent cx="326390" cy="259080"/>
          <wp:effectExtent l="0" t="0" r="0" b="0"/>
          <wp:wrapNone/>
          <wp:docPr id="9"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10" name="图片 10"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7C37">
    <w:pPr>
      <w:pStyle w:val="29"/>
    </w:pPr>
    <w:r>
      <w:drawing>
        <wp:anchor distT="0" distB="0" distL="114300" distR="114300" simplePos="0" relativeHeight="251662336" behindDoc="0" locked="0" layoutInCell="1" allowOverlap="1">
          <wp:simplePos x="0" y="0"/>
          <wp:positionH relativeFrom="column">
            <wp:posOffset>635</wp:posOffset>
          </wp:positionH>
          <wp:positionV relativeFrom="paragraph">
            <wp:posOffset>-139065</wp:posOffset>
          </wp:positionV>
          <wp:extent cx="331470" cy="247650"/>
          <wp:effectExtent l="0" t="0" r="0" b="0"/>
          <wp:wrapNone/>
          <wp:docPr id="11"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Desktop\eb0d.png"/>
                  <pic:cNvPicPr>
                    <a:picLocks noChangeAspect="1" noChangeArrowheads="1"/>
                  </pic:cNvPicPr>
                </pic:nvPicPr>
                <pic:blipFill>
                  <a:blip r:embed="rId1"/>
                  <a:srcRect l="38461" t="15534" r="37413" b="34951"/>
                  <a:stretch>
                    <a:fillRect/>
                  </a:stretch>
                </pic:blipFill>
                <pic:spPr>
                  <a:xfrm>
                    <a:off x="0" y="0"/>
                    <a:ext cx="331490" cy="24765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343535</wp:posOffset>
          </wp:positionH>
          <wp:positionV relativeFrom="paragraph">
            <wp:posOffset>-146050</wp:posOffset>
          </wp:positionV>
          <wp:extent cx="2110105" cy="299085"/>
          <wp:effectExtent l="0" t="0" r="0" b="0"/>
          <wp:wrapNone/>
          <wp:docPr id="12"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75"/>
      <w:lvlText w:val="%1"/>
      <w:lvlJc w:val="left"/>
      <w:pPr>
        <w:ind w:left="425" w:hanging="425"/>
      </w:pPr>
      <w:rPr>
        <w:rFonts w:hint="eastAsia" w:ascii="Arial Unicode MS" w:hAnsi="Arial Unicode MS" w:eastAsia="微软雅黑"/>
        <w:b/>
        <w:i w:val="0"/>
        <w:lang w:val="en-US"/>
      </w:rPr>
    </w:lvl>
    <w:lvl w:ilvl="1" w:tentative="0">
      <w:start w:val="1"/>
      <w:numFmt w:val="decimal"/>
      <w:pStyle w:val="95"/>
      <w:isLgl/>
      <w:lvlText w:val="%1.%2"/>
      <w:lvlJc w:val="left"/>
      <w:pPr>
        <w:ind w:left="425" w:hanging="425"/>
      </w:pPr>
      <w:rPr>
        <w:rFonts w:hint="eastAsia" w:ascii="Arial Unicode MS" w:hAnsi="Arial Unicode MS" w:eastAsia="微软雅黑"/>
        <w:b/>
        <w:i w:val="0"/>
      </w:rPr>
    </w:lvl>
    <w:lvl w:ilvl="2" w:tentative="0">
      <w:start w:val="1"/>
      <w:numFmt w:val="decimal"/>
      <w:pStyle w:val="109"/>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519D0242"/>
    <w:multiLevelType w:val="singleLevel"/>
    <w:tmpl w:val="519D0242"/>
    <w:lvl w:ilvl="0" w:tentative="0">
      <w:start w:val="2"/>
      <w:numFmt w:val="chineseCounting"/>
      <w:suff w:val="nothing"/>
      <w:lvlText w:val="%1、"/>
      <w:lvlJc w:val="left"/>
      <w:rPr>
        <w:rFonts w:hint="eastAsia"/>
      </w:rPr>
    </w:lvl>
  </w:abstractNum>
  <w:abstractNum w:abstractNumId="3">
    <w:nsid w:val="52956AFC"/>
    <w:multiLevelType w:val="multilevel"/>
    <w:tmpl w:val="52956AFC"/>
    <w:lvl w:ilvl="0" w:tentative="0">
      <w:start w:val="2"/>
      <w:numFmt w:val="chineseCounting"/>
      <w:suff w:val="nothing"/>
      <w:lvlText w:val="第%1章"/>
      <w:lvlJc w:val="left"/>
      <w:pPr>
        <w:tabs>
          <w:tab w:val="left" w:pos="0"/>
        </w:tabs>
        <w:ind w:left="567"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58C6081D"/>
    <w:multiLevelType w:val="singleLevel"/>
    <w:tmpl w:val="58C6081D"/>
    <w:lvl w:ilvl="0" w:tentative="0">
      <w:start w:val="1"/>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0857E30"/>
    <w:rsid w:val="000006B5"/>
    <w:rsid w:val="00003D24"/>
    <w:rsid w:val="000055C0"/>
    <w:rsid w:val="0000707E"/>
    <w:rsid w:val="000100B7"/>
    <w:rsid w:val="0001030B"/>
    <w:rsid w:val="000117A6"/>
    <w:rsid w:val="0001248C"/>
    <w:rsid w:val="00014F66"/>
    <w:rsid w:val="0001574A"/>
    <w:rsid w:val="000159B5"/>
    <w:rsid w:val="000166E0"/>
    <w:rsid w:val="000271D4"/>
    <w:rsid w:val="00036DCE"/>
    <w:rsid w:val="00042481"/>
    <w:rsid w:val="00051D7E"/>
    <w:rsid w:val="00055053"/>
    <w:rsid w:val="000562AE"/>
    <w:rsid w:val="00056ACC"/>
    <w:rsid w:val="000645EE"/>
    <w:rsid w:val="00065802"/>
    <w:rsid w:val="0007121D"/>
    <w:rsid w:val="00072D4C"/>
    <w:rsid w:val="00074AE8"/>
    <w:rsid w:val="00074B37"/>
    <w:rsid w:val="00085D4A"/>
    <w:rsid w:val="00086F38"/>
    <w:rsid w:val="0009047A"/>
    <w:rsid w:val="00094B5A"/>
    <w:rsid w:val="000956A6"/>
    <w:rsid w:val="00096C75"/>
    <w:rsid w:val="000A34FE"/>
    <w:rsid w:val="000A3A98"/>
    <w:rsid w:val="000A6141"/>
    <w:rsid w:val="000A6576"/>
    <w:rsid w:val="000A730F"/>
    <w:rsid w:val="000B2B3F"/>
    <w:rsid w:val="000B34C4"/>
    <w:rsid w:val="000B3EA0"/>
    <w:rsid w:val="000C34A6"/>
    <w:rsid w:val="000C3739"/>
    <w:rsid w:val="000C404C"/>
    <w:rsid w:val="000C4891"/>
    <w:rsid w:val="000D13CC"/>
    <w:rsid w:val="000D5461"/>
    <w:rsid w:val="000D6410"/>
    <w:rsid w:val="000D685E"/>
    <w:rsid w:val="000E15BF"/>
    <w:rsid w:val="000E4519"/>
    <w:rsid w:val="000F04CF"/>
    <w:rsid w:val="000F344E"/>
    <w:rsid w:val="000F52A0"/>
    <w:rsid w:val="00100D75"/>
    <w:rsid w:val="00102179"/>
    <w:rsid w:val="001030A0"/>
    <w:rsid w:val="001105E4"/>
    <w:rsid w:val="00126DC8"/>
    <w:rsid w:val="00126E4A"/>
    <w:rsid w:val="00130204"/>
    <w:rsid w:val="00131F51"/>
    <w:rsid w:val="0013211A"/>
    <w:rsid w:val="0013631E"/>
    <w:rsid w:val="00140E7D"/>
    <w:rsid w:val="001441BF"/>
    <w:rsid w:val="00145A63"/>
    <w:rsid w:val="001535B1"/>
    <w:rsid w:val="00162455"/>
    <w:rsid w:val="00170E0A"/>
    <w:rsid w:val="00172A9D"/>
    <w:rsid w:val="001735E6"/>
    <w:rsid w:val="00174C2E"/>
    <w:rsid w:val="00175816"/>
    <w:rsid w:val="0018133B"/>
    <w:rsid w:val="00182328"/>
    <w:rsid w:val="00187F03"/>
    <w:rsid w:val="00190548"/>
    <w:rsid w:val="001A5966"/>
    <w:rsid w:val="001A76AC"/>
    <w:rsid w:val="001C5A2F"/>
    <w:rsid w:val="001C65F1"/>
    <w:rsid w:val="001D10FB"/>
    <w:rsid w:val="001D1B52"/>
    <w:rsid w:val="001D2076"/>
    <w:rsid w:val="001D2332"/>
    <w:rsid w:val="001D2DB1"/>
    <w:rsid w:val="001E0FDE"/>
    <w:rsid w:val="001E5935"/>
    <w:rsid w:val="001F2F3A"/>
    <w:rsid w:val="001F3863"/>
    <w:rsid w:val="001F7918"/>
    <w:rsid w:val="00200B63"/>
    <w:rsid w:val="00204616"/>
    <w:rsid w:val="00204844"/>
    <w:rsid w:val="00205225"/>
    <w:rsid w:val="00205BC2"/>
    <w:rsid w:val="00211613"/>
    <w:rsid w:val="00215095"/>
    <w:rsid w:val="0021764A"/>
    <w:rsid w:val="002230EA"/>
    <w:rsid w:val="00234B62"/>
    <w:rsid w:val="0023735C"/>
    <w:rsid w:val="00244B2C"/>
    <w:rsid w:val="002460FF"/>
    <w:rsid w:val="00247CFF"/>
    <w:rsid w:val="002505CD"/>
    <w:rsid w:val="00250B80"/>
    <w:rsid w:val="00251D08"/>
    <w:rsid w:val="00255AA6"/>
    <w:rsid w:val="00266EDC"/>
    <w:rsid w:val="00266F89"/>
    <w:rsid w:val="00267622"/>
    <w:rsid w:val="00267C32"/>
    <w:rsid w:val="002705C7"/>
    <w:rsid w:val="002802B9"/>
    <w:rsid w:val="00282A3D"/>
    <w:rsid w:val="0028475A"/>
    <w:rsid w:val="00285693"/>
    <w:rsid w:val="00285E46"/>
    <w:rsid w:val="00285FE1"/>
    <w:rsid w:val="00291908"/>
    <w:rsid w:val="002929AA"/>
    <w:rsid w:val="00294035"/>
    <w:rsid w:val="00295E2A"/>
    <w:rsid w:val="00297B58"/>
    <w:rsid w:val="002A09BC"/>
    <w:rsid w:val="002A7C14"/>
    <w:rsid w:val="002A7F3C"/>
    <w:rsid w:val="002B1147"/>
    <w:rsid w:val="002B6CB1"/>
    <w:rsid w:val="002C1D33"/>
    <w:rsid w:val="002C2352"/>
    <w:rsid w:val="002C28D7"/>
    <w:rsid w:val="002D1BAC"/>
    <w:rsid w:val="002D24D1"/>
    <w:rsid w:val="002D5B68"/>
    <w:rsid w:val="002D7633"/>
    <w:rsid w:val="002F1994"/>
    <w:rsid w:val="002F41A0"/>
    <w:rsid w:val="002F7294"/>
    <w:rsid w:val="0030061C"/>
    <w:rsid w:val="0030637D"/>
    <w:rsid w:val="003076B9"/>
    <w:rsid w:val="00310200"/>
    <w:rsid w:val="0031529E"/>
    <w:rsid w:val="00315CD7"/>
    <w:rsid w:val="003207DD"/>
    <w:rsid w:val="00327820"/>
    <w:rsid w:val="003427DA"/>
    <w:rsid w:val="0034713A"/>
    <w:rsid w:val="00352BA4"/>
    <w:rsid w:val="00353763"/>
    <w:rsid w:val="0036574F"/>
    <w:rsid w:val="00365EBD"/>
    <w:rsid w:val="00366626"/>
    <w:rsid w:val="00367E6D"/>
    <w:rsid w:val="00375518"/>
    <w:rsid w:val="00377DE7"/>
    <w:rsid w:val="00382CC7"/>
    <w:rsid w:val="00383657"/>
    <w:rsid w:val="003853E3"/>
    <w:rsid w:val="0038758E"/>
    <w:rsid w:val="00392778"/>
    <w:rsid w:val="00396BEF"/>
    <w:rsid w:val="00396F25"/>
    <w:rsid w:val="003A701C"/>
    <w:rsid w:val="003A71CE"/>
    <w:rsid w:val="003B173F"/>
    <w:rsid w:val="003B2181"/>
    <w:rsid w:val="003B2F3A"/>
    <w:rsid w:val="003B4B70"/>
    <w:rsid w:val="003B7405"/>
    <w:rsid w:val="003C25EA"/>
    <w:rsid w:val="003C646F"/>
    <w:rsid w:val="003C7EB8"/>
    <w:rsid w:val="003D33A9"/>
    <w:rsid w:val="003D383A"/>
    <w:rsid w:val="003D5EB7"/>
    <w:rsid w:val="003D7056"/>
    <w:rsid w:val="003D7F91"/>
    <w:rsid w:val="003F4C79"/>
    <w:rsid w:val="003F625C"/>
    <w:rsid w:val="003F6C5C"/>
    <w:rsid w:val="003F789A"/>
    <w:rsid w:val="00400477"/>
    <w:rsid w:val="0040521C"/>
    <w:rsid w:val="0041024D"/>
    <w:rsid w:val="004133D3"/>
    <w:rsid w:val="00421426"/>
    <w:rsid w:val="00430871"/>
    <w:rsid w:val="0043145E"/>
    <w:rsid w:val="004317A6"/>
    <w:rsid w:val="004320DA"/>
    <w:rsid w:val="00432B8C"/>
    <w:rsid w:val="004336EB"/>
    <w:rsid w:val="00453901"/>
    <w:rsid w:val="00460D20"/>
    <w:rsid w:val="00472C4E"/>
    <w:rsid w:val="004861FC"/>
    <w:rsid w:val="0049685C"/>
    <w:rsid w:val="004A086C"/>
    <w:rsid w:val="004A4E53"/>
    <w:rsid w:val="004A7B02"/>
    <w:rsid w:val="004B1764"/>
    <w:rsid w:val="004B2CC7"/>
    <w:rsid w:val="004B4647"/>
    <w:rsid w:val="004B63FE"/>
    <w:rsid w:val="004B70BD"/>
    <w:rsid w:val="004C0063"/>
    <w:rsid w:val="004C1460"/>
    <w:rsid w:val="004C6D07"/>
    <w:rsid w:val="004D2FB3"/>
    <w:rsid w:val="004D70AD"/>
    <w:rsid w:val="004E351B"/>
    <w:rsid w:val="004E44D3"/>
    <w:rsid w:val="004F0DB3"/>
    <w:rsid w:val="004F411F"/>
    <w:rsid w:val="005030BC"/>
    <w:rsid w:val="00506983"/>
    <w:rsid w:val="00517463"/>
    <w:rsid w:val="00522753"/>
    <w:rsid w:val="00524ED4"/>
    <w:rsid w:val="0052559C"/>
    <w:rsid w:val="0052566C"/>
    <w:rsid w:val="00532D67"/>
    <w:rsid w:val="005345FB"/>
    <w:rsid w:val="005354D2"/>
    <w:rsid w:val="00540EC0"/>
    <w:rsid w:val="00544E91"/>
    <w:rsid w:val="00545726"/>
    <w:rsid w:val="00550123"/>
    <w:rsid w:val="005525F1"/>
    <w:rsid w:val="00553487"/>
    <w:rsid w:val="00553A2B"/>
    <w:rsid w:val="00557DC4"/>
    <w:rsid w:val="005637E9"/>
    <w:rsid w:val="0056581D"/>
    <w:rsid w:val="00570B1F"/>
    <w:rsid w:val="005765D7"/>
    <w:rsid w:val="00583DC5"/>
    <w:rsid w:val="005879EB"/>
    <w:rsid w:val="00592E56"/>
    <w:rsid w:val="0059433C"/>
    <w:rsid w:val="00595102"/>
    <w:rsid w:val="0059736D"/>
    <w:rsid w:val="005A411A"/>
    <w:rsid w:val="005A6ECE"/>
    <w:rsid w:val="005A7F2E"/>
    <w:rsid w:val="005B0EB8"/>
    <w:rsid w:val="005B31E7"/>
    <w:rsid w:val="005B3C87"/>
    <w:rsid w:val="005B5027"/>
    <w:rsid w:val="005C0ED1"/>
    <w:rsid w:val="005C4228"/>
    <w:rsid w:val="005D6F10"/>
    <w:rsid w:val="005E141D"/>
    <w:rsid w:val="005E2C03"/>
    <w:rsid w:val="005E4075"/>
    <w:rsid w:val="005F71E2"/>
    <w:rsid w:val="00603AA0"/>
    <w:rsid w:val="006042BA"/>
    <w:rsid w:val="00605391"/>
    <w:rsid w:val="006077AA"/>
    <w:rsid w:val="00610009"/>
    <w:rsid w:val="00610E84"/>
    <w:rsid w:val="00620333"/>
    <w:rsid w:val="00624BCB"/>
    <w:rsid w:val="006258A7"/>
    <w:rsid w:val="00626C51"/>
    <w:rsid w:val="00643614"/>
    <w:rsid w:val="006529DE"/>
    <w:rsid w:val="00660722"/>
    <w:rsid w:val="00661427"/>
    <w:rsid w:val="00663E3D"/>
    <w:rsid w:val="0066418E"/>
    <w:rsid w:val="006708ED"/>
    <w:rsid w:val="00671102"/>
    <w:rsid w:val="006747F9"/>
    <w:rsid w:val="0067760C"/>
    <w:rsid w:val="00677EE7"/>
    <w:rsid w:val="006817AF"/>
    <w:rsid w:val="0069056C"/>
    <w:rsid w:val="0069131C"/>
    <w:rsid w:val="00692A94"/>
    <w:rsid w:val="006943A3"/>
    <w:rsid w:val="006A27EE"/>
    <w:rsid w:val="006A5857"/>
    <w:rsid w:val="006A700D"/>
    <w:rsid w:val="006B473F"/>
    <w:rsid w:val="006B4D6C"/>
    <w:rsid w:val="006B4E80"/>
    <w:rsid w:val="006C2963"/>
    <w:rsid w:val="006C5F56"/>
    <w:rsid w:val="006D18B9"/>
    <w:rsid w:val="006D5E90"/>
    <w:rsid w:val="006D65C1"/>
    <w:rsid w:val="006E05BE"/>
    <w:rsid w:val="006E1D46"/>
    <w:rsid w:val="0070056C"/>
    <w:rsid w:val="00705942"/>
    <w:rsid w:val="0070793F"/>
    <w:rsid w:val="007146E0"/>
    <w:rsid w:val="00715BF9"/>
    <w:rsid w:val="00716FDC"/>
    <w:rsid w:val="00722BA8"/>
    <w:rsid w:val="00725DAF"/>
    <w:rsid w:val="007363EC"/>
    <w:rsid w:val="0074025F"/>
    <w:rsid w:val="00750275"/>
    <w:rsid w:val="007503D3"/>
    <w:rsid w:val="0076431F"/>
    <w:rsid w:val="00766444"/>
    <w:rsid w:val="007755B0"/>
    <w:rsid w:val="00780CD3"/>
    <w:rsid w:val="007829F3"/>
    <w:rsid w:val="00787DFE"/>
    <w:rsid w:val="00787E16"/>
    <w:rsid w:val="00792397"/>
    <w:rsid w:val="007A0893"/>
    <w:rsid w:val="007C24D8"/>
    <w:rsid w:val="007C3089"/>
    <w:rsid w:val="007C54A1"/>
    <w:rsid w:val="007C758E"/>
    <w:rsid w:val="007D0E46"/>
    <w:rsid w:val="007D773E"/>
    <w:rsid w:val="007E196F"/>
    <w:rsid w:val="007E428D"/>
    <w:rsid w:val="007E4D7E"/>
    <w:rsid w:val="007F28CC"/>
    <w:rsid w:val="007F3365"/>
    <w:rsid w:val="007F7B91"/>
    <w:rsid w:val="008009C2"/>
    <w:rsid w:val="00804508"/>
    <w:rsid w:val="0080679A"/>
    <w:rsid w:val="00807BD0"/>
    <w:rsid w:val="00810592"/>
    <w:rsid w:val="00813ED2"/>
    <w:rsid w:val="008208C7"/>
    <w:rsid w:val="00822954"/>
    <w:rsid w:val="00824026"/>
    <w:rsid w:val="00827F01"/>
    <w:rsid w:val="0083534A"/>
    <w:rsid w:val="00840582"/>
    <w:rsid w:val="008440DC"/>
    <w:rsid w:val="00844731"/>
    <w:rsid w:val="008534FD"/>
    <w:rsid w:val="00857E30"/>
    <w:rsid w:val="00862010"/>
    <w:rsid w:val="00863309"/>
    <w:rsid w:val="00876803"/>
    <w:rsid w:val="00877011"/>
    <w:rsid w:val="0088161B"/>
    <w:rsid w:val="00884743"/>
    <w:rsid w:val="00893DAC"/>
    <w:rsid w:val="008B1697"/>
    <w:rsid w:val="008B309B"/>
    <w:rsid w:val="008B381A"/>
    <w:rsid w:val="008B4528"/>
    <w:rsid w:val="008B5E50"/>
    <w:rsid w:val="008B680F"/>
    <w:rsid w:val="008B71A7"/>
    <w:rsid w:val="008C10D7"/>
    <w:rsid w:val="008C1214"/>
    <w:rsid w:val="008C2DD4"/>
    <w:rsid w:val="008C3046"/>
    <w:rsid w:val="008C764C"/>
    <w:rsid w:val="008D772B"/>
    <w:rsid w:val="008E27F2"/>
    <w:rsid w:val="008E3ACB"/>
    <w:rsid w:val="008F0F82"/>
    <w:rsid w:val="009038F4"/>
    <w:rsid w:val="009049D8"/>
    <w:rsid w:val="0091102A"/>
    <w:rsid w:val="0091133F"/>
    <w:rsid w:val="009170A9"/>
    <w:rsid w:val="0091719E"/>
    <w:rsid w:val="00920370"/>
    <w:rsid w:val="0092442E"/>
    <w:rsid w:val="00924DD1"/>
    <w:rsid w:val="00932332"/>
    <w:rsid w:val="00932A75"/>
    <w:rsid w:val="00950AB8"/>
    <w:rsid w:val="00951717"/>
    <w:rsid w:val="00961334"/>
    <w:rsid w:val="009639D7"/>
    <w:rsid w:val="00964B45"/>
    <w:rsid w:val="00967257"/>
    <w:rsid w:val="00967F33"/>
    <w:rsid w:val="00973ABE"/>
    <w:rsid w:val="0098089E"/>
    <w:rsid w:val="00984FD6"/>
    <w:rsid w:val="00987360"/>
    <w:rsid w:val="00990B91"/>
    <w:rsid w:val="00990CA4"/>
    <w:rsid w:val="00993EF3"/>
    <w:rsid w:val="009942F1"/>
    <w:rsid w:val="00995778"/>
    <w:rsid w:val="009A24A6"/>
    <w:rsid w:val="009A708D"/>
    <w:rsid w:val="009C3AC8"/>
    <w:rsid w:val="009C3D63"/>
    <w:rsid w:val="009C5EAA"/>
    <w:rsid w:val="009D77A3"/>
    <w:rsid w:val="009E1530"/>
    <w:rsid w:val="009E1A27"/>
    <w:rsid w:val="009E54C5"/>
    <w:rsid w:val="009E6B7A"/>
    <w:rsid w:val="009E6C14"/>
    <w:rsid w:val="009E72A3"/>
    <w:rsid w:val="009F3232"/>
    <w:rsid w:val="009F4C48"/>
    <w:rsid w:val="009F6421"/>
    <w:rsid w:val="00A0404E"/>
    <w:rsid w:val="00A10813"/>
    <w:rsid w:val="00A13614"/>
    <w:rsid w:val="00A23A0A"/>
    <w:rsid w:val="00A25FB7"/>
    <w:rsid w:val="00A31259"/>
    <w:rsid w:val="00A3231F"/>
    <w:rsid w:val="00A333AB"/>
    <w:rsid w:val="00A372AB"/>
    <w:rsid w:val="00A4564F"/>
    <w:rsid w:val="00A45AB2"/>
    <w:rsid w:val="00A46174"/>
    <w:rsid w:val="00A52993"/>
    <w:rsid w:val="00A533F5"/>
    <w:rsid w:val="00A55392"/>
    <w:rsid w:val="00A554EE"/>
    <w:rsid w:val="00A74929"/>
    <w:rsid w:val="00A749A1"/>
    <w:rsid w:val="00A77218"/>
    <w:rsid w:val="00A82627"/>
    <w:rsid w:val="00A85890"/>
    <w:rsid w:val="00AB58B7"/>
    <w:rsid w:val="00AB60F9"/>
    <w:rsid w:val="00AB7229"/>
    <w:rsid w:val="00AC0745"/>
    <w:rsid w:val="00AC215D"/>
    <w:rsid w:val="00AC500D"/>
    <w:rsid w:val="00AD214F"/>
    <w:rsid w:val="00AD4138"/>
    <w:rsid w:val="00AD50C8"/>
    <w:rsid w:val="00AD548F"/>
    <w:rsid w:val="00AD5A5B"/>
    <w:rsid w:val="00AE3723"/>
    <w:rsid w:val="00AE45CB"/>
    <w:rsid w:val="00AE4B2D"/>
    <w:rsid w:val="00AE7C63"/>
    <w:rsid w:val="00AF0242"/>
    <w:rsid w:val="00AF206E"/>
    <w:rsid w:val="00AF5449"/>
    <w:rsid w:val="00B00771"/>
    <w:rsid w:val="00B02480"/>
    <w:rsid w:val="00B04359"/>
    <w:rsid w:val="00B12226"/>
    <w:rsid w:val="00B12B97"/>
    <w:rsid w:val="00B13FF3"/>
    <w:rsid w:val="00B234CD"/>
    <w:rsid w:val="00B236E4"/>
    <w:rsid w:val="00B24FE6"/>
    <w:rsid w:val="00B26F39"/>
    <w:rsid w:val="00B323D9"/>
    <w:rsid w:val="00B34691"/>
    <w:rsid w:val="00B40A60"/>
    <w:rsid w:val="00B47D90"/>
    <w:rsid w:val="00B50314"/>
    <w:rsid w:val="00B54AD3"/>
    <w:rsid w:val="00B5530E"/>
    <w:rsid w:val="00B55DE5"/>
    <w:rsid w:val="00B6656C"/>
    <w:rsid w:val="00B70639"/>
    <w:rsid w:val="00B7172D"/>
    <w:rsid w:val="00B73E91"/>
    <w:rsid w:val="00B779D0"/>
    <w:rsid w:val="00B80950"/>
    <w:rsid w:val="00B83B8C"/>
    <w:rsid w:val="00B84D96"/>
    <w:rsid w:val="00B86028"/>
    <w:rsid w:val="00B94862"/>
    <w:rsid w:val="00BA113F"/>
    <w:rsid w:val="00BA35C7"/>
    <w:rsid w:val="00BA3B14"/>
    <w:rsid w:val="00BB1B38"/>
    <w:rsid w:val="00BC0871"/>
    <w:rsid w:val="00BC5F6A"/>
    <w:rsid w:val="00BF0A0D"/>
    <w:rsid w:val="00BF1FFC"/>
    <w:rsid w:val="00C1017E"/>
    <w:rsid w:val="00C1088F"/>
    <w:rsid w:val="00C11575"/>
    <w:rsid w:val="00C11E94"/>
    <w:rsid w:val="00C16B40"/>
    <w:rsid w:val="00C24937"/>
    <w:rsid w:val="00C4479B"/>
    <w:rsid w:val="00C46944"/>
    <w:rsid w:val="00C5092A"/>
    <w:rsid w:val="00C5113A"/>
    <w:rsid w:val="00C54878"/>
    <w:rsid w:val="00C57F06"/>
    <w:rsid w:val="00C603EE"/>
    <w:rsid w:val="00C60CE5"/>
    <w:rsid w:val="00C656DE"/>
    <w:rsid w:val="00C67C78"/>
    <w:rsid w:val="00C76466"/>
    <w:rsid w:val="00C765A7"/>
    <w:rsid w:val="00C86347"/>
    <w:rsid w:val="00C86ADA"/>
    <w:rsid w:val="00C91062"/>
    <w:rsid w:val="00CA49B6"/>
    <w:rsid w:val="00CA6968"/>
    <w:rsid w:val="00CB1F35"/>
    <w:rsid w:val="00CC62F3"/>
    <w:rsid w:val="00CD5067"/>
    <w:rsid w:val="00CD64C0"/>
    <w:rsid w:val="00CE1C77"/>
    <w:rsid w:val="00CE237B"/>
    <w:rsid w:val="00CE5000"/>
    <w:rsid w:val="00CF0278"/>
    <w:rsid w:val="00CF6860"/>
    <w:rsid w:val="00CF6B58"/>
    <w:rsid w:val="00CF799A"/>
    <w:rsid w:val="00CF7C86"/>
    <w:rsid w:val="00D04605"/>
    <w:rsid w:val="00D06E48"/>
    <w:rsid w:val="00D11AC0"/>
    <w:rsid w:val="00D1459C"/>
    <w:rsid w:val="00D155D7"/>
    <w:rsid w:val="00D210F2"/>
    <w:rsid w:val="00D212D5"/>
    <w:rsid w:val="00D25FD5"/>
    <w:rsid w:val="00D271EF"/>
    <w:rsid w:val="00D27B06"/>
    <w:rsid w:val="00D27B38"/>
    <w:rsid w:val="00D306E5"/>
    <w:rsid w:val="00D51A3D"/>
    <w:rsid w:val="00D51D04"/>
    <w:rsid w:val="00D5428D"/>
    <w:rsid w:val="00D54BA5"/>
    <w:rsid w:val="00D565E5"/>
    <w:rsid w:val="00D6752A"/>
    <w:rsid w:val="00D735BC"/>
    <w:rsid w:val="00D73A1A"/>
    <w:rsid w:val="00D751FA"/>
    <w:rsid w:val="00D755B5"/>
    <w:rsid w:val="00D76C36"/>
    <w:rsid w:val="00D82B79"/>
    <w:rsid w:val="00D8375D"/>
    <w:rsid w:val="00D83D77"/>
    <w:rsid w:val="00D84E84"/>
    <w:rsid w:val="00D8589F"/>
    <w:rsid w:val="00D90674"/>
    <w:rsid w:val="00D93208"/>
    <w:rsid w:val="00D972D8"/>
    <w:rsid w:val="00DA13F5"/>
    <w:rsid w:val="00DA4145"/>
    <w:rsid w:val="00DB5092"/>
    <w:rsid w:val="00DB7BBE"/>
    <w:rsid w:val="00DC0FA6"/>
    <w:rsid w:val="00DC14FD"/>
    <w:rsid w:val="00DC1E6D"/>
    <w:rsid w:val="00DC5EFE"/>
    <w:rsid w:val="00DC7814"/>
    <w:rsid w:val="00DC79E3"/>
    <w:rsid w:val="00DD1B81"/>
    <w:rsid w:val="00DD3B68"/>
    <w:rsid w:val="00DD7333"/>
    <w:rsid w:val="00DE43CF"/>
    <w:rsid w:val="00DE5955"/>
    <w:rsid w:val="00DE7F09"/>
    <w:rsid w:val="00DF1991"/>
    <w:rsid w:val="00DF24F3"/>
    <w:rsid w:val="00DF310F"/>
    <w:rsid w:val="00DF3F17"/>
    <w:rsid w:val="00DF523A"/>
    <w:rsid w:val="00DF58DA"/>
    <w:rsid w:val="00E0316B"/>
    <w:rsid w:val="00E35B5E"/>
    <w:rsid w:val="00E36AC0"/>
    <w:rsid w:val="00E4510B"/>
    <w:rsid w:val="00E47B99"/>
    <w:rsid w:val="00E531E8"/>
    <w:rsid w:val="00E5524C"/>
    <w:rsid w:val="00E66101"/>
    <w:rsid w:val="00E717AE"/>
    <w:rsid w:val="00E72959"/>
    <w:rsid w:val="00E73984"/>
    <w:rsid w:val="00E74A7B"/>
    <w:rsid w:val="00E94D48"/>
    <w:rsid w:val="00E96AFA"/>
    <w:rsid w:val="00E96F26"/>
    <w:rsid w:val="00EA2350"/>
    <w:rsid w:val="00EB2D5F"/>
    <w:rsid w:val="00EB33F2"/>
    <w:rsid w:val="00EB4BAC"/>
    <w:rsid w:val="00EB5CAD"/>
    <w:rsid w:val="00EC2276"/>
    <w:rsid w:val="00EC398F"/>
    <w:rsid w:val="00ED17E6"/>
    <w:rsid w:val="00ED1D6F"/>
    <w:rsid w:val="00ED5FE1"/>
    <w:rsid w:val="00EE075F"/>
    <w:rsid w:val="00EE2D6E"/>
    <w:rsid w:val="00EE5A56"/>
    <w:rsid w:val="00EE7DAC"/>
    <w:rsid w:val="00EF64F1"/>
    <w:rsid w:val="00EF76C5"/>
    <w:rsid w:val="00EF7B3B"/>
    <w:rsid w:val="00F06937"/>
    <w:rsid w:val="00F10398"/>
    <w:rsid w:val="00F15FE0"/>
    <w:rsid w:val="00F16189"/>
    <w:rsid w:val="00F16BEE"/>
    <w:rsid w:val="00F17874"/>
    <w:rsid w:val="00F21967"/>
    <w:rsid w:val="00F232F0"/>
    <w:rsid w:val="00F23F70"/>
    <w:rsid w:val="00F30BC9"/>
    <w:rsid w:val="00F32C2F"/>
    <w:rsid w:val="00F35AB4"/>
    <w:rsid w:val="00F45674"/>
    <w:rsid w:val="00F52E83"/>
    <w:rsid w:val="00F54199"/>
    <w:rsid w:val="00F5786D"/>
    <w:rsid w:val="00F65FB2"/>
    <w:rsid w:val="00F66BEC"/>
    <w:rsid w:val="00F80EE0"/>
    <w:rsid w:val="00F8190B"/>
    <w:rsid w:val="00F84B51"/>
    <w:rsid w:val="00F87368"/>
    <w:rsid w:val="00F905F0"/>
    <w:rsid w:val="00F9257C"/>
    <w:rsid w:val="00F92E60"/>
    <w:rsid w:val="00FA219A"/>
    <w:rsid w:val="00FA64BC"/>
    <w:rsid w:val="00FB11EA"/>
    <w:rsid w:val="00FB1471"/>
    <w:rsid w:val="00FB27CF"/>
    <w:rsid w:val="00FC1108"/>
    <w:rsid w:val="00FC1387"/>
    <w:rsid w:val="00FC4E43"/>
    <w:rsid w:val="00FC687B"/>
    <w:rsid w:val="00FD2676"/>
    <w:rsid w:val="00FD5731"/>
    <w:rsid w:val="00FE2260"/>
    <w:rsid w:val="00FE2B13"/>
    <w:rsid w:val="00FE505D"/>
    <w:rsid w:val="00FE5C9C"/>
    <w:rsid w:val="00FF10FA"/>
    <w:rsid w:val="019C7E40"/>
    <w:rsid w:val="01FB2325"/>
    <w:rsid w:val="02DB1261"/>
    <w:rsid w:val="02E502E6"/>
    <w:rsid w:val="03E318F1"/>
    <w:rsid w:val="04124BE9"/>
    <w:rsid w:val="044D3EDD"/>
    <w:rsid w:val="048B25D0"/>
    <w:rsid w:val="048D00FE"/>
    <w:rsid w:val="05AA34E3"/>
    <w:rsid w:val="05B46177"/>
    <w:rsid w:val="079B3B90"/>
    <w:rsid w:val="09057F43"/>
    <w:rsid w:val="09EF09C1"/>
    <w:rsid w:val="0A2A0BFC"/>
    <w:rsid w:val="0A3A3075"/>
    <w:rsid w:val="0A4131A9"/>
    <w:rsid w:val="0AEF3334"/>
    <w:rsid w:val="0B1A44A9"/>
    <w:rsid w:val="0B6A2E11"/>
    <w:rsid w:val="0BBC7661"/>
    <w:rsid w:val="0C422029"/>
    <w:rsid w:val="0CB5128A"/>
    <w:rsid w:val="0D5F559A"/>
    <w:rsid w:val="0D620F81"/>
    <w:rsid w:val="0D960EB1"/>
    <w:rsid w:val="0E0367E9"/>
    <w:rsid w:val="0E0F6690"/>
    <w:rsid w:val="0F0510BC"/>
    <w:rsid w:val="0F9E2308"/>
    <w:rsid w:val="0FC805F8"/>
    <w:rsid w:val="0FD421AB"/>
    <w:rsid w:val="107669C7"/>
    <w:rsid w:val="10873C6C"/>
    <w:rsid w:val="10A225BE"/>
    <w:rsid w:val="10FE14EA"/>
    <w:rsid w:val="116239E1"/>
    <w:rsid w:val="116A5E9D"/>
    <w:rsid w:val="11F11BAA"/>
    <w:rsid w:val="12137227"/>
    <w:rsid w:val="12DB084A"/>
    <w:rsid w:val="138C5FFA"/>
    <w:rsid w:val="14B32A05"/>
    <w:rsid w:val="158D647D"/>
    <w:rsid w:val="15F9238E"/>
    <w:rsid w:val="17767DF7"/>
    <w:rsid w:val="17ED7FB4"/>
    <w:rsid w:val="180003B1"/>
    <w:rsid w:val="180D687A"/>
    <w:rsid w:val="181C076B"/>
    <w:rsid w:val="1883568D"/>
    <w:rsid w:val="19CC1DBF"/>
    <w:rsid w:val="19EE5703"/>
    <w:rsid w:val="1A4C1518"/>
    <w:rsid w:val="1A670100"/>
    <w:rsid w:val="1A7B7917"/>
    <w:rsid w:val="1B145031"/>
    <w:rsid w:val="1B3D2D40"/>
    <w:rsid w:val="1CF23FF4"/>
    <w:rsid w:val="1D801B05"/>
    <w:rsid w:val="1EA7293D"/>
    <w:rsid w:val="1EC302B5"/>
    <w:rsid w:val="1EDA2863"/>
    <w:rsid w:val="1F98724A"/>
    <w:rsid w:val="1FAA23DE"/>
    <w:rsid w:val="1FBA5176"/>
    <w:rsid w:val="1FEB6A1A"/>
    <w:rsid w:val="204E34EA"/>
    <w:rsid w:val="212935FE"/>
    <w:rsid w:val="218B192B"/>
    <w:rsid w:val="224B3B23"/>
    <w:rsid w:val="22AF4C09"/>
    <w:rsid w:val="23476D20"/>
    <w:rsid w:val="23A437EF"/>
    <w:rsid w:val="24025DD5"/>
    <w:rsid w:val="2445425A"/>
    <w:rsid w:val="254D3C62"/>
    <w:rsid w:val="257F27A2"/>
    <w:rsid w:val="258609AA"/>
    <w:rsid w:val="25E82B99"/>
    <w:rsid w:val="26347487"/>
    <w:rsid w:val="263B05AD"/>
    <w:rsid w:val="2652547E"/>
    <w:rsid w:val="269370C4"/>
    <w:rsid w:val="271A334E"/>
    <w:rsid w:val="27237106"/>
    <w:rsid w:val="272A18FD"/>
    <w:rsid w:val="27A8472A"/>
    <w:rsid w:val="281101F7"/>
    <w:rsid w:val="286B3667"/>
    <w:rsid w:val="286D1778"/>
    <w:rsid w:val="293A74BB"/>
    <w:rsid w:val="29834D73"/>
    <w:rsid w:val="2989007A"/>
    <w:rsid w:val="2993156C"/>
    <w:rsid w:val="29B17B62"/>
    <w:rsid w:val="29C41BD8"/>
    <w:rsid w:val="29EC0622"/>
    <w:rsid w:val="2B251612"/>
    <w:rsid w:val="2BAC061D"/>
    <w:rsid w:val="2BE31D3C"/>
    <w:rsid w:val="2C0F0B9A"/>
    <w:rsid w:val="2C454BD8"/>
    <w:rsid w:val="2CFA250D"/>
    <w:rsid w:val="2E8C15C4"/>
    <w:rsid w:val="2E913FB9"/>
    <w:rsid w:val="2F8C1FA5"/>
    <w:rsid w:val="2FBF5007"/>
    <w:rsid w:val="2FDD7FA9"/>
    <w:rsid w:val="3022103F"/>
    <w:rsid w:val="30576D5C"/>
    <w:rsid w:val="305A7AAF"/>
    <w:rsid w:val="310D02B2"/>
    <w:rsid w:val="315F2750"/>
    <w:rsid w:val="322A51B5"/>
    <w:rsid w:val="32487E30"/>
    <w:rsid w:val="337241E3"/>
    <w:rsid w:val="338935D3"/>
    <w:rsid w:val="33B53005"/>
    <w:rsid w:val="33EF2AF6"/>
    <w:rsid w:val="341C5D39"/>
    <w:rsid w:val="34212BD6"/>
    <w:rsid w:val="342A7393"/>
    <w:rsid w:val="353F3CFB"/>
    <w:rsid w:val="36B45D6D"/>
    <w:rsid w:val="385C4F59"/>
    <w:rsid w:val="38A6523A"/>
    <w:rsid w:val="39107771"/>
    <w:rsid w:val="398D2FFF"/>
    <w:rsid w:val="39EB60F0"/>
    <w:rsid w:val="3A5B500A"/>
    <w:rsid w:val="3AB940FF"/>
    <w:rsid w:val="3B2077D3"/>
    <w:rsid w:val="3BE14E2C"/>
    <w:rsid w:val="3C964B1F"/>
    <w:rsid w:val="3D1B6DFC"/>
    <w:rsid w:val="3D774714"/>
    <w:rsid w:val="3D991CEB"/>
    <w:rsid w:val="3E7D3ABE"/>
    <w:rsid w:val="3E9B1FBC"/>
    <w:rsid w:val="3FC22DDF"/>
    <w:rsid w:val="400C21C0"/>
    <w:rsid w:val="403728BF"/>
    <w:rsid w:val="40932770"/>
    <w:rsid w:val="40BB5D31"/>
    <w:rsid w:val="40D374A7"/>
    <w:rsid w:val="41280B0C"/>
    <w:rsid w:val="417074C0"/>
    <w:rsid w:val="42026FEF"/>
    <w:rsid w:val="420E296F"/>
    <w:rsid w:val="42C44721"/>
    <w:rsid w:val="42DE1060"/>
    <w:rsid w:val="42FF7B93"/>
    <w:rsid w:val="44455593"/>
    <w:rsid w:val="44BC0B2E"/>
    <w:rsid w:val="45164DDC"/>
    <w:rsid w:val="45692CBB"/>
    <w:rsid w:val="4569335A"/>
    <w:rsid w:val="45E701C3"/>
    <w:rsid w:val="47D27AC2"/>
    <w:rsid w:val="47E53332"/>
    <w:rsid w:val="480102F6"/>
    <w:rsid w:val="480E5EDB"/>
    <w:rsid w:val="48885A53"/>
    <w:rsid w:val="48B45BA7"/>
    <w:rsid w:val="49B733A0"/>
    <w:rsid w:val="4A3C19D5"/>
    <w:rsid w:val="4A894245"/>
    <w:rsid w:val="4AFE5EB6"/>
    <w:rsid w:val="4BA4039C"/>
    <w:rsid w:val="4C0811A3"/>
    <w:rsid w:val="4C1F14D8"/>
    <w:rsid w:val="4C5221DD"/>
    <w:rsid w:val="4CF24175"/>
    <w:rsid w:val="4D032FF8"/>
    <w:rsid w:val="4D395B53"/>
    <w:rsid w:val="4D852642"/>
    <w:rsid w:val="4DB92EE1"/>
    <w:rsid w:val="4E3C6B39"/>
    <w:rsid w:val="4E6B1524"/>
    <w:rsid w:val="4EAA5D1B"/>
    <w:rsid w:val="4EEC2A7C"/>
    <w:rsid w:val="4EFC5462"/>
    <w:rsid w:val="4F3059B8"/>
    <w:rsid w:val="4F485CD0"/>
    <w:rsid w:val="4F787449"/>
    <w:rsid w:val="4FAB2650"/>
    <w:rsid w:val="4FDA4B0B"/>
    <w:rsid w:val="500D086E"/>
    <w:rsid w:val="510B05F8"/>
    <w:rsid w:val="517C0995"/>
    <w:rsid w:val="521D4F6D"/>
    <w:rsid w:val="526761CB"/>
    <w:rsid w:val="527347B3"/>
    <w:rsid w:val="52E836D4"/>
    <w:rsid w:val="53471B1D"/>
    <w:rsid w:val="5393615B"/>
    <w:rsid w:val="53BC4847"/>
    <w:rsid w:val="554E4FE4"/>
    <w:rsid w:val="557C76DD"/>
    <w:rsid w:val="55BB31B0"/>
    <w:rsid w:val="55CC3B66"/>
    <w:rsid w:val="56E4202F"/>
    <w:rsid w:val="573D25F3"/>
    <w:rsid w:val="57704580"/>
    <w:rsid w:val="578F4874"/>
    <w:rsid w:val="57F22DA5"/>
    <w:rsid w:val="58407386"/>
    <w:rsid w:val="588F098E"/>
    <w:rsid w:val="59091512"/>
    <w:rsid w:val="59601568"/>
    <w:rsid w:val="5998231A"/>
    <w:rsid w:val="59AB431B"/>
    <w:rsid w:val="59EB7135"/>
    <w:rsid w:val="5A106C5F"/>
    <w:rsid w:val="5A973E96"/>
    <w:rsid w:val="5AAF2591"/>
    <w:rsid w:val="5AE32AF4"/>
    <w:rsid w:val="5B07580A"/>
    <w:rsid w:val="5B5B5FD8"/>
    <w:rsid w:val="5B8B1199"/>
    <w:rsid w:val="5B904DDA"/>
    <w:rsid w:val="5BA45FB1"/>
    <w:rsid w:val="5BCE1A3A"/>
    <w:rsid w:val="5C4F6223"/>
    <w:rsid w:val="5C5538B4"/>
    <w:rsid w:val="5C6B758A"/>
    <w:rsid w:val="5CEA2774"/>
    <w:rsid w:val="5D5C2DED"/>
    <w:rsid w:val="5D936C8F"/>
    <w:rsid w:val="5D9B60E1"/>
    <w:rsid w:val="5E053C0A"/>
    <w:rsid w:val="5E3F3C94"/>
    <w:rsid w:val="5EAB2321"/>
    <w:rsid w:val="5EB93CE9"/>
    <w:rsid w:val="5EE221C8"/>
    <w:rsid w:val="5F180F96"/>
    <w:rsid w:val="5F6C1549"/>
    <w:rsid w:val="60E87902"/>
    <w:rsid w:val="60FB53B7"/>
    <w:rsid w:val="610C6339"/>
    <w:rsid w:val="620935D0"/>
    <w:rsid w:val="620B7FC8"/>
    <w:rsid w:val="62293A77"/>
    <w:rsid w:val="62360387"/>
    <w:rsid w:val="6237755B"/>
    <w:rsid w:val="64A47A95"/>
    <w:rsid w:val="64A615D6"/>
    <w:rsid w:val="651038E5"/>
    <w:rsid w:val="65150F5D"/>
    <w:rsid w:val="658D07FA"/>
    <w:rsid w:val="658F5702"/>
    <w:rsid w:val="66681BB9"/>
    <w:rsid w:val="66E46146"/>
    <w:rsid w:val="673637B0"/>
    <w:rsid w:val="67821680"/>
    <w:rsid w:val="6913358B"/>
    <w:rsid w:val="6918701F"/>
    <w:rsid w:val="694143AA"/>
    <w:rsid w:val="694F607D"/>
    <w:rsid w:val="6A411276"/>
    <w:rsid w:val="6A576CB0"/>
    <w:rsid w:val="6B0750BF"/>
    <w:rsid w:val="6B442377"/>
    <w:rsid w:val="6B6D4DE9"/>
    <w:rsid w:val="6B7D50A7"/>
    <w:rsid w:val="6C3852CE"/>
    <w:rsid w:val="6C5E47F7"/>
    <w:rsid w:val="6C986872"/>
    <w:rsid w:val="6CA95355"/>
    <w:rsid w:val="6CAA3F66"/>
    <w:rsid w:val="6CCE6BE0"/>
    <w:rsid w:val="6CF95448"/>
    <w:rsid w:val="6D6E475A"/>
    <w:rsid w:val="6DFC5CE9"/>
    <w:rsid w:val="6E1B63AC"/>
    <w:rsid w:val="6E6C6348"/>
    <w:rsid w:val="6E7E0B9E"/>
    <w:rsid w:val="6EDF6FA7"/>
    <w:rsid w:val="6FE311FF"/>
    <w:rsid w:val="6FEB7861"/>
    <w:rsid w:val="704600C3"/>
    <w:rsid w:val="70534122"/>
    <w:rsid w:val="715F6A2F"/>
    <w:rsid w:val="71CB12E6"/>
    <w:rsid w:val="71CD5004"/>
    <w:rsid w:val="71FE6F9D"/>
    <w:rsid w:val="728123DF"/>
    <w:rsid w:val="72C13330"/>
    <w:rsid w:val="72E72E87"/>
    <w:rsid w:val="72EA7BE4"/>
    <w:rsid w:val="739511DF"/>
    <w:rsid w:val="74285529"/>
    <w:rsid w:val="7471243C"/>
    <w:rsid w:val="752B0ED0"/>
    <w:rsid w:val="75A97D2B"/>
    <w:rsid w:val="75C47DE3"/>
    <w:rsid w:val="75D60CCE"/>
    <w:rsid w:val="778B73B0"/>
    <w:rsid w:val="77A2186A"/>
    <w:rsid w:val="77BA4B9E"/>
    <w:rsid w:val="78572DC1"/>
    <w:rsid w:val="78B44D6A"/>
    <w:rsid w:val="797744FF"/>
    <w:rsid w:val="79D97B85"/>
    <w:rsid w:val="7A2D04CA"/>
    <w:rsid w:val="7AFB69F3"/>
    <w:rsid w:val="7B250043"/>
    <w:rsid w:val="7B551242"/>
    <w:rsid w:val="7BE7580F"/>
    <w:rsid w:val="7BE80FBE"/>
    <w:rsid w:val="7C0146C7"/>
    <w:rsid w:val="7C0D3537"/>
    <w:rsid w:val="7CCA7386"/>
    <w:rsid w:val="7CEA0B58"/>
    <w:rsid w:val="7D7A7B03"/>
    <w:rsid w:val="7DA03C2E"/>
    <w:rsid w:val="7DA600FB"/>
    <w:rsid w:val="7E15426A"/>
    <w:rsid w:val="7E83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99"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4"/>
    <w:qFormat/>
    <w:uiPriority w:val="0"/>
    <w:pPr>
      <w:keepNext/>
      <w:keepLines/>
      <w:pageBreakBefore/>
      <w:numPr>
        <w:ilvl w:val="0"/>
        <w:numId w:val="1"/>
      </w:numPr>
      <w:spacing w:before="340" w:after="330" w:line="579" w:lineRule="auto"/>
      <w:jc w:val="center"/>
      <w:outlineLvl w:val="0"/>
    </w:pPr>
    <w:rPr>
      <w:b/>
      <w:bCs/>
      <w:kern w:val="44"/>
      <w:sz w:val="32"/>
      <w:szCs w:val="44"/>
    </w:rPr>
  </w:style>
  <w:style w:type="paragraph" w:styleId="3">
    <w:name w:val="heading 2"/>
    <w:basedOn w:val="1"/>
    <w:next w:val="1"/>
    <w:link w:val="121"/>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55"/>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8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45"/>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33"/>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83"/>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69"/>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49"/>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next w:val="1"/>
    <w:link w:val="197"/>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140"/>
    <w:qFormat/>
    <w:uiPriority w:val="0"/>
    <w:rPr>
      <w:rFonts w:ascii="宋体"/>
      <w:sz w:val="18"/>
      <w:szCs w:val="18"/>
    </w:rPr>
  </w:style>
  <w:style w:type="paragraph" w:styleId="16">
    <w:name w:val="annotation text"/>
    <w:basedOn w:val="1"/>
    <w:link w:val="161"/>
    <w:qFormat/>
    <w:uiPriority w:val="99"/>
    <w:pPr>
      <w:jc w:val="left"/>
    </w:pPr>
  </w:style>
  <w:style w:type="paragraph" w:styleId="17">
    <w:name w:val="Body Text 3"/>
    <w:basedOn w:val="1"/>
    <w:link w:val="179"/>
    <w:qFormat/>
    <w:uiPriority w:val="0"/>
    <w:rPr>
      <w:rFonts w:ascii="宋体"/>
      <w:sz w:val="24"/>
      <w:szCs w:val="20"/>
    </w:rPr>
  </w:style>
  <w:style w:type="paragraph" w:styleId="18">
    <w:name w:val="Body Text"/>
    <w:basedOn w:val="1"/>
    <w:next w:val="13"/>
    <w:link w:val="168"/>
    <w:qFormat/>
    <w:uiPriority w:val="0"/>
    <w:pPr>
      <w:jc w:val="center"/>
    </w:pPr>
    <w:rPr>
      <w:rFonts w:eastAsia="幼圆"/>
      <w:b/>
      <w:bCs/>
      <w:sz w:val="44"/>
    </w:rPr>
  </w:style>
  <w:style w:type="paragraph" w:styleId="19">
    <w:name w:val="Body Text Indent"/>
    <w:basedOn w:val="1"/>
    <w:link w:val="129"/>
    <w:qFormat/>
    <w:uiPriority w:val="0"/>
    <w:pPr>
      <w:spacing w:after="120"/>
      <w:ind w:left="420" w:leftChars="200"/>
    </w:pPr>
  </w:style>
  <w:style w:type="paragraph" w:styleId="20">
    <w:name w:val="index 4"/>
    <w:basedOn w:val="1"/>
    <w:next w:val="1"/>
    <w:qFormat/>
    <w:uiPriority w:val="0"/>
    <w:pPr>
      <w:ind w:left="600" w:leftChars="600"/>
    </w:pPr>
    <w:rPr>
      <w:rFonts w:ascii="Calibri" w:hAnsi="Calibri"/>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qFormat/>
    <w:uiPriority w:val="39"/>
    <w:pPr>
      <w:ind w:left="840" w:leftChars="400"/>
    </w:pPr>
    <w:rPr>
      <w:rFonts w:ascii="Calibri" w:hAnsi="Calibri"/>
      <w:szCs w:val="22"/>
    </w:rPr>
  </w:style>
  <w:style w:type="paragraph" w:styleId="23">
    <w:name w:val="Plain Text"/>
    <w:basedOn w:val="1"/>
    <w:link w:val="134"/>
    <w:qFormat/>
    <w:uiPriority w:val="0"/>
    <w:rPr>
      <w:rFonts w:ascii="Ari"/>
      <w:kern w:val="0"/>
      <w:sz w:val="20"/>
      <w:szCs w:val="20"/>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141"/>
    <w:unhideWhenUsed/>
    <w:qFormat/>
    <w:uiPriority w:val="0"/>
  </w:style>
  <w:style w:type="paragraph" w:styleId="26">
    <w:name w:val="Body Text Indent 2"/>
    <w:basedOn w:val="1"/>
    <w:link w:val="160"/>
    <w:unhideWhenUsed/>
    <w:qFormat/>
    <w:uiPriority w:val="99"/>
    <w:pPr>
      <w:spacing w:line="420" w:lineRule="exact"/>
      <w:ind w:firstLine="525"/>
    </w:pPr>
    <w:rPr>
      <w:rFonts w:ascii="宋体"/>
      <w:kern w:val="0"/>
      <w:sz w:val="20"/>
      <w:szCs w:val="20"/>
    </w:rPr>
  </w:style>
  <w:style w:type="paragraph" w:styleId="27">
    <w:name w:val="Balloon Text"/>
    <w:basedOn w:val="1"/>
    <w:link w:val="182"/>
    <w:qFormat/>
    <w:uiPriority w:val="0"/>
    <w:rPr>
      <w:sz w:val="18"/>
      <w:szCs w:val="18"/>
    </w:rPr>
  </w:style>
  <w:style w:type="paragraph" w:styleId="28">
    <w:name w:val="footer"/>
    <w:basedOn w:val="1"/>
    <w:link w:val="173"/>
    <w:qFormat/>
    <w:uiPriority w:val="99"/>
    <w:pPr>
      <w:tabs>
        <w:tab w:val="center" w:pos="4153"/>
        <w:tab w:val="right" w:pos="8306"/>
      </w:tabs>
      <w:snapToGrid w:val="0"/>
      <w:jc w:val="left"/>
    </w:pPr>
    <w:rPr>
      <w:sz w:val="18"/>
      <w:szCs w:val="18"/>
    </w:rPr>
  </w:style>
  <w:style w:type="paragraph" w:styleId="29">
    <w:name w:val="header"/>
    <w:basedOn w:val="1"/>
    <w:link w:val="13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157"/>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qFormat/>
    <w:uiPriority w:val="39"/>
    <w:pPr>
      <w:ind w:left="2100" w:leftChars="1000"/>
    </w:pPr>
    <w:rPr>
      <w:rFonts w:ascii="Calibri" w:hAnsi="Calibri"/>
      <w:szCs w:val="22"/>
    </w:rPr>
  </w:style>
  <w:style w:type="paragraph" w:styleId="34">
    <w:name w:val="Body Text Indent 3"/>
    <w:basedOn w:val="1"/>
    <w:link w:val="180"/>
    <w:qFormat/>
    <w:uiPriority w:val="0"/>
    <w:pPr>
      <w:spacing w:after="120"/>
      <w:ind w:left="420" w:leftChars="200"/>
    </w:pPr>
    <w:rPr>
      <w:sz w:val="16"/>
      <w:szCs w:val="20"/>
    </w:rPr>
  </w:style>
  <w:style w:type="paragraph" w:styleId="35">
    <w:name w:val="toc 2"/>
    <w:basedOn w:val="1"/>
    <w:next w:val="1"/>
    <w:qFormat/>
    <w:uiPriority w:val="39"/>
    <w:pPr>
      <w:ind w:left="420" w:leftChars="200"/>
    </w:pPr>
    <w:rPr>
      <w:rFonts w:ascii="Calibri" w:hAnsi="Calibri"/>
      <w:szCs w:val="22"/>
    </w:rPr>
  </w:style>
  <w:style w:type="paragraph" w:styleId="36">
    <w:name w:val="toc 9"/>
    <w:basedOn w:val="1"/>
    <w:next w:val="1"/>
    <w:unhideWhenUsed/>
    <w:qFormat/>
    <w:uiPriority w:val="39"/>
    <w:pPr>
      <w:ind w:left="3360" w:leftChars="1600"/>
    </w:pPr>
    <w:rPr>
      <w:rFonts w:ascii="Calibri" w:hAnsi="Calibri"/>
      <w:szCs w:val="22"/>
    </w:rPr>
  </w:style>
  <w:style w:type="paragraph" w:styleId="3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hAnsi="Calibri" w:eastAsia="仿宋_GB2312"/>
      <w:szCs w:val="22"/>
    </w:rPr>
  </w:style>
  <w:style w:type="paragraph" w:styleId="40">
    <w:name w:val="Title"/>
    <w:basedOn w:val="1"/>
    <w:link w:val="13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1">
    <w:name w:val="annotation subject"/>
    <w:basedOn w:val="16"/>
    <w:next w:val="16"/>
    <w:link w:val="171"/>
    <w:qFormat/>
    <w:uiPriority w:val="0"/>
    <w:rPr>
      <w:b/>
      <w:bCs/>
    </w:rPr>
  </w:style>
  <w:style w:type="paragraph" w:styleId="42">
    <w:name w:val="Body Text First Indent"/>
    <w:basedOn w:val="18"/>
    <w:link w:val="193"/>
    <w:semiHidden/>
    <w:unhideWhenUsed/>
    <w:qFormat/>
    <w:uiPriority w:val="99"/>
    <w:pPr>
      <w:spacing w:after="120"/>
      <w:ind w:firstLine="420" w:firstLineChars="100"/>
      <w:jc w:val="both"/>
    </w:pPr>
    <w:rPr>
      <w:rFonts w:eastAsia="宋体"/>
      <w:b w:val="0"/>
      <w:bCs w:val="0"/>
      <w:sz w:val="21"/>
    </w:rPr>
  </w:style>
  <w:style w:type="table" w:styleId="44">
    <w:name w:val="Table Grid"/>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qFormat/>
    <w:uiPriority w:val="0"/>
    <w:rPr>
      <w:rFonts w:eastAsia="宋体"/>
      <w:b/>
      <w:spacing w:val="0"/>
      <w:kern w:val="2"/>
      <w:sz w:val="24"/>
      <w:szCs w:val="24"/>
      <w:lang w:val="en-US" w:eastAsia="zh-CN" w:bidi="ar-SA"/>
    </w:rPr>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color w:val="008000"/>
    </w:rPr>
  </w:style>
  <w:style w:type="paragraph" w:customStyle="1" w:styleId="53">
    <w:name w:val="正文首行缩进 21"/>
    <w:basedOn w:val="54"/>
    <w:next w:val="1"/>
    <w:qFormat/>
    <w:uiPriority w:val="0"/>
    <w:pPr>
      <w:spacing w:after="0" w:line="360" w:lineRule="auto"/>
      <w:ind w:left="0" w:firstLine="420"/>
    </w:pPr>
    <w:rPr>
      <w:rFonts w:ascii="宋体" w:hAnsi="宋体"/>
      <w:sz w:val="20"/>
      <w:szCs w:val="20"/>
      <w:lang w:eastAsia="en-US"/>
    </w:rPr>
  </w:style>
  <w:style w:type="paragraph" w:customStyle="1" w:styleId="54">
    <w:name w:val="正文文本缩进11"/>
    <w:basedOn w:val="1"/>
    <w:next w:val="55"/>
    <w:unhideWhenUsed/>
    <w:qFormat/>
    <w:uiPriority w:val="99"/>
    <w:pPr>
      <w:spacing w:after="120"/>
      <w:ind w:left="420"/>
    </w:pPr>
  </w:style>
  <w:style w:type="paragraph" w:customStyle="1" w:styleId="55">
    <w:name w:val="寄信人地址1"/>
    <w:basedOn w:val="1"/>
    <w:qFormat/>
    <w:uiPriority w:val="0"/>
    <w:rPr>
      <w:rFonts w:ascii="Arial" w:hAnsi="Arial" w:cs="宋体"/>
    </w:rPr>
  </w:style>
  <w:style w:type="paragraph" w:customStyle="1" w:styleId="56">
    <w:name w:val="首行缩进"/>
    <w:basedOn w:val="1"/>
    <w:qFormat/>
    <w:uiPriority w:val="0"/>
    <w:pPr>
      <w:ind w:firstLine="480" w:firstLineChars="200"/>
    </w:pPr>
    <w:rPr>
      <w:szCs w:val="20"/>
      <w:lang w:val="zh-CN"/>
    </w:rPr>
  </w:style>
  <w:style w:type="paragraph" w:customStyle="1" w:styleId="57">
    <w:name w:val="列出段落1"/>
    <w:basedOn w:val="1"/>
    <w:qFormat/>
    <w:uiPriority w:val="0"/>
    <w:pPr>
      <w:ind w:firstLine="420" w:firstLineChars="200"/>
    </w:pPr>
  </w:style>
  <w:style w:type="paragraph" w:customStyle="1" w:styleId="58">
    <w:name w:val="标题 3_0"/>
    <w:basedOn w:val="59"/>
    <w:next w:val="59"/>
    <w:link w:val="120"/>
    <w:qFormat/>
    <w:uiPriority w:val="0"/>
    <w:pPr>
      <w:keepNext/>
      <w:keepLines/>
      <w:spacing w:before="260" w:after="260" w:line="416" w:lineRule="auto"/>
      <w:outlineLvl w:val="2"/>
    </w:pPr>
    <w:rPr>
      <w:b/>
      <w:bCs/>
      <w:kern w:val="0"/>
      <w:sz w:val="32"/>
      <w:szCs w:val="32"/>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引用1"/>
    <w:basedOn w:val="1"/>
    <w:next w:val="1"/>
    <w:link w:val="125"/>
    <w:qFormat/>
    <w:uiPriority w:val="0"/>
    <w:rPr>
      <w:i/>
      <w:iCs/>
      <w:color w:val="000000"/>
      <w:kern w:val="0"/>
      <w:sz w:val="20"/>
      <w:szCs w:val="20"/>
    </w:rPr>
  </w:style>
  <w:style w:type="paragraph" w:customStyle="1" w:styleId="61">
    <w:name w:val="标题 1_0"/>
    <w:basedOn w:val="59"/>
    <w:next w:val="59"/>
    <w:link w:val="126"/>
    <w:qFormat/>
    <w:uiPriority w:val="0"/>
    <w:pPr>
      <w:keepNext/>
      <w:keepLines/>
      <w:spacing w:before="340" w:after="330" w:line="578" w:lineRule="auto"/>
      <w:outlineLvl w:val="0"/>
    </w:pPr>
    <w:rPr>
      <w:b/>
      <w:bCs/>
      <w:kern w:val="44"/>
      <w:sz w:val="44"/>
      <w:szCs w:val="44"/>
    </w:rPr>
  </w:style>
  <w:style w:type="paragraph" w:customStyle="1" w:styleId="62">
    <w:name w:val="标题 4_0"/>
    <w:basedOn w:val="59"/>
    <w:next w:val="59"/>
    <w:link w:val="131"/>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3">
    <w:name w:val="标题5"/>
    <w:basedOn w:val="4"/>
    <w:link w:val="138"/>
    <w:qFormat/>
    <w:uiPriority w:val="0"/>
    <w:pPr>
      <w:numPr>
        <w:numId w:val="0"/>
      </w:numPr>
      <w:spacing w:line="413" w:lineRule="auto"/>
    </w:pPr>
    <w:rPr>
      <w:rFonts w:ascii="Arial" w:hAnsi="Arial"/>
      <w:kern w:val="0"/>
      <w:sz w:val="24"/>
    </w:rPr>
  </w:style>
  <w:style w:type="paragraph" w:customStyle="1" w:styleId="64">
    <w:name w:val="明显引用1"/>
    <w:basedOn w:val="1"/>
    <w:next w:val="1"/>
    <w:link w:val="144"/>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5">
    <w:name w:val="正文文本_0"/>
    <w:basedOn w:val="59"/>
    <w:link w:val="156"/>
    <w:qFormat/>
    <w:uiPriority w:val="0"/>
    <w:pPr>
      <w:spacing w:after="120"/>
    </w:pPr>
    <w:rPr>
      <w:kern w:val="0"/>
      <w:sz w:val="20"/>
    </w:rPr>
  </w:style>
  <w:style w:type="paragraph" w:customStyle="1" w:styleId="66">
    <w:name w:val="标题 5_0"/>
    <w:basedOn w:val="59"/>
    <w:next w:val="59"/>
    <w:link w:val="159"/>
    <w:qFormat/>
    <w:uiPriority w:val="0"/>
    <w:pPr>
      <w:keepNext/>
      <w:keepLines/>
      <w:spacing w:before="280" w:after="290" w:line="372" w:lineRule="auto"/>
      <w:outlineLvl w:val="4"/>
    </w:pPr>
    <w:rPr>
      <w:rFonts w:ascii="Calibri" w:hAnsi="Calibri"/>
      <w:b/>
      <w:bCs/>
      <w:kern w:val="0"/>
      <w:sz w:val="28"/>
      <w:szCs w:val="28"/>
    </w:rPr>
  </w:style>
  <w:style w:type="paragraph" w:customStyle="1" w:styleId="67">
    <w:name w:val="标题4"/>
    <w:basedOn w:val="3"/>
    <w:next w:val="20"/>
    <w:link w:val="174"/>
    <w:qFormat/>
    <w:uiPriority w:val="0"/>
    <w:pPr>
      <w:numPr>
        <w:numId w:val="0"/>
      </w:numPr>
      <w:spacing w:line="413" w:lineRule="auto"/>
    </w:pPr>
    <w:rPr>
      <w:rFonts w:ascii="Arial" w:hAnsi="Arial"/>
      <w:kern w:val="0"/>
      <w:sz w:val="24"/>
    </w:rPr>
  </w:style>
  <w:style w:type="paragraph" w:customStyle="1" w:styleId="68">
    <w:name w:val="标题 2_0"/>
    <w:basedOn w:val="59"/>
    <w:next w:val="59"/>
    <w:link w:val="186"/>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69">
    <w:name w:val="List Paragraph1"/>
    <w:basedOn w:val="1"/>
    <w:link w:val="190"/>
    <w:qFormat/>
    <w:uiPriority w:val="99"/>
    <w:pPr>
      <w:ind w:firstLine="420" w:firstLineChars="200"/>
    </w:pPr>
  </w:style>
  <w:style w:type="paragraph" w:customStyle="1" w:styleId="70">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71">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5">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6">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77">
    <w:name w:val="正文1"/>
    <w:qFormat/>
    <w:uiPriority w:val="0"/>
    <w:pPr>
      <w:widowControl w:val="0"/>
      <w:jc w:val="both"/>
    </w:pPr>
    <w:rPr>
      <w:rFonts w:ascii="Calibri" w:hAnsi="Calibri" w:eastAsia="宋体" w:cs="Times New Roman"/>
      <w:lang w:val="en-US" w:eastAsia="zh-CN" w:bidi="ar-SA"/>
    </w:rPr>
  </w:style>
  <w:style w:type="paragraph" w:customStyle="1" w:styleId="78">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79">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80">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81">
    <w:name w:val="目录 5_0"/>
    <w:basedOn w:val="59"/>
    <w:next w:val="59"/>
    <w:qFormat/>
    <w:uiPriority w:val="39"/>
    <w:pPr>
      <w:ind w:left="1680" w:leftChars="800"/>
    </w:pPr>
    <w:rPr>
      <w:rFonts w:ascii="Calibri" w:hAnsi="Calibri"/>
    </w:rPr>
  </w:style>
  <w:style w:type="paragraph" w:customStyle="1" w:styleId="82">
    <w:name w:val="修订1"/>
    <w:qFormat/>
    <w:uiPriority w:val="0"/>
    <w:rPr>
      <w:rFonts w:ascii="Times New Roman" w:hAnsi="Times New Roman" w:eastAsia="宋体" w:cs="Times New Roman"/>
      <w:kern w:val="2"/>
      <w:sz w:val="21"/>
      <w:szCs w:val="24"/>
      <w:lang w:val="en-US" w:eastAsia="zh-CN" w:bidi="ar-SA"/>
    </w:rPr>
  </w:style>
  <w:style w:type="paragraph" w:customStyle="1" w:styleId="83">
    <w:name w:val="标题 11"/>
    <w:basedOn w:val="77"/>
    <w:next w:val="77"/>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4">
    <w:name w:val="正文 + 行距: 固定值 20 磅"/>
    <w:basedOn w:val="1"/>
    <w:qFormat/>
    <w:uiPriority w:val="0"/>
    <w:pPr>
      <w:spacing w:line="400" w:lineRule="exact"/>
      <w:ind w:firstLine="716" w:firstLineChars="341"/>
    </w:pPr>
    <w:rPr>
      <w:rFonts w:ascii="Calibri" w:hAnsi="Calibri"/>
      <w:szCs w:val="22"/>
    </w:rPr>
  </w:style>
  <w:style w:type="paragraph" w:customStyle="1" w:styleId="85">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6">
    <w:name w:val="表格文字"/>
    <w:basedOn w:val="1"/>
    <w:link w:val="191"/>
    <w:qFormat/>
    <w:uiPriority w:val="0"/>
    <w:pPr>
      <w:adjustRightInd w:val="0"/>
      <w:spacing w:line="420" w:lineRule="atLeast"/>
      <w:jc w:val="left"/>
      <w:textAlignment w:val="baseline"/>
    </w:pPr>
    <w:rPr>
      <w:rFonts w:ascii="Calibri" w:hAnsi="Calibri"/>
      <w:kern w:val="0"/>
      <w:szCs w:val="22"/>
    </w:rPr>
  </w:style>
  <w:style w:type="paragraph" w:customStyle="1" w:styleId="87">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88">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89">
    <w:name w:val="表格"/>
    <w:basedOn w:val="1"/>
    <w:qFormat/>
    <w:uiPriority w:val="0"/>
    <w:pPr>
      <w:jc w:val="center"/>
      <w:textAlignment w:val="center"/>
    </w:pPr>
    <w:rPr>
      <w:rFonts w:ascii="华文细黑" w:hAnsi="华文细黑"/>
      <w:kern w:val="0"/>
      <w:szCs w:val="22"/>
    </w:rPr>
  </w:style>
  <w:style w:type="paragraph" w:customStyle="1" w:styleId="9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列出段落2"/>
    <w:basedOn w:val="1"/>
    <w:qFormat/>
    <w:uiPriority w:val="99"/>
    <w:pPr>
      <w:ind w:firstLine="420" w:firstLineChars="200"/>
    </w:pPr>
  </w:style>
  <w:style w:type="paragraph" w:customStyle="1" w:styleId="93">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4">
    <w:name w:val="Char Char Char Char Char Char Char"/>
    <w:basedOn w:val="1"/>
    <w:qFormat/>
    <w:uiPriority w:val="0"/>
    <w:pPr>
      <w:adjustRightInd w:val="0"/>
      <w:spacing w:line="360" w:lineRule="auto"/>
    </w:pPr>
    <w:rPr>
      <w:kern w:val="0"/>
      <w:sz w:val="24"/>
      <w:szCs w:val="20"/>
    </w:rPr>
  </w:style>
  <w:style w:type="paragraph" w:customStyle="1" w:styleId="95">
    <w:name w:val="2方案格式2"/>
    <w:basedOn w:val="75"/>
    <w:qFormat/>
    <w:uiPriority w:val="0"/>
    <w:pPr>
      <w:numPr>
        <w:ilvl w:val="1"/>
      </w:numPr>
      <w:spacing w:line="240" w:lineRule="auto"/>
      <w:outlineLvl w:val="1"/>
    </w:pPr>
    <w:rPr>
      <w:sz w:val="44"/>
    </w:rPr>
  </w:style>
  <w:style w:type="paragraph" w:customStyle="1" w:styleId="9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98">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目录 4_0"/>
    <w:basedOn w:val="59"/>
    <w:next w:val="59"/>
    <w:qFormat/>
    <w:uiPriority w:val="39"/>
    <w:pPr>
      <w:ind w:left="1260" w:leftChars="600"/>
    </w:pPr>
    <w:rPr>
      <w:rFonts w:ascii="Calibri" w:hAnsi="Calibri"/>
    </w:rPr>
  </w:style>
  <w:style w:type="paragraph" w:customStyle="1" w:styleId="100">
    <w:name w:val="目录 3_0"/>
    <w:basedOn w:val="59"/>
    <w:next w:val="59"/>
    <w:qFormat/>
    <w:uiPriority w:val="39"/>
    <w:pPr>
      <w:ind w:left="840" w:leftChars="400"/>
    </w:pPr>
    <w:rPr>
      <w:rFonts w:ascii="Calibri" w:hAnsi="Calibri"/>
    </w:rPr>
  </w:style>
  <w:style w:type="paragraph" w:customStyle="1" w:styleId="101">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02">
    <w:name w:val="1"/>
    <w:basedOn w:val="1"/>
    <w:next w:val="1"/>
    <w:qFormat/>
    <w:uiPriority w:val="0"/>
    <w:rPr>
      <w:rFonts w:ascii="Calibri" w:hAnsi="Calibri"/>
      <w:szCs w:val="22"/>
    </w:rPr>
  </w:style>
  <w:style w:type="paragraph" w:customStyle="1" w:styleId="103">
    <w:name w:val="Blockquote_0"/>
    <w:basedOn w:val="59"/>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4">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5">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6">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p0"/>
    <w:basedOn w:val="1"/>
    <w:qFormat/>
    <w:uiPriority w:val="0"/>
    <w:pPr>
      <w:widowControl/>
    </w:pPr>
    <w:rPr>
      <w:b/>
      <w:bCs/>
      <w:kern w:val="0"/>
      <w:sz w:val="24"/>
    </w:rPr>
  </w:style>
  <w:style w:type="paragraph" w:customStyle="1" w:styleId="108">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09">
    <w:name w:val="3方案格式3"/>
    <w:basedOn w:val="95"/>
    <w:qFormat/>
    <w:uiPriority w:val="0"/>
    <w:pPr>
      <w:numPr>
        <w:ilvl w:val="2"/>
      </w:numPr>
      <w:outlineLvl w:val="2"/>
    </w:pPr>
    <w:rPr>
      <w:sz w:val="32"/>
    </w:rPr>
  </w:style>
  <w:style w:type="paragraph" w:customStyle="1" w:styleId="110">
    <w:name w:val="样式 标题 2 + Times New Roman 四号 非加粗 段前: 5 磅 段后: 0 磅 行距: 固定值 20..."/>
    <w:basedOn w:val="3"/>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11">
    <w:name w:val="标题2"/>
    <w:basedOn w:val="3"/>
    <w:next w:val="18"/>
    <w:qFormat/>
    <w:uiPriority w:val="0"/>
    <w:pPr>
      <w:spacing w:before="156" w:after="156" w:line="360" w:lineRule="auto"/>
    </w:pPr>
    <w:rPr>
      <w:bCs w:val="0"/>
      <w:sz w:val="24"/>
    </w:rPr>
  </w:style>
  <w:style w:type="paragraph" w:customStyle="1" w:styleId="11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3">
    <w:name w:val="正文11"/>
    <w:qFormat/>
    <w:uiPriority w:val="0"/>
    <w:rPr>
      <w:rFonts w:ascii="Calibri" w:hAnsi="Calibri" w:eastAsia="宋体" w:cs="Calibri"/>
      <w:sz w:val="24"/>
      <w:szCs w:val="24"/>
      <w:lang w:val="en-US" w:eastAsia="zh-CN" w:bidi="ar-SA"/>
    </w:rPr>
  </w:style>
  <w:style w:type="paragraph" w:customStyle="1" w:styleId="114">
    <w:name w:val="正文2"/>
    <w:basedOn w:val="1"/>
    <w:qFormat/>
    <w:uiPriority w:val="0"/>
    <w:rPr>
      <w:rFonts w:eastAsia="微软雅黑"/>
      <w:sz w:val="24"/>
    </w:rPr>
  </w:style>
  <w:style w:type="paragraph" w:customStyle="1" w:styleId="115">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6">
    <w:name w:val="纯文本2"/>
    <w:basedOn w:val="1"/>
    <w:qFormat/>
    <w:uiPriority w:val="0"/>
    <w:pPr>
      <w:jc w:val="left"/>
    </w:pPr>
    <w:rPr>
      <w:rFonts w:hint="eastAsia" w:ascii="宋体" w:hAnsi="宋体" w:cs="Courier New"/>
      <w:kern w:val="1"/>
      <w:sz w:val="24"/>
      <w:szCs w:val="20"/>
    </w:rPr>
  </w:style>
  <w:style w:type="paragraph" w:customStyle="1" w:styleId="117">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明显强调1"/>
    <w:qFormat/>
    <w:uiPriority w:val="0"/>
    <w:rPr>
      <w:b/>
      <w:bCs/>
      <w:i/>
      <w:iCs/>
      <w:color w:val="4F81BD"/>
    </w:rPr>
  </w:style>
  <w:style w:type="character" w:customStyle="1" w:styleId="119">
    <w:name w:val="批注文字 Char2"/>
    <w:qFormat/>
    <w:uiPriority w:val="0"/>
    <w:rPr>
      <w:kern w:val="2"/>
      <w:sz w:val="21"/>
    </w:rPr>
  </w:style>
  <w:style w:type="character" w:customStyle="1" w:styleId="120">
    <w:name w:val="标题 3 Char_0"/>
    <w:link w:val="58"/>
    <w:qFormat/>
    <w:uiPriority w:val="0"/>
    <w:rPr>
      <w:b/>
      <w:bCs/>
      <w:sz w:val="32"/>
      <w:szCs w:val="32"/>
    </w:rPr>
  </w:style>
  <w:style w:type="character" w:customStyle="1" w:styleId="121">
    <w:name w:val="标题 2 字符"/>
    <w:link w:val="3"/>
    <w:qFormat/>
    <w:uiPriority w:val="0"/>
    <w:rPr>
      <w:rFonts w:ascii="Cambria" w:hAnsi="Cambria"/>
      <w:b/>
      <w:bCs/>
      <w:kern w:val="2"/>
      <w:sz w:val="32"/>
      <w:szCs w:val="32"/>
    </w:rPr>
  </w:style>
  <w:style w:type="character" w:customStyle="1" w:styleId="122">
    <w:name w:val="正文文本 Char2"/>
    <w:semiHidden/>
    <w:qFormat/>
    <w:uiPriority w:val="99"/>
    <w:rPr>
      <w:rFonts w:ascii="Calibri" w:hAnsi="Calibri" w:eastAsia="宋体" w:cs="Times New Roman"/>
    </w:rPr>
  </w:style>
  <w:style w:type="character" w:customStyle="1" w:styleId="123">
    <w:name w:val="页脚 Char1"/>
    <w:semiHidden/>
    <w:qFormat/>
    <w:uiPriority w:val="99"/>
    <w:rPr>
      <w:rFonts w:ascii="Calibri" w:hAnsi="Calibri" w:eastAsia="宋体" w:cs="Times New Roman"/>
      <w:sz w:val="18"/>
      <w:szCs w:val="18"/>
    </w:rPr>
  </w:style>
  <w:style w:type="character" w:customStyle="1" w:styleId="124">
    <w:name w:val="明显引用 Char2"/>
    <w:qFormat/>
    <w:uiPriority w:val="99"/>
    <w:rPr>
      <w:b/>
      <w:bCs/>
      <w:i/>
      <w:iCs/>
      <w:color w:val="4F81BD"/>
      <w:kern w:val="2"/>
      <w:sz w:val="21"/>
      <w:szCs w:val="24"/>
    </w:rPr>
  </w:style>
  <w:style w:type="character" w:customStyle="1" w:styleId="125">
    <w:name w:val="引用 Char"/>
    <w:link w:val="60"/>
    <w:qFormat/>
    <w:uiPriority w:val="0"/>
    <w:rPr>
      <w:i/>
      <w:iCs/>
      <w:color w:val="000000"/>
    </w:rPr>
  </w:style>
  <w:style w:type="character" w:customStyle="1" w:styleId="126">
    <w:name w:val="标题 1 Char_0"/>
    <w:link w:val="61"/>
    <w:qFormat/>
    <w:uiPriority w:val="0"/>
    <w:rPr>
      <w:b/>
      <w:bCs/>
      <w:kern w:val="44"/>
      <w:sz w:val="44"/>
      <w:szCs w:val="44"/>
    </w:rPr>
  </w:style>
  <w:style w:type="character" w:customStyle="1" w:styleId="127">
    <w:name w:val="正文文本缩进 3 Char1"/>
    <w:semiHidden/>
    <w:qFormat/>
    <w:uiPriority w:val="99"/>
    <w:rPr>
      <w:kern w:val="2"/>
      <w:sz w:val="16"/>
      <w:szCs w:val="16"/>
    </w:rPr>
  </w:style>
  <w:style w:type="character" w:customStyle="1" w:styleId="128">
    <w:name w:val="引用 Char1"/>
    <w:qFormat/>
    <w:uiPriority w:val="29"/>
    <w:rPr>
      <w:i/>
      <w:iCs/>
      <w:color w:val="000000"/>
      <w:kern w:val="2"/>
      <w:sz w:val="21"/>
    </w:rPr>
  </w:style>
  <w:style w:type="character" w:customStyle="1" w:styleId="129">
    <w:name w:val="正文文本缩进 字符"/>
    <w:link w:val="19"/>
    <w:qFormat/>
    <w:uiPriority w:val="0"/>
    <w:rPr>
      <w:kern w:val="2"/>
      <w:sz w:val="21"/>
      <w:szCs w:val="24"/>
    </w:rPr>
  </w:style>
  <w:style w:type="character" w:customStyle="1" w:styleId="130">
    <w:name w:val="font161"/>
    <w:qFormat/>
    <w:uiPriority w:val="0"/>
    <w:rPr>
      <w:b/>
      <w:sz w:val="32"/>
    </w:rPr>
  </w:style>
  <w:style w:type="character" w:customStyle="1" w:styleId="131">
    <w:name w:val="标题 4 Char_0"/>
    <w:link w:val="62"/>
    <w:qFormat/>
    <w:uiPriority w:val="0"/>
    <w:rPr>
      <w:rFonts w:ascii="Arial" w:hAnsi="Arial" w:eastAsia="黑体"/>
      <w:b/>
      <w:bCs/>
      <w:sz w:val="28"/>
      <w:szCs w:val="28"/>
    </w:rPr>
  </w:style>
  <w:style w:type="character" w:customStyle="1" w:styleId="132">
    <w:name w:val="页眉 字符"/>
    <w:link w:val="29"/>
    <w:qFormat/>
    <w:uiPriority w:val="99"/>
    <w:rPr>
      <w:kern w:val="2"/>
      <w:sz w:val="18"/>
      <w:szCs w:val="18"/>
    </w:rPr>
  </w:style>
  <w:style w:type="character" w:customStyle="1" w:styleId="133">
    <w:name w:val="标题 6 字符"/>
    <w:link w:val="7"/>
    <w:qFormat/>
    <w:uiPriority w:val="0"/>
    <w:rPr>
      <w:rFonts w:ascii="Cambria" w:hAnsi="Cambria" w:eastAsia="宋体" w:cs="Times New Roman"/>
      <w:b/>
      <w:bCs/>
      <w:kern w:val="2"/>
      <w:sz w:val="24"/>
      <w:szCs w:val="24"/>
    </w:rPr>
  </w:style>
  <w:style w:type="character" w:customStyle="1" w:styleId="134">
    <w:name w:val="纯文本 字符"/>
    <w:link w:val="23"/>
    <w:qFormat/>
    <w:uiPriority w:val="0"/>
    <w:rPr>
      <w:rFonts w:ascii="Ari"/>
      <w:lang w:val="en-US" w:eastAsia="zh-CN" w:bidi="ar-SA"/>
    </w:rPr>
  </w:style>
  <w:style w:type="character" w:customStyle="1" w:styleId="135">
    <w:name w:val="引用 Char2"/>
    <w:qFormat/>
    <w:uiPriority w:val="99"/>
    <w:rPr>
      <w:i/>
      <w:iCs/>
      <w:color w:val="000000"/>
      <w:kern w:val="2"/>
      <w:sz w:val="21"/>
      <w:szCs w:val="24"/>
    </w:rPr>
  </w:style>
  <w:style w:type="character" w:customStyle="1" w:styleId="136">
    <w:name w:val="rvts11"/>
    <w:qFormat/>
    <w:uiPriority w:val="0"/>
    <w:rPr>
      <w:rFonts w:hint="default" w:ascii="KNLe" w:hAnsi="KNLe"/>
      <w:sz w:val="24"/>
      <w:szCs w:val="24"/>
      <w:u w:val="single"/>
    </w:rPr>
  </w:style>
  <w:style w:type="character" w:customStyle="1" w:styleId="137">
    <w:name w:val="标题 字符"/>
    <w:link w:val="40"/>
    <w:qFormat/>
    <w:uiPriority w:val="0"/>
    <w:rPr>
      <w:rFonts w:ascii="Arial" w:hAnsi="Arial"/>
      <w:b/>
      <w:sz w:val="32"/>
    </w:rPr>
  </w:style>
  <w:style w:type="character" w:customStyle="1" w:styleId="138">
    <w:name w:val="标题5 Char Char"/>
    <w:link w:val="63"/>
    <w:qFormat/>
    <w:uiPriority w:val="0"/>
    <w:rPr>
      <w:rFonts w:ascii="Arial" w:hAnsi="Arial"/>
      <w:b/>
      <w:bCs/>
      <w:sz w:val="24"/>
      <w:szCs w:val="32"/>
    </w:rPr>
  </w:style>
  <w:style w:type="character" w:customStyle="1" w:styleId="139">
    <w:name w:val="副标题 Char2"/>
    <w:qFormat/>
    <w:uiPriority w:val="11"/>
    <w:rPr>
      <w:rFonts w:ascii="Cambria" w:hAnsi="Cambria" w:cs="Times New Roman"/>
      <w:b/>
      <w:bCs/>
      <w:kern w:val="28"/>
      <w:sz w:val="32"/>
      <w:szCs w:val="32"/>
    </w:rPr>
  </w:style>
  <w:style w:type="character" w:customStyle="1" w:styleId="140">
    <w:name w:val="文档结构图 字符"/>
    <w:link w:val="15"/>
    <w:qFormat/>
    <w:uiPriority w:val="0"/>
    <w:rPr>
      <w:rFonts w:ascii="宋体"/>
      <w:kern w:val="2"/>
      <w:sz w:val="18"/>
      <w:szCs w:val="18"/>
    </w:rPr>
  </w:style>
  <w:style w:type="character" w:customStyle="1" w:styleId="141">
    <w:name w:val="日期 字符"/>
    <w:link w:val="25"/>
    <w:qFormat/>
    <w:uiPriority w:val="0"/>
    <w:rPr>
      <w:kern w:val="2"/>
      <w:sz w:val="21"/>
      <w:szCs w:val="24"/>
    </w:rPr>
  </w:style>
  <w:style w:type="character" w:customStyle="1" w:styleId="142">
    <w:name w:val="批注主题 Char1"/>
    <w:qFormat/>
    <w:uiPriority w:val="0"/>
    <w:rPr>
      <w:b/>
      <w:bCs/>
      <w:kern w:val="2"/>
      <w:sz w:val="21"/>
      <w:szCs w:val="22"/>
    </w:rPr>
  </w:style>
  <w:style w:type="character" w:customStyle="1" w:styleId="143">
    <w:name w:val="font31"/>
    <w:qFormat/>
    <w:uiPriority w:val="0"/>
    <w:rPr>
      <w:rFonts w:hint="eastAsia" w:ascii="宋体" w:hAnsi="宋体" w:eastAsia="宋体" w:cs="宋体"/>
      <w:color w:val="000000"/>
      <w:sz w:val="20"/>
      <w:szCs w:val="20"/>
      <w:u w:val="none"/>
    </w:rPr>
  </w:style>
  <w:style w:type="character" w:customStyle="1" w:styleId="144">
    <w:name w:val="明显引用 Char"/>
    <w:link w:val="64"/>
    <w:qFormat/>
    <w:uiPriority w:val="0"/>
    <w:rPr>
      <w:b/>
      <w:bCs/>
      <w:i/>
      <w:iCs/>
      <w:color w:val="4F81BD"/>
    </w:rPr>
  </w:style>
  <w:style w:type="character" w:customStyle="1" w:styleId="145">
    <w:name w:val="标题 5 字符"/>
    <w:link w:val="6"/>
    <w:qFormat/>
    <w:uiPriority w:val="0"/>
    <w:rPr>
      <w:b/>
      <w:bCs/>
      <w:kern w:val="2"/>
      <w:sz w:val="28"/>
      <w:szCs w:val="28"/>
    </w:rPr>
  </w:style>
  <w:style w:type="character" w:customStyle="1" w:styleId="146">
    <w:name w:val="日期 Char1"/>
    <w:qFormat/>
    <w:uiPriority w:val="0"/>
    <w:rPr>
      <w:rFonts w:ascii="Calibri" w:hAnsi="Calibri" w:eastAsia="宋体" w:cs="Times New Roman"/>
    </w:rPr>
  </w:style>
  <w:style w:type="character" w:customStyle="1" w:styleId="147">
    <w:name w:val="批注框文本 Char1"/>
    <w:qFormat/>
    <w:uiPriority w:val="0"/>
    <w:rPr>
      <w:kern w:val="2"/>
      <w:sz w:val="18"/>
      <w:szCs w:val="18"/>
    </w:rPr>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标题 9 字符"/>
    <w:link w:val="10"/>
    <w:qFormat/>
    <w:uiPriority w:val="0"/>
    <w:rPr>
      <w:rFonts w:ascii="Cambria" w:hAnsi="Cambria" w:eastAsia="宋体" w:cs="Times New Roman"/>
      <w:kern w:val="2"/>
      <w:sz w:val="21"/>
      <w:szCs w:val="21"/>
    </w:rPr>
  </w:style>
  <w:style w:type="character" w:customStyle="1" w:styleId="150">
    <w:name w:val="不明显参考1"/>
    <w:qFormat/>
    <w:uiPriority w:val="0"/>
    <w:rPr>
      <w:smallCaps/>
      <w:color w:val="C0504D"/>
      <w:u w:val="single"/>
    </w:rPr>
  </w:style>
  <w:style w:type="character" w:customStyle="1" w:styleId="151">
    <w:name w:val="批注文字 Char1"/>
    <w:qFormat/>
    <w:uiPriority w:val="0"/>
    <w:rPr>
      <w:rFonts w:ascii="Calibri" w:hAnsi="Calibri" w:eastAsia="宋体" w:cs="Times New Roman"/>
    </w:rPr>
  </w:style>
  <w:style w:type="character" w:customStyle="1" w:styleId="152">
    <w:name w:val="标题 Char2"/>
    <w:qFormat/>
    <w:uiPriority w:val="10"/>
    <w:rPr>
      <w:rFonts w:ascii="Cambria" w:hAnsi="Cambria" w:cs="Times New Roman"/>
      <w:b/>
      <w:bCs/>
      <w:kern w:val="2"/>
      <w:sz w:val="32"/>
      <w:szCs w:val="32"/>
    </w:rPr>
  </w:style>
  <w:style w:type="character" w:customStyle="1" w:styleId="153">
    <w:name w:val="正文文本 3 Char1"/>
    <w:semiHidden/>
    <w:qFormat/>
    <w:uiPriority w:val="99"/>
    <w:rPr>
      <w:kern w:val="2"/>
      <w:sz w:val="16"/>
      <w:szCs w:val="16"/>
    </w:rPr>
  </w:style>
  <w:style w:type="character" w:customStyle="1" w:styleId="154">
    <w:name w:val="批注主题 Char2"/>
    <w:qFormat/>
    <w:uiPriority w:val="0"/>
    <w:rPr>
      <w:b/>
      <w:bCs/>
      <w:kern w:val="2"/>
      <w:sz w:val="21"/>
    </w:rPr>
  </w:style>
  <w:style w:type="character" w:customStyle="1" w:styleId="155">
    <w:name w:val="标题 3 字符"/>
    <w:link w:val="4"/>
    <w:qFormat/>
    <w:uiPriority w:val="0"/>
    <w:rPr>
      <w:b/>
      <w:bCs/>
      <w:kern w:val="2"/>
      <w:sz w:val="32"/>
      <w:szCs w:val="32"/>
    </w:rPr>
  </w:style>
  <w:style w:type="character" w:customStyle="1" w:styleId="156">
    <w:name w:val="正文文本 Char_0"/>
    <w:link w:val="65"/>
    <w:qFormat/>
    <w:uiPriority w:val="0"/>
    <w:rPr>
      <w:szCs w:val="24"/>
    </w:rPr>
  </w:style>
  <w:style w:type="character" w:customStyle="1" w:styleId="157">
    <w:name w:val="副标题 字符"/>
    <w:link w:val="32"/>
    <w:qFormat/>
    <w:uiPriority w:val="0"/>
    <w:rPr>
      <w:rFonts w:ascii="Cambria" w:hAnsi="Cambria"/>
      <w:b/>
      <w:bCs/>
      <w:kern w:val="28"/>
      <w:sz w:val="32"/>
      <w:szCs w:val="32"/>
    </w:rPr>
  </w:style>
  <w:style w:type="character" w:customStyle="1" w:styleId="158">
    <w:name w:val="bookmark"/>
    <w:basedOn w:val="45"/>
    <w:qFormat/>
    <w:uiPriority w:val="0"/>
  </w:style>
  <w:style w:type="character" w:customStyle="1" w:styleId="159">
    <w:name w:val="标题 5 Char_0"/>
    <w:link w:val="66"/>
    <w:qFormat/>
    <w:uiPriority w:val="0"/>
    <w:rPr>
      <w:rFonts w:ascii="Calibri" w:hAnsi="Calibri"/>
      <w:b/>
      <w:bCs/>
      <w:sz w:val="28"/>
      <w:szCs w:val="28"/>
    </w:rPr>
  </w:style>
  <w:style w:type="character" w:customStyle="1" w:styleId="160">
    <w:name w:val="正文文本缩进 2 字符"/>
    <w:link w:val="26"/>
    <w:qFormat/>
    <w:uiPriority w:val="99"/>
    <w:rPr>
      <w:rFonts w:ascii="宋体"/>
    </w:rPr>
  </w:style>
  <w:style w:type="character" w:customStyle="1" w:styleId="161">
    <w:name w:val="批注文字 字符"/>
    <w:link w:val="16"/>
    <w:qFormat/>
    <w:uiPriority w:val="99"/>
    <w:rPr>
      <w:kern w:val="2"/>
      <w:sz w:val="21"/>
      <w:szCs w:val="24"/>
    </w:rPr>
  </w:style>
  <w:style w:type="character" w:customStyle="1" w:styleId="162">
    <w:name w:val="font11"/>
    <w:qFormat/>
    <w:uiPriority w:val="0"/>
    <w:rPr>
      <w:rFonts w:hint="eastAsia" w:ascii="宋体" w:hAnsi="宋体" w:eastAsia="宋体" w:cs="宋体"/>
      <w:color w:val="000000"/>
      <w:sz w:val="20"/>
      <w:szCs w:val="20"/>
      <w:u w:val="none"/>
    </w:rPr>
  </w:style>
  <w:style w:type="character" w:customStyle="1" w:styleId="163">
    <w:name w:val="明显参考1"/>
    <w:qFormat/>
    <w:uiPriority w:val="0"/>
    <w:rPr>
      <w:b/>
      <w:bCs/>
      <w:smallCaps/>
      <w:color w:val="C0504D"/>
      <w:spacing w:val="5"/>
      <w:u w:val="single"/>
    </w:rPr>
  </w:style>
  <w:style w:type="character" w:customStyle="1" w:styleId="164">
    <w:name w:val="超链接_0"/>
    <w:qFormat/>
    <w:uiPriority w:val="99"/>
    <w:rPr>
      <w:rFonts w:ascii="Calibri" w:hAnsi="Calibri"/>
      <w:color w:val="0000FF"/>
      <w:u w:val="single"/>
    </w:rPr>
  </w:style>
  <w:style w:type="character" w:customStyle="1" w:styleId="165">
    <w:name w:val="文档结构图 Char2"/>
    <w:semiHidden/>
    <w:qFormat/>
    <w:uiPriority w:val="99"/>
    <w:rPr>
      <w:rFonts w:ascii="宋体" w:hAnsi="Calibri" w:eastAsia="宋体" w:cs="Times New Roman"/>
      <w:sz w:val="18"/>
      <w:szCs w:val="18"/>
    </w:rPr>
  </w:style>
  <w:style w:type="character" w:customStyle="1" w:styleId="166">
    <w:name w:val="textcontents"/>
    <w:qFormat/>
    <w:uiPriority w:val="0"/>
    <w:rPr>
      <w:rFonts w:cs="Times New Roman"/>
    </w:rPr>
  </w:style>
  <w:style w:type="character" w:customStyle="1" w:styleId="167">
    <w:name w:val="标题 1 Char"/>
    <w:qFormat/>
    <w:uiPriority w:val="0"/>
    <w:rPr>
      <w:b/>
      <w:bCs/>
      <w:kern w:val="44"/>
      <w:sz w:val="32"/>
      <w:szCs w:val="44"/>
    </w:rPr>
  </w:style>
  <w:style w:type="character" w:customStyle="1" w:styleId="168">
    <w:name w:val="正文文本 字符"/>
    <w:link w:val="18"/>
    <w:qFormat/>
    <w:uiPriority w:val="0"/>
    <w:rPr>
      <w:rFonts w:eastAsia="幼圆"/>
      <w:b/>
      <w:bCs/>
      <w:kern w:val="2"/>
      <w:sz w:val="44"/>
      <w:szCs w:val="24"/>
    </w:rPr>
  </w:style>
  <w:style w:type="character" w:customStyle="1" w:styleId="169">
    <w:name w:val="标题 8 字符"/>
    <w:link w:val="9"/>
    <w:qFormat/>
    <w:uiPriority w:val="0"/>
    <w:rPr>
      <w:rFonts w:ascii="Cambria" w:hAnsi="Cambria" w:eastAsia="宋体" w:cs="Times New Roman"/>
      <w:kern w:val="2"/>
      <w:sz w:val="24"/>
      <w:szCs w:val="24"/>
    </w:rPr>
  </w:style>
  <w:style w:type="character" w:customStyle="1" w:styleId="170">
    <w:name w:val="副标题 Char1"/>
    <w:qFormat/>
    <w:uiPriority w:val="11"/>
    <w:rPr>
      <w:rFonts w:ascii="Cambria" w:hAnsi="Cambria" w:cs="Times New Roman"/>
      <w:b/>
      <w:bCs/>
      <w:kern w:val="28"/>
      <w:sz w:val="32"/>
      <w:szCs w:val="32"/>
    </w:rPr>
  </w:style>
  <w:style w:type="character" w:customStyle="1" w:styleId="171">
    <w:name w:val="批注主题 字符"/>
    <w:link w:val="41"/>
    <w:qFormat/>
    <w:uiPriority w:val="0"/>
    <w:rPr>
      <w:b/>
      <w:bCs/>
      <w:kern w:val="2"/>
      <w:sz w:val="21"/>
      <w:szCs w:val="24"/>
    </w:rPr>
  </w:style>
  <w:style w:type="character" w:customStyle="1" w:styleId="172">
    <w:name w:val="书籍标题1"/>
    <w:qFormat/>
    <w:uiPriority w:val="0"/>
    <w:rPr>
      <w:b/>
      <w:bCs/>
      <w:smallCaps/>
      <w:spacing w:val="5"/>
    </w:rPr>
  </w:style>
  <w:style w:type="character" w:customStyle="1" w:styleId="173">
    <w:name w:val="页脚 字符"/>
    <w:link w:val="28"/>
    <w:qFormat/>
    <w:uiPriority w:val="99"/>
    <w:rPr>
      <w:kern w:val="2"/>
      <w:sz w:val="18"/>
      <w:szCs w:val="18"/>
    </w:rPr>
  </w:style>
  <w:style w:type="character" w:customStyle="1" w:styleId="174">
    <w:name w:val="标题4 Char Char"/>
    <w:link w:val="67"/>
    <w:qFormat/>
    <w:uiPriority w:val="0"/>
    <w:rPr>
      <w:rFonts w:ascii="Arial" w:hAnsi="Arial"/>
      <w:b/>
      <w:bCs/>
      <w:sz w:val="24"/>
      <w:szCs w:val="32"/>
    </w:rPr>
  </w:style>
  <w:style w:type="character" w:customStyle="1" w:styleId="175">
    <w:name w:val="正文文本 Char1"/>
    <w:qFormat/>
    <w:uiPriority w:val="0"/>
    <w:rPr>
      <w:rFonts w:ascii="Calibri" w:hAnsi="Calibri" w:eastAsia="宋体" w:cs="Times New Roman"/>
    </w:rPr>
  </w:style>
  <w:style w:type="character" w:customStyle="1" w:styleId="176">
    <w:name w:val="明显引用 Char1"/>
    <w:qFormat/>
    <w:uiPriority w:val="30"/>
    <w:rPr>
      <w:b/>
      <w:bCs/>
      <w:i/>
      <w:iCs/>
      <w:color w:val="4F81BD"/>
      <w:kern w:val="2"/>
      <w:sz w:val="21"/>
    </w:rPr>
  </w:style>
  <w:style w:type="character" w:customStyle="1" w:styleId="177">
    <w:name w:val="页眉 Char1"/>
    <w:semiHidden/>
    <w:qFormat/>
    <w:uiPriority w:val="99"/>
    <w:rPr>
      <w:rFonts w:ascii="Calibri" w:hAnsi="Calibri" w:eastAsia="宋体" w:cs="Times New Roman"/>
      <w:sz w:val="18"/>
      <w:szCs w:val="18"/>
    </w:rPr>
  </w:style>
  <w:style w:type="character" w:customStyle="1" w:styleId="178">
    <w:name w:val="不明显强调1"/>
    <w:qFormat/>
    <w:uiPriority w:val="0"/>
    <w:rPr>
      <w:i/>
      <w:iCs/>
      <w:color w:val="808080"/>
    </w:rPr>
  </w:style>
  <w:style w:type="character" w:customStyle="1" w:styleId="179">
    <w:name w:val="正文文本 3 字符"/>
    <w:link w:val="17"/>
    <w:qFormat/>
    <w:uiPriority w:val="0"/>
    <w:rPr>
      <w:rFonts w:ascii="宋体"/>
      <w:kern w:val="2"/>
      <w:sz w:val="24"/>
    </w:rPr>
  </w:style>
  <w:style w:type="character" w:customStyle="1" w:styleId="180">
    <w:name w:val="正文文本缩进 3 字符"/>
    <w:link w:val="34"/>
    <w:qFormat/>
    <w:uiPriority w:val="0"/>
    <w:rPr>
      <w:kern w:val="2"/>
      <w:sz w:val="16"/>
    </w:rPr>
  </w:style>
  <w:style w:type="character" w:customStyle="1" w:styleId="181">
    <w:name w:val="font21"/>
    <w:qFormat/>
    <w:uiPriority w:val="0"/>
    <w:rPr>
      <w:rFonts w:hint="eastAsia" w:ascii="宋体" w:hAnsi="宋体" w:eastAsia="宋体" w:cs="宋体"/>
      <w:color w:val="000000"/>
      <w:sz w:val="20"/>
      <w:szCs w:val="20"/>
      <w:u w:val="none"/>
    </w:rPr>
  </w:style>
  <w:style w:type="character" w:customStyle="1" w:styleId="182">
    <w:name w:val="批注框文本 字符"/>
    <w:link w:val="27"/>
    <w:qFormat/>
    <w:uiPriority w:val="0"/>
    <w:rPr>
      <w:kern w:val="2"/>
      <w:sz w:val="18"/>
      <w:szCs w:val="18"/>
    </w:rPr>
  </w:style>
  <w:style w:type="character" w:customStyle="1" w:styleId="183">
    <w:name w:val="标题 7 字符"/>
    <w:link w:val="8"/>
    <w:qFormat/>
    <w:uiPriority w:val="0"/>
    <w:rPr>
      <w:b/>
      <w:bCs/>
      <w:kern w:val="2"/>
      <w:sz w:val="24"/>
      <w:szCs w:val="24"/>
    </w:rPr>
  </w:style>
  <w:style w:type="character" w:customStyle="1" w:styleId="184">
    <w:name w:val="标题 1 字符"/>
    <w:link w:val="2"/>
    <w:qFormat/>
    <w:uiPriority w:val="0"/>
    <w:rPr>
      <w:rFonts w:ascii="Times New Roman" w:hAnsi="Times New Roman" w:eastAsia="宋体" w:cs="Times New Roman"/>
      <w:b/>
      <w:bCs/>
      <w:kern w:val="44"/>
      <w:sz w:val="32"/>
      <w:szCs w:val="44"/>
    </w:rPr>
  </w:style>
  <w:style w:type="character" w:customStyle="1" w:styleId="185">
    <w:name w:val="文档结构图 Char1"/>
    <w:qFormat/>
    <w:uiPriority w:val="0"/>
    <w:rPr>
      <w:rFonts w:ascii="宋体" w:hAnsi="Calibri" w:eastAsia="宋体" w:cs="Times New Roman"/>
      <w:sz w:val="18"/>
      <w:szCs w:val="18"/>
    </w:rPr>
  </w:style>
  <w:style w:type="character" w:customStyle="1" w:styleId="186">
    <w:name w:val="标题 2 Char_0"/>
    <w:link w:val="68"/>
    <w:qFormat/>
    <w:uiPriority w:val="0"/>
    <w:rPr>
      <w:rFonts w:ascii="Cambria" w:hAnsi="Cambria"/>
      <w:b/>
      <w:bCs/>
      <w:sz w:val="32"/>
      <w:szCs w:val="32"/>
    </w:rPr>
  </w:style>
  <w:style w:type="character" w:customStyle="1" w:styleId="187">
    <w:name w:val="日期 Char2"/>
    <w:semiHidden/>
    <w:qFormat/>
    <w:uiPriority w:val="99"/>
    <w:rPr>
      <w:rFonts w:ascii="Calibri" w:hAnsi="Calibri" w:eastAsia="宋体" w:cs="Times New Roman"/>
    </w:rPr>
  </w:style>
  <w:style w:type="character" w:customStyle="1" w:styleId="188">
    <w:name w:val="批注框文本 Char2"/>
    <w:semiHidden/>
    <w:qFormat/>
    <w:uiPriority w:val="99"/>
    <w:rPr>
      <w:rFonts w:ascii="Calibri" w:hAnsi="Calibri" w:eastAsia="宋体" w:cs="Times New Roman"/>
      <w:sz w:val="18"/>
      <w:szCs w:val="18"/>
    </w:rPr>
  </w:style>
  <w:style w:type="character" w:customStyle="1" w:styleId="189">
    <w:name w:val="标题 4 字符"/>
    <w:link w:val="5"/>
    <w:qFormat/>
    <w:uiPriority w:val="0"/>
    <w:rPr>
      <w:rFonts w:ascii="Cambria" w:hAnsi="Cambria" w:eastAsia="宋体" w:cs="Times New Roman"/>
      <w:b/>
      <w:bCs/>
      <w:kern w:val="2"/>
      <w:sz w:val="28"/>
      <w:szCs w:val="28"/>
    </w:rPr>
  </w:style>
  <w:style w:type="character" w:customStyle="1" w:styleId="190">
    <w:name w:val="列出段落 Char"/>
    <w:link w:val="69"/>
    <w:qFormat/>
    <w:locked/>
    <w:uiPriority w:val="99"/>
    <w:rPr>
      <w:kern w:val="2"/>
      <w:sz w:val="21"/>
      <w:szCs w:val="24"/>
    </w:rPr>
  </w:style>
  <w:style w:type="character" w:customStyle="1" w:styleId="191">
    <w:name w:val="表格文字 字符"/>
    <w:link w:val="86"/>
    <w:qFormat/>
    <w:uiPriority w:val="0"/>
    <w:rPr>
      <w:rFonts w:ascii="Calibri" w:hAnsi="Calibri" w:eastAsia="宋体" w:cs="Times New Roman"/>
      <w:sz w:val="21"/>
      <w:szCs w:val="22"/>
    </w:rPr>
  </w:style>
  <w:style w:type="paragraph" w:customStyle="1" w:styleId="19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正文文本首行缩进 字符"/>
    <w:basedOn w:val="168"/>
    <w:link w:val="42"/>
    <w:semiHidden/>
    <w:qFormat/>
    <w:uiPriority w:val="99"/>
    <w:rPr>
      <w:rFonts w:eastAsia="幼圆"/>
      <w:b w:val="0"/>
      <w:bCs w:val="0"/>
      <w:kern w:val="2"/>
      <w:sz w:val="21"/>
      <w:szCs w:val="24"/>
    </w:rPr>
  </w:style>
  <w:style w:type="character" w:customStyle="1" w:styleId="194">
    <w:name w:val="未处理的提及1"/>
    <w:basedOn w:val="45"/>
    <w:semiHidden/>
    <w:unhideWhenUsed/>
    <w:qFormat/>
    <w:uiPriority w:val="99"/>
    <w:rPr>
      <w:color w:val="605E5C"/>
      <w:shd w:val="clear" w:color="auto" w:fill="E1DFDD"/>
    </w:rPr>
  </w:style>
  <w:style w:type="paragraph" w:customStyle="1" w:styleId="195">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styleId="196">
    <w:name w:val="List Paragraph"/>
    <w:basedOn w:val="1"/>
    <w:qFormat/>
    <w:uiPriority w:val="99"/>
    <w:pPr>
      <w:ind w:firstLine="420" w:firstLineChars="200"/>
    </w:pPr>
    <w:rPr>
      <w:rFonts w:ascii="Calibri" w:hAnsi="Calibri"/>
      <w:szCs w:val="22"/>
    </w:rPr>
  </w:style>
  <w:style w:type="character" w:customStyle="1" w:styleId="197">
    <w:name w:val="正文缩进 字符"/>
    <w:link w:val="13"/>
    <w:qFormat/>
    <w:locked/>
    <w:uiPriority w:val="0"/>
    <w:rPr>
      <w:b/>
      <w:kern w:val="2"/>
      <w:sz w:val="24"/>
    </w:rPr>
  </w:style>
  <w:style w:type="character" w:customStyle="1" w:styleId="198">
    <w:name w:val="font01"/>
    <w:basedOn w:val="45"/>
    <w:qFormat/>
    <w:uiPriority w:val="0"/>
    <w:rPr>
      <w:rFonts w:hint="eastAsia" w:ascii="宋体" w:hAnsi="宋体" w:eastAsia="宋体" w:cs="宋体"/>
      <w:color w:val="000000"/>
      <w:sz w:val="18"/>
      <w:szCs w:val="18"/>
      <w:u w:val="none"/>
    </w:rPr>
  </w:style>
  <w:style w:type="paragraph" w:customStyle="1" w:styleId="19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00">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01">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0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03">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3C03-F131-4C01-99CE-E60D87D178C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34</Pages>
  <Words>774</Words>
  <Characters>823</Characters>
  <Lines>634</Lines>
  <Paragraphs>506</Paragraphs>
  <TotalTime>0</TotalTime>
  <ScaleCrop>false</ScaleCrop>
  <LinksUpToDate>false</LinksUpToDate>
  <CharactersWithSpaces>847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2020-06-24T05:04:00Z</dcterms:created>
  <dc:creator>Lenovo User</dc:creator>
  <cp:lastModifiedBy>江苏国采</cp:lastModifiedBy>
  <cp:lastPrinted>2020-06-24T05:03:00Z</cp:lastPrinted>
  <dcterms:modified xsi:type="dcterms:W3CDTF">2025-11-12T07:40:56Z</dcterms:modified>
  <dc:title>公开招标文件</dc:title>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84E26F48BB0143CBBB29F9B73637251E_13</vt:lpwstr>
  </property>
  <property fmtid="{D5CDD505-2E9C-101B-9397-08002B2CF9AE}" pid="4" name="KSOTemplateDocerSaveRecord">
    <vt:lpwstr>eyJoZGlkIjoiN2YzNjBkOTgyNWQ1YTMxYzM3MzMwNWFiODNmOWIzYWMiLCJ1c2VySWQiOiI1Mzg2ODMwOTkifQ==</vt:lpwstr>
  </property>
</Properties>
</file>