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0A9B" w:rsidRDefault="00750A9B">
      <w:pPr>
        <w:wordWrap w:val="0"/>
        <w:jc w:val="right"/>
        <w:rPr>
          <w:rFonts w:ascii="宋体" w:hAnsi="宋体"/>
        </w:rPr>
      </w:pPr>
    </w:p>
    <w:p w:rsidR="00750A9B" w:rsidRDefault="00750A9B">
      <w:pPr>
        <w:pStyle w:val="a1"/>
        <w:rPr>
          <w:rFonts w:ascii="宋体" w:hAnsi="宋体"/>
        </w:rPr>
      </w:pPr>
    </w:p>
    <w:p w:rsidR="00750A9B" w:rsidRDefault="00750A9B">
      <w:pPr>
        <w:pStyle w:val="a1"/>
        <w:rPr>
          <w:rFonts w:ascii="宋体" w:hAnsi="宋体"/>
        </w:rPr>
      </w:pPr>
    </w:p>
    <w:p w:rsidR="00750A9B" w:rsidRDefault="00750A9B">
      <w:pPr>
        <w:pStyle w:val="a1"/>
        <w:rPr>
          <w:rFonts w:ascii="宋体" w:hAnsi="宋体" w:cs="仿宋"/>
        </w:rPr>
      </w:pPr>
    </w:p>
    <w:p w:rsidR="00750A9B" w:rsidRDefault="00750A9B">
      <w:pPr>
        <w:pStyle w:val="a1"/>
        <w:ind w:firstLine="880"/>
        <w:rPr>
          <w:rFonts w:ascii="宋体" w:hAnsi="宋体" w:cs="仿宋"/>
          <w:sz w:val="44"/>
          <w:szCs w:val="44"/>
        </w:rPr>
      </w:pPr>
    </w:p>
    <w:p w:rsidR="00750A9B" w:rsidRDefault="00790438">
      <w:pPr>
        <w:jc w:val="center"/>
        <w:rPr>
          <w:rFonts w:ascii="宋体" w:hAnsi="宋体" w:cs="仿宋"/>
          <w:sz w:val="76"/>
          <w:szCs w:val="76"/>
        </w:rPr>
      </w:pPr>
      <w:r>
        <w:rPr>
          <w:rFonts w:ascii="宋体" w:hAnsi="宋体" w:cs="仿宋" w:hint="eastAsia"/>
          <w:sz w:val="96"/>
          <w:szCs w:val="96"/>
        </w:rPr>
        <w:t>竞争性磋商文件</w:t>
      </w:r>
    </w:p>
    <w:p w:rsidR="00750A9B" w:rsidRDefault="00750A9B">
      <w:pPr>
        <w:jc w:val="center"/>
        <w:rPr>
          <w:rFonts w:ascii="宋体" w:hAnsi="宋体" w:cs="仿宋"/>
          <w:b/>
          <w:sz w:val="32"/>
          <w:szCs w:val="32"/>
          <w:lang w:val="zh-CN"/>
        </w:rPr>
      </w:pPr>
    </w:p>
    <w:p w:rsidR="00750A9B" w:rsidRDefault="00750A9B">
      <w:pPr>
        <w:jc w:val="center"/>
        <w:rPr>
          <w:rFonts w:ascii="宋体" w:hAnsi="宋体" w:cs="仿宋"/>
          <w:sz w:val="44"/>
        </w:rPr>
      </w:pPr>
    </w:p>
    <w:p w:rsidR="00750A9B" w:rsidRDefault="00750A9B">
      <w:pPr>
        <w:jc w:val="center"/>
        <w:rPr>
          <w:rFonts w:ascii="宋体" w:hAnsi="宋体" w:cs="仿宋"/>
          <w:sz w:val="32"/>
        </w:rPr>
      </w:pPr>
    </w:p>
    <w:p w:rsidR="00750A9B" w:rsidRDefault="00750A9B">
      <w:pPr>
        <w:jc w:val="left"/>
        <w:rPr>
          <w:rFonts w:ascii="宋体" w:hAnsi="宋体" w:cs="仿宋"/>
          <w:sz w:val="32"/>
        </w:rPr>
      </w:pPr>
    </w:p>
    <w:p w:rsidR="00750A9B" w:rsidRDefault="00790438">
      <w:pPr>
        <w:ind w:firstLineChars="200" w:firstLine="883"/>
        <w:jc w:val="left"/>
        <w:rPr>
          <w:rFonts w:ascii="宋体" w:hAnsi="宋体" w:cs="仿宋"/>
          <w:b/>
          <w:sz w:val="44"/>
        </w:rPr>
      </w:pPr>
      <w:r>
        <w:rPr>
          <w:rFonts w:ascii="宋体" w:hAnsi="宋体" w:cs="仿宋" w:hint="eastAsia"/>
          <w:b/>
          <w:sz w:val="44"/>
        </w:rPr>
        <w:t>项目编号：</w:t>
      </w:r>
      <w:r>
        <w:rPr>
          <w:rFonts w:ascii="宋体" w:hAnsi="宋体" w:cs="仿宋"/>
          <w:b/>
          <w:sz w:val="44"/>
        </w:rPr>
        <w:t>JSZC-320111-NJZT-C20250602</w:t>
      </w:r>
    </w:p>
    <w:p w:rsidR="00750A9B" w:rsidRDefault="00750A9B">
      <w:pPr>
        <w:pStyle w:val="12"/>
        <w:rPr>
          <w:lang w:eastAsia="zh-CN"/>
        </w:rPr>
      </w:pPr>
    </w:p>
    <w:p w:rsidR="00750A9B" w:rsidRDefault="00790438">
      <w:pPr>
        <w:pStyle w:val="a1"/>
        <w:ind w:firstLine="883"/>
        <w:rPr>
          <w:rFonts w:ascii="宋体" w:hAnsi="宋体" w:cs="仿宋"/>
        </w:rPr>
      </w:pPr>
      <w:r>
        <w:rPr>
          <w:rFonts w:ascii="宋体" w:hAnsi="宋体" w:cs="仿宋" w:hint="eastAsia"/>
          <w:b/>
          <w:sz w:val="44"/>
          <w:szCs w:val="44"/>
        </w:rPr>
        <w:t>项目名称</w:t>
      </w:r>
      <w:r w:rsidRPr="00B62CFE">
        <w:rPr>
          <w:rFonts w:ascii="宋体" w:hAnsi="宋体" w:cs="仿宋" w:hint="eastAsia"/>
          <w:b/>
          <w:sz w:val="44"/>
          <w:szCs w:val="44"/>
        </w:rPr>
        <w:t>：</w:t>
      </w:r>
      <w:bookmarkStart w:id="0" w:name="_GoBack"/>
      <w:r w:rsidRPr="00B62CFE">
        <w:rPr>
          <w:rFonts w:ascii="宋体" w:hAnsi="宋体" w:cs="仿宋" w:hint="eastAsia"/>
          <w:b/>
          <w:sz w:val="44"/>
          <w:szCs w:val="44"/>
        </w:rPr>
        <w:t>桥北商圈发展规划项</w:t>
      </w:r>
      <w:r>
        <w:rPr>
          <w:rFonts w:ascii="宋体" w:hAnsi="宋体" w:cs="仿宋" w:hint="eastAsia"/>
          <w:b/>
          <w:sz w:val="44"/>
          <w:szCs w:val="44"/>
        </w:rPr>
        <w:t>目</w:t>
      </w:r>
      <w:bookmarkEnd w:id="0"/>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90438">
      <w:pPr>
        <w:rPr>
          <w:rFonts w:ascii="宋体" w:hAnsi="宋体" w:cs="仿宋"/>
        </w:rPr>
      </w:pPr>
      <w:r>
        <w:rPr>
          <w:rFonts w:ascii="宋体" w:hAnsi="宋体" w:cs="仿宋" w:hint="eastAsia"/>
          <w:szCs w:val="24"/>
        </w:rPr>
        <w:t xml:space="preserve"> </w:t>
      </w:r>
      <w:r>
        <w:rPr>
          <w:rFonts w:ascii="宋体" w:hAnsi="宋体" w:cs="仿宋"/>
          <w:szCs w:val="24"/>
        </w:rPr>
        <w:t xml:space="preserve">   </w:t>
      </w:r>
    </w:p>
    <w:p w:rsidR="00750A9B" w:rsidRDefault="00750A9B">
      <w:pPr>
        <w:pStyle w:val="a1"/>
        <w:rPr>
          <w:rFonts w:ascii="宋体" w:hAnsi="宋体" w:cs="仿宋"/>
        </w:rPr>
      </w:pPr>
    </w:p>
    <w:p w:rsidR="00750A9B" w:rsidRDefault="00790438">
      <w:pPr>
        <w:jc w:val="center"/>
        <w:rPr>
          <w:rFonts w:asciiTheme="minorEastAsia" w:eastAsiaTheme="minorEastAsia" w:hAnsiTheme="minorEastAsia"/>
          <w:sz w:val="44"/>
        </w:rPr>
      </w:pPr>
      <w:r>
        <w:rPr>
          <w:rFonts w:asciiTheme="minorEastAsia" w:eastAsiaTheme="minorEastAsia" w:hAnsiTheme="minorEastAsia" w:hint="eastAsia"/>
          <w:sz w:val="44"/>
        </w:rPr>
        <w:t>南京泽泰工程项目管理有限公司</w:t>
      </w:r>
    </w:p>
    <w:p w:rsidR="00750A9B" w:rsidRDefault="00790438">
      <w:pPr>
        <w:jc w:val="center"/>
        <w:rPr>
          <w:rFonts w:ascii="宋体" w:hAnsi="宋体" w:cs="仿宋"/>
          <w:sz w:val="44"/>
        </w:rPr>
      </w:pPr>
      <w:r>
        <w:rPr>
          <w:rFonts w:ascii="宋体" w:hAnsi="宋体" w:cs="仿宋" w:hint="eastAsia"/>
          <w:sz w:val="44"/>
        </w:rPr>
        <w:t>二O二五年六月</w:t>
      </w:r>
    </w:p>
    <w:p w:rsidR="00750A9B" w:rsidRDefault="00750A9B">
      <w:pPr>
        <w:pStyle w:val="a1"/>
        <w:sectPr w:rsidR="00750A9B">
          <w:footerReference w:type="default" r:id="rId9"/>
          <w:pgSz w:w="11910" w:h="16840"/>
          <w:pgMar w:top="1580" w:right="1320" w:bottom="1160" w:left="1480" w:header="720" w:footer="974" w:gutter="0"/>
          <w:pgNumType w:start="1"/>
          <w:cols w:space="720"/>
        </w:sectPr>
      </w:pPr>
    </w:p>
    <w:p w:rsidR="00750A9B" w:rsidRDefault="00790438">
      <w:pPr>
        <w:jc w:val="center"/>
        <w:rPr>
          <w:rFonts w:ascii="宋体" w:hAnsi="宋体" w:cs="仿宋"/>
          <w:sz w:val="44"/>
          <w:szCs w:val="44"/>
        </w:rPr>
      </w:pPr>
      <w:r>
        <w:rPr>
          <w:rFonts w:ascii="宋体" w:hAnsi="宋体" w:cs="仿宋" w:hint="eastAsia"/>
          <w:sz w:val="44"/>
          <w:szCs w:val="44"/>
        </w:rPr>
        <w:lastRenderedPageBreak/>
        <w:t>目录</w:t>
      </w:r>
    </w:p>
    <w:p w:rsidR="00750A9B" w:rsidRDefault="00750A9B">
      <w:pPr>
        <w:pStyle w:val="a1"/>
        <w:rPr>
          <w:rFonts w:ascii="宋体" w:hAnsi="宋体"/>
        </w:rPr>
      </w:pPr>
    </w:p>
    <w:p w:rsidR="00750A9B" w:rsidRDefault="00790438">
      <w:pPr>
        <w:pStyle w:val="10"/>
        <w:tabs>
          <w:tab w:val="right" w:leader="dot" w:pos="9100"/>
        </w:tabs>
        <w:rPr>
          <w:rFonts w:asciiTheme="minorHAnsi" w:eastAsiaTheme="minorEastAsia" w:hAnsiTheme="minorHAnsi" w:cstheme="minorBidi"/>
          <w:b w:val="0"/>
          <w:caps w:val="0"/>
          <w:sz w:val="21"/>
          <w:szCs w:val="22"/>
        </w:rPr>
      </w:pPr>
      <w:r>
        <w:rPr>
          <w:rFonts w:ascii="宋体" w:hAnsi="宋体" w:cs="仿宋" w:hint="eastAsia"/>
          <w:kern w:val="0"/>
          <w:sz w:val="30"/>
          <w:szCs w:val="30"/>
          <w:lang w:val="zh-CN"/>
        </w:rPr>
        <w:fldChar w:fldCharType="begin"/>
      </w:r>
      <w:r>
        <w:rPr>
          <w:rFonts w:ascii="宋体" w:hAnsi="宋体" w:cs="仿宋" w:hint="eastAsia"/>
          <w:sz w:val="30"/>
          <w:szCs w:val="30"/>
          <w:lang w:val="zh-CN"/>
        </w:rPr>
        <w:instrText xml:space="preserve">TOC \o "1-1" \h \u </w:instrText>
      </w:r>
      <w:r>
        <w:rPr>
          <w:rFonts w:ascii="宋体" w:hAnsi="宋体" w:cs="仿宋" w:hint="eastAsia"/>
          <w:kern w:val="0"/>
          <w:sz w:val="30"/>
          <w:szCs w:val="30"/>
          <w:lang w:val="zh-CN"/>
        </w:rPr>
        <w:fldChar w:fldCharType="separate"/>
      </w:r>
      <w:hyperlink w:anchor="_Toc87872856" w:history="1">
        <w:r>
          <w:rPr>
            <w:rStyle w:val="aff4"/>
            <w:rFonts w:ascii="宋体" w:hAnsi="宋体" w:cs="仿宋" w:hint="eastAsia"/>
            <w:color w:val="auto"/>
            <w:spacing w:val="-10"/>
          </w:rPr>
          <w:t>第一章</w:t>
        </w:r>
        <w:r>
          <w:rPr>
            <w:rStyle w:val="aff4"/>
            <w:rFonts w:ascii="宋体" w:hAnsi="宋体" w:cs="仿宋"/>
            <w:color w:val="auto"/>
            <w:spacing w:val="-10"/>
          </w:rPr>
          <w:t xml:space="preserve"> </w:t>
        </w:r>
        <w:r>
          <w:rPr>
            <w:rStyle w:val="aff4"/>
            <w:rFonts w:ascii="宋体" w:hAnsi="宋体" w:cs="仿宋" w:hint="eastAsia"/>
            <w:color w:val="auto"/>
            <w:spacing w:val="-10"/>
          </w:rPr>
          <w:t>竞争性磋商邀请</w:t>
        </w:r>
        <w:r>
          <w:tab/>
        </w:r>
        <w:r>
          <w:rPr>
            <w:rFonts w:hint="eastAsia"/>
          </w:rPr>
          <w:t>1</w:t>
        </w:r>
      </w:hyperlink>
    </w:p>
    <w:p w:rsidR="00750A9B" w:rsidRDefault="004D2941">
      <w:pPr>
        <w:pStyle w:val="10"/>
        <w:tabs>
          <w:tab w:val="right" w:leader="dot" w:pos="9100"/>
        </w:tabs>
        <w:rPr>
          <w:rFonts w:asciiTheme="minorHAnsi" w:eastAsiaTheme="minorEastAsia" w:hAnsiTheme="minorHAnsi" w:cstheme="minorBidi"/>
          <w:b w:val="0"/>
          <w:caps w:val="0"/>
          <w:sz w:val="21"/>
          <w:szCs w:val="22"/>
        </w:rPr>
      </w:pPr>
      <w:hyperlink w:anchor="_Toc87872857" w:history="1">
        <w:r w:rsidR="00790438">
          <w:rPr>
            <w:rStyle w:val="aff4"/>
            <w:rFonts w:ascii="宋体" w:hAnsi="宋体" w:cs="仿宋" w:hint="eastAsia"/>
            <w:color w:val="auto"/>
            <w:spacing w:val="-10"/>
          </w:rPr>
          <w:t>第二章</w:t>
        </w:r>
        <w:r w:rsidR="00790438">
          <w:rPr>
            <w:rStyle w:val="aff4"/>
            <w:rFonts w:ascii="宋体" w:hAnsi="宋体" w:cs="仿宋"/>
            <w:color w:val="auto"/>
            <w:spacing w:val="-10"/>
          </w:rPr>
          <w:t xml:space="preserve"> </w:t>
        </w:r>
        <w:r w:rsidR="00790438">
          <w:rPr>
            <w:rStyle w:val="aff4"/>
            <w:rFonts w:ascii="宋体" w:hAnsi="宋体" w:cs="仿宋" w:hint="eastAsia"/>
            <w:color w:val="auto"/>
            <w:spacing w:val="-10"/>
          </w:rPr>
          <w:t>竞争性磋商须知</w:t>
        </w:r>
        <w:r w:rsidR="00790438">
          <w:tab/>
        </w:r>
        <w:r w:rsidR="00790438">
          <w:rPr>
            <w:rFonts w:hint="eastAsia"/>
          </w:rPr>
          <w:t>5</w:t>
        </w:r>
      </w:hyperlink>
    </w:p>
    <w:p w:rsidR="00750A9B" w:rsidRDefault="004D2941">
      <w:pPr>
        <w:pStyle w:val="10"/>
        <w:tabs>
          <w:tab w:val="right" w:leader="dot" w:pos="9100"/>
        </w:tabs>
        <w:rPr>
          <w:rFonts w:asciiTheme="minorHAnsi" w:hAnsiTheme="minorHAnsi" w:cstheme="minorBidi"/>
          <w:b w:val="0"/>
          <w:caps w:val="0"/>
          <w:sz w:val="21"/>
          <w:szCs w:val="22"/>
        </w:rPr>
      </w:pPr>
      <w:hyperlink w:anchor="_Toc87872858" w:history="1">
        <w:r w:rsidR="00790438">
          <w:rPr>
            <w:rStyle w:val="aff4"/>
            <w:rFonts w:ascii="宋体" w:hAnsi="宋体" w:cs="仿宋" w:hint="eastAsia"/>
            <w:color w:val="auto"/>
            <w:spacing w:val="-10"/>
          </w:rPr>
          <w:t>第三章</w:t>
        </w:r>
        <w:r w:rsidR="00790438">
          <w:rPr>
            <w:rStyle w:val="aff4"/>
            <w:rFonts w:ascii="宋体" w:hAnsi="宋体" w:cs="仿宋"/>
            <w:color w:val="auto"/>
            <w:spacing w:val="-10"/>
          </w:rPr>
          <w:t xml:space="preserve"> </w:t>
        </w:r>
        <w:r w:rsidR="00790438">
          <w:rPr>
            <w:rStyle w:val="aff4"/>
            <w:rFonts w:ascii="宋体" w:hAnsi="宋体" w:cs="仿宋" w:hint="eastAsia"/>
            <w:color w:val="auto"/>
            <w:spacing w:val="-10"/>
          </w:rPr>
          <w:t>成交标准</w:t>
        </w:r>
        <w:r w:rsidR="00790438">
          <w:tab/>
        </w:r>
        <w:r w:rsidR="00790438">
          <w:rPr>
            <w:rFonts w:hint="eastAsia"/>
          </w:rPr>
          <w:t>1</w:t>
        </w:r>
      </w:hyperlink>
      <w:r w:rsidR="00790438">
        <w:rPr>
          <w:rFonts w:hint="eastAsia"/>
        </w:rPr>
        <w:t>3</w:t>
      </w:r>
    </w:p>
    <w:p w:rsidR="00750A9B" w:rsidRDefault="004D2941">
      <w:pPr>
        <w:pStyle w:val="10"/>
        <w:tabs>
          <w:tab w:val="right" w:leader="dot" w:pos="9100"/>
        </w:tabs>
        <w:rPr>
          <w:rFonts w:asciiTheme="minorHAnsi" w:hAnsiTheme="minorHAnsi" w:cstheme="minorBidi"/>
          <w:b w:val="0"/>
          <w:caps w:val="0"/>
          <w:sz w:val="21"/>
          <w:szCs w:val="22"/>
        </w:rPr>
      </w:pPr>
      <w:hyperlink w:anchor="_Toc87872859" w:history="1">
        <w:r w:rsidR="00790438">
          <w:rPr>
            <w:rStyle w:val="aff4"/>
            <w:rFonts w:ascii="宋体" w:hAnsi="宋体" w:cs="仿宋" w:hint="eastAsia"/>
            <w:color w:val="auto"/>
            <w:lang w:val="zh-CN"/>
          </w:rPr>
          <w:t>第四章</w:t>
        </w:r>
        <w:r w:rsidR="00790438">
          <w:rPr>
            <w:rStyle w:val="aff4"/>
            <w:rFonts w:ascii="宋体" w:hAnsi="宋体" w:cs="仿宋"/>
            <w:color w:val="auto"/>
            <w:lang w:val="zh-CN"/>
          </w:rPr>
          <w:t xml:space="preserve"> </w:t>
        </w:r>
        <w:r w:rsidR="00790438">
          <w:rPr>
            <w:rStyle w:val="aff4"/>
            <w:rFonts w:ascii="宋体" w:hAnsi="宋体" w:cs="仿宋" w:hint="eastAsia"/>
            <w:color w:val="auto"/>
            <w:spacing w:val="-10"/>
          </w:rPr>
          <w:t>采购需求</w:t>
        </w:r>
        <w:r w:rsidR="00790438">
          <w:tab/>
        </w:r>
        <w:r w:rsidR="00790438">
          <w:rPr>
            <w:rFonts w:hint="eastAsia"/>
          </w:rPr>
          <w:t>1</w:t>
        </w:r>
      </w:hyperlink>
      <w:r w:rsidR="00790438">
        <w:rPr>
          <w:rFonts w:hint="eastAsia"/>
        </w:rPr>
        <w:t>6</w:t>
      </w:r>
    </w:p>
    <w:p w:rsidR="00750A9B" w:rsidRDefault="004D2941">
      <w:pPr>
        <w:pStyle w:val="10"/>
        <w:tabs>
          <w:tab w:val="right" w:leader="dot" w:pos="9100"/>
        </w:tabs>
        <w:rPr>
          <w:rFonts w:asciiTheme="minorHAnsi" w:hAnsiTheme="minorHAnsi" w:cstheme="minorBidi"/>
          <w:b w:val="0"/>
          <w:caps w:val="0"/>
          <w:sz w:val="21"/>
          <w:szCs w:val="22"/>
        </w:rPr>
      </w:pPr>
      <w:hyperlink w:anchor="_Toc87872860" w:history="1">
        <w:r w:rsidR="00790438">
          <w:rPr>
            <w:rStyle w:val="aff4"/>
            <w:rFonts w:ascii="宋体" w:hAnsi="宋体" w:cs="仿宋" w:hint="eastAsia"/>
            <w:color w:val="auto"/>
          </w:rPr>
          <w:t>第五章</w:t>
        </w:r>
        <w:r w:rsidR="00790438">
          <w:rPr>
            <w:rStyle w:val="aff4"/>
            <w:rFonts w:ascii="宋体" w:hAnsi="宋体" w:cs="仿宋"/>
            <w:color w:val="auto"/>
          </w:rPr>
          <w:t xml:space="preserve"> </w:t>
        </w:r>
        <w:r w:rsidR="00790438">
          <w:rPr>
            <w:rStyle w:val="aff4"/>
            <w:rFonts w:ascii="宋体" w:hAnsi="宋体" w:cs="仿宋" w:hint="eastAsia"/>
            <w:color w:val="auto"/>
          </w:rPr>
          <w:t>合同草案条款</w:t>
        </w:r>
        <w:r w:rsidR="00790438">
          <w:tab/>
        </w:r>
        <w:r w:rsidR="00790438">
          <w:rPr>
            <w:rFonts w:hint="eastAsia"/>
          </w:rPr>
          <w:t>3</w:t>
        </w:r>
      </w:hyperlink>
      <w:r w:rsidR="00790438">
        <w:rPr>
          <w:rFonts w:hint="eastAsia"/>
        </w:rPr>
        <w:t>1</w:t>
      </w:r>
    </w:p>
    <w:p w:rsidR="00750A9B" w:rsidRDefault="004D2941">
      <w:pPr>
        <w:pStyle w:val="10"/>
        <w:tabs>
          <w:tab w:val="right" w:leader="dot" w:pos="9100"/>
        </w:tabs>
        <w:rPr>
          <w:rFonts w:asciiTheme="minorHAnsi" w:hAnsiTheme="minorHAnsi" w:cstheme="minorBidi"/>
          <w:b w:val="0"/>
          <w:caps w:val="0"/>
          <w:sz w:val="21"/>
          <w:szCs w:val="22"/>
        </w:rPr>
      </w:pPr>
      <w:hyperlink w:anchor="_Toc87872861" w:history="1">
        <w:r w:rsidR="00790438">
          <w:rPr>
            <w:rStyle w:val="aff4"/>
            <w:rFonts w:ascii="宋体" w:hAnsi="宋体" w:hint="eastAsia"/>
            <w:color w:val="auto"/>
          </w:rPr>
          <w:t>第六章</w:t>
        </w:r>
        <w:r w:rsidR="00790438">
          <w:rPr>
            <w:rStyle w:val="aff4"/>
            <w:rFonts w:ascii="宋体" w:hAnsi="宋体"/>
            <w:color w:val="auto"/>
          </w:rPr>
          <w:t xml:space="preserve"> </w:t>
        </w:r>
        <w:r w:rsidR="00790438">
          <w:rPr>
            <w:rStyle w:val="aff4"/>
            <w:rFonts w:ascii="宋体" w:hAnsi="宋体" w:hint="eastAsia"/>
            <w:color w:val="auto"/>
          </w:rPr>
          <w:t>响应文件格式及附件</w:t>
        </w:r>
        <w:r w:rsidR="00790438">
          <w:tab/>
        </w:r>
        <w:r w:rsidR="00790438">
          <w:rPr>
            <w:rFonts w:hint="eastAsia"/>
          </w:rPr>
          <w:t>3</w:t>
        </w:r>
      </w:hyperlink>
      <w:r w:rsidR="00790438">
        <w:rPr>
          <w:rFonts w:hint="eastAsia"/>
        </w:rPr>
        <w:t>5</w:t>
      </w:r>
    </w:p>
    <w:p w:rsidR="00750A9B" w:rsidRDefault="00790438">
      <w:pPr>
        <w:spacing w:line="360" w:lineRule="auto"/>
        <w:jc w:val="left"/>
        <w:rPr>
          <w:rFonts w:ascii="宋体" w:hAnsi="宋体" w:cs="仿宋"/>
          <w:lang w:val="zh-CN"/>
        </w:rPr>
      </w:pPr>
      <w:r>
        <w:rPr>
          <w:rFonts w:ascii="宋体" w:hAnsi="宋体" w:cs="仿宋" w:hint="eastAsia"/>
          <w:sz w:val="30"/>
          <w:szCs w:val="30"/>
          <w:lang w:val="zh-CN"/>
        </w:rPr>
        <w:fldChar w:fldCharType="end"/>
      </w:r>
    </w:p>
    <w:p w:rsidR="00750A9B" w:rsidRDefault="00750A9B">
      <w:pPr>
        <w:jc w:val="left"/>
        <w:rPr>
          <w:rFonts w:ascii="宋体" w:hAnsi="宋体" w:cs="仿宋"/>
          <w:sz w:val="24"/>
          <w:szCs w:val="24"/>
          <w:lang w:val="zh-CN"/>
        </w:rPr>
      </w:pPr>
    </w:p>
    <w:p w:rsidR="00750A9B" w:rsidRDefault="00790438">
      <w:pPr>
        <w:pStyle w:val="10"/>
        <w:tabs>
          <w:tab w:val="right" w:leader="dot" w:pos="9110"/>
        </w:tabs>
        <w:rPr>
          <w:rFonts w:ascii="宋体" w:hAnsi="宋体"/>
        </w:rPr>
      </w:pPr>
      <w:r>
        <w:rPr>
          <w:rFonts w:ascii="宋体" w:hAnsi="宋体" w:cs="仿宋" w:hint="eastAsia"/>
          <w:b w:val="0"/>
          <w:sz w:val="28"/>
          <w:szCs w:val="28"/>
        </w:rPr>
        <w:fldChar w:fldCharType="begin"/>
      </w:r>
      <w:r>
        <w:rPr>
          <w:rFonts w:ascii="宋体" w:hAnsi="宋体" w:cs="仿宋" w:hint="eastAsia"/>
          <w:b w:val="0"/>
          <w:sz w:val="28"/>
          <w:szCs w:val="28"/>
        </w:rPr>
        <w:instrText xml:space="preserve"> TOC \o "1-3" \h \z \u </w:instrText>
      </w:r>
      <w:r>
        <w:rPr>
          <w:rFonts w:ascii="宋体" w:hAnsi="宋体" w:cs="仿宋" w:hint="eastAsia"/>
          <w:b w:val="0"/>
          <w:sz w:val="28"/>
          <w:szCs w:val="28"/>
        </w:rPr>
        <w:fldChar w:fldCharType="separate"/>
      </w:r>
    </w:p>
    <w:p w:rsidR="00750A9B" w:rsidRDefault="00790438">
      <w:pPr>
        <w:pStyle w:val="10"/>
        <w:tabs>
          <w:tab w:val="right" w:leader="dot" w:pos="8302"/>
        </w:tabs>
        <w:spacing w:line="360" w:lineRule="auto"/>
        <w:rPr>
          <w:rFonts w:ascii="宋体" w:hAnsi="宋体" w:cs="仿宋"/>
          <w:b w:val="0"/>
          <w:sz w:val="28"/>
          <w:szCs w:val="28"/>
        </w:rPr>
      </w:pPr>
      <w:r>
        <w:rPr>
          <w:rFonts w:ascii="宋体" w:hAnsi="宋体" w:cs="仿宋" w:hint="eastAsia"/>
          <w:szCs w:val="28"/>
        </w:rPr>
        <w:fldChar w:fldCharType="end"/>
      </w:r>
      <w:bookmarkStart w:id="1" w:name="_Toc24699"/>
      <w:bookmarkStart w:id="2" w:name="_Toc26976"/>
      <w:bookmarkStart w:id="3" w:name="_Toc31701"/>
      <w:bookmarkStart w:id="4" w:name="_Toc29936"/>
      <w:bookmarkStart w:id="5" w:name="_Toc5601"/>
      <w:bookmarkStart w:id="6" w:name="_Toc11575"/>
      <w:bookmarkStart w:id="7" w:name="_Toc29138"/>
      <w:bookmarkStart w:id="8" w:name="_Toc33266147"/>
      <w:bookmarkStart w:id="9" w:name="_Toc25559"/>
      <w:bookmarkStart w:id="10" w:name="_Toc25687"/>
      <w:bookmarkStart w:id="11" w:name="_Toc16656"/>
    </w:p>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 w:rsidR="00750A9B" w:rsidRDefault="00750A9B">
      <w:pPr>
        <w:pStyle w:val="1"/>
        <w:tabs>
          <w:tab w:val="clear" w:pos="1440"/>
          <w:tab w:val="clear" w:pos="5670"/>
          <w:tab w:val="left" w:pos="0"/>
        </w:tabs>
        <w:spacing w:before="240" w:after="240"/>
        <w:ind w:firstLineChars="0" w:firstLine="0"/>
        <w:jc w:val="center"/>
        <w:rPr>
          <w:rFonts w:asciiTheme="minorEastAsia" w:eastAsiaTheme="minorEastAsia" w:hAnsiTheme="minorEastAsia" w:cstheme="minorEastAsia"/>
          <w:spacing w:val="-10"/>
          <w:sz w:val="36"/>
          <w:szCs w:val="36"/>
        </w:rPr>
        <w:sectPr w:rsidR="00750A9B">
          <w:footerReference w:type="default" r:id="rId10"/>
          <w:footerReference w:type="first" r:id="rId11"/>
          <w:type w:val="continuous"/>
          <w:pgSz w:w="11906" w:h="16838"/>
          <w:pgMar w:top="1440" w:right="960" w:bottom="862" w:left="720" w:header="0" w:footer="567" w:gutter="0"/>
          <w:pgNumType w:start="1"/>
          <w:cols w:space="0"/>
          <w:titlePg/>
          <w:docGrid w:type="lines"/>
        </w:sectPr>
      </w:pPr>
      <w:bookmarkStart w:id="12" w:name="_Toc87872856"/>
      <w:bookmarkEnd w:id="1"/>
      <w:bookmarkEnd w:id="2"/>
      <w:bookmarkEnd w:id="3"/>
      <w:bookmarkEnd w:id="4"/>
      <w:bookmarkEnd w:id="5"/>
      <w:bookmarkEnd w:id="6"/>
      <w:bookmarkEnd w:id="7"/>
      <w:bookmarkEnd w:id="8"/>
      <w:bookmarkEnd w:id="9"/>
      <w:bookmarkEnd w:id="10"/>
      <w:bookmarkEnd w:id="11"/>
    </w:p>
    <w:p w:rsidR="00750A9B" w:rsidRDefault="00750A9B"/>
    <w:p w:rsidR="00750A9B" w:rsidRDefault="00790438">
      <w:pPr>
        <w:pStyle w:val="1"/>
        <w:tabs>
          <w:tab w:val="clear" w:pos="1440"/>
          <w:tab w:val="clear" w:pos="5670"/>
          <w:tab w:val="left" w:pos="0"/>
        </w:tabs>
        <w:spacing w:before="312" w:after="312"/>
        <w:ind w:firstLineChars="0" w:firstLine="0"/>
        <w:jc w:val="center"/>
        <w:rPr>
          <w:rFonts w:asciiTheme="minorEastAsia" w:eastAsiaTheme="minorEastAsia" w:hAnsiTheme="minorEastAsia" w:cstheme="minorEastAsia"/>
          <w:spacing w:val="-10"/>
          <w:sz w:val="36"/>
          <w:szCs w:val="36"/>
        </w:rPr>
      </w:pPr>
      <w:r>
        <w:rPr>
          <w:rFonts w:asciiTheme="minorEastAsia" w:eastAsiaTheme="minorEastAsia" w:hAnsiTheme="minorEastAsia" w:cstheme="minorEastAsia" w:hint="eastAsia"/>
          <w:spacing w:val="-10"/>
          <w:sz w:val="36"/>
          <w:szCs w:val="36"/>
        </w:rPr>
        <w:t>第一章 竞争性磋商邀请</w:t>
      </w:r>
      <w:bookmarkEnd w:id="12"/>
    </w:p>
    <w:p w:rsidR="00750A9B" w:rsidRDefault="00790438">
      <w:pPr>
        <w:pBdr>
          <w:top w:val="single" w:sz="4" w:space="1" w:color="auto"/>
          <w:left w:val="single" w:sz="4" w:space="4" w:color="auto"/>
          <w:bottom w:val="single" w:sz="4" w:space="0" w:color="auto"/>
          <w:right w:val="single" w:sz="4" w:space="4" w:color="auto"/>
        </w:pBdr>
        <w:spacing w:line="360" w:lineRule="auto"/>
        <w:ind w:firstLineChars="200" w:firstLine="480"/>
        <w:jc w:val="left"/>
        <w:rPr>
          <w:rFonts w:asciiTheme="minorEastAsia" w:eastAsiaTheme="minorEastAsia" w:hAnsiTheme="minorEastAsia" w:cstheme="minorEastAsia"/>
          <w:sz w:val="24"/>
          <w:szCs w:val="24"/>
        </w:rPr>
      </w:pPr>
      <w:bookmarkStart w:id="13" w:name="OLE_LINK6"/>
      <w:bookmarkStart w:id="14" w:name="OLE_LINK5"/>
      <w:r>
        <w:rPr>
          <w:rFonts w:asciiTheme="minorEastAsia" w:eastAsiaTheme="minorEastAsia" w:hAnsiTheme="minorEastAsia" w:cstheme="minorEastAsia" w:hint="eastAsia"/>
          <w:sz w:val="24"/>
          <w:szCs w:val="24"/>
        </w:rPr>
        <w:t>项目概况</w:t>
      </w:r>
    </w:p>
    <w:p w:rsidR="00750A9B" w:rsidRPr="006C0890" w:rsidRDefault="00790438">
      <w:pPr>
        <w:pBdr>
          <w:top w:val="single" w:sz="4" w:space="1" w:color="auto"/>
          <w:left w:val="single" w:sz="4" w:space="4" w:color="auto"/>
          <w:bottom w:val="single" w:sz="4" w:space="0" w:color="auto"/>
          <w:right w:val="single" w:sz="4" w:space="4" w:color="auto"/>
        </w:pBdr>
        <w:spacing w:line="360" w:lineRule="auto"/>
        <w:ind w:firstLineChars="200" w:firstLine="480"/>
        <w:jc w:val="left"/>
        <w:rPr>
          <w:rFonts w:asciiTheme="minorEastAsia" w:eastAsiaTheme="minorEastAsia" w:hAnsiTheme="minorEastAsia" w:cstheme="minorEastAsia"/>
          <w:sz w:val="24"/>
          <w:szCs w:val="24"/>
        </w:rPr>
      </w:pPr>
      <w:r w:rsidRPr="006C0890">
        <w:rPr>
          <w:rFonts w:asciiTheme="minorEastAsia" w:eastAsiaTheme="minorEastAsia" w:hAnsiTheme="minorEastAsia" w:cstheme="minorEastAsia" w:hint="eastAsia"/>
          <w:sz w:val="24"/>
          <w:szCs w:val="24"/>
          <w:u w:val="single"/>
        </w:rPr>
        <w:t>桥北商圈发展规划项目</w:t>
      </w:r>
      <w:r w:rsidRPr="006C0890">
        <w:rPr>
          <w:rFonts w:asciiTheme="minorEastAsia" w:eastAsiaTheme="minorEastAsia" w:hAnsiTheme="minorEastAsia" w:cstheme="minorEastAsia" w:hint="eastAsia"/>
          <w:sz w:val="24"/>
          <w:szCs w:val="24"/>
        </w:rPr>
        <w:t>的潜在供应商应在</w:t>
      </w:r>
      <w:r w:rsidRPr="006C0890">
        <w:rPr>
          <w:rFonts w:asciiTheme="minorEastAsia" w:eastAsiaTheme="minorEastAsia" w:hAnsiTheme="minorEastAsia" w:cstheme="minorEastAsia" w:hint="eastAsia"/>
          <w:sz w:val="24"/>
          <w:szCs w:val="24"/>
          <w:u w:val="single"/>
        </w:rPr>
        <w:t>南京市栖霞</w:t>
      </w:r>
      <w:proofErr w:type="gramStart"/>
      <w:r w:rsidRPr="006C0890">
        <w:rPr>
          <w:rFonts w:asciiTheme="minorEastAsia" w:eastAsiaTheme="minorEastAsia" w:hAnsiTheme="minorEastAsia" w:cstheme="minorEastAsia" w:hint="eastAsia"/>
          <w:sz w:val="24"/>
          <w:szCs w:val="24"/>
          <w:u w:val="single"/>
        </w:rPr>
        <w:t>区燕城大道</w:t>
      </w:r>
      <w:proofErr w:type="gramEnd"/>
      <w:r w:rsidRPr="006C0890">
        <w:rPr>
          <w:rFonts w:asciiTheme="minorEastAsia" w:eastAsiaTheme="minorEastAsia" w:hAnsiTheme="minorEastAsia" w:cstheme="minorEastAsia" w:hint="eastAsia"/>
          <w:sz w:val="24"/>
          <w:szCs w:val="24"/>
          <w:u w:val="single"/>
        </w:rPr>
        <w:t>1号招商花园城</w:t>
      </w:r>
      <w:r w:rsidRPr="006C0890">
        <w:rPr>
          <w:rFonts w:asciiTheme="minorEastAsia" w:eastAsiaTheme="minorEastAsia" w:hAnsiTheme="minorEastAsia" w:cstheme="minorEastAsia"/>
          <w:sz w:val="24"/>
          <w:szCs w:val="24"/>
          <w:u w:val="single"/>
        </w:rPr>
        <w:t>30</w:t>
      </w:r>
      <w:r w:rsidRPr="006C0890">
        <w:rPr>
          <w:rFonts w:asciiTheme="minorEastAsia" w:eastAsiaTheme="minorEastAsia" w:hAnsiTheme="minorEastAsia" w:cstheme="minorEastAsia" w:hint="eastAsia"/>
          <w:sz w:val="24"/>
          <w:szCs w:val="24"/>
          <w:u w:val="single"/>
        </w:rPr>
        <w:t>楼</w:t>
      </w:r>
      <w:r w:rsidRPr="006C0890">
        <w:rPr>
          <w:rFonts w:asciiTheme="minorEastAsia" w:eastAsiaTheme="minorEastAsia" w:hAnsiTheme="minorEastAsia" w:cstheme="minorEastAsia" w:hint="eastAsia"/>
          <w:sz w:val="24"/>
          <w:szCs w:val="24"/>
        </w:rPr>
        <w:t>获取采购文件，并于</w:t>
      </w:r>
      <w:r w:rsidRPr="006C0890">
        <w:rPr>
          <w:rFonts w:asciiTheme="minorEastAsia" w:eastAsiaTheme="minorEastAsia" w:hAnsiTheme="minorEastAsia" w:cstheme="minorEastAsia" w:hint="eastAsia"/>
          <w:sz w:val="24"/>
          <w:szCs w:val="24"/>
          <w:u w:val="single"/>
        </w:rPr>
        <w:t>202</w:t>
      </w:r>
      <w:r w:rsidRPr="006C0890">
        <w:rPr>
          <w:rFonts w:asciiTheme="minorEastAsia" w:eastAsiaTheme="minorEastAsia" w:hAnsiTheme="minorEastAsia" w:cstheme="minorEastAsia"/>
          <w:sz w:val="24"/>
          <w:szCs w:val="24"/>
          <w:u w:val="single"/>
        </w:rPr>
        <w:t>5</w:t>
      </w:r>
      <w:r w:rsidRPr="006C0890">
        <w:rPr>
          <w:rFonts w:asciiTheme="minorEastAsia" w:eastAsiaTheme="minorEastAsia" w:hAnsiTheme="minorEastAsia" w:cstheme="minorEastAsia" w:hint="eastAsia"/>
          <w:sz w:val="24"/>
          <w:szCs w:val="24"/>
          <w:u w:val="single"/>
        </w:rPr>
        <w:t>年</w:t>
      </w:r>
      <w:r w:rsidRPr="006C0890">
        <w:rPr>
          <w:rFonts w:asciiTheme="minorEastAsia" w:eastAsiaTheme="minorEastAsia" w:hAnsiTheme="minorEastAsia" w:cstheme="minorEastAsia"/>
          <w:sz w:val="24"/>
          <w:szCs w:val="24"/>
          <w:u w:val="single"/>
        </w:rPr>
        <w:t>6</w:t>
      </w:r>
      <w:r w:rsidRPr="006C0890">
        <w:rPr>
          <w:rFonts w:asciiTheme="minorEastAsia" w:eastAsiaTheme="minorEastAsia" w:hAnsiTheme="minorEastAsia" w:cstheme="minorEastAsia" w:hint="eastAsia"/>
          <w:sz w:val="24"/>
          <w:szCs w:val="24"/>
          <w:u w:val="single"/>
        </w:rPr>
        <w:t>月</w:t>
      </w:r>
      <w:r w:rsidR="001D2B45" w:rsidRPr="006C0890">
        <w:rPr>
          <w:rFonts w:asciiTheme="minorEastAsia" w:eastAsiaTheme="minorEastAsia" w:hAnsiTheme="minorEastAsia" w:cstheme="minorEastAsia"/>
          <w:sz w:val="24"/>
          <w:szCs w:val="24"/>
          <w:u w:val="single"/>
        </w:rPr>
        <w:t>30</w:t>
      </w:r>
      <w:r w:rsidRPr="006C0890">
        <w:rPr>
          <w:rFonts w:asciiTheme="minorEastAsia" w:eastAsiaTheme="minorEastAsia" w:hAnsiTheme="minorEastAsia" w:cstheme="minorEastAsia" w:hint="eastAsia"/>
          <w:bCs/>
          <w:sz w:val="24"/>
          <w:szCs w:val="24"/>
          <w:u w:val="single"/>
        </w:rPr>
        <w:t>日</w:t>
      </w:r>
      <w:r w:rsidRPr="006C0890">
        <w:rPr>
          <w:rFonts w:asciiTheme="minorEastAsia" w:eastAsiaTheme="minorEastAsia" w:hAnsiTheme="minorEastAsia" w:cstheme="minorEastAsia"/>
          <w:bCs/>
          <w:sz w:val="24"/>
          <w:szCs w:val="24"/>
          <w:u w:val="single"/>
        </w:rPr>
        <w:t>14</w:t>
      </w:r>
      <w:r w:rsidRPr="006C0890">
        <w:rPr>
          <w:rFonts w:asciiTheme="minorEastAsia" w:eastAsiaTheme="minorEastAsia" w:hAnsiTheme="minorEastAsia" w:cstheme="minorEastAsia" w:hint="eastAsia"/>
          <w:bCs/>
          <w:sz w:val="24"/>
          <w:szCs w:val="24"/>
          <w:u w:val="single"/>
        </w:rPr>
        <w:t>点</w:t>
      </w:r>
      <w:r w:rsidRPr="006C0890">
        <w:rPr>
          <w:rFonts w:asciiTheme="minorEastAsia" w:eastAsiaTheme="minorEastAsia" w:hAnsiTheme="minorEastAsia" w:cstheme="minorEastAsia"/>
          <w:bCs/>
          <w:sz w:val="24"/>
          <w:szCs w:val="24"/>
          <w:u w:val="single"/>
        </w:rPr>
        <w:t>00</w:t>
      </w:r>
      <w:r w:rsidRPr="006C0890">
        <w:rPr>
          <w:rFonts w:asciiTheme="minorEastAsia" w:eastAsiaTheme="minorEastAsia" w:hAnsiTheme="minorEastAsia" w:cstheme="minorEastAsia" w:hint="eastAsia"/>
          <w:bCs/>
          <w:sz w:val="24"/>
          <w:szCs w:val="24"/>
          <w:u w:val="single"/>
        </w:rPr>
        <w:t>分</w:t>
      </w:r>
      <w:r w:rsidRPr="006C0890">
        <w:rPr>
          <w:rFonts w:asciiTheme="minorEastAsia" w:eastAsiaTheme="minorEastAsia" w:hAnsiTheme="minorEastAsia" w:cstheme="minorEastAsia" w:hint="eastAsia"/>
          <w:bCs/>
          <w:sz w:val="24"/>
          <w:szCs w:val="24"/>
        </w:rPr>
        <w:t>（北京时间）前提交响应文件</w:t>
      </w:r>
      <w:r w:rsidRPr="006C0890">
        <w:rPr>
          <w:rFonts w:asciiTheme="minorEastAsia" w:eastAsiaTheme="minorEastAsia" w:hAnsiTheme="minorEastAsia" w:cstheme="minorEastAsia" w:hint="eastAsia"/>
          <w:sz w:val="24"/>
          <w:szCs w:val="24"/>
        </w:rPr>
        <w:t>。</w:t>
      </w:r>
    </w:p>
    <w:p w:rsidR="00750A9B" w:rsidRPr="006C0890" w:rsidRDefault="00790438">
      <w:pPr>
        <w:spacing w:line="360" w:lineRule="auto"/>
        <w:ind w:firstLine="200"/>
        <w:jc w:val="left"/>
        <w:rPr>
          <w:rFonts w:asciiTheme="minorEastAsia" w:eastAsiaTheme="minorEastAsia" w:hAnsiTheme="minorEastAsia" w:cstheme="minorEastAsia"/>
          <w:sz w:val="24"/>
          <w:szCs w:val="24"/>
        </w:rPr>
      </w:pPr>
      <w:r w:rsidRPr="006C0890">
        <w:rPr>
          <w:rFonts w:asciiTheme="minorEastAsia" w:eastAsiaTheme="minorEastAsia" w:hAnsiTheme="minorEastAsia" w:cstheme="minorEastAsia" w:hint="eastAsia"/>
          <w:sz w:val="24"/>
          <w:szCs w:val="24"/>
        </w:rPr>
        <w:t>一、项目基本情况</w:t>
      </w:r>
    </w:p>
    <w:p w:rsidR="00750A9B" w:rsidRPr="006C0890" w:rsidRDefault="00790438">
      <w:pPr>
        <w:spacing w:line="360" w:lineRule="auto"/>
        <w:ind w:firstLineChars="200" w:firstLine="480"/>
        <w:jc w:val="left"/>
        <w:rPr>
          <w:rFonts w:asciiTheme="minorEastAsia" w:eastAsiaTheme="minorEastAsia" w:hAnsiTheme="minorEastAsia" w:cstheme="minorEastAsia"/>
          <w:sz w:val="24"/>
          <w:szCs w:val="24"/>
        </w:rPr>
      </w:pPr>
      <w:r w:rsidRPr="006C0890">
        <w:rPr>
          <w:rFonts w:asciiTheme="minorEastAsia" w:eastAsiaTheme="minorEastAsia" w:hAnsiTheme="minorEastAsia" w:cstheme="minorEastAsia" w:hint="eastAsia"/>
          <w:sz w:val="24"/>
          <w:szCs w:val="24"/>
        </w:rPr>
        <w:t>项目编号：</w:t>
      </w:r>
      <w:r w:rsidRPr="006C0890">
        <w:rPr>
          <w:rFonts w:asciiTheme="minorEastAsia" w:eastAsiaTheme="minorEastAsia" w:hAnsiTheme="minorEastAsia" w:cstheme="minorEastAsia"/>
          <w:sz w:val="24"/>
          <w:szCs w:val="24"/>
        </w:rPr>
        <w:t>JSZC-320111-NJZT-C20250602</w:t>
      </w:r>
    </w:p>
    <w:p w:rsidR="00750A9B" w:rsidRPr="006C0890" w:rsidRDefault="00790438">
      <w:pPr>
        <w:spacing w:line="360" w:lineRule="auto"/>
        <w:ind w:firstLineChars="200" w:firstLine="480"/>
        <w:jc w:val="left"/>
        <w:rPr>
          <w:rFonts w:asciiTheme="minorEastAsia" w:eastAsiaTheme="minorEastAsia" w:hAnsiTheme="minorEastAsia" w:cstheme="minorEastAsia"/>
          <w:sz w:val="24"/>
          <w:szCs w:val="24"/>
        </w:rPr>
      </w:pPr>
      <w:r w:rsidRPr="006C0890">
        <w:rPr>
          <w:rFonts w:asciiTheme="minorEastAsia" w:eastAsiaTheme="minorEastAsia" w:hAnsiTheme="minorEastAsia" w:cstheme="minorEastAsia" w:hint="eastAsia"/>
          <w:sz w:val="24"/>
          <w:szCs w:val="24"/>
        </w:rPr>
        <w:t>项目名称：桥北商圈发展规划项目</w:t>
      </w:r>
    </w:p>
    <w:p w:rsidR="00750A9B" w:rsidRPr="006C0890" w:rsidRDefault="00790438">
      <w:pPr>
        <w:spacing w:line="360" w:lineRule="auto"/>
        <w:ind w:firstLineChars="200" w:firstLine="480"/>
        <w:jc w:val="left"/>
        <w:rPr>
          <w:rFonts w:asciiTheme="minorEastAsia" w:eastAsiaTheme="minorEastAsia" w:hAnsiTheme="minorEastAsia" w:cstheme="minorEastAsia"/>
          <w:sz w:val="24"/>
          <w:szCs w:val="24"/>
        </w:rPr>
      </w:pPr>
      <w:r w:rsidRPr="006C0890">
        <w:rPr>
          <w:rFonts w:asciiTheme="minorEastAsia" w:eastAsiaTheme="minorEastAsia" w:hAnsiTheme="minorEastAsia" w:cstheme="minorEastAsia" w:hint="eastAsia"/>
          <w:sz w:val="24"/>
          <w:szCs w:val="24"/>
        </w:rPr>
        <w:t>采购方式：竞争性磋商</w:t>
      </w:r>
    </w:p>
    <w:p w:rsidR="00750A9B" w:rsidRPr="006C0890" w:rsidRDefault="00790438">
      <w:pPr>
        <w:spacing w:line="360" w:lineRule="auto"/>
        <w:ind w:firstLineChars="200" w:firstLine="480"/>
        <w:jc w:val="left"/>
        <w:rPr>
          <w:rFonts w:asciiTheme="minorEastAsia" w:eastAsiaTheme="minorEastAsia" w:hAnsiTheme="minorEastAsia" w:cstheme="minorEastAsia"/>
          <w:sz w:val="24"/>
          <w:szCs w:val="24"/>
        </w:rPr>
      </w:pPr>
      <w:r w:rsidRPr="006C0890">
        <w:rPr>
          <w:rFonts w:asciiTheme="minorEastAsia" w:eastAsiaTheme="minorEastAsia" w:hAnsiTheme="minorEastAsia" w:cstheme="minorEastAsia" w:hint="eastAsia"/>
          <w:sz w:val="24"/>
          <w:szCs w:val="24"/>
        </w:rPr>
        <w:t>预算金额：</w:t>
      </w:r>
      <w:r w:rsidRPr="006C0890">
        <w:rPr>
          <w:rFonts w:asciiTheme="minorEastAsia" w:eastAsiaTheme="minorEastAsia" w:hAnsiTheme="minorEastAsia" w:cstheme="minorEastAsia"/>
          <w:sz w:val="24"/>
          <w:szCs w:val="24"/>
        </w:rPr>
        <w:t>38万元</w:t>
      </w:r>
    </w:p>
    <w:p w:rsidR="00750A9B" w:rsidRPr="006C0890" w:rsidRDefault="00790438">
      <w:pPr>
        <w:spacing w:line="360" w:lineRule="auto"/>
        <w:ind w:firstLineChars="200" w:firstLine="480"/>
        <w:jc w:val="left"/>
        <w:rPr>
          <w:rFonts w:asciiTheme="minorEastAsia" w:eastAsiaTheme="minorEastAsia" w:hAnsiTheme="minorEastAsia" w:cstheme="minorEastAsia"/>
          <w:bCs/>
          <w:sz w:val="24"/>
          <w:szCs w:val="24"/>
        </w:rPr>
      </w:pPr>
      <w:r w:rsidRPr="006C0890">
        <w:rPr>
          <w:rFonts w:asciiTheme="minorEastAsia" w:eastAsiaTheme="minorEastAsia" w:hAnsiTheme="minorEastAsia" w:cstheme="minorEastAsia" w:hint="eastAsia"/>
          <w:bCs/>
          <w:sz w:val="24"/>
          <w:szCs w:val="24"/>
        </w:rPr>
        <w:t>最高限价：</w:t>
      </w:r>
      <w:r w:rsidRPr="006C0890">
        <w:rPr>
          <w:rFonts w:asciiTheme="minorEastAsia" w:eastAsiaTheme="minorEastAsia" w:hAnsiTheme="minorEastAsia" w:cstheme="minorEastAsia"/>
          <w:bCs/>
          <w:sz w:val="24"/>
          <w:szCs w:val="24"/>
        </w:rPr>
        <w:t>38万元</w:t>
      </w:r>
      <w:r w:rsidRPr="006C0890">
        <w:rPr>
          <w:rFonts w:asciiTheme="minorEastAsia" w:eastAsiaTheme="minorEastAsia" w:hAnsiTheme="minorEastAsia" w:cstheme="minorEastAsia" w:hint="eastAsia"/>
          <w:bCs/>
          <w:sz w:val="24"/>
          <w:szCs w:val="24"/>
        </w:rPr>
        <w:t>，</w:t>
      </w:r>
      <w:r w:rsidRPr="006C0890">
        <w:rPr>
          <w:rFonts w:asciiTheme="minorEastAsia" w:eastAsiaTheme="minorEastAsia" w:hAnsiTheme="minorEastAsia" w:cs="宋体" w:hint="eastAsia"/>
          <w:sz w:val="24"/>
          <w:szCs w:val="24"/>
          <w:shd w:val="clear" w:color="auto" w:fill="FFFFFF"/>
        </w:rPr>
        <w:t>报价超过最高限价的响应文件为无效投标。</w:t>
      </w:r>
    </w:p>
    <w:p w:rsidR="00750A9B" w:rsidRPr="006C0890" w:rsidRDefault="00790438">
      <w:pPr>
        <w:widowControl/>
        <w:snapToGrid w:val="0"/>
        <w:spacing w:line="360" w:lineRule="auto"/>
        <w:ind w:firstLineChars="200" w:firstLine="480"/>
        <w:jc w:val="left"/>
        <w:rPr>
          <w:rFonts w:asciiTheme="minorEastAsia" w:eastAsiaTheme="minorEastAsia" w:hAnsiTheme="minorEastAsia" w:cstheme="minorEastAsia"/>
          <w:bCs/>
          <w:sz w:val="24"/>
          <w:szCs w:val="24"/>
        </w:rPr>
      </w:pPr>
      <w:r w:rsidRPr="006C0890">
        <w:rPr>
          <w:rFonts w:asciiTheme="minorEastAsia" w:eastAsiaTheme="minorEastAsia" w:hAnsiTheme="minorEastAsia" w:cstheme="minorEastAsia" w:hint="eastAsia"/>
          <w:bCs/>
          <w:sz w:val="24"/>
          <w:szCs w:val="24"/>
        </w:rPr>
        <w:t>采购需求：</w:t>
      </w:r>
      <w:r w:rsidRPr="006C0890">
        <w:rPr>
          <w:rFonts w:asciiTheme="minorEastAsia" w:eastAsiaTheme="minorEastAsia" w:hAnsiTheme="minorEastAsia" w:cstheme="minorEastAsia" w:hint="eastAsia"/>
          <w:sz w:val="24"/>
          <w:szCs w:val="24"/>
        </w:rPr>
        <w:t>桥北商圈发展规划项目</w:t>
      </w:r>
      <w:r w:rsidRPr="006C0890">
        <w:rPr>
          <w:rFonts w:asciiTheme="minorEastAsia" w:eastAsiaTheme="minorEastAsia" w:hAnsiTheme="minorEastAsia" w:cstheme="minorEastAsia" w:hint="eastAsia"/>
          <w:bCs/>
          <w:sz w:val="24"/>
          <w:szCs w:val="24"/>
        </w:rPr>
        <w:t>，关于本次采购的具体要求见采购文件第四章“采购需求”</w:t>
      </w:r>
      <w:r w:rsidRPr="006C0890">
        <w:rPr>
          <w:rFonts w:asciiTheme="minorEastAsia" w:eastAsiaTheme="minorEastAsia" w:hAnsiTheme="minorEastAsia" w:cstheme="minorEastAsia" w:hint="eastAsia"/>
          <w:bCs/>
          <w:sz w:val="24"/>
          <w:szCs w:val="24"/>
          <w:lang w:val="zh-CN"/>
        </w:rPr>
        <w:t>。</w:t>
      </w:r>
    </w:p>
    <w:p w:rsidR="00750A9B" w:rsidRPr="006C0890" w:rsidRDefault="00790438">
      <w:pPr>
        <w:spacing w:line="360" w:lineRule="auto"/>
        <w:ind w:firstLineChars="200" w:firstLine="480"/>
        <w:jc w:val="left"/>
        <w:rPr>
          <w:rFonts w:asciiTheme="minorEastAsia" w:eastAsiaTheme="minorEastAsia" w:hAnsiTheme="minorEastAsia" w:cstheme="minorEastAsia"/>
          <w:sz w:val="24"/>
          <w:szCs w:val="24"/>
        </w:rPr>
      </w:pPr>
      <w:r w:rsidRPr="006C0890">
        <w:rPr>
          <w:rFonts w:asciiTheme="minorEastAsia" w:eastAsiaTheme="minorEastAsia" w:hAnsiTheme="minorEastAsia" w:cstheme="minorEastAsia" w:hint="eastAsia"/>
          <w:sz w:val="24"/>
          <w:szCs w:val="24"/>
        </w:rPr>
        <w:t>合同履行期限：自合同签订之日起至</w:t>
      </w:r>
      <w:r w:rsidRPr="006C0890">
        <w:rPr>
          <w:rFonts w:asciiTheme="minorEastAsia" w:eastAsiaTheme="minorEastAsia" w:hAnsiTheme="minorEastAsia" w:cstheme="minorEastAsia"/>
          <w:sz w:val="24"/>
          <w:szCs w:val="24"/>
        </w:rPr>
        <w:t>2025年12月31日</w:t>
      </w:r>
    </w:p>
    <w:p w:rsidR="00750A9B" w:rsidRPr="006C0890" w:rsidRDefault="00790438">
      <w:pPr>
        <w:spacing w:line="360" w:lineRule="auto"/>
        <w:ind w:firstLineChars="200" w:firstLine="480"/>
        <w:jc w:val="left"/>
        <w:rPr>
          <w:rFonts w:asciiTheme="minorEastAsia" w:eastAsiaTheme="minorEastAsia" w:hAnsiTheme="minorEastAsia" w:cstheme="minorEastAsia"/>
          <w:sz w:val="24"/>
          <w:szCs w:val="24"/>
        </w:rPr>
      </w:pPr>
      <w:r w:rsidRPr="006C0890">
        <w:rPr>
          <w:rFonts w:asciiTheme="minorEastAsia" w:eastAsiaTheme="minorEastAsia" w:hAnsiTheme="minorEastAsia" w:cstheme="minorEastAsia" w:hint="eastAsia"/>
          <w:sz w:val="24"/>
          <w:szCs w:val="24"/>
        </w:rPr>
        <w:t>本项目不接受联合体。</w:t>
      </w:r>
    </w:p>
    <w:p w:rsidR="00750A9B" w:rsidRPr="006C0890" w:rsidRDefault="00790438">
      <w:pPr>
        <w:spacing w:line="360" w:lineRule="auto"/>
        <w:ind w:firstLine="200"/>
        <w:jc w:val="left"/>
        <w:rPr>
          <w:rFonts w:asciiTheme="minorEastAsia" w:eastAsiaTheme="minorEastAsia" w:hAnsiTheme="minorEastAsia" w:cstheme="minorEastAsia"/>
          <w:sz w:val="24"/>
          <w:szCs w:val="24"/>
        </w:rPr>
      </w:pPr>
      <w:r w:rsidRPr="006C0890">
        <w:rPr>
          <w:rFonts w:asciiTheme="minorEastAsia" w:eastAsiaTheme="minorEastAsia" w:hAnsiTheme="minorEastAsia" w:cstheme="minorEastAsia" w:hint="eastAsia"/>
          <w:sz w:val="24"/>
          <w:szCs w:val="24"/>
        </w:rPr>
        <w:t>二、申请人的资格要求</w:t>
      </w:r>
    </w:p>
    <w:p w:rsidR="00750A9B" w:rsidRPr="006C0890" w:rsidRDefault="00790438">
      <w:pPr>
        <w:spacing w:line="360" w:lineRule="auto"/>
        <w:ind w:firstLineChars="200" w:firstLine="480"/>
        <w:jc w:val="left"/>
        <w:rPr>
          <w:rFonts w:asciiTheme="minorEastAsia" w:eastAsiaTheme="minorEastAsia" w:hAnsiTheme="minorEastAsia" w:cstheme="minorEastAsia"/>
          <w:sz w:val="24"/>
          <w:szCs w:val="24"/>
        </w:rPr>
      </w:pPr>
      <w:r w:rsidRPr="006C0890">
        <w:rPr>
          <w:rFonts w:asciiTheme="minorEastAsia" w:eastAsiaTheme="minorEastAsia" w:hAnsiTheme="minorEastAsia" w:cstheme="minorEastAsia" w:hint="eastAsia"/>
          <w:sz w:val="24"/>
          <w:szCs w:val="24"/>
        </w:rPr>
        <w:t>1、满足《中华人民共和国政府采购法》第二十二条规定：</w:t>
      </w:r>
    </w:p>
    <w:p w:rsidR="00750A9B" w:rsidRPr="006C0890" w:rsidRDefault="00790438">
      <w:pPr>
        <w:spacing w:line="360" w:lineRule="auto"/>
        <w:ind w:firstLineChars="200" w:firstLine="480"/>
        <w:jc w:val="left"/>
        <w:rPr>
          <w:rFonts w:asciiTheme="minorEastAsia" w:eastAsiaTheme="minorEastAsia" w:hAnsiTheme="minorEastAsia" w:cstheme="minorEastAsia"/>
          <w:bCs/>
          <w:sz w:val="24"/>
          <w:szCs w:val="24"/>
          <w:lang w:val="zh-CN"/>
        </w:rPr>
      </w:pPr>
      <w:r w:rsidRPr="006C0890">
        <w:rPr>
          <w:rFonts w:asciiTheme="minorEastAsia" w:eastAsiaTheme="minorEastAsia" w:hAnsiTheme="minorEastAsia" w:cstheme="minorEastAsia" w:hint="eastAsia"/>
          <w:bCs/>
          <w:sz w:val="24"/>
          <w:szCs w:val="24"/>
          <w:lang w:val="zh-CN"/>
        </w:rPr>
        <w:t>（1）具有独立承担民事责任的能力（提供法人或者其他组织的营业执照；供应商为自然人的提供其身份证明）；</w:t>
      </w:r>
    </w:p>
    <w:p w:rsidR="00750A9B" w:rsidRPr="006C0890" w:rsidRDefault="00790438">
      <w:pPr>
        <w:spacing w:line="360" w:lineRule="auto"/>
        <w:ind w:firstLineChars="200" w:firstLine="480"/>
        <w:jc w:val="left"/>
        <w:rPr>
          <w:rFonts w:asciiTheme="minorEastAsia" w:eastAsiaTheme="minorEastAsia" w:hAnsiTheme="minorEastAsia" w:cstheme="minorEastAsia"/>
          <w:bCs/>
          <w:sz w:val="24"/>
          <w:szCs w:val="24"/>
          <w:lang w:val="zh-CN"/>
        </w:rPr>
      </w:pPr>
      <w:r w:rsidRPr="006C0890">
        <w:rPr>
          <w:rFonts w:asciiTheme="minorEastAsia" w:eastAsiaTheme="minorEastAsia" w:hAnsiTheme="minorEastAsia" w:cstheme="minorEastAsia" w:hint="eastAsia"/>
          <w:bCs/>
          <w:sz w:val="24"/>
          <w:szCs w:val="24"/>
          <w:lang w:val="zh-CN"/>
        </w:rPr>
        <w:t>（2）具有良好的商业信誉和健全的财务会计制度(提供参加本次政府采购活动前一年内（至少一个月）的会计报表，成立不满一个月的无需提供)；</w:t>
      </w:r>
    </w:p>
    <w:p w:rsidR="00750A9B" w:rsidRPr="006C0890" w:rsidRDefault="00790438">
      <w:pPr>
        <w:spacing w:line="360" w:lineRule="auto"/>
        <w:ind w:firstLineChars="200" w:firstLine="480"/>
        <w:jc w:val="left"/>
        <w:rPr>
          <w:rFonts w:asciiTheme="minorEastAsia" w:eastAsiaTheme="minorEastAsia" w:hAnsiTheme="minorEastAsia" w:cstheme="minorEastAsia"/>
          <w:bCs/>
          <w:sz w:val="24"/>
          <w:szCs w:val="24"/>
          <w:lang w:val="zh-CN"/>
        </w:rPr>
      </w:pPr>
      <w:r w:rsidRPr="006C0890">
        <w:rPr>
          <w:rFonts w:asciiTheme="minorEastAsia" w:eastAsiaTheme="minorEastAsia" w:hAnsiTheme="minorEastAsia" w:cstheme="minorEastAsia" w:hint="eastAsia"/>
          <w:bCs/>
          <w:sz w:val="24"/>
          <w:szCs w:val="24"/>
          <w:lang w:val="zh-CN"/>
        </w:rPr>
        <w:t>（3）具有履行合同所必需的设备和专业技术能力（根据项目需求提供履行合同所必需的设备和专业技术能力的证明材料或相关加盖公章的承诺函）；</w:t>
      </w:r>
    </w:p>
    <w:p w:rsidR="00750A9B" w:rsidRPr="006C0890" w:rsidRDefault="00790438">
      <w:pPr>
        <w:spacing w:line="360" w:lineRule="auto"/>
        <w:ind w:firstLineChars="200" w:firstLine="480"/>
        <w:jc w:val="left"/>
        <w:rPr>
          <w:rFonts w:asciiTheme="minorEastAsia" w:eastAsiaTheme="minorEastAsia" w:hAnsiTheme="minorEastAsia" w:cstheme="minorEastAsia"/>
          <w:bCs/>
          <w:sz w:val="24"/>
          <w:szCs w:val="24"/>
          <w:lang w:val="zh-CN"/>
        </w:rPr>
      </w:pPr>
      <w:r w:rsidRPr="006C0890">
        <w:rPr>
          <w:rFonts w:asciiTheme="minorEastAsia" w:eastAsiaTheme="minorEastAsia" w:hAnsiTheme="minorEastAsia" w:cstheme="minorEastAsia" w:hint="eastAsia"/>
          <w:bCs/>
          <w:sz w:val="24"/>
          <w:szCs w:val="24"/>
          <w:lang w:val="zh-CN"/>
        </w:rPr>
        <w:t>（4）有依法缴纳税收和社会保障资金的良好记录（提供参加本次政府采购活动前三个月内（至少一个月）依法缴纳税收和社会保障资金的相关材料）；</w:t>
      </w:r>
    </w:p>
    <w:p w:rsidR="00750A9B" w:rsidRPr="006C0890" w:rsidRDefault="00790438">
      <w:pPr>
        <w:spacing w:line="360" w:lineRule="auto"/>
        <w:ind w:firstLineChars="200" w:firstLine="480"/>
        <w:jc w:val="left"/>
        <w:rPr>
          <w:rFonts w:asciiTheme="minorEastAsia" w:eastAsiaTheme="minorEastAsia" w:hAnsiTheme="minorEastAsia" w:cstheme="minorEastAsia"/>
          <w:bCs/>
          <w:sz w:val="24"/>
          <w:szCs w:val="24"/>
          <w:lang w:val="zh-CN"/>
        </w:rPr>
      </w:pPr>
      <w:r w:rsidRPr="006C0890">
        <w:rPr>
          <w:rFonts w:asciiTheme="minorEastAsia" w:eastAsiaTheme="minorEastAsia" w:hAnsiTheme="minorEastAsia" w:cstheme="minorEastAsia" w:hint="eastAsia"/>
          <w:bCs/>
          <w:sz w:val="24"/>
          <w:szCs w:val="24"/>
          <w:lang w:val="zh-CN"/>
        </w:rPr>
        <w:t>（5）参加政府采购活动前三年内，在经营活动中没有重大违法记录（提供参加本次政府采购活动前3年内在经营活动中没有重大违法记录的书面声明）。</w:t>
      </w:r>
    </w:p>
    <w:p w:rsidR="00750A9B" w:rsidRDefault="00790438">
      <w:pPr>
        <w:spacing w:line="360" w:lineRule="auto"/>
        <w:ind w:firstLineChars="200" w:firstLine="480"/>
        <w:jc w:val="left"/>
        <w:rPr>
          <w:rFonts w:asciiTheme="minorEastAsia" w:eastAsiaTheme="minorEastAsia" w:hAnsiTheme="minorEastAsia" w:cstheme="minorEastAsia"/>
          <w:bCs/>
          <w:sz w:val="24"/>
          <w:szCs w:val="24"/>
          <w:lang w:val="zh-CN"/>
        </w:rPr>
      </w:pPr>
      <w:r w:rsidRPr="006C0890">
        <w:rPr>
          <w:rFonts w:asciiTheme="minorEastAsia" w:eastAsiaTheme="minorEastAsia" w:hAnsiTheme="minorEastAsia" w:cstheme="minorEastAsia" w:hint="eastAsia"/>
          <w:bCs/>
          <w:sz w:val="24"/>
          <w:szCs w:val="24"/>
          <w:lang w:val="zh-CN"/>
        </w:rPr>
        <w:t>（6）法律、行政法规规定的其他条件。</w:t>
      </w:r>
    </w:p>
    <w:p w:rsidR="00750A9B" w:rsidRDefault="00790438">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备注：</w:t>
      </w:r>
    </w:p>
    <w:p w:rsidR="00750A9B" w:rsidRDefault="00790438">
      <w:pPr>
        <w:pStyle w:val="a1"/>
        <w:numPr>
          <w:ilvl w:val="0"/>
          <w:numId w:val="5"/>
        </w:numPr>
        <w:spacing w:line="360" w:lineRule="auto"/>
        <w:ind w:firstLineChars="0" w:firstLine="20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依据南京市财政局“关于在政府采购中推行信用承诺制的通知”，政府采购供应商只需在资格审查环节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p>
    <w:p w:rsidR="00750A9B" w:rsidRDefault="00790438">
      <w:pPr>
        <w:pStyle w:val="a1"/>
        <w:numPr>
          <w:ilvl w:val="0"/>
          <w:numId w:val="5"/>
        </w:numPr>
        <w:spacing w:line="360" w:lineRule="auto"/>
        <w:ind w:firstLineChars="0" w:firstLine="20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其中不适用信用承诺的情形：</w:t>
      </w:r>
    </w:p>
    <w:p w:rsidR="00750A9B" w:rsidRDefault="00790438">
      <w:pPr>
        <w:spacing w:line="360" w:lineRule="auto"/>
        <w:ind w:left="480" w:firstLineChars="300" w:firstLine="72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（一）供应商被列入严重失信主体名单</w:t>
      </w:r>
    </w:p>
    <w:p w:rsidR="00750A9B" w:rsidRDefault="00790438">
      <w:pPr>
        <w:spacing w:line="360" w:lineRule="auto"/>
        <w:ind w:firstLineChars="500" w:firstLine="12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（二）被相关监督部门</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行政处罚且尚处在处罚有效期内</w:t>
      </w:r>
    </w:p>
    <w:p w:rsidR="00750A9B" w:rsidRDefault="00790438">
      <w:pPr>
        <w:spacing w:line="360" w:lineRule="auto"/>
        <w:ind w:firstLineChars="500" w:firstLine="12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（三）其他法律、行政法规规定的不适用信用承诺的情形</w:t>
      </w:r>
    </w:p>
    <w:p w:rsidR="00750A9B" w:rsidRDefault="00790438">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r>
        <w:rPr>
          <w:rFonts w:asciiTheme="minorEastAsia" w:eastAsiaTheme="minorEastAsia" w:hAnsiTheme="minorEastAsia" w:cstheme="minorEastAsia" w:hint="eastAsia"/>
          <w:sz w:val="24"/>
          <w:szCs w:val="24"/>
        </w:rPr>
        <w:t>、落实政府采购政策需满足的资格要求：按照采</w:t>
      </w:r>
      <w:r w:rsidRPr="0034414D">
        <w:rPr>
          <w:rFonts w:asciiTheme="minorEastAsia" w:eastAsiaTheme="minorEastAsia" w:hAnsiTheme="minorEastAsia" w:cstheme="minorEastAsia" w:hint="eastAsia"/>
          <w:sz w:val="24"/>
          <w:szCs w:val="24"/>
        </w:rPr>
        <w:t>用以下第(4)种方式</w:t>
      </w:r>
      <w:r>
        <w:rPr>
          <w:rFonts w:asciiTheme="minorEastAsia" w:eastAsiaTheme="minorEastAsia" w:hAnsiTheme="minorEastAsia" w:cstheme="minorEastAsia" w:hint="eastAsia"/>
          <w:sz w:val="24"/>
          <w:szCs w:val="24"/>
        </w:rPr>
        <w:t>落实政府采购促进中小企业发展的要求：</w:t>
      </w:r>
    </w:p>
    <w:p w:rsidR="00750A9B" w:rsidRDefault="00790438">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（1）本项目整体专门面向中小企业采购服务。</w:t>
      </w:r>
    </w:p>
    <w:p w:rsidR="00750A9B" w:rsidRDefault="00790438">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（2）本项目整体专门面向小</w:t>
      </w:r>
      <w:proofErr w:type="gramStart"/>
      <w:r>
        <w:rPr>
          <w:rFonts w:asciiTheme="minorEastAsia" w:eastAsiaTheme="minorEastAsia" w:hAnsiTheme="minorEastAsia" w:cstheme="minorEastAsia" w:hint="eastAsia"/>
          <w:sz w:val="24"/>
          <w:szCs w:val="24"/>
        </w:rPr>
        <w:t>微企业</w:t>
      </w:r>
      <w:proofErr w:type="gramEnd"/>
      <w:r>
        <w:rPr>
          <w:rFonts w:asciiTheme="minorEastAsia" w:eastAsiaTheme="minorEastAsia" w:hAnsiTheme="minorEastAsia" w:cstheme="minorEastAsia" w:hint="eastAsia"/>
          <w:sz w:val="24"/>
          <w:szCs w:val="24"/>
        </w:rPr>
        <w:t>采购服务。</w:t>
      </w:r>
    </w:p>
    <w:p w:rsidR="00750A9B" w:rsidRDefault="00790438">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（3）本项目通过以下第种方式预留部分采购份额采购中小企业服务：</w:t>
      </w:r>
    </w:p>
    <w:p w:rsidR="00750A9B" w:rsidRDefault="00790438">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①本项目要求供应商以联合体形式参加，企业合同金额应当达到的比例为%。</w:t>
      </w:r>
    </w:p>
    <w:p w:rsidR="00750A9B" w:rsidRDefault="00790438">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②本项目要求供应商进行合同分包，企业合同金额应当达到的比例为%。</w:t>
      </w:r>
    </w:p>
    <w:p w:rsidR="00750A9B" w:rsidRDefault="00790438">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（4）本项目为非预留份额的采购项目或采购包，执行价格扣除优惠政策。</w:t>
      </w:r>
    </w:p>
    <w:p w:rsidR="00750A9B" w:rsidRDefault="00790438">
      <w:pPr>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theme="minorEastAsia"/>
          <w:sz w:val="24"/>
          <w:szCs w:val="24"/>
        </w:rPr>
        <w:t>3、</w:t>
      </w:r>
      <w:r>
        <w:rPr>
          <w:rFonts w:asciiTheme="minorEastAsia" w:eastAsiaTheme="minorEastAsia" w:hAnsiTheme="minorEastAsia" w:cs="仿宋" w:hint="eastAsia"/>
          <w:sz w:val="24"/>
          <w:szCs w:val="24"/>
        </w:rPr>
        <w:t>本项目的特定资格要求：</w:t>
      </w:r>
      <w:r>
        <w:rPr>
          <w:rFonts w:asciiTheme="minorEastAsia" w:eastAsiaTheme="minorEastAsia" w:hAnsiTheme="minorEastAsia" w:cs="宋体" w:hint="eastAsia"/>
          <w:kern w:val="0"/>
          <w:sz w:val="24"/>
          <w:szCs w:val="24"/>
        </w:rPr>
        <w:t>无。</w:t>
      </w:r>
    </w:p>
    <w:p w:rsidR="00750A9B" w:rsidRDefault="00790438">
      <w:pPr>
        <w:pStyle w:val="a1"/>
        <w:spacing w:line="360" w:lineRule="auto"/>
        <w:ind w:firstLine="480"/>
        <w:jc w:val="left"/>
        <w:rPr>
          <w:rFonts w:asciiTheme="minorEastAsia" w:eastAsiaTheme="minorEastAsia" w:hAnsiTheme="minorEastAsia" w:cs="仿宋"/>
          <w:bCs/>
          <w:sz w:val="24"/>
        </w:rPr>
      </w:pPr>
      <w:r>
        <w:rPr>
          <w:rFonts w:asciiTheme="minorEastAsia" w:eastAsiaTheme="minorEastAsia" w:hAnsiTheme="minorEastAsia" w:cs="仿宋"/>
          <w:bCs/>
          <w:sz w:val="24"/>
        </w:rPr>
        <w:t>4、拒绝下述供应商参加本次采购活动：</w:t>
      </w:r>
    </w:p>
    <w:p w:rsidR="00750A9B" w:rsidRDefault="00790438">
      <w:pPr>
        <w:pStyle w:val="a1"/>
        <w:spacing w:line="360" w:lineRule="auto"/>
        <w:ind w:firstLine="480"/>
        <w:jc w:val="left"/>
        <w:rPr>
          <w:rFonts w:asciiTheme="minorEastAsia" w:eastAsiaTheme="minorEastAsia" w:hAnsiTheme="minorEastAsia" w:cs="仿宋"/>
          <w:bCs/>
          <w:sz w:val="24"/>
        </w:rPr>
      </w:pPr>
      <w:r>
        <w:rPr>
          <w:rFonts w:asciiTheme="minorEastAsia" w:eastAsiaTheme="minorEastAsia" w:hAnsiTheme="minorEastAsia" w:cs="仿宋"/>
          <w:bCs/>
          <w:sz w:val="24"/>
        </w:rPr>
        <w:t>（1）供应商单位负责人为同一人或者存在直接控股、管理关系的不同供应商，不得参加同一合同项下的政府采购活动。</w:t>
      </w:r>
    </w:p>
    <w:p w:rsidR="00750A9B" w:rsidRDefault="00790438">
      <w:pPr>
        <w:pStyle w:val="a1"/>
        <w:spacing w:line="360" w:lineRule="auto"/>
        <w:ind w:firstLine="480"/>
        <w:jc w:val="left"/>
        <w:rPr>
          <w:rFonts w:asciiTheme="minorEastAsia" w:eastAsiaTheme="minorEastAsia" w:hAnsiTheme="minorEastAsia" w:cs="仿宋"/>
          <w:bCs/>
          <w:sz w:val="24"/>
        </w:rPr>
      </w:pPr>
      <w:r>
        <w:rPr>
          <w:rFonts w:asciiTheme="minorEastAsia" w:eastAsiaTheme="minorEastAsia" w:hAnsiTheme="minorEastAsia" w:cs="仿宋"/>
          <w:bCs/>
          <w:sz w:val="24"/>
        </w:rPr>
        <w:t>（2）凡为采购项目提供整体设计、规范编制或者项目管理、监理、检测等服务的供应商，</w:t>
      </w:r>
      <w:proofErr w:type="gramStart"/>
      <w:r>
        <w:rPr>
          <w:rFonts w:asciiTheme="minorEastAsia" w:eastAsiaTheme="minorEastAsia" w:hAnsiTheme="minorEastAsia" w:cs="仿宋"/>
          <w:bCs/>
          <w:sz w:val="24"/>
        </w:rPr>
        <w:t>不得再本项目</w:t>
      </w:r>
      <w:proofErr w:type="gramEnd"/>
      <w:r>
        <w:rPr>
          <w:rFonts w:asciiTheme="minorEastAsia" w:eastAsiaTheme="minorEastAsia" w:hAnsiTheme="minorEastAsia" w:cs="仿宋"/>
          <w:bCs/>
          <w:sz w:val="24"/>
        </w:rPr>
        <w:t>的采购活动。</w:t>
      </w:r>
    </w:p>
    <w:p w:rsidR="00750A9B" w:rsidRDefault="00790438">
      <w:pPr>
        <w:pStyle w:val="a1"/>
        <w:spacing w:line="360" w:lineRule="auto"/>
        <w:ind w:firstLine="480"/>
        <w:jc w:val="left"/>
        <w:rPr>
          <w:rFonts w:asciiTheme="minorEastAsia" w:eastAsiaTheme="minorEastAsia" w:hAnsiTheme="minorEastAsia" w:cs="仿宋"/>
          <w:bCs/>
          <w:sz w:val="24"/>
        </w:rPr>
      </w:pPr>
      <w:r>
        <w:rPr>
          <w:rFonts w:asciiTheme="minorEastAsia" w:eastAsiaTheme="minorEastAsia" w:hAnsiTheme="minorEastAsia" w:cs="仿宋"/>
          <w:bCs/>
          <w:sz w:val="24"/>
        </w:rPr>
        <w:t>（3）</w:t>
      </w:r>
      <w:r>
        <w:rPr>
          <w:rFonts w:asciiTheme="minorEastAsia" w:eastAsiaTheme="minorEastAsia" w:hAnsiTheme="minorEastAsia" w:cs="仿宋" w:hint="eastAsia"/>
          <w:bCs/>
          <w:sz w:val="24"/>
        </w:rPr>
        <w:t>供应商被“信用中国”网站（www.creditchina.gov.cn）、“中国政府采购网"(www.ccgp.gov.cn)列入失信被执行人、重大税收违法案件当事人名单、政府采购严重违法失信行为记录名单。</w:t>
      </w:r>
    </w:p>
    <w:p w:rsidR="00750A9B" w:rsidRDefault="00790438">
      <w:pPr>
        <w:pStyle w:val="a1"/>
        <w:spacing w:line="360" w:lineRule="auto"/>
        <w:ind w:firstLine="480"/>
        <w:jc w:val="left"/>
        <w:rPr>
          <w:rFonts w:asciiTheme="minorEastAsia" w:eastAsiaTheme="minorEastAsia" w:hAnsiTheme="minorEastAsia" w:cs="仿宋"/>
          <w:bCs/>
          <w:sz w:val="24"/>
        </w:rPr>
      </w:pPr>
      <w:r>
        <w:rPr>
          <w:rFonts w:asciiTheme="minorEastAsia" w:eastAsiaTheme="minorEastAsia" w:hAnsiTheme="minorEastAsia" w:cs="仿宋"/>
          <w:bCs/>
          <w:sz w:val="24"/>
        </w:rPr>
        <w:t>5、供应商诚信档案注册登记</w:t>
      </w:r>
    </w:p>
    <w:p w:rsidR="00750A9B" w:rsidRDefault="00790438">
      <w:pPr>
        <w:spacing w:line="360" w:lineRule="auto"/>
        <w:ind w:firstLine="200"/>
        <w:jc w:val="lef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根据《关于在政府采购活动中推行信用承诺制的通知》</w:t>
      </w:r>
      <w:proofErr w:type="gramStart"/>
      <w:r>
        <w:rPr>
          <w:rFonts w:asciiTheme="minorEastAsia" w:eastAsiaTheme="minorEastAsia" w:hAnsiTheme="minorEastAsia" w:cs="仿宋" w:hint="eastAsia"/>
          <w:bCs/>
          <w:sz w:val="24"/>
          <w:szCs w:val="24"/>
        </w:rPr>
        <w:t>宁财购通</w:t>
      </w:r>
      <w:proofErr w:type="gramEnd"/>
      <w:r>
        <w:rPr>
          <w:rFonts w:asciiTheme="minorEastAsia" w:eastAsiaTheme="minorEastAsia" w:hAnsiTheme="minorEastAsia" w:cs="仿宋" w:hint="eastAsia"/>
          <w:bCs/>
          <w:sz w:val="24"/>
          <w:szCs w:val="24"/>
        </w:rPr>
        <w:t xml:space="preserve">〔2021〕5号规定， </w:t>
      </w:r>
      <w:r>
        <w:rPr>
          <w:rFonts w:asciiTheme="minorEastAsia" w:eastAsiaTheme="minorEastAsia" w:hAnsiTheme="minorEastAsia" w:cs="仿宋" w:hint="eastAsia"/>
          <w:bCs/>
          <w:sz w:val="24"/>
          <w:szCs w:val="24"/>
        </w:rPr>
        <w:lastRenderedPageBreak/>
        <w:t>参加南京地区政府采购活动的供应商，应以书面形式向采购人或政府采购代理机构</w:t>
      </w:r>
      <w:proofErr w:type="gramStart"/>
      <w:r>
        <w:rPr>
          <w:rFonts w:asciiTheme="minorEastAsia" w:eastAsiaTheme="minorEastAsia" w:hAnsiTheme="minorEastAsia" w:cs="仿宋" w:hint="eastAsia"/>
          <w:bCs/>
          <w:sz w:val="24"/>
          <w:szCs w:val="24"/>
        </w:rPr>
        <w:t>作出</w:t>
      </w:r>
      <w:proofErr w:type="gramEnd"/>
      <w:r>
        <w:rPr>
          <w:rFonts w:asciiTheme="minorEastAsia" w:eastAsiaTheme="minorEastAsia" w:hAnsiTheme="minorEastAsia" w:cs="仿宋" w:hint="eastAsia"/>
          <w:bCs/>
          <w:sz w:val="24"/>
          <w:szCs w:val="24"/>
        </w:rPr>
        <w:t>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要求完成注册），然后在“信用记录”模块页面点击“信用记录打印”下载本单位《南京市政府采购供应商信用记录表暨信用承诺书》，由法人签字并盖单位公章，随响应文件一并递交,装订在投标文件中。</w:t>
      </w:r>
    </w:p>
    <w:p w:rsidR="00750A9B" w:rsidRDefault="00790438">
      <w:pPr>
        <w:spacing w:line="360" w:lineRule="auto"/>
        <w:ind w:firstLine="20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三、获取采购文件</w:t>
      </w:r>
    </w:p>
    <w:p w:rsidR="00750A9B" w:rsidRDefault="00790438">
      <w:pPr>
        <w:autoSpaceDE w:val="0"/>
        <w:autoSpaceDN w:val="0"/>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cs="仿宋" w:hint="eastAsia"/>
          <w:sz w:val="24"/>
          <w:szCs w:val="24"/>
        </w:rPr>
        <w:t>1、时间：</w:t>
      </w:r>
      <w:r>
        <w:rPr>
          <w:rFonts w:asciiTheme="minorEastAsia" w:eastAsiaTheme="minorEastAsia" w:hAnsiTheme="minorEastAsia" w:hint="eastAsia"/>
          <w:sz w:val="24"/>
          <w:szCs w:val="24"/>
        </w:rPr>
        <w:t>202</w:t>
      </w:r>
      <w:r>
        <w:rPr>
          <w:rFonts w:asciiTheme="minorEastAsia" w:eastAsiaTheme="minorEastAsia" w:hAnsiTheme="minorEastAsia"/>
          <w:sz w:val="24"/>
          <w:szCs w:val="24"/>
        </w:rPr>
        <w:t>5</w:t>
      </w:r>
      <w:r>
        <w:rPr>
          <w:rFonts w:asciiTheme="minorEastAsia" w:eastAsiaTheme="minorEastAsia" w:hAnsiTheme="minorEastAsia" w:hint="eastAsia"/>
          <w:sz w:val="24"/>
          <w:szCs w:val="24"/>
        </w:rPr>
        <w:t>年</w:t>
      </w:r>
      <w:r>
        <w:rPr>
          <w:rFonts w:asciiTheme="minorEastAsia" w:eastAsiaTheme="minorEastAsia" w:hAnsiTheme="minorEastAsia"/>
          <w:sz w:val="24"/>
          <w:szCs w:val="24"/>
        </w:rPr>
        <w:t>6</w:t>
      </w:r>
      <w:r>
        <w:rPr>
          <w:rFonts w:asciiTheme="minorEastAsia" w:eastAsiaTheme="minorEastAsia" w:hAnsiTheme="minorEastAsia" w:hint="eastAsia"/>
          <w:sz w:val="24"/>
          <w:szCs w:val="24"/>
        </w:rPr>
        <w:t>月</w:t>
      </w:r>
      <w:r w:rsidR="00A11810">
        <w:rPr>
          <w:rFonts w:asciiTheme="minorEastAsia" w:eastAsiaTheme="minorEastAsia" w:hAnsiTheme="minorEastAsia" w:hint="eastAsia"/>
          <w:sz w:val="24"/>
          <w:szCs w:val="24"/>
        </w:rPr>
        <w:t>1</w:t>
      </w:r>
      <w:r w:rsidR="00A11810">
        <w:rPr>
          <w:rFonts w:asciiTheme="minorEastAsia" w:eastAsiaTheme="minorEastAsia" w:hAnsiTheme="minorEastAsia"/>
          <w:sz w:val="24"/>
          <w:szCs w:val="24"/>
        </w:rPr>
        <w:t>9</w:t>
      </w:r>
      <w:r>
        <w:rPr>
          <w:rFonts w:asciiTheme="minorEastAsia" w:eastAsiaTheme="minorEastAsia" w:hAnsiTheme="minorEastAsia" w:hint="eastAsia"/>
          <w:sz w:val="24"/>
          <w:szCs w:val="24"/>
        </w:rPr>
        <w:t>日至202</w:t>
      </w:r>
      <w:r>
        <w:rPr>
          <w:rFonts w:asciiTheme="minorEastAsia" w:eastAsiaTheme="minorEastAsia" w:hAnsiTheme="minorEastAsia"/>
          <w:sz w:val="24"/>
          <w:szCs w:val="24"/>
        </w:rPr>
        <w:t>5</w:t>
      </w:r>
      <w:r>
        <w:rPr>
          <w:rFonts w:asciiTheme="minorEastAsia" w:eastAsiaTheme="minorEastAsia" w:hAnsiTheme="minorEastAsia" w:hint="eastAsia"/>
          <w:sz w:val="24"/>
          <w:szCs w:val="24"/>
        </w:rPr>
        <w:t>年</w:t>
      </w:r>
      <w:r>
        <w:rPr>
          <w:rFonts w:asciiTheme="minorEastAsia" w:eastAsiaTheme="minorEastAsia" w:hAnsiTheme="minorEastAsia"/>
          <w:sz w:val="24"/>
          <w:szCs w:val="24"/>
        </w:rPr>
        <w:t>6</w:t>
      </w:r>
      <w:r>
        <w:rPr>
          <w:rFonts w:asciiTheme="minorEastAsia" w:eastAsiaTheme="minorEastAsia" w:hAnsiTheme="minorEastAsia" w:hint="eastAsia"/>
          <w:sz w:val="24"/>
          <w:szCs w:val="24"/>
        </w:rPr>
        <w:t>月</w:t>
      </w:r>
      <w:r w:rsidR="00A11810">
        <w:rPr>
          <w:rFonts w:asciiTheme="minorEastAsia" w:eastAsiaTheme="minorEastAsia" w:hAnsiTheme="minorEastAsia" w:hint="eastAsia"/>
          <w:sz w:val="24"/>
          <w:szCs w:val="24"/>
        </w:rPr>
        <w:t>2</w:t>
      </w:r>
      <w:r w:rsidR="00A11810">
        <w:rPr>
          <w:rFonts w:asciiTheme="minorEastAsia" w:eastAsiaTheme="minorEastAsia" w:hAnsiTheme="minorEastAsia"/>
          <w:sz w:val="24"/>
          <w:szCs w:val="24"/>
        </w:rPr>
        <w:t>5</w:t>
      </w:r>
      <w:r>
        <w:rPr>
          <w:rFonts w:asciiTheme="minorEastAsia" w:eastAsiaTheme="minorEastAsia" w:hAnsiTheme="minorEastAsia" w:hint="eastAsia"/>
          <w:sz w:val="24"/>
          <w:szCs w:val="24"/>
        </w:rPr>
        <w:t>日，每天上午9:</w:t>
      </w:r>
      <w:r>
        <w:rPr>
          <w:rFonts w:asciiTheme="minorEastAsia" w:eastAsiaTheme="minorEastAsia" w:hAnsiTheme="minorEastAsia"/>
          <w:sz w:val="24"/>
          <w:szCs w:val="24"/>
        </w:rPr>
        <w:t>00</w:t>
      </w:r>
      <w:r>
        <w:rPr>
          <w:rFonts w:asciiTheme="minorEastAsia" w:eastAsiaTheme="minorEastAsia" w:hAnsiTheme="minorEastAsia" w:hint="eastAsia"/>
          <w:sz w:val="24"/>
          <w:szCs w:val="24"/>
        </w:rPr>
        <w:t>至1</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30</w:t>
      </w:r>
      <w:r>
        <w:rPr>
          <w:rFonts w:asciiTheme="minorEastAsia" w:eastAsiaTheme="minorEastAsia" w:hAnsiTheme="minorEastAsia" w:hint="eastAsia"/>
          <w:sz w:val="24"/>
          <w:szCs w:val="24"/>
        </w:rPr>
        <w:t>，下午14:</w:t>
      </w:r>
      <w:r>
        <w:rPr>
          <w:rFonts w:asciiTheme="minorEastAsia" w:eastAsiaTheme="minorEastAsia" w:hAnsiTheme="minorEastAsia"/>
          <w:sz w:val="24"/>
          <w:szCs w:val="24"/>
        </w:rPr>
        <w:t>00</w:t>
      </w:r>
      <w:r>
        <w:rPr>
          <w:rFonts w:asciiTheme="minorEastAsia" w:eastAsiaTheme="minorEastAsia" w:hAnsiTheme="minorEastAsia" w:hint="eastAsia"/>
          <w:sz w:val="24"/>
          <w:szCs w:val="24"/>
        </w:rPr>
        <w:t>至17:</w:t>
      </w:r>
      <w:r>
        <w:rPr>
          <w:rFonts w:asciiTheme="minorEastAsia" w:eastAsiaTheme="minorEastAsia" w:hAnsiTheme="minorEastAsia"/>
          <w:sz w:val="24"/>
          <w:szCs w:val="24"/>
        </w:rPr>
        <w:t>00</w:t>
      </w:r>
      <w:r>
        <w:rPr>
          <w:rFonts w:asciiTheme="minorEastAsia" w:eastAsiaTheme="minorEastAsia" w:hAnsiTheme="minorEastAsia" w:cs="仿宋" w:hint="eastAsia"/>
          <w:sz w:val="24"/>
          <w:szCs w:val="24"/>
        </w:rPr>
        <w:t>（北京时间，法定节假日除外）</w:t>
      </w:r>
    </w:p>
    <w:p w:rsidR="00750A9B" w:rsidRDefault="00790438">
      <w:pPr>
        <w:autoSpaceDE w:val="0"/>
        <w:autoSpaceDN w:val="0"/>
        <w:adjustRightInd w:val="0"/>
        <w:snapToGrid w:val="0"/>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2、地点：南京市栖霞</w:t>
      </w:r>
      <w:proofErr w:type="gramStart"/>
      <w:r>
        <w:rPr>
          <w:rFonts w:asciiTheme="minorEastAsia" w:eastAsiaTheme="minorEastAsia" w:hAnsiTheme="minorEastAsia" w:cs="仿宋" w:hint="eastAsia"/>
          <w:sz w:val="24"/>
          <w:szCs w:val="24"/>
        </w:rPr>
        <w:t>区燕城大道</w:t>
      </w:r>
      <w:proofErr w:type="gramEnd"/>
      <w:r>
        <w:rPr>
          <w:rFonts w:asciiTheme="minorEastAsia" w:eastAsiaTheme="minorEastAsia" w:hAnsiTheme="minorEastAsia" w:cs="仿宋" w:hint="eastAsia"/>
          <w:sz w:val="24"/>
          <w:szCs w:val="24"/>
        </w:rPr>
        <w:t>1号招商花园城</w:t>
      </w:r>
      <w:r>
        <w:rPr>
          <w:rFonts w:asciiTheme="minorEastAsia" w:eastAsiaTheme="minorEastAsia" w:hAnsiTheme="minorEastAsia" w:cs="仿宋"/>
          <w:sz w:val="24"/>
          <w:szCs w:val="24"/>
        </w:rPr>
        <w:t>30楼</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cs="仿宋" w:hint="eastAsia"/>
          <w:sz w:val="24"/>
          <w:szCs w:val="24"/>
        </w:rPr>
        <w:t>3、方式：供应商的法定代表人或其授权的委托代理人持个人有效身份证件原件及复印件、单位介绍信原件（或授权委托书原件）领取竞争性磋商文件</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4、采购文件：100元/份，售后不退</w:t>
      </w:r>
    </w:p>
    <w:p w:rsidR="00750A9B" w:rsidRDefault="00790438">
      <w:pPr>
        <w:spacing w:line="360" w:lineRule="auto"/>
        <w:ind w:firstLine="20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四、响应文件提交</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截止时间：</w:t>
      </w:r>
      <w:r>
        <w:rPr>
          <w:rFonts w:asciiTheme="minorEastAsia" w:eastAsiaTheme="minorEastAsia" w:hAnsiTheme="minorEastAsia" w:cs="仿宋" w:hint="eastAsia"/>
          <w:sz w:val="24"/>
          <w:szCs w:val="24"/>
        </w:rPr>
        <w:t>202</w:t>
      </w: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年</w:t>
      </w:r>
      <w:r>
        <w:rPr>
          <w:rFonts w:asciiTheme="minorEastAsia" w:eastAsiaTheme="minorEastAsia" w:hAnsiTheme="minorEastAsia" w:cs="仿宋"/>
          <w:bCs/>
          <w:sz w:val="24"/>
          <w:szCs w:val="24"/>
        </w:rPr>
        <w:t>6</w:t>
      </w:r>
      <w:r>
        <w:rPr>
          <w:rFonts w:asciiTheme="minorEastAsia" w:eastAsiaTheme="minorEastAsia" w:hAnsiTheme="minorEastAsia" w:cs="仿宋" w:hint="eastAsia"/>
          <w:bCs/>
          <w:sz w:val="24"/>
          <w:szCs w:val="24"/>
        </w:rPr>
        <w:t>月</w:t>
      </w:r>
      <w:r w:rsidR="00A11810">
        <w:rPr>
          <w:rFonts w:asciiTheme="minorEastAsia" w:eastAsiaTheme="minorEastAsia" w:hAnsiTheme="minorEastAsia" w:cs="仿宋" w:hint="eastAsia"/>
          <w:bCs/>
          <w:sz w:val="24"/>
          <w:szCs w:val="24"/>
        </w:rPr>
        <w:t>3</w:t>
      </w:r>
      <w:r w:rsidR="00A11810">
        <w:rPr>
          <w:rFonts w:asciiTheme="minorEastAsia" w:eastAsiaTheme="minorEastAsia" w:hAnsiTheme="minorEastAsia" w:cs="仿宋"/>
          <w:bCs/>
          <w:sz w:val="24"/>
          <w:szCs w:val="24"/>
        </w:rPr>
        <w:t>0</w:t>
      </w:r>
      <w:r>
        <w:rPr>
          <w:rFonts w:asciiTheme="minorEastAsia" w:eastAsiaTheme="minorEastAsia" w:hAnsiTheme="minorEastAsia" w:cs="仿宋" w:hint="eastAsia"/>
          <w:bCs/>
          <w:sz w:val="24"/>
          <w:szCs w:val="24"/>
        </w:rPr>
        <w:t>日</w:t>
      </w:r>
      <w:r>
        <w:rPr>
          <w:rFonts w:asciiTheme="minorEastAsia" w:eastAsiaTheme="minorEastAsia" w:hAnsiTheme="minorEastAsia" w:cs="仿宋"/>
          <w:bCs/>
          <w:sz w:val="24"/>
          <w:szCs w:val="24"/>
        </w:rPr>
        <w:t>14</w:t>
      </w:r>
      <w:r>
        <w:rPr>
          <w:rFonts w:asciiTheme="minorEastAsia" w:eastAsiaTheme="minorEastAsia" w:hAnsiTheme="minorEastAsia" w:cs="仿宋" w:hint="eastAsia"/>
          <w:bCs/>
          <w:sz w:val="24"/>
          <w:szCs w:val="24"/>
        </w:rPr>
        <w:t>点</w:t>
      </w:r>
      <w:r>
        <w:rPr>
          <w:rFonts w:asciiTheme="minorEastAsia" w:eastAsiaTheme="minorEastAsia" w:hAnsiTheme="minorEastAsia" w:cs="仿宋"/>
          <w:bCs/>
          <w:sz w:val="24"/>
          <w:szCs w:val="24"/>
        </w:rPr>
        <w:t>00</w:t>
      </w:r>
      <w:r>
        <w:rPr>
          <w:rFonts w:asciiTheme="minorEastAsia" w:eastAsiaTheme="minorEastAsia" w:hAnsiTheme="minorEastAsia" w:cs="仿宋" w:hint="eastAsia"/>
          <w:bCs/>
          <w:sz w:val="24"/>
          <w:szCs w:val="24"/>
        </w:rPr>
        <w:t>分</w:t>
      </w:r>
      <w:r>
        <w:rPr>
          <w:rFonts w:asciiTheme="minorEastAsia" w:eastAsiaTheme="minorEastAsia" w:hAnsiTheme="minorEastAsia" w:cs="仿宋" w:hint="eastAsia"/>
          <w:sz w:val="24"/>
          <w:szCs w:val="24"/>
        </w:rPr>
        <w:t>（北京时间）</w:t>
      </w:r>
    </w:p>
    <w:p w:rsidR="00750A9B" w:rsidRDefault="00790438">
      <w:pPr>
        <w:adjustRightInd w:val="0"/>
        <w:snapToGrid w:val="0"/>
        <w:spacing w:line="360" w:lineRule="auto"/>
        <w:ind w:firstLineChars="200" w:firstLine="480"/>
        <w:jc w:val="left"/>
        <w:rPr>
          <w:rFonts w:asciiTheme="minorEastAsia" w:eastAsiaTheme="minorEastAsia" w:hAnsiTheme="minorEastAsia" w:cs="仿宋"/>
          <w:bCs/>
          <w:sz w:val="24"/>
          <w:szCs w:val="24"/>
        </w:rPr>
      </w:pPr>
      <w:r>
        <w:rPr>
          <w:rFonts w:asciiTheme="minorEastAsia" w:eastAsiaTheme="minorEastAsia" w:hAnsiTheme="minorEastAsia" w:cs="仿宋" w:hint="eastAsia"/>
          <w:sz w:val="24"/>
          <w:szCs w:val="24"/>
        </w:rPr>
        <w:t>2、地点：南京市栖霞</w:t>
      </w:r>
      <w:proofErr w:type="gramStart"/>
      <w:r>
        <w:rPr>
          <w:rFonts w:asciiTheme="minorEastAsia" w:eastAsiaTheme="minorEastAsia" w:hAnsiTheme="minorEastAsia" w:cs="仿宋" w:hint="eastAsia"/>
          <w:sz w:val="24"/>
          <w:szCs w:val="24"/>
        </w:rPr>
        <w:t>区燕城大道</w:t>
      </w:r>
      <w:proofErr w:type="gramEnd"/>
      <w:r>
        <w:rPr>
          <w:rFonts w:asciiTheme="minorEastAsia" w:eastAsiaTheme="minorEastAsia" w:hAnsiTheme="minorEastAsia" w:cs="仿宋" w:hint="eastAsia"/>
          <w:sz w:val="24"/>
          <w:szCs w:val="24"/>
        </w:rPr>
        <w:t>1号招商花园城</w:t>
      </w:r>
      <w:r>
        <w:rPr>
          <w:rFonts w:asciiTheme="minorEastAsia" w:eastAsiaTheme="minorEastAsia" w:hAnsiTheme="minorEastAsia" w:cs="仿宋"/>
          <w:sz w:val="24"/>
          <w:szCs w:val="24"/>
        </w:rPr>
        <w:t>30</w:t>
      </w:r>
      <w:r>
        <w:rPr>
          <w:rFonts w:asciiTheme="minorEastAsia" w:eastAsiaTheme="minorEastAsia" w:hAnsiTheme="minorEastAsia" w:cs="仿宋" w:hint="eastAsia"/>
          <w:sz w:val="24"/>
          <w:szCs w:val="24"/>
        </w:rPr>
        <w:t>楼</w:t>
      </w:r>
    </w:p>
    <w:p w:rsidR="00750A9B" w:rsidRDefault="00790438">
      <w:pPr>
        <w:spacing w:line="360" w:lineRule="auto"/>
        <w:ind w:firstLine="20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五、开启</w:t>
      </w:r>
    </w:p>
    <w:p w:rsidR="00750A9B" w:rsidRDefault="00790438">
      <w:pPr>
        <w:spacing w:line="360" w:lineRule="auto"/>
        <w:ind w:firstLineChars="200" w:firstLine="480"/>
        <w:jc w:val="left"/>
        <w:rPr>
          <w:rFonts w:asciiTheme="minorEastAsia" w:eastAsiaTheme="minorEastAsia" w:hAnsiTheme="minorEastAsia" w:cs="仿宋"/>
          <w:bCs/>
          <w:sz w:val="24"/>
          <w:szCs w:val="24"/>
        </w:rPr>
      </w:pPr>
      <w:r>
        <w:rPr>
          <w:rFonts w:asciiTheme="minorEastAsia" w:eastAsiaTheme="minorEastAsia" w:hAnsiTheme="minorEastAsia" w:cs="仿宋" w:hint="eastAsia"/>
          <w:sz w:val="24"/>
          <w:szCs w:val="24"/>
        </w:rPr>
        <w:t>1、时间：202</w:t>
      </w: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年</w:t>
      </w:r>
      <w:r>
        <w:rPr>
          <w:rFonts w:asciiTheme="minorEastAsia" w:eastAsiaTheme="minorEastAsia" w:hAnsiTheme="minorEastAsia" w:cs="仿宋"/>
          <w:bCs/>
          <w:sz w:val="24"/>
          <w:szCs w:val="24"/>
        </w:rPr>
        <w:t>6</w:t>
      </w:r>
      <w:r>
        <w:rPr>
          <w:rFonts w:asciiTheme="minorEastAsia" w:eastAsiaTheme="minorEastAsia" w:hAnsiTheme="minorEastAsia" w:cs="仿宋" w:hint="eastAsia"/>
          <w:bCs/>
          <w:sz w:val="24"/>
          <w:szCs w:val="24"/>
        </w:rPr>
        <w:t>月</w:t>
      </w:r>
      <w:r w:rsidR="00A11810">
        <w:rPr>
          <w:rFonts w:asciiTheme="minorEastAsia" w:eastAsiaTheme="minorEastAsia" w:hAnsiTheme="minorEastAsia" w:cs="仿宋" w:hint="eastAsia"/>
          <w:bCs/>
          <w:sz w:val="24"/>
          <w:szCs w:val="24"/>
        </w:rPr>
        <w:t>3</w:t>
      </w:r>
      <w:r w:rsidR="00A11810">
        <w:rPr>
          <w:rFonts w:asciiTheme="minorEastAsia" w:eastAsiaTheme="minorEastAsia" w:hAnsiTheme="minorEastAsia" w:cs="仿宋"/>
          <w:bCs/>
          <w:sz w:val="24"/>
          <w:szCs w:val="24"/>
        </w:rPr>
        <w:t>0</w:t>
      </w:r>
      <w:r>
        <w:rPr>
          <w:rFonts w:asciiTheme="minorEastAsia" w:eastAsiaTheme="minorEastAsia" w:hAnsiTheme="minorEastAsia" w:cs="仿宋" w:hint="eastAsia"/>
          <w:bCs/>
          <w:sz w:val="24"/>
          <w:szCs w:val="24"/>
        </w:rPr>
        <w:t>日</w:t>
      </w:r>
      <w:r>
        <w:rPr>
          <w:rFonts w:asciiTheme="minorEastAsia" w:eastAsiaTheme="minorEastAsia" w:hAnsiTheme="minorEastAsia" w:cs="仿宋"/>
          <w:bCs/>
          <w:sz w:val="24"/>
          <w:szCs w:val="24"/>
        </w:rPr>
        <w:t>14</w:t>
      </w:r>
      <w:r>
        <w:rPr>
          <w:rFonts w:asciiTheme="minorEastAsia" w:eastAsiaTheme="minorEastAsia" w:hAnsiTheme="minorEastAsia" w:cs="仿宋" w:hint="eastAsia"/>
          <w:bCs/>
          <w:sz w:val="24"/>
          <w:szCs w:val="24"/>
        </w:rPr>
        <w:t>点</w:t>
      </w:r>
      <w:r>
        <w:rPr>
          <w:rFonts w:asciiTheme="minorEastAsia" w:eastAsiaTheme="minorEastAsia" w:hAnsiTheme="minorEastAsia" w:cs="仿宋"/>
          <w:bCs/>
          <w:sz w:val="24"/>
          <w:szCs w:val="24"/>
        </w:rPr>
        <w:t>00</w:t>
      </w:r>
      <w:r>
        <w:rPr>
          <w:rFonts w:asciiTheme="minorEastAsia" w:eastAsiaTheme="minorEastAsia" w:hAnsiTheme="minorEastAsia" w:cs="仿宋" w:hint="eastAsia"/>
          <w:bCs/>
          <w:sz w:val="24"/>
          <w:szCs w:val="24"/>
        </w:rPr>
        <w:t>分（北京时间）</w:t>
      </w:r>
    </w:p>
    <w:p w:rsidR="00750A9B" w:rsidRDefault="00790438">
      <w:pPr>
        <w:spacing w:line="360" w:lineRule="auto"/>
        <w:ind w:firstLineChars="200" w:firstLine="480"/>
        <w:jc w:val="left"/>
        <w:rPr>
          <w:rFonts w:asciiTheme="minorEastAsia" w:eastAsiaTheme="minorEastAsia" w:hAnsiTheme="minorEastAsia" w:cs="仿宋"/>
          <w:bCs/>
          <w:sz w:val="24"/>
          <w:szCs w:val="24"/>
          <w:u w:val="single"/>
        </w:rPr>
      </w:pPr>
      <w:r>
        <w:rPr>
          <w:rFonts w:asciiTheme="minorEastAsia" w:eastAsiaTheme="minorEastAsia" w:hAnsiTheme="minorEastAsia" w:cs="仿宋" w:hint="eastAsia"/>
          <w:sz w:val="24"/>
          <w:szCs w:val="24"/>
        </w:rPr>
        <w:t>2、地点：南京市栖霞</w:t>
      </w:r>
      <w:proofErr w:type="gramStart"/>
      <w:r>
        <w:rPr>
          <w:rFonts w:asciiTheme="minorEastAsia" w:eastAsiaTheme="minorEastAsia" w:hAnsiTheme="minorEastAsia" w:cs="仿宋" w:hint="eastAsia"/>
          <w:sz w:val="24"/>
          <w:szCs w:val="24"/>
        </w:rPr>
        <w:t>区燕城大道</w:t>
      </w:r>
      <w:proofErr w:type="gramEnd"/>
      <w:r>
        <w:rPr>
          <w:rFonts w:asciiTheme="minorEastAsia" w:eastAsiaTheme="minorEastAsia" w:hAnsiTheme="minorEastAsia" w:cs="仿宋" w:hint="eastAsia"/>
          <w:sz w:val="24"/>
          <w:szCs w:val="24"/>
        </w:rPr>
        <w:t>1号招商花园城</w:t>
      </w:r>
      <w:r>
        <w:rPr>
          <w:rFonts w:asciiTheme="minorEastAsia" w:eastAsiaTheme="minorEastAsia" w:hAnsiTheme="minorEastAsia" w:cs="仿宋"/>
          <w:sz w:val="24"/>
          <w:szCs w:val="24"/>
        </w:rPr>
        <w:t>30</w:t>
      </w:r>
      <w:r>
        <w:rPr>
          <w:rFonts w:asciiTheme="minorEastAsia" w:eastAsiaTheme="minorEastAsia" w:hAnsiTheme="minorEastAsia" w:cs="仿宋" w:hint="eastAsia"/>
          <w:sz w:val="24"/>
          <w:szCs w:val="24"/>
        </w:rPr>
        <w:t>楼</w:t>
      </w:r>
    </w:p>
    <w:p w:rsidR="00750A9B" w:rsidRDefault="00790438">
      <w:pPr>
        <w:spacing w:line="360" w:lineRule="auto"/>
        <w:ind w:firstLine="20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六、公告期限</w:t>
      </w:r>
    </w:p>
    <w:p w:rsidR="00750A9B" w:rsidRDefault="00790438">
      <w:pPr>
        <w:spacing w:line="360" w:lineRule="auto"/>
        <w:ind w:firstLineChars="200" w:firstLine="480"/>
        <w:jc w:val="left"/>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自本公告发布之日起</w:t>
      </w: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个工作日</w:t>
      </w:r>
    </w:p>
    <w:p w:rsidR="00750A9B" w:rsidRDefault="00790438">
      <w:pPr>
        <w:spacing w:line="360" w:lineRule="auto"/>
        <w:ind w:firstLine="200"/>
        <w:jc w:val="left"/>
        <w:rPr>
          <w:rFonts w:asciiTheme="minorEastAsia" w:eastAsiaTheme="minorEastAsia" w:hAnsiTheme="minorEastAsia" w:cs="仿宋"/>
          <w:bCs/>
          <w:sz w:val="24"/>
          <w:szCs w:val="24"/>
        </w:rPr>
      </w:pPr>
      <w:r>
        <w:rPr>
          <w:rFonts w:asciiTheme="minorEastAsia" w:eastAsiaTheme="minorEastAsia" w:hAnsiTheme="minorEastAsia" w:cs="仿宋" w:hint="eastAsia"/>
          <w:sz w:val="24"/>
          <w:szCs w:val="24"/>
        </w:rPr>
        <w:t>七、其他补充事宜</w:t>
      </w:r>
    </w:p>
    <w:p w:rsidR="00750A9B" w:rsidRDefault="00790438">
      <w:pPr>
        <w:adjustRightInd w:val="0"/>
        <w:snapToGrid w:val="0"/>
        <w:spacing w:line="360" w:lineRule="auto"/>
        <w:ind w:firstLineChars="200" w:firstLine="480"/>
        <w:jc w:val="lef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1、响应文件份数：一式叁份（壹份正本、贰份副本），每份响应文件须清楚标明“正本”或“副本”。电子版响应文件（U盘）壹份（随纸质文件一并提交）。当纸质副本文件、电子版文件和纸质正本文件不一致时，以纸质正本文件为准。</w:t>
      </w:r>
    </w:p>
    <w:p w:rsidR="00750A9B" w:rsidRDefault="00790438">
      <w:pPr>
        <w:adjustRightInd w:val="0"/>
        <w:snapToGrid w:val="0"/>
        <w:spacing w:line="360" w:lineRule="auto"/>
        <w:ind w:firstLineChars="200" w:firstLine="480"/>
        <w:jc w:val="lef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2、勘察现场及答疑：采购人不组织集中考察，供应商可自行联系采购人。请务必对项目现场和周围环境进行仔细认真地查勘，在随后的采购中，对现场资料和数据所</w:t>
      </w:r>
      <w:proofErr w:type="gramStart"/>
      <w:r>
        <w:rPr>
          <w:rFonts w:asciiTheme="minorEastAsia" w:eastAsiaTheme="minorEastAsia" w:hAnsiTheme="minorEastAsia" w:cs="仿宋" w:hint="eastAsia"/>
          <w:bCs/>
          <w:sz w:val="24"/>
          <w:szCs w:val="24"/>
        </w:rPr>
        <w:lastRenderedPageBreak/>
        <w:t>作出</w:t>
      </w:r>
      <w:proofErr w:type="gramEnd"/>
      <w:r>
        <w:rPr>
          <w:rFonts w:asciiTheme="minorEastAsia" w:eastAsiaTheme="minorEastAsia" w:hAnsiTheme="minorEastAsia" w:cs="仿宋" w:hint="eastAsia"/>
          <w:bCs/>
          <w:sz w:val="24"/>
          <w:szCs w:val="24"/>
        </w:rPr>
        <w:t>的推论、解释和结论及由此造成的后果由供应商负责。</w:t>
      </w:r>
    </w:p>
    <w:p w:rsidR="00750A9B" w:rsidRDefault="00790438">
      <w:pPr>
        <w:spacing w:line="360" w:lineRule="auto"/>
        <w:ind w:firstLine="20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八、凡对本次采购提出询问，请按以下方式联系。</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1.采购人信息</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名    称：南京市浦口区人民政府泰山街道办事处</w:t>
      </w:r>
    </w:p>
    <w:p w:rsidR="00750A9B" w:rsidRDefault="00790438">
      <w:pPr>
        <w:pStyle w:val="af9"/>
        <w:spacing w:before="0" w:beforeAutospacing="0" w:after="0" w:afterAutospacing="0" w:line="360" w:lineRule="auto"/>
        <w:ind w:right="450" w:firstLineChars="200" w:firstLine="480"/>
        <w:rPr>
          <w:rFonts w:asciiTheme="minorEastAsia" w:eastAsiaTheme="minorEastAsia" w:hAnsiTheme="minorEastAsia" w:cs="仿宋"/>
        </w:rPr>
      </w:pPr>
      <w:r>
        <w:rPr>
          <w:rFonts w:asciiTheme="minorEastAsia" w:eastAsiaTheme="minorEastAsia" w:hAnsiTheme="minorEastAsia" w:cs="仿宋" w:hint="eastAsia"/>
        </w:rPr>
        <w:t>地    址：</w:t>
      </w:r>
      <w:bookmarkStart w:id="15" w:name="OLE_LINK4"/>
      <w:bookmarkStart w:id="16" w:name="OLE_LINK3"/>
      <w:r>
        <w:rPr>
          <w:rFonts w:asciiTheme="minorEastAsia" w:eastAsiaTheme="minorEastAsia" w:hAnsiTheme="minorEastAsia" w:cs="仿宋" w:hint="eastAsia"/>
        </w:rPr>
        <w:t>南京市浦口区柳州北路10号</w:t>
      </w:r>
      <w:bookmarkEnd w:id="15"/>
      <w:bookmarkEnd w:id="16"/>
    </w:p>
    <w:p w:rsidR="00750A9B" w:rsidRDefault="00790438">
      <w:pPr>
        <w:pStyle w:val="af9"/>
        <w:spacing w:before="0" w:beforeAutospacing="0" w:after="0" w:afterAutospacing="0" w:line="360" w:lineRule="auto"/>
        <w:ind w:right="450" w:firstLineChars="200" w:firstLine="480"/>
        <w:rPr>
          <w:rFonts w:asciiTheme="minorEastAsia" w:eastAsiaTheme="minorEastAsia" w:hAnsiTheme="minorEastAsia" w:cs="仿宋"/>
        </w:rPr>
      </w:pPr>
      <w:r>
        <w:rPr>
          <w:rFonts w:asciiTheme="minorEastAsia" w:eastAsiaTheme="minorEastAsia" w:hAnsiTheme="minorEastAsia" w:cs="仿宋" w:hint="eastAsia"/>
        </w:rPr>
        <w:t>联系方式：0</w:t>
      </w:r>
      <w:r>
        <w:rPr>
          <w:rFonts w:asciiTheme="minorEastAsia" w:eastAsiaTheme="minorEastAsia" w:hAnsiTheme="minorEastAsia" w:cs="仿宋"/>
        </w:rPr>
        <w:t>25-</w:t>
      </w:r>
      <w:r w:rsidR="00033DD2" w:rsidRPr="00033DD2">
        <w:rPr>
          <w:rFonts w:asciiTheme="minorEastAsia" w:eastAsiaTheme="minorEastAsia" w:hAnsiTheme="minorEastAsia"/>
        </w:rPr>
        <w:t>58608544</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2.采购代理机构信息</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名    称：南京泽泰工程项目管理有限公司</w:t>
      </w:r>
    </w:p>
    <w:p w:rsidR="00750A9B" w:rsidRDefault="00EB4B99">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地 </w:t>
      </w:r>
      <w:r>
        <w:rPr>
          <w:rFonts w:asciiTheme="minorEastAsia" w:eastAsiaTheme="minorEastAsia" w:hAnsiTheme="minorEastAsia" w:cs="仿宋"/>
          <w:sz w:val="24"/>
          <w:szCs w:val="24"/>
        </w:rPr>
        <w:t xml:space="preserve">   </w:t>
      </w:r>
      <w:r w:rsidR="00790438">
        <w:rPr>
          <w:rFonts w:asciiTheme="minorEastAsia" w:eastAsiaTheme="minorEastAsia" w:hAnsiTheme="minorEastAsia" w:cs="仿宋" w:hint="eastAsia"/>
          <w:sz w:val="24"/>
          <w:szCs w:val="24"/>
        </w:rPr>
        <w:t>址：南京市栖霞</w:t>
      </w:r>
      <w:proofErr w:type="gramStart"/>
      <w:r w:rsidR="00790438">
        <w:rPr>
          <w:rFonts w:asciiTheme="minorEastAsia" w:eastAsiaTheme="minorEastAsia" w:hAnsiTheme="minorEastAsia" w:cs="仿宋" w:hint="eastAsia"/>
          <w:sz w:val="24"/>
          <w:szCs w:val="24"/>
        </w:rPr>
        <w:t>区燕城大道</w:t>
      </w:r>
      <w:proofErr w:type="gramEnd"/>
      <w:r w:rsidR="00790438">
        <w:rPr>
          <w:rFonts w:asciiTheme="minorEastAsia" w:eastAsiaTheme="minorEastAsia" w:hAnsiTheme="minorEastAsia" w:cs="仿宋" w:hint="eastAsia"/>
          <w:sz w:val="24"/>
          <w:szCs w:val="24"/>
        </w:rPr>
        <w:t>1号招商花园城</w:t>
      </w:r>
      <w:r w:rsidR="00790438">
        <w:rPr>
          <w:rFonts w:asciiTheme="minorEastAsia" w:eastAsiaTheme="minorEastAsia" w:hAnsiTheme="minorEastAsia" w:cs="仿宋"/>
          <w:sz w:val="24"/>
          <w:szCs w:val="24"/>
        </w:rPr>
        <w:t>30</w:t>
      </w:r>
      <w:r w:rsidR="00790438">
        <w:rPr>
          <w:rFonts w:asciiTheme="minorEastAsia" w:eastAsiaTheme="minorEastAsia" w:hAnsiTheme="minorEastAsia" w:cs="仿宋" w:hint="eastAsia"/>
          <w:sz w:val="24"/>
          <w:szCs w:val="24"/>
        </w:rPr>
        <w:t>楼</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联系方式：</w:t>
      </w:r>
      <w:r>
        <w:rPr>
          <w:rFonts w:asciiTheme="minorEastAsia" w:eastAsiaTheme="minorEastAsia" w:hAnsiTheme="minorEastAsia" w:cs="仿宋"/>
          <w:sz w:val="24"/>
          <w:szCs w:val="24"/>
        </w:rPr>
        <w:t>13851624201</w:t>
      </w:r>
    </w:p>
    <w:p w:rsidR="00750A9B" w:rsidRDefault="00790438">
      <w:pPr>
        <w:pStyle w:val="a1"/>
        <w:spacing w:line="360" w:lineRule="auto"/>
        <w:ind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3.项目联系方式</w:t>
      </w:r>
    </w:p>
    <w:p w:rsidR="00750A9B" w:rsidRDefault="00790438">
      <w:pPr>
        <w:pStyle w:val="ae"/>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项目联系人：许工</w:t>
      </w:r>
    </w:p>
    <w:p w:rsidR="00750A9B" w:rsidRDefault="00790438">
      <w:pPr>
        <w:pStyle w:val="ae"/>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w:t>
      </w:r>
      <w:r>
        <w:rPr>
          <w:rFonts w:asciiTheme="minorEastAsia" w:eastAsiaTheme="minorEastAsia" w:hAnsiTheme="minorEastAsia" w:cs="仿宋"/>
          <w:sz w:val="24"/>
          <w:szCs w:val="24"/>
        </w:rPr>
        <w:t>13851624201</w:t>
      </w:r>
    </w:p>
    <w:bookmarkEnd w:id="13"/>
    <w:bookmarkEnd w:id="14"/>
    <w:p w:rsidR="00750A9B" w:rsidRDefault="00750A9B">
      <w:pPr>
        <w:spacing w:line="360" w:lineRule="auto"/>
        <w:rPr>
          <w:rFonts w:asciiTheme="minorEastAsia" w:eastAsiaTheme="minorEastAsia" w:hAnsiTheme="minorEastAsia"/>
          <w:sz w:val="24"/>
          <w:szCs w:val="24"/>
        </w:rPr>
      </w:pPr>
    </w:p>
    <w:p w:rsidR="00750A9B" w:rsidRDefault="00750A9B">
      <w:pPr>
        <w:spacing w:line="360" w:lineRule="auto"/>
        <w:rPr>
          <w:rFonts w:asciiTheme="minorEastAsia" w:eastAsiaTheme="minorEastAsia" w:hAnsiTheme="minorEastAsia"/>
          <w:sz w:val="24"/>
          <w:szCs w:val="24"/>
        </w:rPr>
      </w:pPr>
    </w:p>
    <w:p w:rsidR="00750A9B" w:rsidRDefault="00750A9B">
      <w:pPr>
        <w:spacing w:line="360" w:lineRule="auto"/>
        <w:rPr>
          <w:rFonts w:asciiTheme="minorEastAsia" w:eastAsiaTheme="minorEastAsia" w:hAnsiTheme="minorEastAsia" w:cs="仿宋"/>
          <w:spacing w:val="-10"/>
          <w:sz w:val="24"/>
          <w:szCs w:val="24"/>
        </w:rPr>
      </w:pPr>
      <w:bookmarkStart w:id="17" w:name="_Toc2468"/>
      <w:bookmarkStart w:id="18" w:name="_Toc33266148"/>
      <w:bookmarkStart w:id="19" w:name="_Toc28391"/>
      <w:bookmarkStart w:id="20" w:name="_Toc87872857"/>
      <w:bookmarkStart w:id="21" w:name="_Toc31841"/>
      <w:bookmarkStart w:id="22" w:name="_Toc19905"/>
      <w:bookmarkStart w:id="23" w:name="_Toc23673"/>
      <w:bookmarkStart w:id="24" w:name="_Toc27534"/>
      <w:bookmarkStart w:id="25" w:name="_Toc9883"/>
      <w:bookmarkStart w:id="26" w:name="_Toc12107"/>
      <w:bookmarkStart w:id="27" w:name="_Toc25482"/>
      <w:bookmarkStart w:id="28" w:name="_Toc27018"/>
      <w:bookmarkStart w:id="29" w:name="_Toc26840"/>
      <w:bookmarkStart w:id="30" w:name="_Toc10097"/>
      <w:bookmarkStart w:id="31" w:name="_Toc24803"/>
    </w:p>
    <w:p w:rsidR="00750A9B" w:rsidRDefault="00750A9B">
      <w:pPr>
        <w:pStyle w:val="DAS"/>
        <w:ind w:firstLine="0"/>
        <w:rPr>
          <w:rFonts w:asciiTheme="minorEastAsia" w:eastAsiaTheme="minorEastAsia" w:hAnsiTheme="minorEastAsia"/>
          <w:sz w:val="24"/>
        </w:rPr>
      </w:pPr>
    </w:p>
    <w:p w:rsidR="00750A9B" w:rsidRDefault="00750A9B">
      <w:pPr>
        <w:pStyle w:val="DAS"/>
        <w:ind w:firstLine="0"/>
        <w:rPr>
          <w:rFonts w:asciiTheme="minorEastAsia" w:eastAsiaTheme="minorEastAsia" w:hAnsiTheme="minorEastAsia"/>
          <w:sz w:val="24"/>
        </w:rPr>
      </w:pPr>
    </w:p>
    <w:p w:rsidR="00750A9B" w:rsidRDefault="00750A9B">
      <w:pPr>
        <w:pStyle w:val="DAS"/>
        <w:ind w:firstLine="0"/>
      </w:pPr>
    </w:p>
    <w:p w:rsidR="00750A9B" w:rsidRDefault="00750A9B">
      <w:pPr>
        <w:pStyle w:val="DAS"/>
        <w:ind w:firstLine="0"/>
      </w:pPr>
    </w:p>
    <w:p w:rsidR="00750A9B" w:rsidRDefault="00750A9B">
      <w:pPr>
        <w:pStyle w:val="DAS"/>
        <w:ind w:firstLine="0"/>
      </w:pPr>
    </w:p>
    <w:p w:rsidR="00750A9B" w:rsidRDefault="00750A9B">
      <w:pPr>
        <w:pStyle w:val="DAS"/>
        <w:ind w:firstLine="0"/>
      </w:pPr>
    </w:p>
    <w:p w:rsidR="00750A9B" w:rsidRDefault="00790438">
      <w:pPr>
        <w:widowControl/>
        <w:jc w:val="left"/>
        <w:rPr>
          <w:rFonts w:ascii="Verdana" w:hAnsi="Verdana"/>
          <w:szCs w:val="24"/>
        </w:rPr>
      </w:pPr>
      <w:r>
        <w:br w:type="page"/>
      </w:r>
    </w:p>
    <w:p w:rsidR="00750A9B" w:rsidRDefault="00790438">
      <w:pPr>
        <w:pStyle w:val="1"/>
        <w:tabs>
          <w:tab w:val="clear" w:pos="1440"/>
          <w:tab w:val="clear" w:pos="5670"/>
          <w:tab w:val="left" w:pos="0"/>
        </w:tabs>
        <w:spacing w:before="312" w:after="312"/>
        <w:ind w:firstLineChars="0" w:firstLine="0"/>
        <w:jc w:val="center"/>
      </w:pPr>
      <w:r>
        <w:rPr>
          <w:rFonts w:ascii="宋体" w:eastAsia="宋体" w:hAnsi="宋体" w:cs="仿宋" w:hint="eastAsia"/>
          <w:spacing w:val="-10"/>
          <w:sz w:val="36"/>
          <w:szCs w:val="36"/>
        </w:rPr>
        <w:lastRenderedPageBreak/>
        <w:t>第二章 竞争性磋商须知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750A9B" w:rsidRDefault="00790438">
      <w:pPr>
        <w:spacing w:line="360" w:lineRule="auto"/>
        <w:ind w:firstLineChars="200" w:firstLine="482"/>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
          <w:bCs/>
          <w:sz w:val="24"/>
          <w:szCs w:val="24"/>
          <w:lang w:val="zh-CN"/>
        </w:rPr>
        <w:t>一、总则</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1、适用法律</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1.1《中华人民共和国政府采购法》、《中华人民共和国政府采购法实施条例》、《政府采购竞争性磋商采购方式管理暂行办法》等有关法律、规章和规定等。</w:t>
      </w:r>
    </w:p>
    <w:p w:rsidR="00750A9B" w:rsidRDefault="00790438">
      <w:pPr>
        <w:spacing w:line="360" w:lineRule="auto"/>
        <w:ind w:firstLineChars="200" w:firstLine="482"/>
        <w:jc w:val="left"/>
        <w:rPr>
          <w:rFonts w:asciiTheme="minorEastAsia" w:eastAsiaTheme="minorEastAsia" w:hAnsiTheme="minorEastAsia" w:cs="仿宋"/>
          <w:b/>
          <w:sz w:val="24"/>
          <w:szCs w:val="24"/>
          <w:lang w:val="zh-CN"/>
        </w:rPr>
      </w:pPr>
      <w:r>
        <w:rPr>
          <w:rFonts w:asciiTheme="minorEastAsia" w:eastAsiaTheme="minorEastAsia" w:hAnsiTheme="minorEastAsia" w:cs="仿宋" w:hint="eastAsia"/>
          <w:b/>
          <w:sz w:val="24"/>
          <w:szCs w:val="24"/>
          <w:lang w:val="zh-CN"/>
        </w:rPr>
        <w:t>2、定义</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2.1“</w:t>
      </w:r>
      <w:r>
        <w:rPr>
          <w:rFonts w:asciiTheme="minorEastAsia" w:eastAsiaTheme="minorEastAsia" w:hAnsiTheme="minorEastAsia" w:cs="仿宋" w:hint="eastAsia"/>
          <w:b/>
          <w:sz w:val="24"/>
          <w:szCs w:val="24"/>
          <w:lang w:val="zh-CN"/>
        </w:rPr>
        <w:t>供应商</w:t>
      </w:r>
      <w:r>
        <w:rPr>
          <w:rFonts w:asciiTheme="minorEastAsia" w:eastAsiaTheme="minorEastAsia" w:hAnsiTheme="minorEastAsia" w:cs="仿宋" w:hint="eastAsia"/>
          <w:sz w:val="24"/>
          <w:szCs w:val="24"/>
          <w:lang w:val="zh-CN"/>
        </w:rPr>
        <w:t>”</w:t>
      </w:r>
      <w:r>
        <w:rPr>
          <w:rFonts w:asciiTheme="minorEastAsia" w:eastAsiaTheme="minorEastAsia" w:hAnsiTheme="minorEastAsia" w:cs="仿宋" w:hint="eastAsia"/>
          <w:sz w:val="24"/>
          <w:szCs w:val="24"/>
        </w:rPr>
        <w:t>是指参加磋商竞争，并符合采购文件规定资格条件的法人、其他组织或者自然人。</w:t>
      </w:r>
    </w:p>
    <w:p w:rsidR="00750A9B" w:rsidRDefault="00790438">
      <w:pPr>
        <w:spacing w:line="360" w:lineRule="auto"/>
        <w:ind w:firstLineChars="200" w:firstLine="480"/>
        <w:jc w:val="left"/>
        <w:rPr>
          <w:rFonts w:asciiTheme="minorEastAsia" w:eastAsiaTheme="minorEastAsia" w:hAnsiTheme="minorEastAsia" w:cs="仿宋"/>
          <w:b/>
          <w:sz w:val="24"/>
          <w:szCs w:val="24"/>
          <w:lang w:val="zh-CN"/>
        </w:rPr>
      </w:pPr>
      <w:r>
        <w:rPr>
          <w:rFonts w:asciiTheme="minorEastAsia" w:eastAsiaTheme="minorEastAsia" w:hAnsiTheme="minorEastAsia" w:cs="仿宋" w:hint="eastAsia"/>
          <w:sz w:val="24"/>
          <w:szCs w:val="24"/>
          <w:lang w:val="zh-CN"/>
        </w:rPr>
        <w:t>2.2“服务”指本采购文件中所述产品及相关服务。</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2.3“用户或使用单位”是指使用服务的单位。</w:t>
      </w:r>
    </w:p>
    <w:p w:rsidR="00750A9B" w:rsidRDefault="00790438">
      <w:pPr>
        <w:spacing w:line="360" w:lineRule="auto"/>
        <w:ind w:firstLineChars="200" w:firstLine="482"/>
        <w:jc w:val="left"/>
        <w:rPr>
          <w:rFonts w:asciiTheme="minorEastAsia" w:eastAsiaTheme="minorEastAsia" w:hAnsiTheme="minorEastAsia" w:cs="仿宋"/>
          <w:b/>
          <w:sz w:val="24"/>
          <w:szCs w:val="24"/>
          <w:lang w:val="zh-CN"/>
        </w:rPr>
      </w:pPr>
      <w:r>
        <w:rPr>
          <w:rFonts w:asciiTheme="minorEastAsia" w:eastAsiaTheme="minorEastAsia" w:hAnsiTheme="minorEastAsia" w:cs="仿宋" w:hint="eastAsia"/>
          <w:b/>
          <w:sz w:val="24"/>
          <w:szCs w:val="24"/>
          <w:lang w:val="zh-CN"/>
        </w:rPr>
        <w:t>3、政策功能</w:t>
      </w:r>
    </w:p>
    <w:p w:rsidR="00750A9B" w:rsidRDefault="00790438">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lang w:val="zh-CN"/>
        </w:rPr>
        <w:t>3.1</w:t>
      </w:r>
      <w:r>
        <w:rPr>
          <w:rFonts w:asciiTheme="minorEastAsia" w:eastAsiaTheme="minorEastAsia" w:hAnsiTheme="minorEastAsia" w:cs="宋体"/>
          <w:sz w:val="24"/>
          <w:szCs w:val="24"/>
        </w:rPr>
        <w:t>政府采购促进中小企业发展，在政府采购活动中，供应商提供的货物、工程或者服务符合下列情形的，享受中小企业扶持政策：</w:t>
      </w:r>
    </w:p>
    <w:p w:rsidR="00750A9B" w:rsidRDefault="00790438">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（1）在货物采购项目中，货物由中小企业制造，即货物由中小企业生产且使用该中小企业商号或者注册商标；</w:t>
      </w:r>
    </w:p>
    <w:p w:rsidR="00750A9B" w:rsidRDefault="00790438">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（2）在工程采购项目中，工程由中小企业承建，即工程施工单位为中小企业；</w:t>
      </w:r>
    </w:p>
    <w:p w:rsidR="00750A9B" w:rsidRDefault="00790438">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（3）在服务采购项目中，服务由中小企业承接，即提供服务的人员为中小企业依照《中华人民共和国劳动</w:t>
      </w:r>
      <w:r>
        <w:rPr>
          <w:rFonts w:asciiTheme="minorEastAsia" w:eastAsiaTheme="minorEastAsia" w:hAnsiTheme="minorEastAsia" w:cs="宋体" w:hint="eastAsia"/>
          <w:sz w:val="24"/>
          <w:szCs w:val="24"/>
        </w:rPr>
        <w:t>民法典</w:t>
      </w:r>
      <w:r>
        <w:rPr>
          <w:rFonts w:asciiTheme="minorEastAsia" w:eastAsiaTheme="minorEastAsia" w:hAnsiTheme="minorEastAsia" w:cs="宋体"/>
          <w:sz w:val="24"/>
          <w:szCs w:val="24"/>
        </w:rPr>
        <w:t>》订立劳动合同的从业人员。</w:t>
      </w:r>
    </w:p>
    <w:p w:rsidR="00750A9B" w:rsidRDefault="00790438">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在货物采购项目中，供应商提供的货物既有中小企业制造货物，也有大型企业制造货物的，不享受中小企业扶持政策。</w:t>
      </w:r>
    </w:p>
    <w:p w:rsidR="00750A9B" w:rsidRDefault="00790438">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以联合体形</w:t>
      </w:r>
      <w:proofErr w:type="gramStart"/>
      <w:r>
        <w:rPr>
          <w:rFonts w:asciiTheme="minorEastAsia" w:eastAsiaTheme="minorEastAsia" w:hAnsiTheme="minorEastAsia" w:cs="宋体"/>
          <w:sz w:val="24"/>
          <w:szCs w:val="24"/>
        </w:rPr>
        <w:t>式参加</w:t>
      </w:r>
      <w:proofErr w:type="gramEnd"/>
      <w:r>
        <w:rPr>
          <w:rFonts w:asciiTheme="minorEastAsia" w:eastAsiaTheme="minorEastAsia" w:hAnsiTheme="minorEastAsia" w:cs="宋体"/>
          <w:sz w:val="24"/>
          <w:szCs w:val="24"/>
        </w:rPr>
        <w:t>政府采购活动，联合体各方均为中小企业的，联合体视同中小企业。其中，联合体各方均为小</w:t>
      </w:r>
      <w:proofErr w:type="gramStart"/>
      <w:r>
        <w:rPr>
          <w:rFonts w:asciiTheme="minorEastAsia" w:eastAsiaTheme="minorEastAsia" w:hAnsiTheme="minorEastAsia" w:cs="宋体"/>
          <w:sz w:val="24"/>
          <w:szCs w:val="24"/>
        </w:rPr>
        <w:t>微企业</w:t>
      </w:r>
      <w:proofErr w:type="gramEnd"/>
      <w:r>
        <w:rPr>
          <w:rFonts w:asciiTheme="minorEastAsia" w:eastAsiaTheme="minorEastAsia" w:hAnsiTheme="minorEastAsia" w:cs="宋体"/>
          <w:sz w:val="24"/>
          <w:szCs w:val="24"/>
        </w:rPr>
        <w:t>的，联合体视同小微企业。</w:t>
      </w:r>
    </w:p>
    <w:p w:rsidR="00750A9B" w:rsidRDefault="00790438">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中小企业供应商参加政府采购活动，应当出具《中小企业声明函》（格式见后附件），否则不得享受相关中小企业扶持政策。</w:t>
      </w:r>
    </w:p>
    <w:p w:rsidR="00750A9B" w:rsidRDefault="00790438">
      <w:pPr>
        <w:spacing w:line="360" w:lineRule="auto"/>
        <w:ind w:firstLineChars="200" w:firstLine="480"/>
        <w:jc w:val="left"/>
        <w:rPr>
          <w:rFonts w:asciiTheme="minorEastAsia" w:eastAsiaTheme="minorEastAsia" w:hAnsiTheme="minorEastAsia"/>
          <w:sz w:val="24"/>
          <w:szCs w:val="24"/>
          <w:lang w:val="zh-CN"/>
        </w:rPr>
      </w:pPr>
      <w:r>
        <w:rPr>
          <w:rFonts w:asciiTheme="minorEastAsia" w:eastAsiaTheme="minorEastAsia" w:hAnsiTheme="minorEastAsia" w:cs="宋体"/>
          <w:sz w:val="24"/>
          <w:szCs w:val="24"/>
        </w:rPr>
        <w:t>中小企业，是指在中华人民共和国境内依法设立，依据国务院批准的中小企业划分标准（详见《关于印发中小企业划型标准规定的通知》 工信部联企业〔2011〕300号及《国家统计局关于印发〈统计上大中小微型企业划分办法（2017）〉的通知》国统字〔2017〕213号）确定 的中型企业、小型企业和微型企业，但与大企业的负责人为同一人，或者与大企业存在直接控股、管理关系的除外。符合中小企业划分标 准的</w:t>
      </w:r>
      <w:r>
        <w:rPr>
          <w:rFonts w:asciiTheme="minorEastAsia" w:eastAsiaTheme="minorEastAsia" w:hAnsiTheme="minorEastAsia" w:cs="宋体"/>
          <w:sz w:val="24"/>
          <w:szCs w:val="24"/>
        </w:rPr>
        <w:lastRenderedPageBreak/>
        <w:t>个体工商户，在政府采购活动中视同中小企业</w:t>
      </w:r>
      <w:r>
        <w:rPr>
          <w:rFonts w:asciiTheme="minorEastAsia" w:eastAsiaTheme="minorEastAsia" w:hAnsiTheme="minorEastAsia" w:hint="eastAsia"/>
          <w:sz w:val="24"/>
          <w:szCs w:val="24"/>
          <w:lang w:val="zh-CN"/>
        </w:rPr>
        <w:t>。</w:t>
      </w:r>
    </w:p>
    <w:p w:rsidR="00750A9B" w:rsidRDefault="00790438">
      <w:pPr>
        <w:spacing w:line="360" w:lineRule="auto"/>
        <w:ind w:firstLineChars="200" w:firstLine="480"/>
        <w:jc w:val="left"/>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w:t>
      </w:r>
    </w:p>
    <w:p w:rsidR="00750A9B" w:rsidRDefault="00790438">
      <w:pPr>
        <w:spacing w:line="360" w:lineRule="auto"/>
        <w:ind w:firstLineChars="200" w:firstLine="480"/>
        <w:jc w:val="left"/>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3.3政府采购促进残疾人就业政策，残疾人福利性单位提供的产品和服务在评标时将获得优势，参加投标的残疾人福利性单位，应当提供《残疾人福利性单位声明函》，残疾人福利性单位享受政府采购支持政策的要求详见财库〔2017〕141号。</w:t>
      </w:r>
    </w:p>
    <w:p w:rsidR="00750A9B" w:rsidRDefault="00790438">
      <w:pPr>
        <w:spacing w:line="360" w:lineRule="auto"/>
        <w:ind w:firstLineChars="200" w:firstLine="480"/>
        <w:jc w:val="left"/>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3.4 强制采购节能产品、信息安全产品，优先采购环境标志产品。节能产品是指列入财政部、国家发展和改革委员会制定的节能产品品目政府采购清单，且经过认定的节能产品；信息安全产品是指列入国家质检总局 国家认监委《信息安全产品强制性认证目录》，并获得强制性产品认证证书的产品；环境标志产品是指列入财政部、生态环境部制定的环境标志产品政府采购品目清单，</w:t>
      </w:r>
      <w:proofErr w:type="gramStart"/>
      <w:r>
        <w:rPr>
          <w:rFonts w:asciiTheme="minorEastAsia" w:eastAsiaTheme="minorEastAsia" w:hAnsiTheme="minorEastAsia" w:hint="eastAsia"/>
          <w:sz w:val="24"/>
          <w:szCs w:val="24"/>
          <w:lang w:val="zh-CN"/>
        </w:rPr>
        <w:t>且依据</w:t>
      </w:r>
      <w:proofErr w:type="gramEnd"/>
      <w:r>
        <w:rPr>
          <w:rFonts w:asciiTheme="minorEastAsia" w:eastAsiaTheme="minorEastAsia" w:hAnsiTheme="minorEastAsia" w:hint="eastAsia"/>
          <w:sz w:val="24"/>
          <w:szCs w:val="24"/>
          <w:lang w:val="zh-CN"/>
        </w:rPr>
        <w:t>相关标准的最新版本认证的环境标志产品。</w:t>
      </w:r>
    </w:p>
    <w:p w:rsidR="00750A9B" w:rsidRDefault="00790438">
      <w:pPr>
        <w:spacing w:line="360" w:lineRule="auto"/>
        <w:ind w:firstLineChars="200" w:firstLine="480"/>
        <w:jc w:val="left"/>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3.5提供的产品属于信息安全产品的，供应商应当选择经国家认证的信息安全产品投标，并提供由中国信息安全认证中心按国家标准认证颁发的有效认证证书复印件。</w:t>
      </w:r>
    </w:p>
    <w:p w:rsidR="00750A9B" w:rsidRDefault="00790438">
      <w:pPr>
        <w:spacing w:line="360" w:lineRule="auto"/>
        <w:ind w:firstLineChars="200" w:firstLine="480"/>
        <w:jc w:val="left"/>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3.6 提供的产品属于政府强制采购节能产品的，供应商应当选择依据国家标准中二级能效（水效）指标认证的节能产品投标，并提供有效的节能产品认证证书复印件。</w:t>
      </w:r>
    </w:p>
    <w:p w:rsidR="00750A9B" w:rsidRDefault="00790438">
      <w:pPr>
        <w:spacing w:line="360" w:lineRule="auto"/>
        <w:ind w:firstLineChars="200" w:firstLine="480"/>
        <w:jc w:val="left"/>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3.7 提供的产品属于环境标志产品的,供应商应当选择依据相关标准的最新版本认证的环境标志产品投标,并提供有效的环境标志产品认证证书复印件。</w:t>
      </w:r>
    </w:p>
    <w:p w:rsidR="00750A9B" w:rsidRDefault="00790438">
      <w:pPr>
        <w:spacing w:line="360" w:lineRule="auto"/>
        <w:ind w:firstLineChars="200" w:firstLine="482"/>
        <w:jc w:val="left"/>
        <w:rPr>
          <w:rFonts w:asciiTheme="minorEastAsia" w:eastAsiaTheme="minorEastAsia" w:hAnsiTheme="minorEastAsia" w:cs="仿宋"/>
          <w:sz w:val="24"/>
          <w:szCs w:val="24"/>
        </w:rPr>
      </w:pPr>
      <w:r>
        <w:rPr>
          <w:rFonts w:asciiTheme="minorEastAsia" w:eastAsiaTheme="minorEastAsia" w:hAnsiTheme="minorEastAsia" w:cs="仿宋" w:hint="eastAsia"/>
          <w:b/>
          <w:sz w:val="24"/>
          <w:szCs w:val="24"/>
        </w:rPr>
        <w:t>4、</w:t>
      </w:r>
      <w:r>
        <w:rPr>
          <w:rFonts w:asciiTheme="minorEastAsia" w:eastAsiaTheme="minorEastAsia" w:hAnsiTheme="minorEastAsia" w:cs="仿宋" w:hint="eastAsia"/>
          <w:b/>
          <w:bCs/>
          <w:sz w:val="24"/>
          <w:szCs w:val="24"/>
          <w:lang w:val="zh-CN"/>
        </w:rPr>
        <w:t>磋商费用</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4.1供应商应承担所有与准备和参加磋商有关的费用，无论采购结果如何，采购代理和采购人在任何情况下均无义务和责任承担这些费用。</w:t>
      </w:r>
    </w:p>
    <w:p w:rsidR="00750A9B" w:rsidRDefault="00790438">
      <w:pPr>
        <w:spacing w:line="360" w:lineRule="auto"/>
        <w:ind w:firstLineChars="200" w:firstLine="482"/>
        <w:jc w:val="left"/>
        <w:rPr>
          <w:rFonts w:asciiTheme="minorEastAsia" w:eastAsiaTheme="minorEastAsia" w:hAnsiTheme="minorEastAsia" w:cs="仿宋"/>
          <w:b/>
          <w:sz w:val="24"/>
          <w:szCs w:val="24"/>
          <w:lang w:val="zh-CN"/>
        </w:rPr>
      </w:pPr>
      <w:r>
        <w:rPr>
          <w:rFonts w:asciiTheme="minorEastAsia" w:eastAsiaTheme="minorEastAsia" w:hAnsiTheme="minorEastAsia" w:cs="仿宋" w:hint="eastAsia"/>
          <w:b/>
          <w:sz w:val="24"/>
          <w:szCs w:val="24"/>
          <w:lang w:val="zh-CN"/>
        </w:rPr>
        <w:t>二、响应文件编制</w:t>
      </w:r>
    </w:p>
    <w:p w:rsidR="00750A9B" w:rsidRDefault="00790438">
      <w:pPr>
        <w:spacing w:line="360" w:lineRule="auto"/>
        <w:ind w:firstLineChars="200" w:firstLine="482"/>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
          <w:bCs/>
          <w:sz w:val="24"/>
          <w:szCs w:val="24"/>
          <w:lang w:val="zh-CN"/>
        </w:rPr>
        <w:t>5、</w:t>
      </w:r>
      <w:r>
        <w:rPr>
          <w:rFonts w:asciiTheme="minorEastAsia" w:eastAsiaTheme="minorEastAsia" w:hAnsiTheme="minorEastAsia" w:cs="仿宋" w:hint="eastAsia"/>
          <w:sz w:val="24"/>
          <w:szCs w:val="24"/>
          <w:lang w:val="zh-CN"/>
        </w:rPr>
        <w:t>供应商应当按照磋商文件的要求编制响应文件，并对其提交的响应文件真实性、合法性承担法律责任。</w:t>
      </w:r>
    </w:p>
    <w:p w:rsidR="00750A9B" w:rsidRDefault="00790438">
      <w:pPr>
        <w:spacing w:line="360" w:lineRule="auto"/>
        <w:ind w:firstLineChars="200" w:firstLine="482"/>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
          <w:bCs/>
          <w:sz w:val="24"/>
          <w:szCs w:val="24"/>
          <w:lang w:val="zh-CN"/>
        </w:rPr>
        <w:t>6、响应文件的语言、计量单位、货币和编制</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6.1提交的响应文件、技术文件和资料，包括图纸中的说明，以及供应商与采购代理就有关磋商的所有来往函电均应使用中文。响应文件中若有英文或其他语言文字的</w:t>
      </w:r>
      <w:r>
        <w:rPr>
          <w:rFonts w:asciiTheme="minorEastAsia" w:eastAsiaTheme="minorEastAsia" w:hAnsiTheme="minorEastAsia" w:cs="仿宋" w:hint="eastAsia"/>
          <w:sz w:val="24"/>
          <w:szCs w:val="24"/>
          <w:lang w:val="zh-CN"/>
        </w:rPr>
        <w:lastRenderedPageBreak/>
        <w:t>资料，应提供相应的中文翻译资料。对不同文本响应文件的解释发生异议的，以中文文本为准。</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6.2供应商所使用的计量单位应为国家法定计量单位。</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6.3供应商应用人民币报价。</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6.4响应文件应字迹清楚、内容齐全、不得涂改。如有修改，修改处须有供应商公章或法定代表人或其</w:t>
      </w:r>
      <w:proofErr w:type="gramStart"/>
      <w:r>
        <w:rPr>
          <w:rFonts w:asciiTheme="minorEastAsia" w:eastAsiaTheme="minorEastAsia" w:hAnsiTheme="minorEastAsia" w:cs="仿宋" w:hint="eastAsia"/>
          <w:sz w:val="24"/>
          <w:szCs w:val="24"/>
          <w:lang w:val="zh-CN"/>
        </w:rPr>
        <w:t>授权磋商</w:t>
      </w:r>
      <w:proofErr w:type="gramEnd"/>
      <w:r>
        <w:rPr>
          <w:rFonts w:asciiTheme="minorEastAsia" w:eastAsiaTheme="minorEastAsia" w:hAnsiTheme="minorEastAsia" w:cs="仿宋" w:hint="eastAsia"/>
          <w:sz w:val="24"/>
          <w:szCs w:val="24"/>
          <w:lang w:val="zh-CN"/>
        </w:rPr>
        <w:t>代表签字。</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6.5响应文件应按照磋商文件规定的顺序，统一用A4规格幅面打印、装订成册并编制目录，由于编排混乱导致响应文件被误读或查找不到，责任由供应商承担。</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6.6供应商应在响应文件中写清相应的项目编号、项目名称、供应商名称、地址、电话、传真等。</w:t>
      </w:r>
    </w:p>
    <w:p w:rsidR="00750A9B" w:rsidRDefault="00790438">
      <w:pPr>
        <w:spacing w:line="360" w:lineRule="auto"/>
        <w:ind w:firstLineChars="200" w:firstLine="482"/>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
          <w:bCs/>
          <w:sz w:val="24"/>
          <w:szCs w:val="24"/>
          <w:lang w:val="zh-CN"/>
        </w:rPr>
        <w:t>7、响应文件的组成</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7.1</w:t>
      </w:r>
      <w:r>
        <w:rPr>
          <w:rFonts w:asciiTheme="minorEastAsia" w:eastAsiaTheme="minorEastAsia" w:hAnsiTheme="minorEastAsia" w:cs="仿宋" w:hint="eastAsia"/>
          <w:sz w:val="24"/>
          <w:szCs w:val="24"/>
        </w:rPr>
        <w:t>供应商应当根据磋商文件要求编制响应文件，并根据自己的商务能力、技术水平对磋商文件提出的要求和条件逐条标明是否响应。</w:t>
      </w:r>
      <w:r>
        <w:rPr>
          <w:rFonts w:asciiTheme="minorEastAsia" w:eastAsiaTheme="minorEastAsia" w:hAnsiTheme="minorEastAsia" w:cs="仿宋" w:hint="eastAsia"/>
          <w:sz w:val="24"/>
          <w:szCs w:val="24"/>
          <w:lang w:val="zh-CN"/>
        </w:rPr>
        <w:t>响应文件由商务部分、技术部分、价格部分，以及其他部分组成。</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bCs/>
          <w:sz w:val="24"/>
          <w:szCs w:val="24"/>
          <w:lang w:val="zh-CN"/>
        </w:rPr>
        <w:t>7.2</w:t>
      </w:r>
      <w:r>
        <w:rPr>
          <w:rFonts w:asciiTheme="minorEastAsia" w:eastAsiaTheme="minorEastAsia" w:hAnsiTheme="minorEastAsia" w:cs="仿宋" w:hint="eastAsia"/>
          <w:b/>
          <w:bCs/>
          <w:sz w:val="24"/>
          <w:szCs w:val="24"/>
          <w:lang w:val="zh-CN"/>
        </w:rPr>
        <w:t>响应文件的商务部分。</w:t>
      </w:r>
      <w:r>
        <w:rPr>
          <w:rFonts w:asciiTheme="minorEastAsia" w:eastAsiaTheme="minorEastAsia" w:hAnsiTheme="minorEastAsia" w:cs="仿宋" w:hint="eastAsia"/>
          <w:sz w:val="24"/>
          <w:szCs w:val="24"/>
          <w:lang w:val="zh-CN"/>
        </w:rPr>
        <w:t>商务部分是证明供应商有资格参加磋商和成交后有能力履行合同的文件，</w:t>
      </w:r>
      <w:r>
        <w:rPr>
          <w:rFonts w:asciiTheme="minorEastAsia" w:eastAsiaTheme="minorEastAsia" w:hAnsiTheme="minorEastAsia" w:cs="仿宋" w:hint="eastAsia"/>
          <w:sz w:val="24"/>
          <w:szCs w:val="24"/>
        </w:rPr>
        <w:t>这些文件应能满足竞争性磋商采购文件的要求</w:t>
      </w:r>
      <w:r>
        <w:rPr>
          <w:rFonts w:asciiTheme="minorEastAsia" w:eastAsiaTheme="minorEastAsia" w:hAnsiTheme="minorEastAsia" w:cs="仿宋" w:hint="eastAsia"/>
          <w:sz w:val="24"/>
          <w:szCs w:val="24"/>
          <w:lang w:val="zh-CN"/>
        </w:rPr>
        <w:t>，包括但不限于下列文件，其中加</w:t>
      </w:r>
      <w:r>
        <w:rPr>
          <w:rFonts w:asciiTheme="minorEastAsia" w:eastAsiaTheme="minorEastAsia" w:hAnsiTheme="minorEastAsia" w:cs="仿宋" w:hint="eastAsia"/>
          <w:b/>
          <w:sz w:val="24"/>
          <w:szCs w:val="24"/>
        </w:rPr>
        <w:t>★</w:t>
      </w:r>
      <w:r>
        <w:rPr>
          <w:rFonts w:asciiTheme="minorEastAsia" w:eastAsiaTheme="minorEastAsia" w:hAnsiTheme="minorEastAsia" w:cs="仿宋" w:hint="eastAsia"/>
          <w:sz w:val="24"/>
          <w:szCs w:val="24"/>
          <w:lang w:val="zh-CN"/>
        </w:rPr>
        <w:t>项目不得有缺失或无效：</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w:t>
      </w:r>
      <w:r>
        <w:rPr>
          <w:rFonts w:asciiTheme="minorEastAsia" w:eastAsiaTheme="minorEastAsia" w:hAnsiTheme="minorEastAsia" w:cs="仿宋" w:hint="eastAsia"/>
          <w:b/>
          <w:sz w:val="24"/>
          <w:szCs w:val="24"/>
        </w:rPr>
        <w:t>★</w:t>
      </w:r>
      <w:r>
        <w:rPr>
          <w:rFonts w:asciiTheme="minorEastAsia" w:eastAsiaTheme="minorEastAsia" w:hAnsiTheme="minorEastAsia" w:cs="仿宋" w:hint="eastAsia"/>
          <w:sz w:val="24"/>
          <w:szCs w:val="24"/>
        </w:rPr>
        <w:t>竞争性</w:t>
      </w:r>
      <w:r>
        <w:rPr>
          <w:rFonts w:asciiTheme="minorEastAsia" w:eastAsiaTheme="minorEastAsia" w:hAnsiTheme="minorEastAsia" w:cs="仿宋" w:hint="eastAsia"/>
          <w:sz w:val="24"/>
          <w:szCs w:val="24"/>
          <w:lang w:val="zh-CN"/>
        </w:rPr>
        <w:t>磋商申请及声明；</w:t>
      </w:r>
    </w:p>
    <w:p w:rsidR="00750A9B" w:rsidRDefault="00790438">
      <w:pPr>
        <w:spacing w:line="360" w:lineRule="auto"/>
        <w:ind w:firstLineChars="200" w:firstLine="480"/>
        <w:jc w:val="left"/>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（2）</w:t>
      </w:r>
      <w:r>
        <w:rPr>
          <w:rFonts w:asciiTheme="minorEastAsia" w:eastAsiaTheme="minorEastAsia" w:hAnsiTheme="minorEastAsia" w:cs="仿宋" w:hint="eastAsia"/>
          <w:b/>
          <w:sz w:val="24"/>
          <w:szCs w:val="24"/>
        </w:rPr>
        <w:t>★</w:t>
      </w:r>
      <w:r>
        <w:rPr>
          <w:rFonts w:asciiTheme="minorEastAsia" w:eastAsiaTheme="minorEastAsia" w:hAnsiTheme="minorEastAsia" w:cs="仿宋" w:hint="eastAsia"/>
          <w:kern w:val="0"/>
          <w:sz w:val="24"/>
          <w:szCs w:val="24"/>
          <w:lang w:val="zh-CN"/>
        </w:rPr>
        <w:t>法定代表人授权委托书</w:t>
      </w:r>
      <w:r>
        <w:rPr>
          <w:rFonts w:asciiTheme="minorEastAsia" w:eastAsiaTheme="minorEastAsia" w:hAnsiTheme="minorEastAsia" w:cs="宋体" w:hint="eastAsia"/>
          <w:kern w:val="0"/>
          <w:sz w:val="24"/>
          <w:szCs w:val="24"/>
          <w:lang w:val="zh-CN"/>
        </w:rPr>
        <w:t>及委托代理人的身份证复印件</w:t>
      </w:r>
      <w:r>
        <w:rPr>
          <w:rFonts w:asciiTheme="minorEastAsia" w:eastAsiaTheme="minorEastAsia" w:hAnsiTheme="minorEastAsia" w:cs="仿宋" w:hint="eastAsia"/>
          <w:kern w:val="0"/>
          <w:sz w:val="24"/>
          <w:szCs w:val="24"/>
          <w:lang w:val="zh-CN"/>
        </w:rPr>
        <w:t xml:space="preserve">； </w:t>
      </w:r>
    </w:p>
    <w:p w:rsidR="00750A9B" w:rsidRDefault="00790438">
      <w:pPr>
        <w:spacing w:line="360" w:lineRule="auto"/>
        <w:ind w:firstLineChars="200" w:firstLine="480"/>
        <w:jc w:val="left"/>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（3）</w:t>
      </w:r>
      <w:r>
        <w:rPr>
          <w:rFonts w:asciiTheme="minorEastAsia" w:eastAsiaTheme="minorEastAsia" w:hAnsiTheme="minorEastAsia" w:cs="仿宋" w:hint="eastAsia"/>
          <w:b/>
          <w:sz w:val="24"/>
          <w:szCs w:val="24"/>
        </w:rPr>
        <w:t>★</w:t>
      </w:r>
      <w:r>
        <w:rPr>
          <w:rFonts w:asciiTheme="minorEastAsia" w:eastAsiaTheme="minorEastAsia" w:hAnsiTheme="minorEastAsia" w:cs="仿宋" w:hint="eastAsia"/>
          <w:kern w:val="0"/>
          <w:sz w:val="24"/>
          <w:szCs w:val="24"/>
        </w:rPr>
        <w:t>第一章磋商邀请中申请人的资格要求</w:t>
      </w:r>
      <w:r>
        <w:rPr>
          <w:rFonts w:asciiTheme="minorEastAsia" w:eastAsiaTheme="minorEastAsia" w:hAnsiTheme="minorEastAsia" w:cs="仿宋" w:hint="eastAsia"/>
          <w:sz w:val="24"/>
          <w:szCs w:val="24"/>
          <w:lang w:val="zh-CN"/>
        </w:rPr>
        <w:t>证明文件</w:t>
      </w:r>
      <w:r>
        <w:rPr>
          <w:rFonts w:asciiTheme="minorEastAsia" w:eastAsiaTheme="minorEastAsia" w:hAnsiTheme="minorEastAsia" w:cs="仿宋" w:hint="eastAsia"/>
          <w:kern w:val="0"/>
          <w:sz w:val="24"/>
          <w:szCs w:val="24"/>
          <w:lang w:val="zh-CN"/>
        </w:rPr>
        <w:t>；</w:t>
      </w:r>
    </w:p>
    <w:p w:rsidR="00750A9B" w:rsidRDefault="00790438">
      <w:pPr>
        <w:spacing w:line="360" w:lineRule="auto"/>
        <w:ind w:firstLineChars="200" w:firstLine="480"/>
        <w:jc w:val="left"/>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（4）《商务条款偏离表》；</w:t>
      </w:r>
    </w:p>
    <w:p w:rsidR="00750A9B" w:rsidRDefault="00790438">
      <w:pPr>
        <w:spacing w:line="360" w:lineRule="auto"/>
        <w:ind w:firstLineChars="200" w:firstLine="480"/>
        <w:jc w:val="left"/>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w:t>
      </w:r>
      <w:r>
        <w:rPr>
          <w:rFonts w:asciiTheme="minorEastAsia" w:eastAsiaTheme="minorEastAsia" w:hAnsiTheme="minorEastAsia" w:cs="仿宋"/>
          <w:kern w:val="0"/>
          <w:sz w:val="24"/>
          <w:szCs w:val="24"/>
          <w:lang w:val="zh-CN"/>
        </w:rPr>
        <w:t>5</w:t>
      </w:r>
      <w:r>
        <w:rPr>
          <w:rFonts w:asciiTheme="minorEastAsia" w:eastAsiaTheme="minorEastAsia" w:hAnsiTheme="minorEastAsia" w:cs="仿宋" w:hint="eastAsia"/>
          <w:kern w:val="0"/>
          <w:sz w:val="24"/>
          <w:szCs w:val="24"/>
          <w:lang w:val="zh-CN"/>
        </w:rPr>
        <w:t>）</w:t>
      </w:r>
      <w:r>
        <w:rPr>
          <w:rFonts w:asciiTheme="minorEastAsia" w:eastAsiaTheme="minorEastAsia" w:hAnsiTheme="minorEastAsia" w:cs="仿宋" w:hint="eastAsia"/>
          <w:b/>
          <w:sz w:val="24"/>
          <w:szCs w:val="24"/>
        </w:rPr>
        <w:t>★</w:t>
      </w:r>
      <w:r>
        <w:rPr>
          <w:rFonts w:asciiTheme="minorEastAsia" w:eastAsiaTheme="minorEastAsia" w:hAnsiTheme="minorEastAsia" w:cs="仿宋" w:hint="eastAsia"/>
          <w:kern w:val="0"/>
          <w:sz w:val="24"/>
          <w:szCs w:val="24"/>
          <w:lang w:val="zh-CN"/>
        </w:rPr>
        <w:t>《南京市政府采购供应商信用记录表暨信用承诺书》；</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（6）供应商认为需要</w:t>
      </w:r>
      <w:r>
        <w:rPr>
          <w:rFonts w:asciiTheme="minorEastAsia" w:eastAsiaTheme="minorEastAsia" w:hAnsiTheme="minorEastAsia" w:cs="仿宋" w:hint="eastAsia"/>
          <w:kern w:val="0"/>
          <w:sz w:val="24"/>
          <w:szCs w:val="24"/>
          <w:lang w:val="zh-CN"/>
        </w:rPr>
        <w:t>提供的其他资格证明文件和商务资料。</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bCs/>
          <w:sz w:val="24"/>
          <w:szCs w:val="24"/>
          <w:lang w:val="zh-CN"/>
        </w:rPr>
        <w:t>7.3</w:t>
      </w:r>
      <w:r>
        <w:rPr>
          <w:rFonts w:asciiTheme="minorEastAsia" w:eastAsiaTheme="minorEastAsia" w:hAnsiTheme="minorEastAsia" w:cs="仿宋" w:hint="eastAsia"/>
          <w:b/>
          <w:bCs/>
          <w:sz w:val="24"/>
          <w:szCs w:val="24"/>
          <w:lang w:val="zh-CN"/>
        </w:rPr>
        <w:t>响应文件的技术部分。</w:t>
      </w:r>
      <w:r>
        <w:rPr>
          <w:rFonts w:asciiTheme="minorEastAsia" w:eastAsiaTheme="minorEastAsia" w:hAnsiTheme="minorEastAsia" w:cs="仿宋" w:hint="eastAsia"/>
          <w:sz w:val="24"/>
          <w:szCs w:val="24"/>
          <w:lang w:val="zh-CN"/>
        </w:rPr>
        <w:t>技术部分是证明</w:t>
      </w:r>
      <w:r>
        <w:rPr>
          <w:rFonts w:asciiTheme="minorEastAsia" w:eastAsiaTheme="minorEastAsia" w:hAnsiTheme="minorEastAsia" w:cs="仿宋" w:hint="eastAsia"/>
          <w:sz w:val="24"/>
          <w:szCs w:val="24"/>
        </w:rPr>
        <w:t>供应商提供的服务是合格的，并</w:t>
      </w:r>
      <w:proofErr w:type="gramStart"/>
      <w:r>
        <w:rPr>
          <w:rFonts w:asciiTheme="minorEastAsia" w:eastAsiaTheme="minorEastAsia" w:hAnsiTheme="minorEastAsia" w:cs="仿宋" w:hint="eastAsia"/>
          <w:sz w:val="24"/>
          <w:szCs w:val="24"/>
        </w:rPr>
        <w:t>符合磋商</w:t>
      </w:r>
      <w:proofErr w:type="gramEnd"/>
      <w:r>
        <w:rPr>
          <w:rFonts w:asciiTheme="minorEastAsia" w:eastAsiaTheme="minorEastAsia" w:hAnsiTheme="minorEastAsia" w:cs="仿宋" w:hint="eastAsia"/>
          <w:sz w:val="24"/>
          <w:szCs w:val="24"/>
        </w:rPr>
        <w:t>文件要求的证明文件，以及</w:t>
      </w:r>
      <w:r>
        <w:rPr>
          <w:rFonts w:asciiTheme="minorEastAsia" w:eastAsiaTheme="minorEastAsia" w:hAnsiTheme="minorEastAsia" w:cs="仿宋" w:hint="eastAsia"/>
          <w:sz w:val="24"/>
          <w:szCs w:val="24"/>
          <w:lang w:val="zh-CN"/>
        </w:rPr>
        <w:t>对服务的详细说明，这些文件可以是文字资料、图纸和数据等。提供的服务如与磋商文件要求有不符之处，应说明其差别之所在。包括但不限于下列文件，其中加</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b/>
          <w:sz w:val="24"/>
          <w:szCs w:val="24"/>
        </w:rPr>
        <w:t>★</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lang w:val="zh-CN"/>
        </w:rPr>
        <w:t>项目不得有缺失或无效：</w:t>
      </w:r>
    </w:p>
    <w:p w:rsidR="00750A9B" w:rsidRDefault="00790438">
      <w:pPr>
        <w:spacing w:line="360" w:lineRule="auto"/>
        <w:ind w:firstLineChars="200" w:firstLine="480"/>
        <w:jc w:val="left"/>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（1）《技术条款偏离表》；</w:t>
      </w:r>
    </w:p>
    <w:p w:rsidR="00750A9B" w:rsidRDefault="00790438">
      <w:pPr>
        <w:spacing w:line="360" w:lineRule="auto"/>
        <w:ind w:firstLineChars="200" w:firstLine="480"/>
        <w:jc w:val="left"/>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 xml:space="preserve"> （2）服务方案；</w:t>
      </w:r>
    </w:p>
    <w:p w:rsidR="00750A9B" w:rsidRDefault="00790438">
      <w:pPr>
        <w:spacing w:line="360" w:lineRule="auto"/>
        <w:ind w:firstLineChars="200" w:firstLine="480"/>
        <w:jc w:val="left"/>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 xml:space="preserve"> （</w:t>
      </w:r>
      <w:r>
        <w:rPr>
          <w:rFonts w:asciiTheme="minorEastAsia" w:eastAsiaTheme="minorEastAsia" w:hAnsiTheme="minorEastAsia" w:cs="仿宋"/>
          <w:kern w:val="0"/>
          <w:sz w:val="24"/>
          <w:szCs w:val="24"/>
          <w:lang w:val="zh-CN"/>
        </w:rPr>
        <w:t>3</w:t>
      </w:r>
      <w:r>
        <w:rPr>
          <w:rFonts w:asciiTheme="minorEastAsia" w:eastAsiaTheme="minorEastAsia" w:hAnsiTheme="minorEastAsia" w:cs="仿宋" w:hint="eastAsia"/>
          <w:kern w:val="0"/>
          <w:sz w:val="24"/>
          <w:szCs w:val="24"/>
          <w:lang w:val="zh-CN"/>
        </w:rPr>
        <w:t>）供应商认为需要提供的其他技术资料。</w:t>
      </w:r>
    </w:p>
    <w:p w:rsidR="00750A9B" w:rsidRDefault="00790438">
      <w:pPr>
        <w:spacing w:line="360" w:lineRule="auto"/>
        <w:ind w:firstLineChars="200" w:firstLine="480"/>
        <w:jc w:val="left"/>
        <w:rPr>
          <w:rFonts w:asciiTheme="minorEastAsia" w:eastAsiaTheme="minorEastAsia" w:hAnsiTheme="minorEastAsia" w:cs="仿宋"/>
          <w:b/>
          <w:sz w:val="24"/>
          <w:szCs w:val="24"/>
          <w:lang w:val="zh-CN"/>
        </w:rPr>
      </w:pPr>
      <w:r>
        <w:rPr>
          <w:rFonts w:asciiTheme="minorEastAsia" w:eastAsiaTheme="minorEastAsia" w:hAnsiTheme="minorEastAsia" w:cs="仿宋" w:hint="eastAsia"/>
          <w:sz w:val="24"/>
          <w:szCs w:val="24"/>
          <w:lang w:val="zh-CN"/>
        </w:rPr>
        <w:lastRenderedPageBreak/>
        <w:t>7.4</w:t>
      </w:r>
      <w:r>
        <w:rPr>
          <w:rFonts w:asciiTheme="minorEastAsia" w:eastAsiaTheme="minorEastAsia" w:hAnsiTheme="minorEastAsia" w:cs="仿宋" w:hint="eastAsia"/>
          <w:b/>
          <w:sz w:val="24"/>
          <w:szCs w:val="24"/>
          <w:lang w:val="zh-CN"/>
        </w:rPr>
        <w:t>响应文件的价格部分</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（1）价格部分是对服务价格构成的说明，磋商文件如没有特别说明的话，对每一项服务仅接受一个价格。</w:t>
      </w:r>
    </w:p>
    <w:p w:rsidR="00750A9B" w:rsidRDefault="00790438">
      <w:pPr>
        <w:spacing w:line="360" w:lineRule="auto"/>
        <w:ind w:firstLineChars="200" w:firstLine="480"/>
        <w:jc w:val="left"/>
        <w:rPr>
          <w:rStyle w:val="NormalCharacter"/>
          <w:rFonts w:asciiTheme="minorEastAsia" w:eastAsiaTheme="minorEastAsia" w:hAnsiTheme="minorEastAsia" w:cs="仿宋"/>
          <w:sz w:val="24"/>
          <w:szCs w:val="24"/>
        </w:rPr>
      </w:pPr>
      <w:r>
        <w:rPr>
          <w:rStyle w:val="NormalCharacter"/>
          <w:rFonts w:asciiTheme="minorEastAsia" w:eastAsiaTheme="minorEastAsia" w:hAnsiTheme="minorEastAsia" w:cs="仿宋" w:hint="eastAsia"/>
          <w:sz w:val="24"/>
          <w:szCs w:val="24"/>
          <w:lang w:val="zh-CN"/>
        </w:rPr>
        <w:t>（2）</w:t>
      </w:r>
      <w:r>
        <w:rPr>
          <w:rFonts w:asciiTheme="minorEastAsia" w:eastAsiaTheme="minorEastAsia" w:hAnsiTheme="minorEastAsia" w:cs="宋体" w:hint="eastAsia"/>
          <w:kern w:val="0"/>
          <w:sz w:val="24"/>
          <w:szCs w:val="24"/>
          <w:lang w:val="zh-CN"/>
        </w:rPr>
        <w:t>报价应包含</w:t>
      </w:r>
      <w:r>
        <w:rPr>
          <w:rFonts w:asciiTheme="minorEastAsia" w:eastAsiaTheme="minorEastAsia" w:hAnsiTheme="minorEastAsia" w:cs="宋体" w:hint="eastAsia"/>
          <w:color w:val="000000"/>
          <w:kern w:val="0"/>
          <w:sz w:val="24"/>
          <w:szCs w:val="24"/>
          <w:lang w:val="zh-CN"/>
        </w:rPr>
        <w:t>完成本货物、服务和工程项目发生的所有含税费用、支付给员工的工资和国家强制缴纳的各种社会保障资金</w:t>
      </w:r>
      <w:r>
        <w:rPr>
          <w:rFonts w:asciiTheme="minorEastAsia" w:eastAsiaTheme="minorEastAsia" w:hAnsiTheme="minorEastAsia" w:hint="eastAsia"/>
          <w:bCs/>
          <w:color w:val="000000"/>
          <w:sz w:val="24"/>
          <w:szCs w:val="24"/>
        </w:rPr>
        <w:t>，以</w:t>
      </w:r>
      <w:r>
        <w:rPr>
          <w:rFonts w:asciiTheme="minorEastAsia" w:eastAsiaTheme="minorEastAsia" w:hAnsiTheme="minorEastAsia" w:hint="eastAsia"/>
          <w:color w:val="000000"/>
          <w:sz w:val="24"/>
          <w:szCs w:val="24"/>
        </w:rPr>
        <w:t>及供应商认为需要的其他费用等。</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（3）供应商应充分考虑到市场价格变动，以及项目实施过程中的不可预见因素，一旦成交，总价格不变。如果有漏项，视同让利。</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（4）经磋商后，如果成交价高于或低于供应商在响应文件首次报价的，分项报价同比例调整。</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rPr>
        <w:t>（5）供应商应在《报价表》、《分项报价表》等标明提供货物和服务的单价、总价以及分项报价。</w:t>
      </w:r>
      <w:proofErr w:type="gramStart"/>
      <w:r>
        <w:rPr>
          <w:rFonts w:asciiTheme="minorEastAsia" w:eastAsiaTheme="minorEastAsia" w:hAnsiTheme="minorEastAsia" w:cs="仿宋" w:hint="eastAsia"/>
          <w:sz w:val="24"/>
          <w:szCs w:val="24"/>
        </w:rPr>
        <w:t>供应商系小</w:t>
      </w:r>
      <w:proofErr w:type="gramEnd"/>
      <w:r>
        <w:rPr>
          <w:rFonts w:asciiTheme="minorEastAsia" w:eastAsiaTheme="minorEastAsia" w:hAnsiTheme="minorEastAsia" w:cs="仿宋" w:hint="eastAsia"/>
          <w:sz w:val="24"/>
          <w:szCs w:val="24"/>
        </w:rPr>
        <w:t xml:space="preserve">企业（含小型、微型企业）、残疾人福利性单位、监狱企业的，并提供本企业制造的货物、承担的工程或者服务，或者提供其他小企业、残疾人福利性单位、监狱企业制造的货物，须在《报价表》、《分项报价表》中注明,供应商应当如实申报,否则磋商小组有权取消其小微企业、残疾人福利性单位、监狱企业优惠政策。 </w:t>
      </w:r>
      <w:r>
        <w:rPr>
          <w:rFonts w:asciiTheme="minorEastAsia" w:eastAsiaTheme="minorEastAsia" w:hAnsiTheme="minorEastAsia" w:cs="仿宋" w:hint="eastAsia"/>
          <w:sz w:val="24"/>
          <w:szCs w:val="24"/>
          <w:lang w:val="zh-CN"/>
        </w:rPr>
        <w:t>7.5</w:t>
      </w:r>
      <w:r>
        <w:rPr>
          <w:rFonts w:asciiTheme="minorEastAsia" w:eastAsiaTheme="minorEastAsia" w:hAnsiTheme="minorEastAsia" w:cs="仿宋" w:hint="eastAsia"/>
          <w:b/>
          <w:sz w:val="24"/>
          <w:szCs w:val="24"/>
          <w:lang w:val="zh-CN"/>
        </w:rPr>
        <w:t>响应文件的其他部分。</w:t>
      </w:r>
      <w:r>
        <w:rPr>
          <w:rFonts w:asciiTheme="minorEastAsia" w:eastAsiaTheme="minorEastAsia" w:hAnsiTheme="minorEastAsia" w:cs="仿宋" w:hint="eastAsia"/>
          <w:sz w:val="24"/>
          <w:szCs w:val="24"/>
          <w:lang w:val="zh-CN"/>
        </w:rPr>
        <w:t>其他部分由供应商根据编制响应文件需要提供的其他相关文件。</w:t>
      </w:r>
    </w:p>
    <w:p w:rsidR="00750A9B" w:rsidRDefault="00790438">
      <w:pPr>
        <w:autoSpaceDE w:val="0"/>
        <w:autoSpaceDN w:val="0"/>
        <w:adjustRightInd w:val="0"/>
        <w:snapToGrid w:val="0"/>
        <w:spacing w:line="360" w:lineRule="auto"/>
        <w:ind w:firstLineChars="200" w:firstLine="482"/>
        <w:jc w:val="left"/>
        <w:rPr>
          <w:rFonts w:asciiTheme="minorEastAsia" w:eastAsiaTheme="minorEastAsia" w:hAnsiTheme="minorEastAsia"/>
          <w:b/>
          <w:bCs/>
          <w:sz w:val="24"/>
          <w:szCs w:val="24"/>
          <w:lang w:val="zh-CN"/>
        </w:rPr>
      </w:pPr>
      <w:r>
        <w:rPr>
          <w:rFonts w:asciiTheme="minorEastAsia" w:eastAsiaTheme="minorEastAsia" w:hAnsiTheme="minorEastAsia" w:hint="eastAsia"/>
          <w:b/>
          <w:bCs/>
          <w:sz w:val="24"/>
          <w:szCs w:val="24"/>
          <w:lang w:val="zh-CN"/>
        </w:rPr>
        <w:t>8、竞争性磋商保证金</w:t>
      </w:r>
    </w:p>
    <w:p w:rsidR="00750A9B" w:rsidRDefault="00790438">
      <w:pPr>
        <w:autoSpaceDE w:val="0"/>
        <w:autoSpaceDN w:val="0"/>
        <w:adjustRightInd w:val="0"/>
        <w:snapToGrid w:val="0"/>
        <w:spacing w:line="360" w:lineRule="auto"/>
        <w:ind w:firstLineChars="200" w:firstLine="480"/>
        <w:jc w:val="left"/>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无。</w:t>
      </w:r>
    </w:p>
    <w:p w:rsidR="00750A9B" w:rsidRDefault="00790438">
      <w:pPr>
        <w:spacing w:line="360" w:lineRule="auto"/>
        <w:ind w:firstLineChars="200" w:firstLine="482"/>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
          <w:bCs/>
          <w:sz w:val="24"/>
          <w:szCs w:val="24"/>
          <w:lang w:val="zh-CN"/>
        </w:rPr>
        <w:t>三、响应文件签署与提交</w:t>
      </w:r>
    </w:p>
    <w:p w:rsidR="00750A9B" w:rsidRDefault="00790438">
      <w:pPr>
        <w:spacing w:line="360" w:lineRule="auto"/>
        <w:ind w:firstLineChars="200" w:firstLine="482"/>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
          <w:bCs/>
          <w:sz w:val="24"/>
          <w:szCs w:val="24"/>
          <w:lang w:val="zh-CN"/>
        </w:rPr>
        <w:t>9、响应文件签署</w:t>
      </w:r>
    </w:p>
    <w:p w:rsidR="00750A9B" w:rsidRDefault="00790438">
      <w:pPr>
        <w:spacing w:line="360" w:lineRule="auto"/>
        <w:ind w:firstLineChars="200" w:firstLine="480"/>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sz w:val="24"/>
          <w:szCs w:val="24"/>
          <w:lang w:val="zh-CN"/>
        </w:rPr>
        <w:t>9.1响应文件应由供应</w:t>
      </w:r>
      <w:proofErr w:type="gramStart"/>
      <w:r>
        <w:rPr>
          <w:rFonts w:asciiTheme="minorEastAsia" w:eastAsiaTheme="minorEastAsia" w:hAnsiTheme="minorEastAsia" w:cs="仿宋" w:hint="eastAsia"/>
          <w:sz w:val="24"/>
          <w:szCs w:val="24"/>
          <w:lang w:val="zh-CN"/>
        </w:rPr>
        <w:t>商法定</w:t>
      </w:r>
      <w:proofErr w:type="gramEnd"/>
      <w:r>
        <w:rPr>
          <w:rFonts w:asciiTheme="minorEastAsia" w:eastAsiaTheme="minorEastAsia" w:hAnsiTheme="minorEastAsia" w:cs="仿宋" w:hint="eastAsia"/>
          <w:sz w:val="24"/>
          <w:szCs w:val="24"/>
          <w:lang w:val="zh-CN"/>
        </w:rPr>
        <w:t>代表人或授权代表签字，并加盖公章。</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9.2供应商应当在磋商文件要求提交响应文件的截止时间前，将响应文件密封送达指定地点。</w:t>
      </w:r>
    </w:p>
    <w:p w:rsidR="00750A9B" w:rsidRDefault="00790438">
      <w:pPr>
        <w:spacing w:line="360" w:lineRule="auto"/>
        <w:ind w:firstLineChars="200" w:firstLine="480"/>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Cs/>
          <w:sz w:val="24"/>
          <w:szCs w:val="24"/>
          <w:lang w:val="zh-CN"/>
        </w:rPr>
        <w:t>9.3</w:t>
      </w:r>
      <w:r>
        <w:rPr>
          <w:rFonts w:asciiTheme="minorEastAsia" w:eastAsiaTheme="minorEastAsia" w:hAnsiTheme="minorEastAsia" w:cs="仿宋" w:hint="eastAsia"/>
          <w:b/>
          <w:bCs/>
          <w:sz w:val="24"/>
          <w:szCs w:val="24"/>
          <w:lang w:val="zh-CN"/>
        </w:rPr>
        <w:t>有下列情形的响应文件将拒收：</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在磋商文件要求提交响应文件的截止时间之后送达的等。</w:t>
      </w:r>
    </w:p>
    <w:p w:rsidR="00750A9B" w:rsidRDefault="00790438">
      <w:pPr>
        <w:spacing w:line="360" w:lineRule="auto"/>
        <w:ind w:firstLineChars="200" w:firstLine="482"/>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b/>
          <w:bCs/>
          <w:sz w:val="24"/>
          <w:szCs w:val="24"/>
          <w:lang w:val="zh-CN"/>
        </w:rPr>
        <w:t>四、磋商</w:t>
      </w:r>
    </w:p>
    <w:p w:rsidR="00750A9B" w:rsidRDefault="00790438">
      <w:pPr>
        <w:spacing w:line="360" w:lineRule="auto"/>
        <w:ind w:firstLineChars="200" w:firstLine="480"/>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sz w:val="24"/>
          <w:szCs w:val="24"/>
          <w:lang w:val="zh-CN"/>
        </w:rPr>
        <w:t>10</w:t>
      </w:r>
      <w:r>
        <w:rPr>
          <w:rFonts w:asciiTheme="minorEastAsia" w:eastAsiaTheme="minorEastAsia" w:hAnsiTheme="minorEastAsia" w:cs="仿宋" w:hint="eastAsia"/>
          <w:b/>
          <w:bCs/>
          <w:sz w:val="24"/>
          <w:szCs w:val="24"/>
          <w:lang w:val="zh-CN"/>
        </w:rPr>
        <w:t>、联合体（不采用）</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bCs/>
          <w:kern w:val="0"/>
          <w:sz w:val="24"/>
          <w:szCs w:val="24"/>
        </w:rPr>
        <w:t>10.1</w:t>
      </w:r>
      <w:proofErr w:type="gramStart"/>
      <w:r>
        <w:rPr>
          <w:rFonts w:asciiTheme="minorEastAsia" w:eastAsiaTheme="minorEastAsia" w:hAnsiTheme="minorEastAsia" w:cs="仿宋" w:hint="eastAsia"/>
          <w:sz w:val="24"/>
          <w:szCs w:val="24"/>
        </w:rPr>
        <w:t>两个</w:t>
      </w:r>
      <w:proofErr w:type="gramEnd"/>
      <w:r>
        <w:rPr>
          <w:rFonts w:asciiTheme="minorEastAsia" w:eastAsiaTheme="minorEastAsia" w:hAnsiTheme="minorEastAsia" w:cs="仿宋" w:hint="eastAsia"/>
          <w:sz w:val="24"/>
          <w:szCs w:val="24"/>
        </w:rPr>
        <w:t>以上的自然人、法人或者其他组织可以组成一个联合体，以一个供应商的身份共同参加政府采购。</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10.2</w:t>
      </w:r>
      <w:r>
        <w:rPr>
          <w:rFonts w:asciiTheme="minorEastAsia" w:eastAsiaTheme="minorEastAsia" w:hAnsiTheme="minorEastAsia" w:cs="仿宋" w:hint="eastAsia"/>
          <w:kern w:val="0"/>
          <w:sz w:val="24"/>
          <w:szCs w:val="24"/>
        </w:rPr>
        <w:t>鼓励大中型企业和其他自然人、法人或者其他组织与小型、微型企业组成联</w:t>
      </w:r>
      <w:r>
        <w:rPr>
          <w:rFonts w:asciiTheme="minorEastAsia" w:eastAsiaTheme="minorEastAsia" w:hAnsiTheme="minorEastAsia" w:cs="仿宋" w:hint="eastAsia"/>
          <w:kern w:val="0"/>
          <w:sz w:val="24"/>
          <w:szCs w:val="24"/>
        </w:rPr>
        <w:lastRenderedPageBreak/>
        <w:t>合体共同参加非专门面向中小企业的政府采购活动。</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10.3以联合体形</w:t>
      </w:r>
      <w:proofErr w:type="gramStart"/>
      <w:r>
        <w:rPr>
          <w:rFonts w:asciiTheme="minorEastAsia" w:eastAsiaTheme="minorEastAsia" w:hAnsiTheme="minorEastAsia" w:cs="仿宋" w:hint="eastAsia"/>
          <w:sz w:val="24"/>
          <w:szCs w:val="24"/>
        </w:rPr>
        <w:t>式参加</w:t>
      </w:r>
      <w:proofErr w:type="gramEnd"/>
      <w:r>
        <w:rPr>
          <w:rFonts w:asciiTheme="minorEastAsia" w:eastAsiaTheme="minorEastAsia" w:hAnsiTheme="minorEastAsia" w:cs="仿宋" w:hint="eastAsia"/>
          <w:sz w:val="24"/>
          <w:szCs w:val="24"/>
        </w:rPr>
        <w:t>采购的，</w:t>
      </w:r>
      <w:r>
        <w:rPr>
          <w:rFonts w:asciiTheme="minorEastAsia" w:eastAsiaTheme="minorEastAsia" w:hAnsiTheme="minorEastAsia" w:cs="仿宋" w:hint="eastAsia"/>
          <w:b/>
          <w:sz w:val="24"/>
          <w:szCs w:val="24"/>
        </w:rPr>
        <w:t>联合体各方均应当符合政府采购法第二十二条第一款规定的条件；采购人根据采购项目的特殊要求规定供应商特定条件的，联合体各方中至少应当有一方符合采购人规定的特定条件</w:t>
      </w:r>
      <w:r>
        <w:rPr>
          <w:rFonts w:asciiTheme="minorEastAsia" w:eastAsiaTheme="minorEastAsia" w:hAnsiTheme="minorEastAsia" w:cs="仿宋" w:hint="eastAsia"/>
          <w:sz w:val="24"/>
          <w:szCs w:val="24"/>
        </w:rPr>
        <w:t>。由同一专业的供应商组成的联合体，联合体中有同类资质的供应</w:t>
      </w:r>
      <w:proofErr w:type="gramStart"/>
      <w:r>
        <w:rPr>
          <w:rFonts w:asciiTheme="minorEastAsia" w:eastAsiaTheme="minorEastAsia" w:hAnsiTheme="minorEastAsia" w:cs="仿宋" w:hint="eastAsia"/>
          <w:sz w:val="24"/>
          <w:szCs w:val="24"/>
        </w:rPr>
        <w:t>商按照</w:t>
      </w:r>
      <w:proofErr w:type="gramEnd"/>
      <w:r>
        <w:rPr>
          <w:rFonts w:asciiTheme="minorEastAsia" w:eastAsiaTheme="minorEastAsia" w:hAnsiTheme="minorEastAsia" w:cs="仿宋" w:hint="eastAsia"/>
          <w:sz w:val="24"/>
          <w:szCs w:val="24"/>
        </w:rPr>
        <w:t>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10.4联合体各方之间应当签订联合体协议，明确约定联合体各方承担的工作和相应的责任，并将联合体协议连同响应文件一并提交。</w:t>
      </w:r>
    </w:p>
    <w:p w:rsidR="00750A9B" w:rsidRDefault="00790438">
      <w:pPr>
        <w:spacing w:line="360" w:lineRule="auto"/>
        <w:ind w:firstLineChars="200" w:firstLine="480"/>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sz w:val="24"/>
          <w:szCs w:val="24"/>
        </w:rPr>
        <w:t>10.5以联合体形</w:t>
      </w:r>
      <w:proofErr w:type="gramStart"/>
      <w:r>
        <w:rPr>
          <w:rFonts w:asciiTheme="minorEastAsia" w:eastAsiaTheme="minorEastAsia" w:hAnsiTheme="minorEastAsia" w:cs="仿宋" w:hint="eastAsia"/>
          <w:sz w:val="24"/>
          <w:szCs w:val="24"/>
        </w:rPr>
        <w:t>式参加</w:t>
      </w:r>
      <w:proofErr w:type="gramEnd"/>
      <w:r>
        <w:rPr>
          <w:rFonts w:asciiTheme="minorEastAsia" w:eastAsiaTheme="minorEastAsia" w:hAnsiTheme="minorEastAsia" w:cs="仿宋" w:hint="eastAsia"/>
          <w:sz w:val="24"/>
          <w:szCs w:val="24"/>
        </w:rPr>
        <w:t>政府采购活动的，联合体各方不得再单独参加或者与其</w:t>
      </w:r>
      <w:proofErr w:type="gramStart"/>
      <w:r>
        <w:rPr>
          <w:rFonts w:asciiTheme="minorEastAsia" w:eastAsiaTheme="minorEastAsia" w:hAnsiTheme="minorEastAsia" w:cs="仿宋" w:hint="eastAsia"/>
          <w:sz w:val="24"/>
          <w:szCs w:val="24"/>
        </w:rPr>
        <w:t>他供应</w:t>
      </w:r>
      <w:proofErr w:type="gramEnd"/>
      <w:r>
        <w:rPr>
          <w:rFonts w:asciiTheme="minorEastAsia" w:eastAsiaTheme="minorEastAsia" w:hAnsiTheme="minorEastAsia" w:cs="仿宋" w:hint="eastAsia"/>
          <w:sz w:val="24"/>
          <w:szCs w:val="24"/>
        </w:rPr>
        <w:t>商另外组成联合体参加同一合同项下的政府采购活动。</w:t>
      </w:r>
    </w:p>
    <w:p w:rsidR="00750A9B" w:rsidRDefault="00790438">
      <w:pPr>
        <w:spacing w:line="360" w:lineRule="auto"/>
        <w:ind w:firstLineChars="200" w:firstLine="482"/>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
          <w:bCs/>
          <w:sz w:val="24"/>
          <w:szCs w:val="24"/>
          <w:lang w:val="zh-CN"/>
        </w:rPr>
        <w:t>11、磋商组织</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11.1在提交响应文件时间截止后，采购代理在规定的时间和地点组织磋商小组分别与供应商进行磋商。</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11.2磋商工作由采购代理负责组织，具体磋商事务由依法组建的磋商小组负责。</w:t>
      </w:r>
    </w:p>
    <w:p w:rsidR="00750A9B" w:rsidRDefault="00790438">
      <w:pPr>
        <w:spacing w:line="360" w:lineRule="auto"/>
        <w:ind w:firstLineChars="200" w:firstLine="482"/>
        <w:jc w:val="left"/>
        <w:rPr>
          <w:rFonts w:asciiTheme="minorEastAsia" w:eastAsiaTheme="minorEastAsia" w:hAnsiTheme="minorEastAsia" w:cs="仿宋"/>
          <w:b/>
          <w:sz w:val="24"/>
          <w:szCs w:val="24"/>
          <w:lang w:val="zh-CN"/>
        </w:rPr>
      </w:pPr>
      <w:r>
        <w:rPr>
          <w:rFonts w:asciiTheme="minorEastAsia" w:eastAsiaTheme="minorEastAsia" w:hAnsiTheme="minorEastAsia" w:cs="仿宋" w:hint="eastAsia"/>
          <w:b/>
          <w:sz w:val="24"/>
          <w:szCs w:val="24"/>
          <w:lang w:val="zh-CN"/>
        </w:rPr>
        <w:t>12、磋商程序</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12.1磋商小组评审供应商所递交的响应性文件，</w:t>
      </w:r>
      <w:r>
        <w:rPr>
          <w:rFonts w:asciiTheme="minorEastAsia" w:eastAsiaTheme="minorEastAsia" w:hAnsiTheme="minorEastAsia" w:cs="仿宋" w:hint="eastAsia"/>
          <w:sz w:val="24"/>
          <w:szCs w:val="24"/>
        </w:rPr>
        <w:t>并根据磋商文件规定的程序、评定成交的标准等事项与实质性响应磋商文件要求的供应商进行磋商。未实质性响应磋商文件的响应文件按无效处理，磋商小组应将告知有关供应商。</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12.2磋商小组所有成员集中与单一供应商分别进行磋商，所有参加磋商的供应商均有同等的磋商机会。</w:t>
      </w:r>
    </w:p>
    <w:p w:rsidR="00750A9B" w:rsidRDefault="00790438">
      <w:pPr>
        <w:spacing w:line="360" w:lineRule="auto"/>
        <w:ind w:firstLineChars="200" w:firstLine="480"/>
        <w:jc w:val="left"/>
        <w:rPr>
          <w:rFonts w:asciiTheme="minorEastAsia" w:eastAsiaTheme="minorEastAsia" w:hAnsiTheme="minorEastAsia"/>
          <w:sz w:val="24"/>
          <w:szCs w:val="24"/>
          <w:lang w:val="zh-CN"/>
        </w:rPr>
      </w:pPr>
      <w:r>
        <w:rPr>
          <w:rFonts w:asciiTheme="minorEastAsia" w:eastAsiaTheme="minorEastAsia" w:hAnsiTheme="minorEastAsia" w:cs="仿宋" w:hint="eastAsia"/>
          <w:sz w:val="24"/>
          <w:szCs w:val="24"/>
          <w:lang w:val="zh-CN"/>
        </w:rPr>
        <w:t>12.3磋商过程中，磋商小组根据磋商文件和磋商情况可能实质性变动采购需求中的技术、服务要求以及合同草案条款。实质性变动是磋商文件的有效组成部分，磋商小组将以书面形式通知所有参加磋商的供应商。</w:t>
      </w:r>
      <w:r>
        <w:rPr>
          <w:rFonts w:asciiTheme="minorEastAsia" w:eastAsiaTheme="minorEastAsia" w:hAnsiTheme="minorEastAsia" w:hint="eastAsia"/>
          <w:sz w:val="24"/>
          <w:szCs w:val="24"/>
          <w:lang w:val="zh-CN"/>
        </w:rPr>
        <w:t>用“★”加注或特别说明的内容为实质性要求。</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12.4供应商应当按照磋商文件的变动情况和磋商小组的要求重新提交响应文件，并由其法定代表人或授权代表签字或者加盖公章。</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12.5磋商结束后，磋商小组将要求所有继续参加磋商的供应商在规定时间内提交</w:t>
      </w:r>
      <w:r>
        <w:rPr>
          <w:rFonts w:asciiTheme="minorEastAsia" w:eastAsiaTheme="minorEastAsia" w:hAnsiTheme="minorEastAsia" w:cs="仿宋" w:hint="eastAsia"/>
          <w:sz w:val="24"/>
          <w:szCs w:val="24"/>
          <w:lang w:val="zh-CN"/>
        </w:rPr>
        <w:lastRenderedPageBreak/>
        <w:t>最后报价。最后报价由其法定代表人或授权代表签字或者加盖公章，最后报价是供应商响应文件的有效组成部分。</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12.6</w:t>
      </w:r>
      <w:r>
        <w:rPr>
          <w:rFonts w:asciiTheme="minorEastAsia" w:eastAsiaTheme="minorEastAsia" w:hAnsiTheme="minorEastAsia" w:cs="仿宋" w:hint="eastAsia"/>
          <w:sz w:val="24"/>
          <w:szCs w:val="24"/>
        </w:rPr>
        <w:t>已提交响应文件的供应商，在提交最后报价之前，可以根据磋商情况退出磋商。</w:t>
      </w:r>
    </w:p>
    <w:p w:rsidR="00750A9B" w:rsidRDefault="00790438">
      <w:pPr>
        <w:spacing w:line="360" w:lineRule="auto"/>
        <w:ind w:firstLineChars="200" w:firstLine="480"/>
        <w:jc w:val="left"/>
        <w:rPr>
          <w:rFonts w:asciiTheme="minorEastAsia" w:eastAsiaTheme="minorEastAsia" w:hAnsiTheme="minorEastAsia" w:cs="仿宋"/>
          <w:b/>
          <w:kern w:val="0"/>
          <w:sz w:val="24"/>
          <w:szCs w:val="24"/>
        </w:rPr>
      </w:pPr>
      <w:r>
        <w:rPr>
          <w:rFonts w:asciiTheme="minorEastAsia" w:eastAsiaTheme="minorEastAsia" w:hAnsiTheme="minorEastAsia" w:cs="仿宋" w:hint="eastAsia"/>
          <w:sz w:val="24"/>
          <w:szCs w:val="24"/>
          <w:lang w:val="zh-CN"/>
        </w:rPr>
        <w:t>12.7出现下列情形之一的响应文件按照无效处理：</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（1）不</w:t>
      </w:r>
      <w:proofErr w:type="gramStart"/>
      <w:r>
        <w:rPr>
          <w:rFonts w:asciiTheme="minorEastAsia" w:eastAsiaTheme="minorEastAsia" w:hAnsiTheme="minorEastAsia" w:cs="仿宋" w:hint="eastAsia"/>
          <w:sz w:val="24"/>
          <w:szCs w:val="24"/>
        </w:rPr>
        <w:t>具备磋商</w:t>
      </w:r>
      <w:proofErr w:type="gramEnd"/>
      <w:r>
        <w:rPr>
          <w:rFonts w:asciiTheme="minorEastAsia" w:eastAsiaTheme="minorEastAsia" w:hAnsiTheme="minorEastAsia" w:cs="仿宋" w:hint="eastAsia"/>
          <w:sz w:val="24"/>
          <w:szCs w:val="24"/>
        </w:rPr>
        <w:t>文件中规定资格条件的；</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（2）未实质性响应磋商文件要求的；</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（3）没有逐一说明提供产品</w:t>
      </w:r>
      <w:r>
        <w:rPr>
          <w:rFonts w:asciiTheme="minorEastAsia" w:eastAsiaTheme="minorEastAsia" w:hAnsiTheme="minorEastAsia" w:cs="仿宋" w:hint="eastAsia"/>
          <w:bCs/>
          <w:sz w:val="24"/>
          <w:szCs w:val="24"/>
          <w:lang w:val="zh-CN"/>
        </w:rPr>
        <w:t>名称、品牌、规格型号、产地、技术参数</w:t>
      </w:r>
      <w:r>
        <w:rPr>
          <w:rFonts w:asciiTheme="minorEastAsia" w:eastAsiaTheme="minorEastAsia" w:hAnsiTheme="minorEastAsia" w:cs="仿宋" w:hint="eastAsia"/>
          <w:sz w:val="24"/>
          <w:szCs w:val="24"/>
          <w:lang w:val="zh-CN"/>
        </w:rPr>
        <w:t>和服务响应，而是直接拷贝采购文件技术要求的；</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Pr>
          <w:rFonts w:asciiTheme="minorEastAsia" w:eastAsiaTheme="minorEastAsia" w:hAnsiTheme="minorEastAsia" w:cs="仿宋" w:hint="eastAsia"/>
          <w:sz w:val="24"/>
          <w:szCs w:val="24"/>
          <w:lang w:val="zh-CN"/>
        </w:rPr>
        <w:t>报价低于</w:t>
      </w:r>
      <w:r>
        <w:rPr>
          <w:rFonts w:asciiTheme="minorEastAsia" w:eastAsiaTheme="minorEastAsia" w:hAnsiTheme="minorEastAsia" w:cs="仿宋" w:hint="eastAsia"/>
          <w:kern w:val="0"/>
          <w:sz w:val="24"/>
          <w:szCs w:val="24"/>
          <w:lang w:val="zh-CN"/>
        </w:rPr>
        <w:t>完成本项目发生的所有含税费用、支付给员工的工资（不得低于供应商所在地最低工资标准）和国家强制缴纳的各种社会保障资金</w:t>
      </w:r>
      <w:r>
        <w:rPr>
          <w:rFonts w:asciiTheme="minorEastAsia" w:eastAsiaTheme="minorEastAsia" w:hAnsiTheme="minorEastAsia" w:cs="仿宋" w:hint="eastAsia"/>
          <w:bCs/>
          <w:sz w:val="24"/>
          <w:szCs w:val="24"/>
        </w:rPr>
        <w:t>、公积金，以</w:t>
      </w:r>
      <w:r>
        <w:rPr>
          <w:rFonts w:asciiTheme="minorEastAsia" w:eastAsiaTheme="minorEastAsia" w:hAnsiTheme="minorEastAsia" w:cs="仿宋" w:hint="eastAsia"/>
          <w:sz w:val="24"/>
          <w:szCs w:val="24"/>
        </w:rPr>
        <w:t>及供应商认为需要的其他费用等。</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rPr>
        <w:t>（5）</w:t>
      </w:r>
      <w:r>
        <w:rPr>
          <w:rFonts w:asciiTheme="minorEastAsia" w:eastAsiaTheme="minorEastAsia" w:hAnsiTheme="minorEastAsia" w:cs="仿宋" w:hint="eastAsia"/>
          <w:sz w:val="24"/>
          <w:szCs w:val="24"/>
          <w:lang w:val="zh-CN"/>
        </w:rPr>
        <w:t>不符合法律、法规和磋商文件规定的其他实质性要求的。</w:t>
      </w:r>
    </w:p>
    <w:p w:rsidR="00750A9B" w:rsidRDefault="00790438">
      <w:pPr>
        <w:spacing w:line="360" w:lineRule="auto"/>
        <w:ind w:firstLineChars="200" w:firstLine="480"/>
        <w:jc w:val="left"/>
        <w:rPr>
          <w:rFonts w:asciiTheme="minorEastAsia" w:eastAsiaTheme="minorEastAsia" w:hAnsiTheme="minorEastAsia" w:cs="仿宋"/>
          <w:b/>
          <w:bCs/>
          <w:sz w:val="24"/>
          <w:szCs w:val="24"/>
        </w:rPr>
      </w:pPr>
      <w:r>
        <w:rPr>
          <w:rFonts w:asciiTheme="minorEastAsia" w:eastAsiaTheme="minorEastAsia" w:hAnsiTheme="minorEastAsia" w:cs="仿宋" w:hint="eastAsia"/>
          <w:sz w:val="24"/>
          <w:szCs w:val="24"/>
          <w:lang w:val="zh-CN"/>
        </w:rPr>
        <w:t>12.8</w:t>
      </w:r>
      <w:r>
        <w:rPr>
          <w:rFonts w:asciiTheme="minorEastAsia" w:eastAsiaTheme="minorEastAsia" w:hAnsiTheme="minorEastAsia" w:cs="仿宋" w:hint="eastAsia"/>
          <w:b/>
          <w:bCs/>
          <w:sz w:val="24"/>
          <w:szCs w:val="24"/>
        </w:rPr>
        <w:t>出现下列情形之一的，磋商终止：</w:t>
      </w:r>
    </w:p>
    <w:p w:rsidR="00750A9B" w:rsidRDefault="00790438">
      <w:pPr>
        <w:spacing w:line="360" w:lineRule="auto"/>
        <w:ind w:firstLineChars="200" w:firstLine="480"/>
        <w:jc w:val="left"/>
        <w:rPr>
          <w:rFonts w:asciiTheme="minorEastAsia" w:eastAsiaTheme="minorEastAsia" w:hAnsiTheme="minorEastAsia" w:cs="仿宋"/>
          <w:bCs/>
          <w:sz w:val="24"/>
          <w:szCs w:val="24"/>
          <w:lang w:val="zh-CN"/>
        </w:rPr>
      </w:pPr>
      <w:r>
        <w:rPr>
          <w:rFonts w:asciiTheme="minorEastAsia" w:eastAsiaTheme="minorEastAsia" w:hAnsiTheme="minorEastAsia" w:cs="仿宋" w:hint="eastAsia"/>
          <w:bCs/>
          <w:sz w:val="24"/>
          <w:szCs w:val="24"/>
          <w:lang w:val="zh-CN"/>
        </w:rPr>
        <w:t>（1）因情况变化，不再符合规定的竞争性磋商采购方式适用情形的；</w:t>
      </w:r>
    </w:p>
    <w:p w:rsidR="00750A9B" w:rsidRDefault="00790438">
      <w:pPr>
        <w:spacing w:line="360" w:lineRule="auto"/>
        <w:ind w:firstLineChars="200" w:firstLine="480"/>
        <w:jc w:val="left"/>
        <w:rPr>
          <w:rFonts w:asciiTheme="minorEastAsia" w:eastAsiaTheme="minorEastAsia" w:hAnsiTheme="minorEastAsia" w:cs="仿宋"/>
          <w:bCs/>
          <w:sz w:val="24"/>
          <w:szCs w:val="24"/>
          <w:lang w:val="zh-CN"/>
        </w:rPr>
      </w:pPr>
      <w:r>
        <w:rPr>
          <w:rFonts w:asciiTheme="minorEastAsia" w:eastAsiaTheme="minorEastAsia" w:hAnsiTheme="minorEastAsia" w:cs="仿宋" w:hint="eastAsia"/>
          <w:bCs/>
          <w:sz w:val="24"/>
          <w:szCs w:val="24"/>
          <w:lang w:val="zh-CN"/>
        </w:rPr>
        <w:t>（2）所有供应商的响应文件被磋商小组认定为无效的；</w:t>
      </w:r>
    </w:p>
    <w:p w:rsidR="00750A9B" w:rsidRDefault="00790438">
      <w:pPr>
        <w:spacing w:line="360" w:lineRule="auto"/>
        <w:ind w:firstLineChars="200" w:firstLine="480"/>
        <w:jc w:val="left"/>
        <w:rPr>
          <w:rFonts w:asciiTheme="minorEastAsia" w:eastAsiaTheme="minorEastAsia" w:hAnsiTheme="minorEastAsia" w:cs="仿宋"/>
          <w:bCs/>
          <w:sz w:val="24"/>
          <w:szCs w:val="24"/>
          <w:lang w:val="zh-CN"/>
        </w:rPr>
      </w:pPr>
      <w:r>
        <w:rPr>
          <w:rFonts w:asciiTheme="minorEastAsia" w:eastAsiaTheme="minorEastAsia" w:hAnsiTheme="minorEastAsia" w:cs="仿宋" w:hint="eastAsia"/>
          <w:bCs/>
          <w:sz w:val="24"/>
          <w:szCs w:val="24"/>
          <w:lang w:val="zh-CN"/>
        </w:rPr>
        <w:t>（3）</w:t>
      </w:r>
      <w:r>
        <w:rPr>
          <w:rFonts w:asciiTheme="minorEastAsia" w:eastAsiaTheme="minorEastAsia" w:hAnsiTheme="minorEastAsia" w:cs="仿宋" w:hint="eastAsia"/>
          <w:sz w:val="24"/>
          <w:szCs w:val="24"/>
          <w:lang w:val="zh-CN"/>
        </w:rPr>
        <w:t>出现影响采购公正的违法、违规行为的；</w:t>
      </w:r>
    </w:p>
    <w:p w:rsidR="00750A9B" w:rsidRDefault="00790438">
      <w:pPr>
        <w:spacing w:line="360" w:lineRule="auto"/>
        <w:ind w:firstLineChars="200" w:firstLine="480"/>
        <w:jc w:val="left"/>
        <w:rPr>
          <w:rFonts w:asciiTheme="minorEastAsia" w:eastAsiaTheme="minorEastAsia" w:hAnsiTheme="minorEastAsia" w:cs="仿宋"/>
          <w:bCs/>
          <w:sz w:val="24"/>
          <w:szCs w:val="24"/>
          <w:lang w:val="zh-CN"/>
        </w:rPr>
      </w:pPr>
      <w:r>
        <w:rPr>
          <w:rFonts w:asciiTheme="minorEastAsia" w:eastAsiaTheme="minorEastAsia" w:hAnsiTheme="minorEastAsia" w:cs="仿宋" w:hint="eastAsia"/>
          <w:bCs/>
          <w:sz w:val="24"/>
          <w:szCs w:val="24"/>
          <w:lang w:val="zh-CN"/>
        </w:rPr>
        <w:t>（4）供应商的最终报价超过采购预算的；</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（5）因重大变故，采购任务取消的；</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（6）采购人需求发生重大变化暂时不能确定或供应商提供的服务不能满足需求等。</w:t>
      </w:r>
    </w:p>
    <w:p w:rsidR="00750A9B" w:rsidRDefault="00790438">
      <w:pPr>
        <w:spacing w:line="360" w:lineRule="auto"/>
        <w:ind w:firstLineChars="200" w:firstLine="482"/>
        <w:jc w:val="left"/>
        <w:rPr>
          <w:rFonts w:asciiTheme="minorEastAsia" w:eastAsiaTheme="minorEastAsia" w:hAnsiTheme="minorEastAsia" w:cs="仿宋"/>
          <w:b/>
          <w:sz w:val="24"/>
          <w:szCs w:val="24"/>
          <w:lang w:val="zh-CN"/>
        </w:rPr>
      </w:pPr>
      <w:r>
        <w:rPr>
          <w:rFonts w:asciiTheme="minorEastAsia" w:eastAsiaTheme="minorEastAsia" w:hAnsiTheme="minorEastAsia" w:cs="仿宋" w:hint="eastAsia"/>
          <w:b/>
          <w:sz w:val="24"/>
          <w:szCs w:val="24"/>
          <w:lang w:val="zh-CN"/>
        </w:rPr>
        <w:t>13、评定成交方法和标准</w:t>
      </w:r>
    </w:p>
    <w:p w:rsidR="00750A9B" w:rsidRDefault="00790438">
      <w:pPr>
        <w:spacing w:line="360" w:lineRule="auto"/>
        <w:ind w:firstLineChars="200" w:firstLine="480"/>
        <w:jc w:val="left"/>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sz w:val="24"/>
          <w:szCs w:val="24"/>
          <w:lang w:val="zh-CN"/>
        </w:rPr>
        <w:t>13.1</w:t>
      </w:r>
      <w:r>
        <w:rPr>
          <w:rFonts w:asciiTheme="minorEastAsia" w:eastAsiaTheme="minorEastAsia" w:hAnsiTheme="minorEastAsia" w:cs="仿宋" w:hint="eastAsia"/>
          <w:kern w:val="0"/>
          <w:sz w:val="24"/>
          <w:szCs w:val="24"/>
          <w:lang w:val="zh-CN"/>
        </w:rPr>
        <w:t>采用综合评分法。即在最大限度地满足竞争性磋商文件实质性要求前提下，按照磋商文件中规定的各项因素进行综合评审后，以评审总得分最高的供应商作为成交候选供应商或者成交供应商的评审方法。</w:t>
      </w:r>
    </w:p>
    <w:p w:rsidR="00750A9B" w:rsidRDefault="00790438">
      <w:pPr>
        <w:spacing w:line="360" w:lineRule="auto"/>
        <w:ind w:firstLineChars="200" w:firstLine="480"/>
        <w:jc w:val="left"/>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lang w:val="zh-CN"/>
        </w:rPr>
        <w:t>13.2综合评审的主要因素是：详见成交标准。</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bCs/>
          <w:kern w:val="0"/>
          <w:sz w:val="24"/>
          <w:szCs w:val="24"/>
          <w:lang w:val="zh-CN"/>
        </w:rPr>
        <w:t>13.3</w:t>
      </w:r>
      <w:r>
        <w:rPr>
          <w:rFonts w:asciiTheme="minorEastAsia" w:eastAsiaTheme="minorEastAsia" w:hAnsiTheme="minorEastAsia" w:cs="仿宋" w:hint="eastAsia"/>
          <w:b/>
          <w:sz w:val="24"/>
          <w:szCs w:val="24"/>
        </w:rPr>
        <w:t>评审标准详见文件第三章。</w:t>
      </w:r>
    </w:p>
    <w:p w:rsidR="00750A9B" w:rsidRDefault="00790438">
      <w:pPr>
        <w:spacing w:line="360" w:lineRule="auto"/>
        <w:ind w:firstLineChars="200" w:firstLine="482"/>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
          <w:bCs/>
          <w:sz w:val="24"/>
          <w:szCs w:val="24"/>
          <w:lang w:val="zh-CN"/>
        </w:rPr>
        <w:t>14、确定成交供应商</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14.1在综合比较与评价后按照得分高低顺序对供应商进行排列。</w:t>
      </w:r>
      <w:r>
        <w:rPr>
          <w:rFonts w:asciiTheme="minorEastAsia" w:eastAsiaTheme="minorEastAsia" w:hAnsiTheme="minorEastAsia" w:cs="仿宋" w:hint="eastAsia"/>
          <w:sz w:val="24"/>
          <w:szCs w:val="24"/>
        </w:rPr>
        <w:t>得分相同的，按报价由低到高顺序排列。得分且报价相同的，按技术指标优劣顺序排列。</w:t>
      </w:r>
      <w:r>
        <w:rPr>
          <w:rFonts w:asciiTheme="minorEastAsia" w:eastAsiaTheme="minorEastAsia" w:hAnsiTheme="minorEastAsia" w:cs="仿宋" w:hint="eastAsia"/>
          <w:sz w:val="24"/>
          <w:szCs w:val="24"/>
          <w:lang w:val="zh-CN"/>
        </w:rPr>
        <w:t>磋商小组将</w:t>
      </w:r>
      <w:r>
        <w:rPr>
          <w:rFonts w:asciiTheme="minorEastAsia" w:eastAsiaTheme="minorEastAsia" w:hAnsiTheme="minorEastAsia" w:cs="仿宋" w:hint="eastAsia"/>
          <w:sz w:val="24"/>
          <w:szCs w:val="24"/>
          <w:lang w:val="zh-CN"/>
        </w:rPr>
        <w:lastRenderedPageBreak/>
        <w:t>综合排名第一的供应商确定为成交供应商。</w:t>
      </w:r>
    </w:p>
    <w:p w:rsidR="00750A9B" w:rsidRDefault="00790438">
      <w:pPr>
        <w:spacing w:line="360" w:lineRule="auto"/>
        <w:ind w:firstLineChars="200" w:firstLine="480"/>
        <w:jc w:val="left"/>
        <w:rPr>
          <w:rFonts w:asciiTheme="minorEastAsia" w:eastAsiaTheme="minorEastAsia" w:hAnsiTheme="minorEastAsia" w:cs="仿宋"/>
          <w:b/>
          <w:sz w:val="24"/>
          <w:szCs w:val="24"/>
        </w:rPr>
      </w:pPr>
      <w:r>
        <w:rPr>
          <w:rFonts w:asciiTheme="minorEastAsia" w:eastAsiaTheme="minorEastAsia" w:hAnsiTheme="minorEastAsia" w:cs="仿宋" w:hint="eastAsia"/>
          <w:sz w:val="24"/>
          <w:szCs w:val="24"/>
          <w:lang w:val="zh-CN"/>
        </w:rPr>
        <w:t>14.2成交供应商确定后，将</w:t>
      </w:r>
      <w:r>
        <w:rPr>
          <w:rFonts w:asciiTheme="minorEastAsia" w:eastAsiaTheme="minorEastAsia" w:hAnsiTheme="minorEastAsia" w:cs="仿宋" w:hint="eastAsia"/>
          <w:sz w:val="24"/>
          <w:szCs w:val="24"/>
        </w:rPr>
        <w:t>在财政部门指定的政府采购信息发布媒体上公告</w:t>
      </w:r>
      <w:r>
        <w:rPr>
          <w:rFonts w:asciiTheme="minorEastAsia" w:eastAsiaTheme="minorEastAsia" w:hAnsiTheme="minorEastAsia" w:cs="仿宋" w:hint="eastAsia"/>
          <w:sz w:val="24"/>
          <w:szCs w:val="24"/>
          <w:lang w:val="zh-CN"/>
        </w:rPr>
        <w:t>，</w:t>
      </w:r>
      <w:r>
        <w:rPr>
          <w:rFonts w:asciiTheme="minorEastAsia" w:eastAsiaTheme="minorEastAsia" w:hAnsiTheme="minorEastAsia" w:cs="仿宋" w:hint="eastAsia"/>
          <w:b/>
          <w:bCs/>
          <w:sz w:val="24"/>
          <w:szCs w:val="24"/>
          <w:lang w:val="zh-CN"/>
        </w:rPr>
        <w:t>成交供应商在领取成交通知书时,</w:t>
      </w:r>
      <w:r w:rsidR="00C778D5">
        <w:rPr>
          <w:rFonts w:asciiTheme="minorEastAsia" w:eastAsiaTheme="minorEastAsia" w:hAnsiTheme="minorEastAsia" w:cs="仿宋" w:hint="eastAsia"/>
          <w:b/>
          <w:bCs/>
          <w:sz w:val="24"/>
          <w:szCs w:val="24"/>
          <w:lang w:val="zh-CN"/>
        </w:rPr>
        <w:t>需向采购代理机构支付招标代理费</w:t>
      </w:r>
      <w:r>
        <w:rPr>
          <w:rFonts w:asciiTheme="minorEastAsia" w:eastAsiaTheme="minorEastAsia" w:hAnsiTheme="minorEastAsia" w:cs="仿宋" w:hint="eastAsia"/>
          <w:b/>
          <w:bCs/>
          <w:sz w:val="24"/>
          <w:szCs w:val="24"/>
          <w:lang w:val="zh-CN"/>
        </w:rPr>
        <w:t>（招标代理费服务费按照计价格[2002]1980号《招标代理服务收费管理暂行办法》文件的9</w:t>
      </w:r>
      <w:r>
        <w:rPr>
          <w:rFonts w:asciiTheme="minorEastAsia" w:eastAsiaTheme="minorEastAsia" w:hAnsiTheme="minorEastAsia" w:cs="仿宋"/>
          <w:b/>
          <w:bCs/>
          <w:sz w:val="24"/>
          <w:szCs w:val="24"/>
          <w:lang w:val="zh-CN"/>
        </w:rPr>
        <w:t>0%</w:t>
      </w:r>
      <w:r>
        <w:rPr>
          <w:rFonts w:asciiTheme="minorEastAsia" w:eastAsiaTheme="minorEastAsia" w:hAnsiTheme="minorEastAsia" w:cs="仿宋" w:hint="eastAsia"/>
          <w:b/>
          <w:bCs/>
          <w:sz w:val="24"/>
          <w:szCs w:val="24"/>
          <w:lang w:val="zh-CN"/>
        </w:rPr>
        <w:t>计取，不足5</w:t>
      </w:r>
      <w:r>
        <w:rPr>
          <w:rFonts w:asciiTheme="minorEastAsia" w:eastAsiaTheme="minorEastAsia" w:hAnsiTheme="minorEastAsia" w:cs="仿宋"/>
          <w:b/>
          <w:bCs/>
          <w:sz w:val="24"/>
          <w:szCs w:val="24"/>
          <w:lang w:val="zh-CN"/>
        </w:rPr>
        <w:t>000元，按</w:t>
      </w:r>
      <w:r>
        <w:rPr>
          <w:rFonts w:asciiTheme="minorEastAsia" w:eastAsiaTheme="minorEastAsia" w:hAnsiTheme="minorEastAsia" w:cs="仿宋" w:hint="eastAsia"/>
          <w:b/>
          <w:bCs/>
          <w:sz w:val="24"/>
          <w:szCs w:val="24"/>
          <w:lang w:val="zh-CN"/>
        </w:rPr>
        <w:t>5</w:t>
      </w:r>
      <w:r>
        <w:rPr>
          <w:rFonts w:asciiTheme="minorEastAsia" w:eastAsiaTheme="minorEastAsia" w:hAnsiTheme="minorEastAsia" w:cs="仿宋"/>
          <w:b/>
          <w:bCs/>
          <w:sz w:val="24"/>
          <w:szCs w:val="24"/>
          <w:lang w:val="zh-CN"/>
        </w:rPr>
        <w:t>000元计取</w:t>
      </w:r>
      <w:r>
        <w:rPr>
          <w:rFonts w:asciiTheme="minorEastAsia" w:eastAsiaTheme="minorEastAsia" w:hAnsiTheme="minorEastAsia" w:hint="eastAsia"/>
          <w:b/>
          <w:sz w:val="24"/>
          <w:szCs w:val="24"/>
        </w:rPr>
        <w:t>。</w:t>
      </w:r>
      <w:r>
        <w:rPr>
          <w:rFonts w:asciiTheme="minorEastAsia" w:eastAsiaTheme="minorEastAsia" w:hAnsiTheme="minorEastAsia" w:cs="仿宋" w:hint="eastAsia"/>
          <w:b/>
          <w:bCs/>
          <w:sz w:val="24"/>
          <w:szCs w:val="24"/>
          <w:lang w:val="zh-CN"/>
        </w:rPr>
        <w:t>本项费用无需在投标报价表中单列。供应商为完成相关服务所承担的全部费用，包括利润、税金、政策性文件规定及合同包含内的所有风险、责任等各项应有费用</w:t>
      </w:r>
      <w:r>
        <w:rPr>
          <w:rFonts w:asciiTheme="minorEastAsia" w:eastAsiaTheme="minorEastAsia" w:hAnsiTheme="minorEastAsia" w:cs="仿宋" w:hint="eastAsia"/>
          <w:b/>
          <w:bCs/>
          <w:sz w:val="24"/>
          <w:szCs w:val="24"/>
        </w:rPr>
        <w:t>。</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14.3成交通知书对采购人和成交供应商具有同等法律效力。</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14.4采购代理对未成交的供应商</w:t>
      </w:r>
      <w:proofErr w:type="gramStart"/>
      <w:r>
        <w:rPr>
          <w:rFonts w:asciiTheme="minorEastAsia" w:eastAsiaTheme="minorEastAsia" w:hAnsiTheme="minorEastAsia" w:cs="仿宋" w:hint="eastAsia"/>
          <w:sz w:val="24"/>
          <w:szCs w:val="24"/>
        </w:rPr>
        <w:t>不作未成交</w:t>
      </w:r>
      <w:proofErr w:type="gramEnd"/>
      <w:r>
        <w:rPr>
          <w:rFonts w:asciiTheme="minorEastAsia" w:eastAsiaTheme="minorEastAsia" w:hAnsiTheme="minorEastAsia" w:cs="仿宋" w:hint="eastAsia"/>
          <w:sz w:val="24"/>
          <w:szCs w:val="24"/>
        </w:rPr>
        <w:t>原因的解释。</w:t>
      </w:r>
    </w:p>
    <w:p w:rsidR="00750A9B" w:rsidRDefault="00790438">
      <w:pPr>
        <w:spacing w:line="360" w:lineRule="auto"/>
        <w:ind w:firstLineChars="200" w:firstLine="480"/>
        <w:jc w:val="left"/>
        <w:rPr>
          <w:rFonts w:asciiTheme="minorEastAsia" w:eastAsiaTheme="minorEastAsia" w:hAnsiTheme="minorEastAsia" w:cs="仿宋"/>
          <w:b/>
          <w:sz w:val="24"/>
          <w:szCs w:val="24"/>
        </w:rPr>
      </w:pPr>
      <w:r>
        <w:rPr>
          <w:rFonts w:asciiTheme="minorEastAsia" w:eastAsiaTheme="minorEastAsia" w:hAnsiTheme="minorEastAsia" w:cs="仿宋" w:hint="eastAsia"/>
          <w:sz w:val="24"/>
          <w:szCs w:val="24"/>
        </w:rPr>
        <w:t>14.5所有响应文件都将作为档案保存，不论成交与否，采购代理均不退回。</w:t>
      </w:r>
    </w:p>
    <w:p w:rsidR="00750A9B" w:rsidRDefault="00790438">
      <w:pPr>
        <w:spacing w:line="360" w:lineRule="auto"/>
        <w:ind w:firstLineChars="200" w:firstLine="482"/>
        <w:jc w:val="lef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lang w:val="zh-CN"/>
        </w:rPr>
        <w:t>15</w:t>
      </w:r>
      <w:r>
        <w:rPr>
          <w:rFonts w:asciiTheme="minorEastAsia" w:eastAsiaTheme="minorEastAsia" w:hAnsiTheme="minorEastAsia" w:cs="仿宋" w:hint="eastAsia"/>
          <w:b/>
          <w:bCs/>
          <w:sz w:val="24"/>
          <w:szCs w:val="24"/>
          <w:lang w:val="zh-CN"/>
        </w:rPr>
        <w:t>、</w:t>
      </w:r>
      <w:r>
        <w:rPr>
          <w:rFonts w:asciiTheme="minorEastAsia" w:eastAsiaTheme="minorEastAsia" w:hAnsiTheme="minorEastAsia" w:cs="仿宋" w:hint="eastAsia"/>
          <w:b/>
          <w:sz w:val="24"/>
          <w:szCs w:val="24"/>
        </w:rPr>
        <w:t>编写评审报告</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15.1磋商小组根据磋商过程和结果编写评审报告。</w:t>
      </w:r>
    </w:p>
    <w:p w:rsidR="00750A9B" w:rsidRDefault="00790438">
      <w:pPr>
        <w:spacing w:line="360" w:lineRule="auto"/>
        <w:ind w:firstLineChars="200" w:firstLine="482"/>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
          <w:sz w:val="24"/>
          <w:szCs w:val="24"/>
          <w:lang w:val="zh-CN"/>
        </w:rPr>
        <w:t>16、</w:t>
      </w:r>
      <w:r>
        <w:rPr>
          <w:rFonts w:asciiTheme="minorEastAsia" w:eastAsiaTheme="minorEastAsia" w:hAnsiTheme="minorEastAsia" w:cs="仿宋" w:hint="eastAsia"/>
          <w:b/>
          <w:bCs/>
          <w:sz w:val="24"/>
          <w:szCs w:val="24"/>
          <w:lang w:val="zh-CN"/>
        </w:rPr>
        <w:t>签订合同</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rPr>
        <w:t>16</w:t>
      </w:r>
      <w:r>
        <w:rPr>
          <w:rFonts w:asciiTheme="minorEastAsia" w:eastAsiaTheme="minorEastAsia" w:hAnsiTheme="minorEastAsia" w:cs="仿宋" w:hint="eastAsia"/>
          <w:sz w:val="24"/>
          <w:szCs w:val="24"/>
          <w:lang w:val="zh-CN"/>
        </w:rPr>
        <w:t>.</w:t>
      </w:r>
      <w:r>
        <w:rPr>
          <w:rFonts w:asciiTheme="minorEastAsia" w:eastAsiaTheme="minorEastAsia" w:hAnsiTheme="minorEastAsia" w:cs="仿宋" w:hint="eastAsia"/>
          <w:sz w:val="24"/>
          <w:szCs w:val="24"/>
        </w:rPr>
        <w:t>1成交供应商应当</w:t>
      </w:r>
      <w:r>
        <w:rPr>
          <w:rFonts w:asciiTheme="minorEastAsia" w:eastAsiaTheme="minorEastAsia" w:hAnsiTheme="minorEastAsia" w:cs="仿宋" w:hint="eastAsia"/>
          <w:sz w:val="24"/>
          <w:szCs w:val="24"/>
          <w:lang w:val="zh-CN"/>
        </w:rPr>
        <w:t>自成交通知书发出之日起三十日内，</w:t>
      </w:r>
      <w:r>
        <w:rPr>
          <w:rFonts w:asciiTheme="minorEastAsia" w:eastAsiaTheme="minorEastAsia" w:hAnsiTheme="minorEastAsia" w:cs="仿宋" w:hint="eastAsia"/>
          <w:sz w:val="24"/>
          <w:szCs w:val="24"/>
        </w:rPr>
        <w:t>与采购人签订政府采购合同，所签订的合同不得对磋商文件和响应文件作实质性修改。</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r>
        <w:rPr>
          <w:rFonts w:asciiTheme="minorEastAsia" w:eastAsiaTheme="minorEastAsia" w:hAnsiTheme="minorEastAsia" w:cs="仿宋" w:hint="eastAsia"/>
          <w:sz w:val="24"/>
          <w:szCs w:val="24"/>
          <w:lang w:val="zh-CN"/>
        </w:rPr>
        <w:t>.2</w:t>
      </w:r>
      <w:r>
        <w:rPr>
          <w:rFonts w:asciiTheme="minorEastAsia" w:eastAsiaTheme="minorEastAsia" w:hAnsiTheme="minorEastAsia" w:cs="仿宋" w:hint="eastAsia"/>
          <w:sz w:val="24"/>
          <w:szCs w:val="24"/>
        </w:rPr>
        <w:t>采购人不得向成交供应商提出任何不合理的要求作为签订合同的条件，不得与成交供应商私下订立背离合同实质性内容的协议。</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16.3</w:t>
      </w:r>
      <w:r>
        <w:rPr>
          <w:rFonts w:asciiTheme="minorEastAsia" w:eastAsiaTheme="minorEastAsia" w:hAnsiTheme="minorEastAsia" w:cs="仿宋" w:hint="eastAsia"/>
          <w:sz w:val="24"/>
          <w:szCs w:val="24"/>
        </w:rPr>
        <w:t>除不可抗力等因素外，</w:t>
      </w:r>
      <w:r>
        <w:rPr>
          <w:rFonts w:asciiTheme="minorEastAsia" w:eastAsiaTheme="minorEastAsia" w:hAnsiTheme="minorEastAsia" w:cs="仿宋" w:hint="eastAsia"/>
          <w:sz w:val="24"/>
          <w:szCs w:val="24"/>
          <w:lang w:val="zh-CN"/>
        </w:rPr>
        <w:t>成交通知书发出后，采购人改变成交结果，或者成交供应</w:t>
      </w:r>
      <w:proofErr w:type="gramStart"/>
      <w:r>
        <w:rPr>
          <w:rFonts w:asciiTheme="minorEastAsia" w:eastAsiaTheme="minorEastAsia" w:hAnsiTheme="minorEastAsia" w:cs="仿宋" w:hint="eastAsia"/>
          <w:sz w:val="24"/>
          <w:szCs w:val="24"/>
          <w:lang w:val="zh-CN"/>
        </w:rPr>
        <w:t>商拒绝</w:t>
      </w:r>
      <w:proofErr w:type="gramEnd"/>
      <w:r>
        <w:rPr>
          <w:rFonts w:asciiTheme="minorEastAsia" w:eastAsiaTheme="minorEastAsia" w:hAnsiTheme="minorEastAsia" w:cs="仿宋" w:hint="eastAsia"/>
          <w:sz w:val="24"/>
          <w:szCs w:val="24"/>
          <w:lang w:val="zh-CN"/>
        </w:rPr>
        <w:t>签订政府采购合同的，应当承担相应的法律责任。</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16.4</w:t>
      </w:r>
      <w:r>
        <w:rPr>
          <w:rFonts w:asciiTheme="minorEastAsia" w:eastAsiaTheme="minorEastAsia" w:hAnsiTheme="minorEastAsia" w:cs="仿宋" w:hint="eastAsia"/>
          <w:sz w:val="24"/>
          <w:szCs w:val="24"/>
        </w:rPr>
        <w:t>成交供应商除发生法律规定的不能预见、不能避免并不能克服的客观情况外不得放弃或拒绝签订合同的。放弃或拒绝签订合同的，财政部门视情将其列入不良行为名单，在一至三年内不得参加南京市政府采购活动。</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16.5成交供应</w:t>
      </w:r>
      <w:proofErr w:type="gramStart"/>
      <w:r>
        <w:rPr>
          <w:rFonts w:asciiTheme="minorEastAsia" w:eastAsiaTheme="minorEastAsia" w:hAnsiTheme="minorEastAsia" w:cs="仿宋" w:hint="eastAsia"/>
          <w:sz w:val="24"/>
          <w:szCs w:val="24"/>
          <w:lang w:val="zh-CN"/>
        </w:rPr>
        <w:t>商拒绝</w:t>
      </w:r>
      <w:proofErr w:type="gramEnd"/>
      <w:r>
        <w:rPr>
          <w:rFonts w:asciiTheme="minorEastAsia" w:eastAsiaTheme="minorEastAsia" w:hAnsiTheme="minorEastAsia" w:cs="仿宋" w:hint="eastAsia"/>
          <w:sz w:val="24"/>
          <w:szCs w:val="24"/>
          <w:lang w:val="zh-CN"/>
        </w:rPr>
        <w:t>签订政府采购合同的，</w:t>
      </w:r>
      <w:r>
        <w:rPr>
          <w:rFonts w:asciiTheme="minorEastAsia" w:eastAsiaTheme="minorEastAsia" w:hAnsiTheme="minorEastAsia" w:cs="仿宋" w:hint="eastAsia"/>
          <w:sz w:val="24"/>
          <w:szCs w:val="24"/>
        </w:rPr>
        <w:t>或因不可抗力或者自身原因不能履行政府采购合同的，</w:t>
      </w:r>
      <w:r>
        <w:rPr>
          <w:rFonts w:asciiTheme="minorEastAsia" w:eastAsiaTheme="minorEastAsia" w:hAnsiTheme="minorEastAsia" w:cs="仿宋" w:hint="eastAsia"/>
          <w:sz w:val="24"/>
          <w:szCs w:val="24"/>
          <w:lang w:val="zh-CN"/>
        </w:rPr>
        <w:t>采购人可以视情与排位在成交供应商之后第一位的成交候选供应商签订政府采购合同，也可以重新开展采购活动。</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16.6政府采购合同履行中，采购人需追加与合同标的相同的服务的，在不改变合同其他条款的前提下，可以与供应商协商签订补充合同，但所有补充合同的采购金额不得超过原合同采购金额的百分之十。</w:t>
      </w:r>
    </w:p>
    <w:p w:rsidR="00750A9B" w:rsidRDefault="00790438">
      <w:pPr>
        <w:spacing w:line="360" w:lineRule="auto"/>
        <w:ind w:firstLineChars="200" w:firstLine="482"/>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
          <w:bCs/>
          <w:sz w:val="24"/>
          <w:szCs w:val="24"/>
          <w:lang w:val="zh-CN"/>
        </w:rPr>
        <w:t>五、询问、质疑、投诉和诚实信用</w:t>
      </w:r>
    </w:p>
    <w:p w:rsidR="00750A9B" w:rsidRDefault="00790438">
      <w:pPr>
        <w:spacing w:line="360" w:lineRule="auto"/>
        <w:ind w:firstLineChars="200" w:firstLine="482"/>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
          <w:bCs/>
          <w:sz w:val="24"/>
          <w:szCs w:val="24"/>
          <w:lang w:val="zh-CN"/>
        </w:rPr>
        <w:t>17、询问</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lastRenderedPageBreak/>
        <w:t>17.1供应商对采购活动事项有疑问的，可以向采购代理提出询问，采购代理将在两个工作日内</w:t>
      </w:r>
      <w:proofErr w:type="gramStart"/>
      <w:r>
        <w:rPr>
          <w:rFonts w:asciiTheme="minorEastAsia" w:eastAsiaTheme="minorEastAsia" w:hAnsiTheme="minorEastAsia" w:cs="仿宋" w:hint="eastAsia"/>
          <w:sz w:val="24"/>
          <w:szCs w:val="24"/>
          <w:lang w:val="zh-CN"/>
        </w:rPr>
        <w:t>作出</w:t>
      </w:r>
      <w:proofErr w:type="gramEnd"/>
      <w:r>
        <w:rPr>
          <w:rFonts w:asciiTheme="minorEastAsia" w:eastAsiaTheme="minorEastAsia" w:hAnsiTheme="minorEastAsia" w:cs="仿宋" w:hint="eastAsia"/>
          <w:sz w:val="24"/>
          <w:szCs w:val="24"/>
          <w:lang w:val="zh-CN"/>
        </w:rPr>
        <w:t>答复，但答复的内容不涉及商业秘密</w:t>
      </w:r>
      <w:r>
        <w:rPr>
          <w:rFonts w:asciiTheme="minorEastAsia" w:eastAsiaTheme="minorEastAsia" w:hAnsiTheme="minorEastAsia" w:cs="仿宋" w:hint="eastAsia"/>
          <w:b/>
          <w:sz w:val="24"/>
          <w:szCs w:val="24"/>
          <w:lang w:val="zh-CN"/>
        </w:rPr>
        <w:t>。</w:t>
      </w:r>
    </w:p>
    <w:p w:rsidR="00750A9B" w:rsidRDefault="00790438">
      <w:pPr>
        <w:spacing w:line="360" w:lineRule="auto"/>
        <w:ind w:firstLineChars="200" w:firstLine="482"/>
        <w:jc w:val="left"/>
        <w:rPr>
          <w:rFonts w:asciiTheme="minorEastAsia" w:eastAsiaTheme="minorEastAsia" w:hAnsiTheme="minorEastAsia" w:cs="仿宋"/>
          <w:b/>
          <w:sz w:val="24"/>
          <w:szCs w:val="24"/>
          <w:lang w:val="zh-CN"/>
        </w:rPr>
      </w:pPr>
      <w:r>
        <w:rPr>
          <w:rFonts w:asciiTheme="minorEastAsia" w:eastAsiaTheme="minorEastAsia" w:hAnsiTheme="minorEastAsia" w:cs="仿宋" w:hint="eastAsia"/>
          <w:b/>
          <w:sz w:val="24"/>
          <w:szCs w:val="24"/>
          <w:lang w:val="zh-CN"/>
        </w:rPr>
        <w:t>18、质疑</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18.1供应商认为采购文件、采购过程和成交结果使自己的合法权益受到损害的，可以在知道或者应当知道其权益受到损害之日起七个工作日内，将质疑文件原件送达</w:t>
      </w:r>
      <w:r>
        <w:rPr>
          <w:rFonts w:asciiTheme="minorEastAsia" w:eastAsiaTheme="minorEastAsia" w:hAnsiTheme="minorEastAsia" w:hint="eastAsia"/>
          <w:sz w:val="24"/>
          <w:szCs w:val="24"/>
        </w:rPr>
        <w:t>采购代理机构</w:t>
      </w:r>
      <w:r>
        <w:rPr>
          <w:rFonts w:asciiTheme="minorEastAsia" w:eastAsiaTheme="minorEastAsia" w:hAnsiTheme="minorEastAsia" w:cs="仿宋" w:hint="eastAsia"/>
          <w:sz w:val="24"/>
          <w:szCs w:val="24"/>
          <w:lang w:val="zh-CN"/>
        </w:rPr>
        <w:t>。</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18.2</w:t>
      </w:r>
      <w:r>
        <w:rPr>
          <w:rFonts w:asciiTheme="minorEastAsia" w:eastAsiaTheme="minorEastAsia" w:hAnsiTheme="minorEastAsia" w:hint="eastAsia"/>
          <w:color w:val="000000"/>
          <w:sz w:val="24"/>
          <w:szCs w:val="24"/>
        </w:rPr>
        <w:t>质疑供应商的质疑行为应符合财政部94号令相关规定，未参加采购活动的供应商或在采购活动中自身权益未受到损害的供应商所提出的质疑不予受理。</w:t>
      </w:r>
    </w:p>
    <w:p w:rsidR="00750A9B" w:rsidRDefault="00790438">
      <w:pPr>
        <w:spacing w:line="360" w:lineRule="auto"/>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s="仿宋" w:hint="eastAsia"/>
          <w:sz w:val="24"/>
          <w:szCs w:val="24"/>
          <w:lang w:val="zh-CN"/>
        </w:rPr>
        <w:t>1</w:t>
      </w:r>
      <w:r>
        <w:rPr>
          <w:rFonts w:asciiTheme="minorEastAsia" w:eastAsiaTheme="minorEastAsia" w:hAnsiTheme="minorEastAsia" w:cs="仿宋"/>
          <w:sz w:val="24"/>
          <w:szCs w:val="24"/>
          <w:lang w:val="zh-CN"/>
        </w:rPr>
        <w:t>8.3</w:t>
      </w:r>
      <w:r>
        <w:rPr>
          <w:rFonts w:asciiTheme="minorEastAsia" w:eastAsiaTheme="minorEastAsia" w:hAnsiTheme="minorEastAsia" w:hint="eastAsia"/>
          <w:color w:val="000000"/>
          <w:sz w:val="24"/>
          <w:szCs w:val="24"/>
        </w:rPr>
        <w:t>上述应知其权益受到损害之日是指：</w:t>
      </w:r>
    </w:p>
    <w:p w:rsidR="00750A9B" w:rsidRDefault="00790438">
      <w:pPr>
        <w:spacing w:line="360" w:lineRule="auto"/>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（1）对磋商文件提出质疑的，为磋商文件公告期限届满之日起计算；</w:t>
      </w:r>
    </w:p>
    <w:p w:rsidR="00750A9B" w:rsidRDefault="00790438">
      <w:pPr>
        <w:spacing w:line="360" w:lineRule="auto"/>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（2）对采购过程提出质疑的，自采购程序环节结束之日起计算；</w:t>
      </w:r>
    </w:p>
    <w:p w:rsidR="00750A9B" w:rsidRDefault="00790438">
      <w:pPr>
        <w:spacing w:line="360" w:lineRule="auto"/>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（3）对成交结果提出质疑的，自成交结果公告期限届满之日起计算。</w:t>
      </w:r>
    </w:p>
    <w:p w:rsidR="00750A9B" w:rsidRDefault="00790438">
      <w:pPr>
        <w:spacing w:line="360" w:lineRule="auto"/>
        <w:ind w:firstLineChars="200" w:firstLine="480"/>
        <w:jc w:val="left"/>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rPr>
        <w:t>18</w:t>
      </w:r>
      <w:r>
        <w:rPr>
          <w:rFonts w:asciiTheme="minorEastAsia" w:eastAsiaTheme="minorEastAsia" w:hAnsiTheme="minorEastAsia" w:hint="eastAsia"/>
          <w:color w:val="000000"/>
          <w:sz w:val="24"/>
          <w:szCs w:val="24"/>
        </w:rPr>
        <w:t>.4质疑供应商在法定质疑期内应当一次性提出针对同一采购环节的质疑事项</w:t>
      </w:r>
      <w:r>
        <w:rPr>
          <w:rFonts w:asciiTheme="minorEastAsia" w:eastAsiaTheme="minorEastAsia" w:hAnsiTheme="minorEastAsia" w:hint="eastAsia"/>
          <w:color w:val="000000"/>
          <w:sz w:val="24"/>
          <w:szCs w:val="24"/>
          <w:lang w:val="zh-CN"/>
        </w:rPr>
        <w:t>。</w:t>
      </w:r>
    </w:p>
    <w:p w:rsidR="00750A9B" w:rsidRDefault="00790438">
      <w:pPr>
        <w:spacing w:line="360" w:lineRule="auto"/>
        <w:ind w:firstLineChars="200" w:firstLine="480"/>
        <w:jc w:val="left"/>
        <w:rPr>
          <w:rFonts w:asciiTheme="minorEastAsia" w:eastAsiaTheme="minorEastAsia" w:hAnsiTheme="minorEastAsia" w:cs="Tahoma"/>
          <w:snapToGrid w:val="0"/>
          <w:color w:val="000000"/>
          <w:sz w:val="24"/>
          <w:szCs w:val="24"/>
        </w:rPr>
      </w:pPr>
      <w:r>
        <w:rPr>
          <w:rFonts w:asciiTheme="minorEastAsia" w:eastAsiaTheme="minorEastAsia" w:hAnsiTheme="minorEastAsia"/>
          <w:color w:val="000000"/>
          <w:sz w:val="24"/>
          <w:szCs w:val="24"/>
        </w:rPr>
        <w:t>18</w:t>
      </w:r>
      <w:r>
        <w:rPr>
          <w:rFonts w:asciiTheme="minorEastAsia" w:eastAsiaTheme="minorEastAsia" w:hAnsiTheme="minorEastAsia" w:hint="eastAsia"/>
          <w:color w:val="000000"/>
          <w:sz w:val="24"/>
          <w:szCs w:val="24"/>
          <w:lang w:val="zh-CN"/>
        </w:rPr>
        <w:t>.</w:t>
      </w:r>
      <w:r>
        <w:rPr>
          <w:rFonts w:asciiTheme="minorEastAsia" w:eastAsiaTheme="minorEastAsia" w:hAnsiTheme="minorEastAsia" w:hint="eastAsia"/>
          <w:color w:val="000000"/>
          <w:sz w:val="24"/>
          <w:szCs w:val="24"/>
        </w:rPr>
        <w:t>5</w:t>
      </w:r>
      <w:r>
        <w:rPr>
          <w:rFonts w:asciiTheme="minorEastAsia" w:eastAsiaTheme="minorEastAsia" w:hAnsiTheme="minorEastAsia" w:hint="eastAsia"/>
          <w:color w:val="000000"/>
          <w:sz w:val="24"/>
          <w:szCs w:val="24"/>
          <w:lang w:val="zh-CN"/>
        </w:rPr>
        <w:t xml:space="preserve"> 质疑文件应包括以下主要内容，并</w:t>
      </w:r>
      <w:r>
        <w:rPr>
          <w:rFonts w:asciiTheme="minorEastAsia" w:eastAsiaTheme="minorEastAsia" w:hAnsiTheme="minorEastAsia" w:hint="eastAsia"/>
          <w:color w:val="000000"/>
          <w:sz w:val="24"/>
          <w:szCs w:val="24"/>
        </w:rPr>
        <w:t>按照</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谁主张、谁举证</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的原则，附上相关证明材料。否则，采购代理机构不予受理：</w:t>
      </w:r>
    </w:p>
    <w:p w:rsidR="00750A9B" w:rsidRDefault="00790438">
      <w:pPr>
        <w:spacing w:line="360" w:lineRule="auto"/>
        <w:ind w:firstLineChars="200" w:firstLine="480"/>
        <w:jc w:val="left"/>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rPr>
        <w:t>（1）质疑项目名称、项目编号、包号、采购公告发布时间、磋商时间；</w:t>
      </w:r>
    </w:p>
    <w:p w:rsidR="00750A9B" w:rsidRDefault="00790438">
      <w:pPr>
        <w:spacing w:line="360" w:lineRule="auto"/>
        <w:ind w:firstLineChars="200" w:firstLine="480"/>
        <w:jc w:val="left"/>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lang w:val="zh-CN"/>
        </w:rPr>
        <w:t>（2）提起质疑的日期、具体的质疑事项及事实根据（具体条款）；</w:t>
      </w:r>
    </w:p>
    <w:p w:rsidR="00750A9B" w:rsidRDefault="00790438">
      <w:pPr>
        <w:spacing w:line="360" w:lineRule="auto"/>
        <w:ind w:firstLineChars="200" w:firstLine="480"/>
        <w:jc w:val="left"/>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lang w:val="zh-CN"/>
        </w:rPr>
        <w:t>（3）认为自己合法权益受到损害或可能受到损害的相关证据材料。</w:t>
      </w:r>
    </w:p>
    <w:p w:rsidR="00750A9B" w:rsidRDefault="00790438">
      <w:pPr>
        <w:spacing w:line="360" w:lineRule="auto"/>
        <w:ind w:firstLineChars="200" w:firstLine="480"/>
        <w:jc w:val="left"/>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lang w:val="zh-CN"/>
        </w:rPr>
        <w:t>（4）质疑供应商名称、地址、邮编、联系人、联系电话</w:t>
      </w:r>
      <w:r>
        <w:rPr>
          <w:rFonts w:asciiTheme="minorEastAsia" w:eastAsiaTheme="minorEastAsia" w:hAnsiTheme="minorEastAsia" w:hint="eastAsia"/>
          <w:color w:val="000000"/>
          <w:sz w:val="24"/>
          <w:szCs w:val="24"/>
        </w:rPr>
        <w:t>（包括座机、手机、传真号码等）</w:t>
      </w:r>
      <w:r>
        <w:rPr>
          <w:rFonts w:asciiTheme="minorEastAsia" w:eastAsiaTheme="minorEastAsia" w:hAnsiTheme="minorEastAsia" w:hint="eastAsia"/>
          <w:color w:val="000000"/>
          <w:sz w:val="24"/>
          <w:szCs w:val="24"/>
          <w:lang w:val="zh-CN"/>
        </w:rPr>
        <w:t>；</w:t>
      </w:r>
    </w:p>
    <w:p w:rsidR="00750A9B" w:rsidRDefault="00790438">
      <w:pPr>
        <w:spacing w:line="360" w:lineRule="auto"/>
        <w:ind w:firstLineChars="200" w:firstLine="480"/>
        <w:jc w:val="left"/>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lang w:val="zh-CN"/>
        </w:rPr>
        <w:t>（5）质疑</w:t>
      </w:r>
      <w:proofErr w:type="gramStart"/>
      <w:r>
        <w:rPr>
          <w:rFonts w:asciiTheme="minorEastAsia" w:eastAsiaTheme="minorEastAsia" w:hAnsiTheme="minorEastAsia" w:hint="eastAsia"/>
          <w:color w:val="000000"/>
          <w:sz w:val="24"/>
          <w:szCs w:val="24"/>
          <w:lang w:val="zh-CN"/>
        </w:rPr>
        <w:t>函应当</w:t>
      </w:r>
      <w:proofErr w:type="gramEnd"/>
      <w:r>
        <w:rPr>
          <w:rFonts w:asciiTheme="minorEastAsia" w:eastAsiaTheme="minorEastAsia" w:hAnsiTheme="minorEastAsia" w:hint="eastAsia"/>
          <w:color w:val="000000"/>
          <w:sz w:val="24"/>
          <w:szCs w:val="24"/>
          <w:lang w:val="zh-CN"/>
        </w:rPr>
        <w:t>署名，质疑人为自然人的，应当由本人签字并</w:t>
      </w:r>
      <w:proofErr w:type="gramStart"/>
      <w:r>
        <w:rPr>
          <w:rFonts w:asciiTheme="minorEastAsia" w:eastAsiaTheme="minorEastAsia" w:hAnsiTheme="minorEastAsia" w:hint="eastAsia"/>
          <w:color w:val="000000"/>
          <w:sz w:val="24"/>
          <w:szCs w:val="24"/>
          <w:lang w:val="zh-CN"/>
        </w:rPr>
        <w:t>附有效</w:t>
      </w:r>
      <w:proofErr w:type="gramEnd"/>
      <w:r>
        <w:rPr>
          <w:rFonts w:asciiTheme="minorEastAsia" w:eastAsiaTheme="minorEastAsia" w:hAnsiTheme="minorEastAsia" w:hint="eastAsia"/>
          <w:color w:val="000000"/>
          <w:sz w:val="24"/>
          <w:szCs w:val="24"/>
          <w:lang w:val="zh-CN"/>
        </w:rPr>
        <w:t>身份证明；质疑人为法人或其他组织的，应当由法定代表人签字并加盖单位公章。</w:t>
      </w:r>
    </w:p>
    <w:p w:rsidR="00750A9B" w:rsidRDefault="00790438">
      <w:pPr>
        <w:spacing w:line="360" w:lineRule="auto"/>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lang w:val="zh-CN"/>
        </w:rPr>
        <w:t>（6）供应商委托代理质疑的，应当提交授权委托书，并载明委托代理的具体权限和事项。</w:t>
      </w:r>
    </w:p>
    <w:p w:rsidR="00750A9B" w:rsidRDefault="00790438">
      <w:pPr>
        <w:spacing w:line="360" w:lineRule="auto"/>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18</w:t>
      </w:r>
      <w:r>
        <w:rPr>
          <w:rFonts w:asciiTheme="minorEastAsia" w:eastAsiaTheme="minorEastAsia" w:hAnsiTheme="minorEastAsia" w:hint="eastAsia"/>
          <w:color w:val="000000"/>
          <w:sz w:val="24"/>
          <w:szCs w:val="24"/>
          <w:lang w:val="zh-CN"/>
        </w:rPr>
        <w:t>.</w:t>
      </w:r>
      <w:r>
        <w:rPr>
          <w:rFonts w:asciiTheme="minorEastAsia" w:eastAsiaTheme="minorEastAsia" w:hAnsiTheme="minorEastAsia" w:hint="eastAsia"/>
          <w:color w:val="000000"/>
          <w:sz w:val="24"/>
          <w:szCs w:val="24"/>
        </w:rPr>
        <w:t>6招标代理在收到供应商的质疑后将及时组织调查核实，在七个工作日内</w:t>
      </w:r>
      <w:proofErr w:type="gramStart"/>
      <w:r>
        <w:rPr>
          <w:rFonts w:asciiTheme="minorEastAsia" w:eastAsiaTheme="minorEastAsia" w:hAnsiTheme="minorEastAsia" w:hint="eastAsia"/>
          <w:color w:val="000000"/>
          <w:sz w:val="24"/>
          <w:szCs w:val="24"/>
        </w:rPr>
        <w:t>作出</w:t>
      </w:r>
      <w:proofErr w:type="gramEnd"/>
      <w:r>
        <w:rPr>
          <w:rFonts w:asciiTheme="minorEastAsia" w:eastAsiaTheme="minorEastAsia" w:hAnsiTheme="minorEastAsia" w:hint="eastAsia"/>
          <w:color w:val="000000"/>
          <w:sz w:val="24"/>
          <w:szCs w:val="24"/>
        </w:rPr>
        <w:t>答复，答复的内容不涉及商业秘密</w:t>
      </w:r>
      <w:r>
        <w:rPr>
          <w:rFonts w:asciiTheme="minorEastAsia" w:eastAsiaTheme="minorEastAsia" w:hAnsiTheme="minorEastAsia" w:hint="eastAsia"/>
          <w:sz w:val="24"/>
          <w:szCs w:val="24"/>
        </w:rPr>
        <w:t xml:space="preserve">。 </w:t>
      </w:r>
    </w:p>
    <w:p w:rsidR="00750A9B" w:rsidRDefault="00790438">
      <w:pPr>
        <w:spacing w:line="360" w:lineRule="auto"/>
        <w:ind w:firstLineChars="200" w:firstLine="480"/>
        <w:jc w:val="left"/>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rPr>
        <w:t>18</w:t>
      </w:r>
      <w:r>
        <w:rPr>
          <w:rFonts w:asciiTheme="minorEastAsia" w:eastAsiaTheme="minorEastAsia" w:hAnsiTheme="minorEastAsia" w:hint="eastAsia"/>
          <w:color w:val="000000"/>
          <w:sz w:val="24"/>
          <w:szCs w:val="24"/>
        </w:rPr>
        <w:t xml:space="preserve">.7 </w:t>
      </w:r>
      <w:r>
        <w:rPr>
          <w:rFonts w:asciiTheme="minorEastAsia" w:eastAsiaTheme="minorEastAsia" w:hAnsiTheme="minorEastAsia" w:hint="eastAsia"/>
          <w:color w:val="000000"/>
          <w:sz w:val="24"/>
          <w:szCs w:val="24"/>
          <w:lang w:val="zh-CN"/>
        </w:rPr>
        <w:t>采购代理机构遵循“谁过错谁负担”的原则，有过错的一方承担调查论证费用。违规质疑或多次质疑不成立的，将被列入不良行为记录</w:t>
      </w:r>
      <w:r>
        <w:rPr>
          <w:rFonts w:asciiTheme="minorEastAsia" w:eastAsiaTheme="minorEastAsia" w:hAnsiTheme="minorEastAsia" w:hint="eastAsia"/>
          <w:color w:val="000000"/>
          <w:sz w:val="24"/>
          <w:szCs w:val="24"/>
        </w:rPr>
        <w:t>。</w:t>
      </w:r>
    </w:p>
    <w:p w:rsidR="00750A9B" w:rsidRDefault="00790438">
      <w:pPr>
        <w:spacing w:line="360" w:lineRule="auto"/>
        <w:ind w:firstLineChars="200" w:firstLine="482"/>
        <w:jc w:val="left"/>
        <w:rPr>
          <w:rFonts w:asciiTheme="minorEastAsia" w:eastAsiaTheme="minorEastAsia" w:hAnsiTheme="minorEastAsia" w:cs="仿宋"/>
          <w:sz w:val="24"/>
          <w:szCs w:val="24"/>
        </w:rPr>
      </w:pPr>
      <w:r>
        <w:rPr>
          <w:rFonts w:asciiTheme="minorEastAsia" w:eastAsiaTheme="minorEastAsia" w:hAnsiTheme="minorEastAsia" w:cs="仿宋" w:hint="eastAsia"/>
          <w:b/>
          <w:bCs/>
          <w:sz w:val="24"/>
          <w:szCs w:val="24"/>
          <w:lang w:val="zh-CN"/>
        </w:rPr>
        <w:t>19、投诉</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19.1质疑供应商对采购代理的答复不满意，或采购代理未在规定的时间内</w:t>
      </w:r>
      <w:proofErr w:type="gramStart"/>
      <w:r>
        <w:rPr>
          <w:rFonts w:asciiTheme="minorEastAsia" w:eastAsiaTheme="minorEastAsia" w:hAnsiTheme="minorEastAsia" w:cs="仿宋" w:hint="eastAsia"/>
          <w:sz w:val="24"/>
          <w:szCs w:val="24"/>
          <w:lang w:val="zh-CN"/>
        </w:rPr>
        <w:t>作出</w:t>
      </w:r>
      <w:proofErr w:type="gramEnd"/>
      <w:r>
        <w:rPr>
          <w:rFonts w:asciiTheme="minorEastAsia" w:eastAsiaTheme="minorEastAsia" w:hAnsiTheme="minorEastAsia" w:cs="仿宋" w:hint="eastAsia"/>
          <w:sz w:val="24"/>
          <w:szCs w:val="24"/>
          <w:lang w:val="zh-CN"/>
        </w:rPr>
        <w:t>答</w:t>
      </w:r>
      <w:r>
        <w:rPr>
          <w:rFonts w:asciiTheme="minorEastAsia" w:eastAsiaTheme="minorEastAsia" w:hAnsiTheme="minorEastAsia" w:cs="仿宋" w:hint="eastAsia"/>
          <w:sz w:val="24"/>
          <w:szCs w:val="24"/>
          <w:lang w:val="zh-CN"/>
        </w:rPr>
        <w:lastRenderedPageBreak/>
        <w:t>复的，可以在答复期满后</w:t>
      </w:r>
      <w:r>
        <w:rPr>
          <w:rFonts w:asciiTheme="minorEastAsia" w:eastAsiaTheme="minorEastAsia" w:hAnsiTheme="minorEastAsia" w:cs="仿宋" w:hint="eastAsia"/>
          <w:b/>
          <w:bCs/>
          <w:sz w:val="24"/>
          <w:szCs w:val="24"/>
          <w:lang w:val="zh-CN"/>
        </w:rPr>
        <w:t>十五个工作日内</w:t>
      </w:r>
      <w:r>
        <w:rPr>
          <w:rFonts w:asciiTheme="minorEastAsia" w:eastAsiaTheme="minorEastAsia" w:hAnsiTheme="minorEastAsia" w:cs="仿宋" w:hint="eastAsia"/>
          <w:sz w:val="24"/>
          <w:szCs w:val="24"/>
          <w:lang w:val="zh-CN"/>
        </w:rPr>
        <w:t>向采购项目同级财政部门投诉。</w:t>
      </w:r>
    </w:p>
    <w:p w:rsidR="00750A9B" w:rsidRDefault="00790438">
      <w:pPr>
        <w:spacing w:line="360" w:lineRule="auto"/>
        <w:ind w:firstLineChars="200" w:firstLine="482"/>
        <w:jc w:val="left"/>
        <w:rPr>
          <w:rFonts w:asciiTheme="minorEastAsia" w:eastAsiaTheme="minorEastAsia" w:hAnsiTheme="minorEastAsia" w:cs="仿宋"/>
          <w:b/>
          <w:bCs/>
          <w:sz w:val="24"/>
          <w:szCs w:val="24"/>
          <w:lang w:val="zh-CN"/>
        </w:rPr>
      </w:pPr>
      <w:r>
        <w:rPr>
          <w:rFonts w:asciiTheme="minorEastAsia" w:eastAsiaTheme="minorEastAsia" w:hAnsiTheme="minorEastAsia" w:cs="仿宋" w:hint="eastAsia"/>
          <w:b/>
          <w:bCs/>
          <w:sz w:val="24"/>
          <w:szCs w:val="24"/>
          <w:lang w:val="zh-CN"/>
        </w:rPr>
        <w:t>20、诚实信用</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20.1供应商之间不得相互串通报价，不得妨碍其他供应商的公平竞争，不得损害采购人和其他供应商的合法权益。</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20.2供应商不得以向采购代理工作人员、磋商小组成员行贿或者采取其他不正当手段谋取成交。经查实供应商有此行为的，</w:t>
      </w:r>
      <w:r>
        <w:rPr>
          <w:rFonts w:asciiTheme="minorEastAsia" w:eastAsiaTheme="minorEastAsia" w:hAnsiTheme="minorEastAsia" w:cs="仿宋" w:hint="eastAsia"/>
          <w:sz w:val="24"/>
          <w:szCs w:val="24"/>
        </w:rPr>
        <w:t>政府采购管理部门将供应商列入不良行为记录名单，按照《政府采购法》有关规定处理。</w:t>
      </w:r>
    </w:p>
    <w:p w:rsidR="00750A9B" w:rsidRDefault="0079043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20.3供应商不得虚假质疑和恶意质疑，并对质疑内容的真实性承担责任。</w:t>
      </w:r>
      <w:r>
        <w:rPr>
          <w:rFonts w:asciiTheme="minorEastAsia" w:eastAsiaTheme="minorEastAsia" w:hAnsiTheme="minorEastAsia" w:cs="仿宋" w:hint="eastAsia"/>
          <w:sz w:val="24"/>
          <w:szCs w:val="24"/>
        </w:rPr>
        <w:t>供应商或者其他利害关系人通过捏造事实、伪造证明材料等方式提出异议或投诉，阻碍政府采购活动正常进行的，属于严重不良行为，采购代理将提请财政部门将其列入不良行为记录名单，并依法予以处罚。</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20.4供应商不得虚假承诺，否则，按照提供虚假材料谋取成交处理。</w:t>
      </w:r>
    </w:p>
    <w:p w:rsidR="00750A9B" w:rsidRDefault="00790438">
      <w:pPr>
        <w:spacing w:line="360" w:lineRule="auto"/>
        <w:ind w:firstLineChars="200" w:firstLine="480"/>
        <w:jc w:val="lef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20.5供应商应自觉遵守磋商、评审纪律，扰乱磋商、评审现场秩序的，属于失信行为，根据《江苏省政府采购供应商监督管理暂行办法》，失信行为将被记入供应商诚信档案。</w:t>
      </w:r>
    </w:p>
    <w:p w:rsidR="00750A9B" w:rsidRDefault="00790438">
      <w:pPr>
        <w:pStyle w:val="1"/>
        <w:tabs>
          <w:tab w:val="clear" w:pos="1440"/>
          <w:tab w:val="clear" w:pos="5670"/>
          <w:tab w:val="left" w:pos="0"/>
        </w:tabs>
        <w:spacing w:before="312" w:after="312"/>
        <w:ind w:firstLineChars="0" w:firstLine="0"/>
        <w:jc w:val="center"/>
        <w:rPr>
          <w:rFonts w:ascii="宋体" w:eastAsia="宋体" w:hAnsi="宋体" w:cs="仿宋"/>
          <w:b w:val="0"/>
          <w:spacing w:val="-10"/>
          <w:sz w:val="36"/>
          <w:szCs w:val="36"/>
        </w:rPr>
      </w:pPr>
      <w:r>
        <w:rPr>
          <w:rFonts w:ascii="宋体" w:eastAsia="宋体" w:hAnsi="宋体" w:cs="仿宋" w:hint="eastAsia"/>
          <w:szCs w:val="21"/>
          <w:lang w:val="zh-CN"/>
        </w:rPr>
        <w:br w:type="page"/>
      </w:r>
      <w:bookmarkStart w:id="32" w:name="_Toc31681"/>
      <w:bookmarkStart w:id="33" w:name="_Toc16501"/>
      <w:bookmarkStart w:id="34" w:name="_Toc10695"/>
      <w:bookmarkStart w:id="35" w:name="_Toc13251"/>
      <w:bookmarkStart w:id="36" w:name="_Toc7343"/>
      <w:bookmarkStart w:id="37" w:name="_Toc31608"/>
      <w:bookmarkStart w:id="38" w:name="_Toc14708"/>
      <w:bookmarkStart w:id="39" w:name="_Toc33266149"/>
      <w:bookmarkStart w:id="40" w:name="_Toc21473"/>
      <w:bookmarkStart w:id="41" w:name="_Toc27482"/>
      <w:bookmarkStart w:id="42" w:name="_Toc352"/>
      <w:bookmarkStart w:id="43" w:name="_Toc25536"/>
      <w:bookmarkStart w:id="44" w:name="_Toc22618"/>
      <w:bookmarkStart w:id="45" w:name="_Toc8664"/>
      <w:bookmarkStart w:id="46" w:name="_Toc87872858"/>
      <w:r>
        <w:rPr>
          <w:rFonts w:ascii="宋体" w:eastAsia="宋体" w:hAnsi="宋体" w:cs="仿宋" w:hint="eastAsia"/>
          <w:spacing w:val="-10"/>
          <w:sz w:val="36"/>
          <w:szCs w:val="36"/>
        </w:rPr>
        <w:lastRenderedPageBreak/>
        <w:t>第三章 成交标准</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750A9B" w:rsidRDefault="00790438">
      <w:pPr>
        <w:pStyle w:val="12"/>
        <w:widowControl w:val="0"/>
        <w:ind w:left="0" w:firstLineChars="200" w:firstLine="480"/>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评分方法和标准：本项目采用综合评分法，评分统计方法采用百分制（满分100分），服务方案的评委评分进行算术平均，小数点后保留2位。按评审后得分由高到低顺序排列，得分相同的，按磋商报价由低到高顺序排列，得分且报价相同的，按技术指标优劣顺序排列，磋商小组将综合排名第一的供应商确定为成交供应商。</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101"/>
        <w:gridCol w:w="6910"/>
        <w:gridCol w:w="565"/>
      </w:tblGrid>
      <w:tr w:rsidR="00750A9B">
        <w:trPr>
          <w:trHeight w:val="430"/>
          <w:tblHeader/>
          <w:jc w:val="center"/>
        </w:trPr>
        <w:tc>
          <w:tcPr>
            <w:tcW w:w="352" w:type="pct"/>
            <w:vAlign w:val="center"/>
          </w:tcPr>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597" w:type="pct"/>
            <w:vAlign w:val="center"/>
          </w:tcPr>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评分因素</w:t>
            </w:r>
          </w:p>
        </w:tc>
        <w:tc>
          <w:tcPr>
            <w:tcW w:w="3745" w:type="pct"/>
            <w:vAlign w:val="center"/>
          </w:tcPr>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评审标准</w:t>
            </w:r>
          </w:p>
        </w:tc>
        <w:tc>
          <w:tcPr>
            <w:tcW w:w="306" w:type="pct"/>
            <w:vAlign w:val="center"/>
          </w:tcPr>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分值</w:t>
            </w:r>
          </w:p>
        </w:tc>
      </w:tr>
      <w:tr w:rsidR="00750A9B">
        <w:trPr>
          <w:trHeight w:val="863"/>
          <w:jc w:val="center"/>
        </w:trPr>
        <w:tc>
          <w:tcPr>
            <w:tcW w:w="352" w:type="pct"/>
            <w:vAlign w:val="center"/>
          </w:tcPr>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97" w:type="pct"/>
            <w:vAlign w:val="center"/>
          </w:tcPr>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报价</w:t>
            </w:r>
          </w:p>
          <w:p w:rsidR="00750A9B" w:rsidRDefault="00790438">
            <w:pPr>
              <w:widowControl/>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0分</w:t>
            </w:r>
            <w:r>
              <w:rPr>
                <w:rFonts w:asciiTheme="minorEastAsia" w:eastAsiaTheme="minorEastAsia" w:hAnsiTheme="minorEastAsia" w:hint="eastAsia"/>
                <w:szCs w:val="21"/>
              </w:rPr>
              <w:t>）</w:t>
            </w:r>
          </w:p>
        </w:tc>
        <w:tc>
          <w:tcPr>
            <w:tcW w:w="3745" w:type="pct"/>
            <w:vAlign w:val="center"/>
          </w:tcPr>
          <w:p w:rsidR="00750A9B" w:rsidRDefault="00790438">
            <w:pPr>
              <w:widowControl/>
              <w:jc w:val="left"/>
              <w:rPr>
                <w:rFonts w:asciiTheme="minorEastAsia" w:eastAsiaTheme="minorEastAsia" w:hAnsiTheme="minorEastAsia" w:cs="仿宋"/>
                <w:szCs w:val="21"/>
              </w:rPr>
            </w:pPr>
            <w:r>
              <w:rPr>
                <w:rFonts w:asciiTheme="minorEastAsia" w:eastAsiaTheme="minorEastAsia" w:hAnsiTheme="minorEastAsia" w:cs="仿宋" w:hint="eastAsia"/>
                <w:szCs w:val="21"/>
              </w:rPr>
              <w:t>采用低价优先法计算，即满足磋商文件要求且投标价格最低的投标报价为评标基准价，其价格分为满分。其他投标人的价格</w:t>
            </w:r>
            <w:proofErr w:type="gramStart"/>
            <w:r>
              <w:rPr>
                <w:rFonts w:asciiTheme="minorEastAsia" w:eastAsiaTheme="minorEastAsia" w:hAnsiTheme="minorEastAsia" w:cs="仿宋" w:hint="eastAsia"/>
                <w:szCs w:val="21"/>
              </w:rPr>
              <w:t>分按照</w:t>
            </w:r>
            <w:proofErr w:type="gramEnd"/>
            <w:r>
              <w:rPr>
                <w:rFonts w:asciiTheme="minorEastAsia" w:eastAsiaTheme="minorEastAsia" w:hAnsiTheme="minorEastAsia" w:cs="仿宋" w:hint="eastAsia"/>
                <w:szCs w:val="21"/>
              </w:rPr>
              <w:t>下列公式计算：</w:t>
            </w:r>
          </w:p>
          <w:p w:rsidR="00750A9B" w:rsidRDefault="00790438">
            <w:pPr>
              <w:widowControl/>
              <w:jc w:val="left"/>
              <w:rPr>
                <w:rFonts w:asciiTheme="minorEastAsia" w:eastAsiaTheme="minorEastAsia" w:hAnsiTheme="minorEastAsia" w:cs="仿宋"/>
                <w:szCs w:val="21"/>
              </w:rPr>
            </w:pPr>
            <w:r>
              <w:rPr>
                <w:rFonts w:asciiTheme="minorEastAsia" w:eastAsiaTheme="minorEastAsia" w:hAnsiTheme="minorEastAsia" w:cs="仿宋" w:hint="eastAsia"/>
                <w:szCs w:val="21"/>
              </w:rPr>
              <w:t>投标报价得分</w:t>
            </w:r>
            <w:r>
              <w:rPr>
                <w:rFonts w:asciiTheme="minorEastAsia" w:eastAsiaTheme="minorEastAsia" w:hAnsiTheme="minorEastAsia" w:cs="仿宋"/>
                <w:szCs w:val="21"/>
              </w:rPr>
              <w:t>=(评标基准价／投标报价)×10</w:t>
            </w:r>
            <w:r>
              <w:rPr>
                <w:rFonts w:asciiTheme="minorEastAsia" w:eastAsiaTheme="minorEastAsia" w:hAnsiTheme="minorEastAsia" w:cs="仿宋" w:hint="eastAsia"/>
                <w:szCs w:val="21"/>
              </w:rPr>
              <w:t>（小数点保留两位）</w:t>
            </w:r>
          </w:p>
        </w:tc>
        <w:tc>
          <w:tcPr>
            <w:tcW w:w="306" w:type="pct"/>
            <w:vAlign w:val="center"/>
          </w:tcPr>
          <w:p w:rsidR="00750A9B" w:rsidRDefault="00790438">
            <w:pPr>
              <w:widowControl/>
              <w:jc w:val="center"/>
              <w:rPr>
                <w:rFonts w:asciiTheme="minorEastAsia" w:eastAsiaTheme="minorEastAsia" w:hAnsiTheme="minorEastAsia"/>
                <w:szCs w:val="21"/>
                <w:highlight w:val="yellow"/>
              </w:rPr>
            </w:pPr>
            <w:r>
              <w:rPr>
                <w:rFonts w:asciiTheme="minorEastAsia" w:eastAsiaTheme="minorEastAsia" w:hAnsiTheme="minorEastAsia"/>
                <w:szCs w:val="21"/>
              </w:rPr>
              <w:t>10</w:t>
            </w:r>
          </w:p>
        </w:tc>
      </w:tr>
      <w:tr w:rsidR="00750A9B">
        <w:trPr>
          <w:trHeight w:val="915"/>
          <w:jc w:val="center"/>
        </w:trPr>
        <w:tc>
          <w:tcPr>
            <w:tcW w:w="352" w:type="pct"/>
            <w:vAlign w:val="center"/>
          </w:tcPr>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97" w:type="pct"/>
            <w:vAlign w:val="center"/>
          </w:tcPr>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企业</w:t>
            </w:r>
          </w:p>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业绩</w:t>
            </w:r>
          </w:p>
          <w:p w:rsidR="00750A9B" w:rsidRDefault="00790438">
            <w:pPr>
              <w:widowControl/>
            </w:pPr>
            <w:r>
              <w:rPr>
                <w:rFonts w:asciiTheme="minorEastAsia" w:eastAsiaTheme="minorEastAsia" w:hAnsiTheme="minorEastAsia"/>
                <w:szCs w:val="21"/>
              </w:rPr>
              <w:t>（9分）</w:t>
            </w:r>
          </w:p>
        </w:tc>
        <w:tc>
          <w:tcPr>
            <w:tcW w:w="3745" w:type="pct"/>
            <w:vAlign w:val="center"/>
          </w:tcPr>
          <w:p w:rsidR="00750A9B" w:rsidRDefault="00790438">
            <w:pPr>
              <w:jc w:val="left"/>
              <w:rPr>
                <w:rFonts w:ascii="宋体" w:hAnsi="宋体"/>
                <w:snapToGrid w:val="0"/>
                <w:color w:val="000000"/>
                <w:szCs w:val="21"/>
              </w:rPr>
            </w:pPr>
            <w:r>
              <w:rPr>
                <w:rFonts w:ascii="宋体" w:hAnsi="宋体" w:hint="eastAsia"/>
                <w:snapToGrid w:val="0"/>
                <w:color w:val="000000"/>
                <w:szCs w:val="21"/>
              </w:rPr>
              <w:t>企业自20</w:t>
            </w:r>
            <w:r>
              <w:rPr>
                <w:rFonts w:ascii="宋体" w:hAnsi="宋体"/>
                <w:snapToGrid w:val="0"/>
                <w:color w:val="000000"/>
                <w:szCs w:val="21"/>
              </w:rPr>
              <w:t>19</w:t>
            </w:r>
            <w:r>
              <w:rPr>
                <w:rFonts w:ascii="宋体" w:hAnsi="宋体" w:hint="eastAsia"/>
                <w:snapToGrid w:val="0"/>
                <w:color w:val="000000"/>
                <w:szCs w:val="21"/>
              </w:rPr>
              <w:t>年1月1日（以合同签订时间为准）以来承担过类似业绩，有</w:t>
            </w:r>
            <w:r>
              <w:rPr>
                <w:rFonts w:ascii="宋体" w:hAnsi="宋体" w:hint="eastAsia"/>
                <w:snapToGrid w:val="0"/>
                <w:szCs w:val="21"/>
              </w:rPr>
              <w:t>一个得</w:t>
            </w:r>
            <w:r>
              <w:rPr>
                <w:rFonts w:ascii="宋体" w:hAnsi="宋体"/>
                <w:snapToGrid w:val="0"/>
                <w:szCs w:val="21"/>
              </w:rPr>
              <w:t>3</w:t>
            </w:r>
            <w:r>
              <w:rPr>
                <w:rFonts w:ascii="宋体" w:hAnsi="宋体" w:hint="eastAsia"/>
                <w:snapToGrid w:val="0"/>
                <w:szCs w:val="21"/>
              </w:rPr>
              <w:t>分，最</w:t>
            </w:r>
            <w:r>
              <w:rPr>
                <w:rFonts w:ascii="宋体" w:hAnsi="宋体"/>
                <w:snapToGrid w:val="0"/>
                <w:szCs w:val="21"/>
              </w:rPr>
              <w:t>高</w:t>
            </w:r>
            <w:r>
              <w:rPr>
                <w:rFonts w:ascii="宋体" w:hAnsi="宋体" w:hint="eastAsia"/>
                <w:snapToGrid w:val="0"/>
                <w:szCs w:val="21"/>
              </w:rPr>
              <w:t>得</w:t>
            </w:r>
            <w:r>
              <w:rPr>
                <w:rFonts w:ascii="宋体" w:hAnsi="宋体"/>
                <w:snapToGrid w:val="0"/>
                <w:szCs w:val="21"/>
              </w:rPr>
              <w:t>9</w:t>
            </w:r>
            <w:r>
              <w:rPr>
                <w:rFonts w:ascii="宋体" w:hAnsi="宋体" w:hint="eastAsia"/>
                <w:snapToGrid w:val="0"/>
                <w:szCs w:val="21"/>
              </w:rPr>
              <w:t>分。</w:t>
            </w:r>
          </w:p>
          <w:p w:rsidR="00750A9B" w:rsidRDefault="00790438">
            <w:pPr>
              <w:jc w:val="left"/>
              <w:rPr>
                <w:rFonts w:asciiTheme="minorEastAsia" w:hAnsiTheme="minorEastAsia"/>
                <w:szCs w:val="21"/>
              </w:rPr>
            </w:pPr>
            <w:r>
              <w:rPr>
                <w:rFonts w:ascii="宋体" w:hAnsi="宋体" w:hint="eastAsia"/>
                <w:snapToGrid w:val="0"/>
                <w:color w:val="000000"/>
                <w:szCs w:val="21"/>
              </w:rPr>
              <w:t>（提供合同复印件加盖公章，原件备查）</w:t>
            </w:r>
          </w:p>
        </w:tc>
        <w:tc>
          <w:tcPr>
            <w:tcW w:w="306" w:type="pct"/>
            <w:vAlign w:val="center"/>
          </w:tcPr>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szCs w:val="21"/>
              </w:rPr>
              <w:t>9</w:t>
            </w:r>
          </w:p>
        </w:tc>
      </w:tr>
      <w:tr w:rsidR="00750A9B">
        <w:trPr>
          <w:trHeight w:val="496"/>
          <w:jc w:val="center"/>
        </w:trPr>
        <w:tc>
          <w:tcPr>
            <w:tcW w:w="352" w:type="pct"/>
            <w:vMerge w:val="restart"/>
            <w:vAlign w:val="center"/>
          </w:tcPr>
          <w:p w:rsidR="00750A9B" w:rsidRDefault="00790438">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97" w:type="pct"/>
            <w:vMerge w:val="restart"/>
            <w:vAlign w:val="center"/>
          </w:tcPr>
          <w:p w:rsidR="00750A9B" w:rsidRDefault="003734D3">
            <w:pPr>
              <w:widowControl/>
              <w:jc w:val="center"/>
              <w:rPr>
                <w:rFonts w:asciiTheme="minorEastAsia" w:eastAsiaTheme="minorEastAsia" w:hAnsiTheme="minorEastAsia"/>
                <w:szCs w:val="21"/>
              </w:rPr>
            </w:pPr>
            <w:r>
              <w:rPr>
                <w:rFonts w:asciiTheme="minorEastAsia" w:eastAsiaTheme="minorEastAsia" w:hAnsiTheme="minorEastAsia" w:hint="eastAsia"/>
                <w:szCs w:val="21"/>
              </w:rPr>
              <w:t>服务</w:t>
            </w:r>
          </w:p>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方案</w:t>
            </w:r>
          </w:p>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60分</w:t>
            </w:r>
            <w:r>
              <w:rPr>
                <w:rFonts w:asciiTheme="minorEastAsia" w:eastAsiaTheme="minorEastAsia" w:hAnsiTheme="minorEastAsia" w:hint="eastAsia"/>
                <w:szCs w:val="21"/>
              </w:rPr>
              <w:t>）</w:t>
            </w:r>
          </w:p>
        </w:tc>
        <w:tc>
          <w:tcPr>
            <w:tcW w:w="3745" w:type="pct"/>
            <w:vAlign w:val="center"/>
          </w:tcPr>
          <w:p w:rsidR="00750A9B" w:rsidRDefault="0079043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市场调研分析：对项目所处的宏观市场环境进行分析和预测，内容包括但不限于宏观发展背景、区域环境特征、商业市场格局等内容进行综合评审：</w:t>
            </w:r>
          </w:p>
          <w:p w:rsidR="00750A9B" w:rsidRDefault="00790438">
            <w:pPr>
              <w:jc w:val="left"/>
            </w:pPr>
            <w:r>
              <w:t>市场调研分析贴合项目实际、</w:t>
            </w:r>
            <w:r>
              <w:rPr>
                <w:rFonts w:hint="eastAsia"/>
              </w:rPr>
              <w:t>客观、准确、科学</w:t>
            </w:r>
            <w:r>
              <w:t>得</w:t>
            </w:r>
            <w:r>
              <w:t>15</w:t>
            </w:r>
            <w:r>
              <w:t>分；</w:t>
            </w:r>
          </w:p>
          <w:p w:rsidR="00750A9B" w:rsidRDefault="00790438">
            <w:pPr>
              <w:jc w:val="left"/>
            </w:pPr>
            <w:r>
              <w:t>市场调研分析较贴合项目实际、较</w:t>
            </w:r>
            <w:r>
              <w:rPr>
                <w:rFonts w:hint="eastAsia"/>
              </w:rPr>
              <w:t>客观、较准确、较科学</w:t>
            </w:r>
            <w:r>
              <w:t>得</w:t>
            </w:r>
            <w:r>
              <w:t>12</w:t>
            </w:r>
            <w:r>
              <w:t>分；</w:t>
            </w:r>
          </w:p>
          <w:p w:rsidR="00750A9B" w:rsidRDefault="00790438">
            <w:pPr>
              <w:jc w:val="left"/>
            </w:pPr>
            <w:r>
              <w:t>市场调研分析与项目实际贴合度一般，</w:t>
            </w:r>
            <w:r>
              <w:rPr>
                <w:rFonts w:hint="eastAsia"/>
              </w:rPr>
              <w:t>客观性一般、准确性一般、较科学</w:t>
            </w:r>
            <w:r>
              <w:t>得</w:t>
            </w:r>
            <w:r>
              <w:t>9</w:t>
            </w:r>
            <w:r>
              <w:t>分；</w:t>
            </w:r>
          </w:p>
          <w:p w:rsidR="00750A9B" w:rsidRDefault="00790438">
            <w:pPr>
              <w:jc w:val="left"/>
            </w:pPr>
            <w:r>
              <w:t>市场调研</w:t>
            </w:r>
            <w:proofErr w:type="gramStart"/>
            <w:r>
              <w:t>不</w:t>
            </w:r>
            <w:proofErr w:type="gramEnd"/>
            <w:r>
              <w:t>贴合项目实际、不</w:t>
            </w:r>
            <w:r>
              <w:rPr>
                <w:rFonts w:hint="eastAsia"/>
              </w:rPr>
              <w:t>客观、不准确、不科学</w:t>
            </w:r>
            <w:r>
              <w:t>得</w:t>
            </w:r>
            <w:r>
              <w:t>6</w:t>
            </w:r>
            <w:r>
              <w:t>分；</w:t>
            </w:r>
          </w:p>
          <w:p w:rsidR="00750A9B" w:rsidRDefault="00790438">
            <w:pPr>
              <w:jc w:val="left"/>
            </w:pPr>
            <w:r>
              <w:t>无不得分。</w:t>
            </w:r>
          </w:p>
        </w:tc>
        <w:tc>
          <w:tcPr>
            <w:tcW w:w="306" w:type="pct"/>
            <w:vAlign w:val="center"/>
          </w:tcPr>
          <w:p w:rsidR="00750A9B" w:rsidRDefault="00790438">
            <w:pPr>
              <w:widowControl/>
              <w:rPr>
                <w:rFonts w:asciiTheme="minorEastAsia" w:eastAsiaTheme="minorEastAsia" w:hAnsiTheme="minorEastAsia"/>
                <w:szCs w:val="21"/>
              </w:rPr>
            </w:pPr>
            <w:r>
              <w:rPr>
                <w:rFonts w:asciiTheme="minorEastAsia" w:eastAsiaTheme="minorEastAsia" w:hAnsiTheme="minorEastAsia"/>
                <w:szCs w:val="21"/>
              </w:rPr>
              <w:t>15</w:t>
            </w:r>
          </w:p>
        </w:tc>
      </w:tr>
      <w:tr w:rsidR="00750A9B">
        <w:trPr>
          <w:trHeight w:val="481"/>
          <w:jc w:val="center"/>
        </w:trPr>
        <w:tc>
          <w:tcPr>
            <w:tcW w:w="352" w:type="pct"/>
            <w:vMerge/>
            <w:vAlign w:val="center"/>
          </w:tcPr>
          <w:p w:rsidR="00750A9B" w:rsidRDefault="00750A9B">
            <w:pPr>
              <w:jc w:val="center"/>
              <w:rPr>
                <w:rFonts w:asciiTheme="minorEastAsia" w:eastAsiaTheme="minorEastAsia" w:hAnsiTheme="minorEastAsia"/>
                <w:szCs w:val="21"/>
              </w:rPr>
            </w:pPr>
          </w:p>
        </w:tc>
        <w:tc>
          <w:tcPr>
            <w:tcW w:w="597" w:type="pct"/>
            <w:vMerge/>
            <w:vAlign w:val="center"/>
          </w:tcPr>
          <w:p w:rsidR="00750A9B" w:rsidRDefault="00750A9B">
            <w:pPr>
              <w:widowControl/>
              <w:jc w:val="center"/>
              <w:rPr>
                <w:rFonts w:asciiTheme="minorEastAsia" w:eastAsiaTheme="minorEastAsia" w:hAnsiTheme="minorEastAsia"/>
                <w:szCs w:val="21"/>
              </w:rPr>
            </w:pPr>
          </w:p>
        </w:tc>
        <w:tc>
          <w:tcPr>
            <w:tcW w:w="3745" w:type="pct"/>
            <w:vAlign w:val="center"/>
          </w:tcPr>
          <w:p w:rsidR="00750A9B" w:rsidRDefault="00790438">
            <w:pPr>
              <w:keepNext/>
              <w:keepLines/>
              <w:jc w:val="left"/>
              <w:outlineLvl w:val="2"/>
              <w:rPr>
                <w:rFonts w:ascii="宋体" w:hAnsi="宋体" w:cs="Calibri"/>
                <w:szCs w:val="21"/>
                <w:lang w:bidi="ar"/>
              </w:rPr>
            </w:pPr>
            <w:r>
              <w:rPr>
                <w:rFonts w:ascii="宋体" w:hAnsi="宋体" w:cs="Calibri" w:hint="eastAsia"/>
                <w:szCs w:val="21"/>
                <w:lang w:bidi="ar"/>
              </w:rPr>
              <w:t>区域思考：基于宏观解读及市场预判，综合分析优劣势，找准区域内市场定位，推导区域特点，明确未来目标客群，并提出合理的商业打造思路等内容进行综合评审：</w:t>
            </w:r>
          </w:p>
          <w:p w:rsidR="00750A9B" w:rsidRDefault="00790438">
            <w:pPr>
              <w:jc w:val="left"/>
              <w:rPr>
                <w:rFonts w:ascii="宋体" w:hAnsi="宋体" w:cs="Calibri"/>
                <w:szCs w:val="21"/>
                <w:lang w:bidi="ar"/>
              </w:rPr>
            </w:pPr>
            <w:r>
              <w:rPr>
                <w:rFonts w:ascii="宋体" w:hAnsi="宋体" w:cs="Calibri" w:hint="eastAsia"/>
                <w:szCs w:val="21"/>
                <w:lang w:bidi="ar"/>
              </w:rPr>
              <w:t>综合分析全面，区域站位及定位准确、商业打造思路具备可实施性与合理性得1</w:t>
            </w:r>
            <w:r>
              <w:rPr>
                <w:rFonts w:ascii="宋体" w:hAnsi="宋体" w:cs="Calibri"/>
                <w:szCs w:val="21"/>
                <w:lang w:bidi="ar"/>
              </w:rPr>
              <w:t>5分；</w:t>
            </w:r>
          </w:p>
          <w:p w:rsidR="00750A9B" w:rsidRDefault="00790438">
            <w:pPr>
              <w:jc w:val="left"/>
              <w:rPr>
                <w:rFonts w:ascii="宋体" w:hAnsi="宋体" w:cs="Calibri"/>
                <w:szCs w:val="21"/>
                <w:lang w:bidi="ar"/>
              </w:rPr>
            </w:pPr>
            <w:r>
              <w:rPr>
                <w:rFonts w:ascii="宋体" w:hAnsi="宋体" w:cs="Calibri" w:hint="eastAsia"/>
                <w:szCs w:val="21"/>
                <w:lang w:bidi="ar"/>
              </w:rPr>
              <w:t>综合分析较全面，区域站位及定位较准确、商业打造思路具备一定的可实施性与合理性得</w:t>
            </w:r>
            <w:r>
              <w:rPr>
                <w:rFonts w:ascii="宋体" w:hAnsi="宋体" w:cs="Calibri"/>
                <w:szCs w:val="21"/>
                <w:lang w:bidi="ar"/>
              </w:rPr>
              <w:t>12分；</w:t>
            </w:r>
          </w:p>
          <w:p w:rsidR="00750A9B" w:rsidRDefault="00790438">
            <w:pPr>
              <w:jc w:val="left"/>
              <w:rPr>
                <w:rFonts w:ascii="宋体" w:hAnsi="宋体" w:cs="Calibri"/>
                <w:szCs w:val="21"/>
                <w:lang w:bidi="ar"/>
              </w:rPr>
            </w:pPr>
            <w:r>
              <w:rPr>
                <w:rFonts w:ascii="宋体" w:hAnsi="宋体" w:cs="Calibri" w:hint="eastAsia"/>
                <w:szCs w:val="21"/>
                <w:lang w:bidi="ar"/>
              </w:rPr>
              <w:t>综合分析全面性一般，区域站位及定位准确、商业打造思路具备一定的可实施性与合理性得</w:t>
            </w:r>
            <w:r>
              <w:rPr>
                <w:rFonts w:ascii="宋体" w:hAnsi="宋体" w:cs="Calibri"/>
                <w:szCs w:val="21"/>
                <w:lang w:bidi="ar"/>
              </w:rPr>
              <w:t>9分；</w:t>
            </w:r>
          </w:p>
          <w:p w:rsidR="00750A9B" w:rsidRDefault="00790438">
            <w:pPr>
              <w:jc w:val="left"/>
              <w:rPr>
                <w:rFonts w:ascii="宋体" w:hAnsi="宋体" w:cs="Calibri"/>
                <w:szCs w:val="21"/>
                <w:lang w:bidi="ar"/>
              </w:rPr>
            </w:pPr>
            <w:r>
              <w:rPr>
                <w:rFonts w:ascii="宋体" w:hAnsi="宋体" w:cs="Calibri" w:hint="eastAsia"/>
                <w:szCs w:val="21"/>
                <w:lang w:bidi="ar"/>
              </w:rPr>
              <w:t>综合分析不全面，区域站位及定位不准确、商业打造思路实施性与合理性差得</w:t>
            </w:r>
            <w:r>
              <w:rPr>
                <w:rFonts w:ascii="宋体" w:hAnsi="宋体" w:cs="Calibri"/>
                <w:szCs w:val="21"/>
                <w:lang w:bidi="ar"/>
              </w:rPr>
              <w:t>6分；</w:t>
            </w:r>
          </w:p>
          <w:p w:rsidR="00750A9B" w:rsidRDefault="00790438">
            <w:pPr>
              <w:jc w:val="left"/>
              <w:rPr>
                <w:lang w:bidi="ar"/>
              </w:rPr>
            </w:pPr>
            <w:r>
              <w:t>无不得分。</w:t>
            </w:r>
          </w:p>
        </w:tc>
        <w:tc>
          <w:tcPr>
            <w:tcW w:w="306" w:type="pct"/>
            <w:vAlign w:val="center"/>
          </w:tcPr>
          <w:p w:rsidR="00750A9B" w:rsidRDefault="00790438">
            <w:pPr>
              <w:widowControl/>
              <w:rPr>
                <w:rFonts w:asciiTheme="minorEastAsia" w:eastAsiaTheme="minorEastAsia" w:hAnsiTheme="minorEastAsia"/>
                <w:szCs w:val="21"/>
              </w:rPr>
            </w:pPr>
            <w:r>
              <w:rPr>
                <w:rFonts w:asciiTheme="minorEastAsia" w:eastAsiaTheme="minorEastAsia" w:hAnsiTheme="minorEastAsia"/>
                <w:szCs w:val="21"/>
              </w:rPr>
              <w:t>15</w:t>
            </w:r>
          </w:p>
        </w:tc>
      </w:tr>
      <w:tr w:rsidR="00750A9B">
        <w:trPr>
          <w:trHeight w:val="481"/>
          <w:jc w:val="center"/>
        </w:trPr>
        <w:tc>
          <w:tcPr>
            <w:tcW w:w="352" w:type="pct"/>
            <w:vMerge/>
            <w:vAlign w:val="center"/>
          </w:tcPr>
          <w:p w:rsidR="00750A9B" w:rsidRDefault="00750A9B">
            <w:pPr>
              <w:jc w:val="center"/>
              <w:rPr>
                <w:rFonts w:asciiTheme="minorEastAsia" w:eastAsiaTheme="minorEastAsia" w:hAnsiTheme="minorEastAsia"/>
                <w:szCs w:val="21"/>
              </w:rPr>
            </w:pPr>
          </w:p>
        </w:tc>
        <w:tc>
          <w:tcPr>
            <w:tcW w:w="597" w:type="pct"/>
            <w:vMerge/>
            <w:vAlign w:val="center"/>
          </w:tcPr>
          <w:p w:rsidR="00750A9B" w:rsidRDefault="00750A9B">
            <w:pPr>
              <w:widowControl/>
              <w:jc w:val="center"/>
              <w:rPr>
                <w:rFonts w:asciiTheme="minorEastAsia" w:eastAsiaTheme="minorEastAsia" w:hAnsiTheme="minorEastAsia"/>
                <w:szCs w:val="21"/>
              </w:rPr>
            </w:pPr>
          </w:p>
        </w:tc>
        <w:tc>
          <w:tcPr>
            <w:tcW w:w="3745" w:type="pct"/>
            <w:vAlign w:val="center"/>
          </w:tcPr>
          <w:p w:rsidR="00750A9B" w:rsidRDefault="00790438">
            <w:pPr>
              <w:keepNext/>
              <w:keepLines/>
              <w:jc w:val="left"/>
              <w:outlineLvl w:val="2"/>
              <w:rPr>
                <w:rFonts w:ascii="宋体" w:hAnsi="宋体" w:cs="Calibri"/>
                <w:szCs w:val="21"/>
                <w:lang w:bidi="ar"/>
              </w:rPr>
            </w:pPr>
            <w:r>
              <w:rPr>
                <w:rFonts w:ascii="宋体" w:hAnsi="宋体" w:cs="Calibri" w:hint="eastAsia"/>
                <w:szCs w:val="21"/>
                <w:lang w:bidi="ar"/>
              </w:rPr>
              <w:t>关键节点拟定：明确服务方案各阶段内容及相对应的工作时间、工作方式、成果体现形式等内容进行综合评审：</w:t>
            </w:r>
          </w:p>
          <w:p w:rsidR="00750A9B" w:rsidRDefault="00790438">
            <w:pPr>
              <w:jc w:val="left"/>
              <w:rPr>
                <w:rFonts w:ascii="宋体" w:hAnsi="宋体" w:cs="Calibri"/>
                <w:szCs w:val="21"/>
                <w:lang w:bidi="ar"/>
              </w:rPr>
            </w:pPr>
            <w:r>
              <w:rPr>
                <w:rFonts w:ascii="宋体" w:hAnsi="宋体" w:cs="Calibri" w:hint="eastAsia"/>
                <w:szCs w:val="21"/>
                <w:lang w:bidi="ar"/>
              </w:rPr>
              <w:t>工作节点全面、工作时间安排合理、工作成果完善得1</w:t>
            </w:r>
            <w:r>
              <w:rPr>
                <w:rFonts w:ascii="宋体" w:hAnsi="宋体" w:cs="Calibri"/>
                <w:szCs w:val="21"/>
                <w:lang w:bidi="ar"/>
              </w:rPr>
              <w:t>5分；</w:t>
            </w:r>
          </w:p>
          <w:p w:rsidR="00750A9B" w:rsidRDefault="00790438">
            <w:pPr>
              <w:jc w:val="left"/>
              <w:rPr>
                <w:rFonts w:ascii="宋体" w:hAnsi="宋体" w:cs="Calibri"/>
                <w:szCs w:val="21"/>
                <w:lang w:bidi="ar"/>
              </w:rPr>
            </w:pPr>
            <w:r>
              <w:rPr>
                <w:rFonts w:ascii="宋体" w:hAnsi="宋体" w:cs="Calibri" w:hint="eastAsia"/>
                <w:szCs w:val="21"/>
                <w:lang w:bidi="ar"/>
              </w:rPr>
              <w:t>工作节点较全面、工作时间安排较合理、工作成果较完善得</w:t>
            </w:r>
            <w:r>
              <w:rPr>
                <w:rFonts w:ascii="宋体" w:hAnsi="宋体" w:cs="Calibri"/>
                <w:szCs w:val="21"/>
                <w:lang w:bidi="ar"/>
              </w:rPr>
              <w:t>12分；</w:t>
            </w:r>
          </w:p>
          <w:p w:rsidR="00750A9B" w:rsidRDefault="00790438">
            <w:pPr>
              <w:jc w:val="left"/>
              <w:rPr>
                <w:rFonts w:ascii="宋体" w:hAnsi="宋体" w:cs="Calibri"/>
                <w:szCs w:val="21"/>
                <w:lang w:bidi="ar"/>
              </w:rPr>
            </w:pPr>
            <w:r>
              <w:rPr>
                <w:rFonts w:ascii="宋体" w:hAnsi="宋体" w:cs="Calibri" w:hint="eastAsia"/>
                <w:szCs w:val="21"/>
                <w:lang w:bidi="ar"/>
              </w:rPr>
              <w:t>工作节点全面性一般、工作时间安排合理性一般、工作成果相对完善得</w:t>
            </w:r>
            <w:r>
              <w:rPr>
                <w:rFonts w:ascii="宋体" w:hAnsi="宋体" w:cs="Calibri"/>
                <w:szCs w:val="21"/>
                <w:lang w:bidi="ar"/>
              </w:rPr>
              <w:t>9分；</w:t>
            </w:r>
          </w:p>
          <w:p w:rsidR="00750A9B" w:rsidRDefault="00790438">
            <w:pPr>
              <w:jc w:val="left"/>
              <w:rPr>
                <w:rFonts w:ascii="宋体" w:hAnsi="宋体" w:cs="Calibri"/>
                <w:szCs w:val="21"/>
                <w:lang w:bidi="ar"/>
              </w:rPr>
            </w:pPr>
            <w:r>
              <w:rPr>
                <w:rFonts w:ascii="宋体" w:hAnsi="宋体" w:cs="Calibri" w:hint="eastAsia"/>
                <w:szCs w:val="21"/>
                <w:lang w:bidi="ar"/>
              </w:rPr>
              <w:t>工作节点不全面、工作时间安排不合理、工作成果不完善得</w:t>
            </w:r>
            <w:r>
              <w:rPr>
                <w:rFonts w:ascii="宋体" w:hAnsi="宋体" w:cs="Calibri"/>
                <w:szCs w:val="21"/>
                <w:lang w:bidi="ar"/>
              </w:rPr>
              <w:t>6分；</w:t>
            </w:r>
          </w:p>
          <w:p w:rsidR="00750A9B" w:rsidRDefault="00790438">
            <w:pPr>
              <w:jc w:val="left"/>
              <w:rPr>
                <w:lang w:bidi="ar"/>
              </w:rPr>
            </w:pPr>
            <w:r>
              <w:rPr>
                <w:lang w:bidi="ar"/>
              </w:rPr>
              <w:t>无不得分。</w:t>
            </w:r>
          </w:p>
        </w:tc>
        <w:tc>
          <w:tcPr>
            <w:tcW w:w="306" w:type="pct"/>
            <w:vAlign w:val="center"/>
          </w:tcPr>
          <w:p w:rsidR="00750A9B" w:rsidRDefault="00790438">
            <w:pPr>
              <w:widowControl/>
              <w:rPr>
                <w:rFonts w:asciiTheme="minorEastAsia" w:eastAsiaTheme="minorEastAsia" w:hAnsiTheme="minorEastAsia"/>
                <w:szCs w:val="21"/>
              </w:rPr>
            </w:pPr>
            <w:r>
              <w:rPr>
                <w:rFonts w:asciiTheme="minorEastAsia" w:eastAsiaTheme="minorEastAsia" w:hAnsiTheme="minorEastAsia"/>
                <w:szCs w:val="21"/>
              </w:rPr>
              <w:t>15</w:t>
            </w:r>
          </w:p>
        </w:tc>
      </w:tr>
      <w:tr w:rsidR="00750A9B">
        <w:trPr>
          <w:trHeight w:val="481"/>
          <w:jc w:val="center"/>
        </w:trPr>
        <w:tc>
          <w:tcPr>
            <w:tcW w:w="352" w:type="pct"/>
            <w:vMerge/>
            <w:vAlign w:val="center"/>
          </w:tcPr>
          <w:p w:rsidR="00750A9B" w:rsidRDefault="00750A9B">
            <w:pPr>
              <w:jc w:val="center"/>
              <w:rPr>
                <w:rFonts w:asciiTheme="minorEastAsia" w:eastAsiaTheme="minorEastAsia" w:hAnsiTheme="minorEastAsia"/>
                <w:szCs w:val="21"/>
              </w:rPr>
            </w:pPr>
          </w:p>
        </w:tc>
        <w:tc>
          <w:tcPr>
            <w:tcW w:w="597" w:type="pct"/>
            <w:vMerge/>
            <w:vAlign w:val="center"/>
          </w:tcPr>
          <w:p w:rsidR="00750A9B" w:rsidRDefault="00750A9B">
            <w:pPr>
              <w:widowControl/>
              <w:jc w:val="center"/>
              <w:rPr>
                <w:rFonts w:asciiTheme="minorEastAsia" w:eastAsiaTheme="minorEastAsia" w:hAnsiTheme="minorEastAsia"/>
                <w:szCs w:val="21"/>
              </w:rPr>
            </w:pPr>
          </w:p>
        </w:tc>
        <w:tc>
          <w:tcPr>
            <w:tcW w:w="3745" w:type="pct"/>
            <w:vAlign w:val="center"/>
          </w:tcPr>
          <w:p w:rsidR="00750A9B" w:rsidRDefault="00790438">
            <w:pPr>
              <w:keepNext/>
              <w:keepLines/>
              <w:jc w:val="left"/>
              <w:outlineLvl w:val="2"/>
              <w:rPr>
                <w:rFonts w:ascii="宋体" w:hAnsi="宋体" w:cs="Calibri"/>
                <w:szCs w:val="21"/>
                <w:lang w:bidi="ar"/>
              </w:rPr>
            </w:pPr>
            <w:r>
              <w:rPr>
                <w:rFonts w:ascii="宋体" w:hAnsi="宋体" w:cs="Calibri" w:hint="eastAsia"/>
                <w:szCs w:val="21"/>
                <w:lang w:bidi="ar"/>
              </w:rPr>
              <w:t>服务质量承诺：承诺在项目方案拟定阶段，对方案内容可靠性，合同的履约能力，团队的专业度、标准化、服务态度等内容进行综合评审：</w:t>
            </w:r>
          </w:p>
          <w:p w:rsidR="00750A9B" w:rsidRDefault="00790438">
            <w:pPr>
              <w:jc w:val="left"/>
              <w:rPr>
                <w:rFonts w:ascii="宋体" w:hAnsi="宋体" w:cs="Calibri"/>
                <w:szCs w:val="21"/>
                <w:lang w:bidi="ar"/>
              </w:rPr>
            </w:pPr>
            <w:r>
              <w:rPr>
                <w:rFonts w:ascii="宋体" w:hAnsi="宋体" w:cs="Calibri" w:hint="eastAsia"/>
                <w:szCs w:val="21"/>
                <w:lang w:bidi="ar"/>
              </w:rPr>
              <w:t>承诺内容</w:t>
            </w:r>
            <w:proofErr w:type="gramStart"/>
            <w:r>
              <w:rPr>
                <w:rFonts w:ascii="宋体" w:hAnsi="宋体" w:cs="Calibri" w:hint="eastAsia"/>
                <w:szCs w:val="21"/>
                <w:lang w:bidi="ar"/>
              </w:rPr>
              <w:t>否</w:t>
            </w:r>
            <w:proofErr w:type="gramEnd"/>
            <w:r>
              <w:rPr>
                <w:rFonts w:ascii="宋体" w:hAnsi="宋体" w:cs="Calibri" w:hint="eastAsia"/>
                <w:szCs w:val="21"/>
                <w:lang w:bidi="ar"/>
              </w:rPr>
              <w:t>全面，可靠度高，履约能力强得1</w:t>
            </w:r>
            <w:r>
              <w:rPr>
                <w:rFonts w:ascii="宋体" w:hAnsi="宋体" w:cs="Calibri"/>
                <w:szCs w:val="21"/>
                <w:lang w:bidi="ar"/>
              </w:rPr>
              <w:t>5分；</w:t>
            </w:r>
          </w:p>
          <w:p w:rsidR="00750A9B" w:rsidRDefault="00790438">
            <w:pPr>
              <w:jc w:val="left"/>
              <w:rPr>
                <w:rFonts w:ascii="宋体" w:hAnsi="宋体" w:cs="Calibri"/>
                <w:szCs w:val="21"/>
                <w:lang w:bidi="ar"/>
              </w:rPr>
            </w:pPr>
            <w:r>
              <w:rPr>
                <w:lang w:bidi="ar"/>
              </w:rPr>
              <w:t>承诺内容较全面，</w:t>
            </w:r>
            <w:r>
              <w:rPr>
                <w:rFonts w:ascii="宋体" w:hAnsi="宋体" w:cs="Calibri" w:hint="eastAsia"/>
                <w:szCs w:val="21"/>
                <w:lang w:bidi="ar"/>
              </w:rPr>
              <w:t>可靠度较高，履约能力较强得</w:t>
            </w:r>
            <w:r>
              <w:rPr>
                <w:rFonts w:ascii="宋体" w:hAnsi="宋体" w:cs="Calibri"/>
                <w:szCs w:val="21"/>
                <w:lang w:bidi="ar"/>
              </w:rPr>
              <w:t>12分；</w:t>
            </w:r>
          </w:p>
          <w:p w:rsidR="00750A9B" w:rsidRDefault="00790438">
            <w:pPr>
              <w:jc w:val="left"/>
              <w:rPr>
                <w:rFonts w:ascii="宋体" w:hAnsi="宋体" w:cs="Calibri"/>
                <w:szCs w:val="21"/>
                <w:lang w:bidi="ar"/>
              </w:rPr>
            </w:pPr>
            <w:r>
              <w:rPr>
                <w:rFonts w:ascii="宋体" w:hAnsi="宋体" w:cs="Calibri" w:hint="eastAsia"/>
                <w:szCs w:val="21"/>
                <w:lang w:bidi="ar"/>
              </w:rPr>
              <w:t>承诺内容全面性一般，可靠度一般，履约能力一般得</w:t>
            </w:r>
            <w:r>
              <w:rPr>
                <w:rFonts w:ascii="宋体" w:hAnsi="宋体" w:cs="Calibri"/>
                <w:szCs w:val="21"/>
                <w:lang w:bidi="ar"/>
              </w:rPr>
              <w:t>9分；</w:t>
            </w:r>
          </w:p>
          <w:p w:rsidR="00750A9B" w:rsidRDefault="00790438">
            <w:pPr>
              <w:jc w:val="left"/>
              <w:rPr>
                <w:rFonts w:ascii="宋体" w:hAnsi="宋体" w:cs="Calibri"/>
                <w:szCs w:val="21"/>
                <w:lang w:bidi="ar"/>
              </w:rPr>
            </w:pPr>
            <w:r>
              <w:rPr>
                <w:rFonts w:ascii="宋体" w:hAnsi="宋体" w:cs="Calibri" w:hint="eastAsia"/>
                <w:szCs w:val="21"/>
                <w:lang w:bidi="ar"/>
              </w:rPr>
              <w:lastRenderedPageBreak/>
              <w:t>承诺</w:t>
            </w:r>
            <w:proofErr w:type="gramStart"/>
            <w:r>
              <w:rPr>
                <w:rFonts w:ascii="宋体" w:hAnsi="宋体" w:cs="Calibri" w:hint="eastAsia"/>
                <w:szCs w:val="21"/>
                <w:lang w:bidi="ar"/>
              </w:rPr>
              <w:t>内容否不全面</w:t>
            </w:r>
            <w:proofErr w:type="gramEnd"/>
            <w:r>
              <w:rPr>
                <w:rFonts w:ascii="宋体" w:hAnsi="宋体" w:cs="Calibri" w:hint="eastAsia"/>
                <w:szCs w:val="21"/>
                <w:lang w:bidi="ar"/>
              </w:rPr>
              <w:t>，可靠度不高，履约能力不强得</w:t>
            </w:r>
            <w:r>
              <w:rPr>
                <w:rFonts w:ascii="宋体" w:hAnsi="宋体" w:cs="Calibri"/>
                <w:szCs w:val="21"/>
                <w:lang w:bidi="ar"/>
              </w:rPr>
              <w:t>6分；</w:t>
            </w:r>
          </w:p>
          <w:p w:rsidR="00750A9B" w:rsidRDefault="00790438">
            <w:pPr>
              <w:jc w:val="left"/>
              <w:rPr>
                <w:lang w:bidi="ar"/>
              </w:rPr>
            </w:pPr>
            <w:r>
              <w:rPr>
                <w:lang w:bidi="ar"/>
              </w:rPr>
              <w:t>无不得分。</w:t>
            </w:r>
          </w:p>
        </w:tc>
        <w:tc>
          <w:tcPr>
            <w:tcW w:w="306" w:type="pct"/>
            <w:vAlign w:val="center"/>
          </w:tcPr>
          <w:p w:rsidR="00750A9B" w:rsidRDefault="00790438">
            <w:pPr>
              <w:widowControl/>
              <w:rPr>
                <w:rFonts w:asciiTheme="minorEastAsia" w:eastAsiaTheme="minorEastAsia" w:hAnsiTheme="minorEastAsia"/>
                <w:szCs w:val="21"/>
              </w:rPr>
            </w:pPr>
            <w:r>
              <w:rPr>
                <w:rFonts w:asciiTheme="minorEastAsia" w:eastAsiaTheme="minorEastAsia" w:hAnsiTheme="minorEastAsia"/>
                <w:szCs w:val="21"/>
              </w:rPr>
              <w:lastRenderedPageBreak/>
              <w:t>15</w:t>
            </w:r>
          </w:p>
        </w:tc>
      </w:tr>
      <w:tr w:rsidR="00750A9B">
        <w:trPr>
          <w:trHeight w:val="481"/>
          <w:jc w:val="center"/>
        </w:trPr>
        <w:tc>
          <w:tcPr>
            <w:tcW w:w="352" w:type="pct"/>
            <w:vAlign w:val="center"/>
          </w:tcPr>
          <w:p w:rsidR="00750A9B" w:rsidRDefault="00790438">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97" w:type="pct"/>
            <w:vAlign w:val="center"/>
          </w:tcPr>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szCs w:val="21"/>
              </w:rPr>
              <w:t>项目组</w:t>
            </w:r>
          </w:p>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szCs w:val="21"/>
              </w:rPr>
              <w:t>成员</w:t>
            </w:r>
          </w:p>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szCs w:val="21"/>
              </w:rPr>
              <w:t>(21分)</w:t>
            </w:r>
          </w:p>
        </w:tc>
        <w:tc>
          <w:tcPr>
            <w:tcW w:w="3745" w:type="pct"/>
            <w:vAlign w:val="center"/>
          </w:tcPr>
          <w:p w:rsidR="00750A9B" w:rsidRDefault="00790438">
            <w:pPr>
              <w:keepNext/>
              <w:keepLines/>
              <w:jc w:val="left"/>
              <w:outlineLvl w:val="2"/>
              <w:rPr>
                <w:rFonts w:ascii="宋体" w:hAnsi="宋体" w:cs="Calibri"/>
                <w:szCs w:val="21"/>
                <w:lang w:bidi="ar"/>
              </w:rPr>
            </w:pPr>
            <w:r>
              <w:rPr>
                <w:rFonts w:ascii="宋体" w:hAnsi="宋体" w:cs="Calibri" w:hint="eastAsia"/>
                <w:szCs w:val="21"/>
                <w:lang w:bidi="ar"/>
              </w:rPr>
              <w:t>项目负责人(</w:t>
            </w:r>
            <w:r>
              <w:rPr>
                <w:rFonts w:ascii="宋体" w:hAnsi="宋体" w:cs="Calibri"/>
                <w:szCs w:val="21"/>
                <w:lang w:bidi="ar"/>
              </w:rPr>
              <w:t>1人</w:t>
            </w:r>
            <w:r>
              <w:rPr>
                <w:rFonts w:ascii="宋体" w:hAnsi="宋体" w:cs="Calibri" w:hint="eastAsia"/>
                <w:szCs w:val="21"/>
                <w:lang w:bidi="ar"/>
              </w:rPr>
              <w:t>)</w:t>
            </w:r>
            <w:r>
              <w:rPr>
                <w:rFonts w:ascii="宋体" w:hAnsi="宋体" w:cs="Calibri"/>
                <w:szCs w:val="21"/>
                <w:lang w:bidi="ar"/>
              </w:rPr>
              <w:t>：</w:t>
            </w:r>
            <w:r>
              <w:rPr>
                <w:rFonts w:ascii="宋体" w:hAnsi="宋体" w:cs="Calibri" w:hint="eastAsia"/>
                <w:szCs w:val="21"/>
                <w:lang w:bidi="ar"/>
              </w:rPr>
              <w:t>具有类似商业项目策划服务相关经验得</w:t>
            </w:r>
            <w:r>
              <w:rPr>
                <w:rFonts w:ascii="宋体" w:hAnsi="宋体" w:cs="Calibri"/>
                <w:szCs w:val="21"/>
                <w:lang w:bidi="ar"/>
              </w:rPr>
              <w:t>6</w:t>
            </w:r>
            <w:r>
              <w:rPr>
                <w:rFonts w:ascii="宋体" w:hAnsi="宋体" w:cs="Calibri" w:hint="eastAsia"/>
                <w:szCs w:val="21"/>
                <w:lang w:bidi="ar"/>
              </w:rPr>
              <w:t>分。</w:t>
            </w:r>
          </w:p>
          <w:p w:rsidR="00750A9B" w:rsidRDefault="00790438">
            <w:pPr>
              <w:jc w:val="left"/>
              <w:rPr>
                <w:lang w:bidi="ar"/>
              </w:rPr>
            </w:pPr>
            <w:r>
              <w:rPr>
                <w:lang w:bidi="ar"/>
              </w:rPr>
              <w:t>项目组成员（</w:t>
            </w:r>
            <w:r>
              <w:rPr>
                <w:rFonts w:hint="eastAsia"/>
                <w:lang w:bidi="ar"/>
              </w:rPr>
              <w:t>3</w:t>
            </w:r>
            <w:r>
              <w:rPr>
                <w:rFonts w:hint="eastAsia"/>
                <w:lang w:bidi="ar"/>
              </w:rPr>
              <w:t>人</w:t>
            </w:r>
            <w:r>
              <w:rPr>
                <w:lang w:bidi="ar"/>
              </w:rPr>
              <w:t>）：</w:t>
            </w:r>
            <w:r>
              <w:rPr>
                <w:rFonts w:hint="eastAsia"/>
                <w:lang w:bidi="ar"/>
              </w:rPr>
              <w:t>具有类似商业项目策划服务相关经验，每人得</w:t>
            </w:r>
            <w:r>
              <w:rPr>
                <w:lang w:bidi="ar"/>
              </w:rPr>
              <w:t>5</w:t>
            </w:r>
            <w:r>
              <w:rPr>
                <w:rFonts w:hint="eastAsia"/>
                <w:lang w:bidi="ar"/>
              </w:rPr>
              <w:t>分，最高的</w:t>
            </w:r>
            <w:r>
              <w:rPr>
                <w:lang w:bidi="ar"/>
              </w:rPr>
              <w:t>15</w:t>
            </w:r>
            <w:r>
              <w:rPr>
                <w:lang w:bidi="ar"/>
              </w:rPr>
              <w:t>分</w:t>
            </w:r>
            <w:r>
              <w:rPr>
                <w:rFonts w:hint="eastAsia"/>
                <w:lang w:bidi="ar"/>
              </w:rPr>
              <w:t>。</w:t>
            </w:r>
          </w:p>
          <w:p w:rsidR="00750A9B" w:rsidRDefault="00790438">
            <w:pPr>
              <w:keepNext/>
              <w:keepLines/>
              <w:jc w:val="left"/>
              <w:outlineLvl w:val="2"/>
              <w:rPr>
                <w:rFonts w:ascii="宋体" w:hAnsi="宋体" w:cs="Calibri"/>
                <w:szCs w:val="21"/>
                <w:lang w:bidi="ar"/>
              </w:rPr>
            </w:pPr>
            <w:r>
              <w:rPr>
                <w:rFonts w:ascii="宋体" w:hAnsi="宋体" w:cs="Calibri" w:hint="eastAsia"/>
                <w:szCs w:val="21"/>
                <w:lang w:bidi="ar"/>
              </w:rPr>
              <w:t>（提供类似成功优秀作品案例为佐证资料，佐证资料提供关键部分即可，若提供的佐证资料不能反映相关内容，则不得分）</w:t>
            </w:r>
          </w:p>
        </w:tc>
        <w:tc>
          <w:tcPr>
            <w:tcW w:w="306" w:type="pct"/>
            <w:vAlign w:val="center"/>
          </w:tcPr>
          <w:p w:rsidR="00750A9B" w:rsidRDefault="00820CEF">
            <w:pPr>
              <w:widowControl/>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w:t>
            </w:r>
          </w:p>
        </w:tc>
      </w:tr>
      <w:tr w:rsidR="00750A9B">
        <w:trPr>
          <w:trHeight w:val="276"/>
          <w:jc w:val="center"/>
        </w:trPr>
        <w:tc>
          <w:tcPr>
            <w:tcW w:w="4694" w:type="pct"/>
            <w:gridSpan w:val="3"/>
            <w:vAlign w:val="center"/>
          </w:tcPr>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306" w:type="pct"/>
            <w:vAlign w:val="center"/>
          </w:tcPr>
          <w:p w:rsidR="00750A9B" w:rsidRDefault="00790438">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p>
        </w:tc>
      </w:tr>
    </w:tbl>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说明：</w:t>
      </w:r>
    </w:p>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1.所有证明材料和业绩等均以有效清晰的证明文件的复印件为依据，原件备查。</w:t>
      </w:r>
    </w:p>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2.小</w:t>
      </w:r>
      <w:proofErr w:type="gramStart"/>
      <w:r>
        <w:rPr>
          <w:rFonts w:asciiTheme="minorEastAsia" w:eastAsiaTheme="minorEastAsia" w:hAnsiTheme="minorEastAsia"/>
          <w:szCs w:val="21"/>
          <w:lang w:val="zh-CN" w:bidi="zh-CN"/>
        </w:rPr>
        <w:t>微企业</w:t>
      </w:r>
      <w:proofErr w:type="gramEnd"/>
      <w:r>
        <w:rPr>
          <w:rFonts w:asciiTheme="minorEastAsia" w:eastAsiaTheme="minorEastAsia" w:hAnsiTheme="minorEastAsia"/>
          <w:szCs w:val="21"/>
          <w:lang w:val="zh-CN" w:bidi="zh-CN"/>
        </w:rPr>
        <w:t>价格扣除</w:t>
      </w:r>
    </w:p>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2.1对于专门面向中小企业或小型、微型企业的项目，只面向中小企业或小型、微型企业采购。对于非专门面向中小企业的项目，对小型和微型企业的价格给予10%的扣除，用扣除后的价格参与评审。</w:t>
      </w:r>
    </w:p>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2.2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3.监狱和戒毒企业的价格扣除</w:t>
      </w:r>
    </w:p>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3.1 本项目对监狱和戒毒企业，给予10%的价格扣除，用扣除后的价格参与评审。</w:t>
      </w:r>
    </w:p>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3.2 监狱企业需提供由省级以上监狱管理局、戒毒管理局（含新疆生产建设兵团）出具的属于监狱企业的证明文件。</w:t>
      </w:r>
    </w:p>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3.3 监狱企业标准请参照《关于政府采购支持监狱企业发展有关问题的通知》（财库〔2014〕68号）。</w:t>
      </w:r>
    </w:p>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4.残疾人福利性单位的价格扣除</w:t>
      </w:r>
    </w:p>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4.1 本项目对残疾人福利性单位，给予10%的价格扣除，用扣除后的价格参与评审。</w:t>
      </w:r>
    </w:p>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4.2 残疾人福利性单位需提供《残疾人福利性单位声明函》。</w:t>
      </w:r>
    </w:p>
    <w:p w:rsidR="00750A9B" w:rsidRDefault="00790438">
      <w:pPr>
        <w:pStyle w:val="a1"/>
        <w:ind w:firstLineChars="0" w:firstLine="0"/>
        <w:jc w:val="left"/>
        <w:rPr>
          <w:rFonts w:asciiTheme="minorEastAsia" w:eastAsiaTheme="minorEastAsia" w:hAnsiTheme="minorEastAsia"/>
          <w:szCs w:val="21"/>
          <w:lang w:val="zh-CN" w:bidi="zh-CN"/>
        </w:rPr>
      </w:pPr>
      <w:r>
        <w:rPr>
          <w:rFonts w:asciiTheme="minorEastAsia" w:eastAsiaTheme="minorEastAsia" w:hAnsiTheme="minorEastAsia"/>
          <w:szCs w:val="21"/>
          <w:lang w:val="zh-CN" w:bidi="zh-CN"/>
        </w:rPr>
        <w:t>4.3 残疾人福利性单位标准请参照《关于促进残疾人就业政府采购政策的通知》（财库〔2017〕141号）。</w:t>
      </w:r>
    </w:p>
    <w:p w:rsidR="00750A9B" w:rsidRDefault="00790438">
      <w:pPr>
        <w:pStyle w:val="a1"/>
        <w:ind w:firstLineChars="0" w:firstLine="0"/>
        <w:jc w:val="left"/>
        <w:rPr>
          <w:lang w:val="zh-CN" w:bidi="zh-CN"/>
        </w:rPr>
      </w:pPr>
      <w:r>
        <w:rPr>
          <w:rFonts w:asciiTheme="minorEastAsia" w:eastAsiaTheme="minorEastAsia" w:hAnsiTheme="minorEastAsia"/>
          <w:szCs w:val="21"/>
          <w:lang w:val="zh-CN" w:bidi="zh-CN"/>
        </w:rPr>
        <w:t>5. 监狱企业、残疾人福利性单位属于小型、微型企业的，不重复享受政策</w:t>
      </w:r>
      <w:r>
        <w:rPr>
          <w:lang w:val="zh-CN" w:bidi="zh-CN"/>
        </w:rPr>
        <w:t>。</w:t>
      </w:r>
    </w:p>
    <w:p w:rsidR="00750A9B" w:rsidRDefault="00750A9B">
      <w:pPr>
        <w:widowControl/>
        <w:spacing w:line="360" w:lineRule="auto"/>
        <w:rPr>
          <w:rFonts w:ascii="宋体" w:hAnsi="宋体" w:cs="宋体"/>
          <w:sz w:val="22"/>
          <w:szCs w:val="22"/>
        </w:rPr>
        <w:sectPr w:rsidR="00750A9B">
          <w:headerReference w:type="default" r:id="rId12"/>
          <w:footerReference w:type="default" r:id="rId13"/>
          <w:footerReference w:type="first" r:id="rId14"/>
          <w:pgSz w:w="11906" w:h="16838"/>
          <w:pgMar w:top="1417" w:right="1417" w:bottom="1020" w:left="1417" w:header="851" w:footer="992" w:gutter="0"/>
          <w:cols w:space="720"/>
          <w:titlePg/>
          <w:docGrid w:type="lines" w:linePitch="312"/>
        </w:sectPr>
      </w:pPr>
    </w:p>
    <w:p w:rsidR="00750A9B" w:rsidRDefault="00790438">
      <w:pPr>
        <w:pStyle w:val="1"/>
        <w:tabs>
          <w:tab w:val="clear" w:pos="1440"/>
          <w:tab w:val="clear" w:pos="5670"/>
          <w:tab w:val="left" w:pos="0"/>
        </w:tabs>
        <w:spacing w:before="240" w:after="240"/>
        <w:ind w:firstLineChars="0" w:firstLine="0"/>
        <w:jc w:val="center"/>
        <w:rPr>
          <w:rFonts w:ascii="宋体" w:eastAsia="宋体" w:hAnsi="宋体" w:cs="宋体"/>
          <w:spacing w:val="32"/>
          <w:sz w:val="36"/>
          <w:szCs w:val="36"/>
        </w:rPr>
      </w:pPr>
      <w:bookmarkStart w:id="47" w:name="_Toc33266150"/>
      <w:bookmarkStart w:id="48" w:name="_Toc4738"/>
      <w:bookmarkStart w:id="49" w:name="_Toc26835"/>
      <w:bookmarkStart w:id="50" w:name="_Toc15940"/>
      <w:bookmarkStart w:id="51" w:name="_Toc30730"/>
      <w:bookmarkStart w:id="52" w:name="_Toc25965"/>
      <w:bookmarkStart w:id="53" w:name="_Toc19224"/>
      <w:bookmarkStart w:id="54" w:name="_Toc30646"/>
      <w:bookmarkStart w:id="55" w:name="_Toc26528"/>
      <w:bookmarkStart w:id="56" w:name="_Toc31109"/>
      <w:bookmarkStart w:id="57" w:name="_Toc87872859"/>
      <w:bookmarkStart w:id="58" w:name="_Toc31661"/>
      <w:bookmarkStart w:id="59" w:name="_Toc28428"/>
      <w:bookmarkStart w:id="60" w:name="_Toc2526"/>
      <w:bookmarkStart w:id="61" w:name="_Toc27387"/>
      <w:r>
        <w:rPr>
          <w:rFonts w:ascii="宋体" w:eastAsia="宋体" w:hAnsi="宋体" w:cs="仿宋" w:hint="eastAsia"/>
          <w:sz w:val="36"/>
          <w:szCs w:val="36"/>
          <w:lang w:val="zh-CN"/>
        </w:rPr>
        <w:lastRenderedPageBreak/>
        <w:t xml:space="preserve">第四章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ascii="宋体" w:eastAsia="宋体" w:hAnsi="宋体" w:cs="宋体"/>
          <w:spacing w:val="32"/>
          <w:sz w:val="36"/>
          <w:szCs w:val="36"/>
        </w:rPr>
        <w:t>采购需求</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1.项目概况</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1.1项目概况：南京泰山街道所辖桥北商圈</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1.2招标范围如下（即服务内容）：</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（1）南京桥北商圈发展规划研究；</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（2）具体详见招标文件项目需求。</w:t>
      </w:r>
    </w:p>
    <w:p w:rsidR="00750A9B" w:rsidRPr="00603833"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603833">
        <w:rPr>
          <w:rFonts w:asciiTheme="minorEastAsia" w:eastAsiaTheme="minorEastAsia" w:hAnsiTheme="minorEastAsia" w:hint="eastAsia"/>
          <w:sz w:val="24"/>
          <w:szCs w:val="24"/>
        </w:rPr>
        <w:t>.3服务期限</w:t>
      </w:r>
    </w:p>
    <w:p w:rsidR="00750A9B" w:rsidRDefault="00790438">
      <w:pPr>
        <w:spacing w:line="360" w:lineRule="auto"/>
        <w:ind w:firstLineChars="200" w:firstLine="480"/>
        <w:jc w:val="left"/>
        <w:rPr>
          <w:rFonts w:asciiTheme="minorEastAsia" w:eastAsiaTheme="minorEastAsia" w:hAnsiTheme="minorEastAsia" w:cstheme="minorEastAsia"/>
          <w:sz w:val="24"/>
          <w:szCs w:val="24"/>
        </w:rPr>
      </w:pPr>
      <w:r w:rsidRPr="00603833">
        <w:rPr>
          <w:rFonts w:asciiTheme="minorEastAsia" w:eastAsiaTheme="minorEastAsia" w:hAnsiTheme="minorEastAsia" w:cstheme="minorEastAsia" w:hint="eastAsia"/>
          <w:sz w:val="24"/>
          <w:szCs w:val="24"/>
        </w:rPr>
        <w:t>自合同签订之日起至</w:t>
      </w:r>
      <w:r w:rsidRPr="00603833">
        <w:rPr>
          <w:rFonts w:asciiTheme="minorEastAsia" w:eastAsiaTheme="minorEastAsia" w:hAnsiTheme="minorEastAsia" w:cstheme="minorEastAsia"/>
          <w:sz w:val="24"/>
          <w:szCs w:val="24"/>
        </w:rPr>
        <w:t>2025年12月31日</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 服务要求：达到招标文件“采购需求”中约定的服务标准及以上。</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2.服务内容及标准</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2.1</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（一）桥北商圈发展背景研究</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r>
      <w:proofErr w:type="gramStart"/>
      <w:r>
        <w:rPr>
          <w:rFonts w:asciiTheme="minorEastAsia" w:eastAsiaTheme="minorEastAsia" w:hAnsiTheme="minorEastAsia" w:hint="eastAsia"/>
          <w:sz w:val="24"/>
          <w:szCs w:val="24"/>
        </w:rPr>
        <w:t>研究商圈所在</w:t>
      </w:r>
      <w:proofErr w:type="gramEnd"/>
      <w:r>
        <w:rPr>
          <w:rFonts w:asciiTheme="minorEastAsia" w:eastAsiaTheme="minorEastAsia" w:hAnsiTheme="minorEastAsia" w:hint="eastAsia"/>
          <w:sz w:val="24"/>
          <w:szCs w:val="24"/>
        </w:rPr>
        <w:t>城市区域的整体概况、经济、人口发展情况、道路交通组织发展情况，配套设施建设发展情况等，对商圈所处区域的宏观城市背景信息得以掌握和分析；</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r>
      <w:proofErr w:type="gramStart"/>
      <w:r>
        <w:rPr>
          <w:rFonts w:asciiTheme="minorEastAsia" w:eastAsiaTheme="minorEastAsia" w:hAnsiTheme="minorEastAsia" w:hint="eastAsia"/>
          <w:sz w:val="24"/>
          <w:szCs w:val="24"/>
        </w:rPr>
        <w:t>研究商</w:t>
      </w:r>
      <w:proofErr w:type="gramEnd"/>
      <w:r>
        <w:rPr>
          <w:rFonts w:asciiTheme="minorEastAsia" w:eastAsiaTheme="minorEastAsia" w:hAnsiTheme="minorEastAsia" w:hint="eastAsia"/>
          <w:sz w:val="24"/>
          <w:szCs w:val="24"/>
        </w:rPr>
        <w:t>圈的发展历程，结合城市区域的宏观发展历程分析探讨商圈发展的动因和逻辑，并从城市发展的视角</w:t>
      </w:r>
      <w:proofErr w:type="gramStart"/>
      <w:r>
        <w:rPr>
          <w:rFonts w:asciiTheme="minorEastAsia" w:eastAsiaTheme="minorEastAsia" w:hAnsiTheme="minorEastAsia" w:hint="eastAsia"/>
          <w:sz w:val="24"/>
          <w:szCs w:val="24"/>
        </w:rPr>
        <w:t>分析商圈当前</w:t>
      </w:r>
      <w:proofErr w:type="gramEnd"/>
      <w:r>
        <w:rPr>
          <w:rFonts w:asciiTheme="minorEastAsia" w:eastAsiaTheme="minorEastAsia" w:hAnsiTheme="minorEastAsia" w:hint="eastAsia"/>
          <w:sz w:val="24"/>
          <w:szCs w:val="24"/>
        </w:rPr>
        <w:t>发展格局及状况与城市区域发展之间的关联性与匹配性。</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（二）桥北商圈发展现状及消费基底研究</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对商圈现状发展格局及商业发展存量情况进行细致梳理和分析研究，立于宏观视角，</w:t>
      </w:r>
      <w:proofErr w:type="gramStart"/>
      <w:r>
        <w:rPr>
          <w:rFonts w:asciiTheme="minorEastAsia" w:eastAsiaTheme="minorEastAsia" w:hAnsiTheme="minorEastAsia" w:hint="eastAsia"/>
          <w:sz w:val="24"/>
          <w:szCs w:val="24"/>
        </w:rPr>
        <w:t>明确商圈当前</w:t>
      </w:r>
      <w:proofErr w:type="gramEnd"/>
      <w:r>
        <w:rPr>
          <w:rFonts w:asciiTheme="minorEastAsia" w:eastAsiaTheme="minorEastAsia" w:hAnsiTheme="minorEastAsia" w:hint="eastAsia"/>
          <w:sz w:val="24"/>
          <w:szCs w:val="24"/>
        </w:rPr>
        <w:t>的发展状态以及商圈在南京市区、江北板块的市场站位；</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对商圈内的重点商业项目进行系统调研分析，明确相关项目的商业发展定位，业态布局结构，商业经营状况，未来调改发展策略等，对商</w:t>
      </w:r>
      <w:proofErr w:type="gramStart"/>
      <w:r>
        <w:rPr>
          <w:rFonts w:asciiTheme="minorEastAsia" w:eastAsiaTheme="minorEastAsia" w:hAnsiTheme="minorEastAsia" w:hint="eastAsia"/>
          <w:sz w:val="24"/>
          <w:szCs w:val="24"/>
        </w:rPr>
        <w:t>圈现有</w:t>
      </w:r>
      <w:proofErr w:type="gramEnd"/>
      <w:r>
        <w:rPr>
          <w:rFonts w:asciiTheme="minorEastAsia" w:eastAsiaTheme="minorEastAsia" w:hAnsiTheme="minorEastAsia" w:hint="eastAsia"/>
          <w:sz w:val="24"/>
          <w:szCs w:val="24"/>
        </w:rPr>
        <w:t>的商业供应情况进行系统分析和掌握；</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对区域消费人口画像及消费习惯特征进行系统调研分析，明确区域现状消费人口总量，结构，分布，画像特征，消费偏好习惯及消费需求等相关情况，对商圈对应的消费需求情况进行系统分析和掌握；</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结合对商圈宏观发展格局及站位，商</w:t>
      </w:r>
      <w:proofErr w:type="gramStart"/>
      <w:r>
        <w:rPr>
          <w:rFonts w:asciiTheme="minorEastAsia" w:eastAsiaTheme="minorEastAsia" w:hAnsiTheme="minorEastAsia" w:hint="eastAsia"/>
          <w:sz w:val="24"/>
          <w:szCs w:val="24"/>
        </w:rPr>
        <w:t>圈现有</w:t>
      </w:r>
      <w:proofErr w:type="gramEnd"/>
      <w:r>
        <w:rPr>
          <w:rFonts w:asciiTheme="minorEastAsia" w:eastAsiaTheme="minorEastAsia" w:hAnsiTheme="minorEastAsia" w:hint="eastAsia"/>
          <w:sz w:val="24"/>
          <w:szCs w:val="24"/>
        </w:rPr>
        <w:t>商业供给及消费需求等多维度的分析和研究，综合探讨当前商圈发展的现实基底及核心矛盾问题。</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（三）桥北商圈发展趋势和方向研究</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对上位规划进行充分解读，包含城市及区域国土空间规划，城市商业网点规划及</w:t>
      </w:r>
      <w:r>
        <w:rPr>
          <w:rFonts w:asciiTheme="minorEastAsia" w:eastAsiaTheme="minorEastAsia" w:hAnsiTheme="minorEastAsia" w:hint="eastAsia"/>
          <w:sz w:val="24"/>
          <w:szCs w:val="24"/>
        </w:rPr>
        <w:lastRenderedPageBreak/>
        <w:t>相关发展政策指导文件等，从上位规划发展指引视角，</w:t>
      </w:r>
      <w:proofErr w:type="gramStart"/>
      <w:r>
        <w:rPr>
          <w:rFonts w:asciiTheme="minorEastAsia" w:eastAsiaTheme="minorEastAsia" w:hAnsiTheme="minorEastAsia" w:hint="eastAsia"/>
          <w:sz w:val="24"/>
          <w:szCs w:val="24"/>
        </w:rPr>
        <w:t>结合商</w:t>
      </w:r>
      <w:proofErr w:type="gramEnd"/>
      <w:r>
        <w:rPr>
          <w:rFonts w:asciiTheme="minorEastAsia" w:eastAsiaTheme="minorEastAsia" w:hAnsiTheme="minorEastAsia" w:hint="eastAsia"/>
          <w:sz w:val="24"/>
          <w:szCs w:val="24"/>
        </w:rPr>
        <w:t>圈发展基底及实际，综合探讨商</w:t>
      </w:r>
      <w:proofErr w:type="gramStart"/>
      <w:r>
        <w:rPr>
          <w:rFonts w:asciiTheme="minorEastAsia" w:eastAsiaTheme="minorEastAsia" w:hAnsiTheme="minorEastAsia" w:hint="eastAsia"/>
          <w:sz w:val="24"/>
          <w:szCs w:val="24"/>
        </w:rPr>
        <w:t>圈未来</w:t>
      </w:r>
      <w:proofErr w:type="gramEnd"/>
      <w:r>
        <w:rPr>
          <w:rFonts w:asciiTheme="minorEastAsia" w:eastAsiaTheme="minorEastAsia" w:hAnsiTheme="minorEastAsia" w:hint="eastAsia"/>
          <w:sz w:val="24"/>
          <w:szCs w:val="24"/>
        </w:rPr>
        <w:t>发展方向和趋势；</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对当下商业宏观发展趋势进行分析和解读，明确商业发展大背景，结合最新的商业发展热点及消费变化趋势，探讨商</w:t>
      </w:r>
      <w:proofErr w:type="gramStart"/>
      <w:r>
        <w:rPr>
          <w:rFonts w:asciiTheme="minorEastAsia" w:eastAsiaTheme="minorEastAsia" w:hAnsiTheme="minorEastAsia" w:hint="eastAsia"/>
          <w:sz w:val="24"/>
          <w:szCs w:val="24"/>
        </w:rPr>
        <w:t>圈未来</w:t>
      </w:r>
      <w:proofErr w:type="gramEnd"/>
      <w:r>
        <w:rPr>
          <w:rFonts w:asciiTheme="minorEastAsia" w:eastAsiaTheme="minorEastAsia" w:hAnsiTheme="minorEastAsia" w:hint="eastAsia"/>
          <w:sz w:val="24"/>
          <w:szCs w:val="24"/>
        </w:rPr>
        <w:t>升级的可行性方向和抓手；</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寻找并对</w:t>
      </w:r>
      <w:proofErr w:type="gramStart"/>
      <w:r>
        <w:rPr>
          <w:rFonts w:asciiTheme="minorEastAsia" w:eastAsiaTheme="minorEastAsia" w:hAnsiTheme="minorEastAsia" w:hint="eastAsia"/>
          <w:sz w:val="24"/>
          <w:szCs w:val="24"/>
        </w:rPr>
        <w:t>标国内</w:t>
      </w:r>
      <w:proofErr w:type="gramEnd"/>
      <w:r>
        <w:rPr>
          <w:rFonts w:asciiTheme="minorEastAsia" w:eastAsiaTheme="minorEastAsia" w:hAnsiTheme="minorEastAsia" w:hint="eastAsia"/>
          <w:sz w:val="24"/>
          <w:szCs w:val="24"/>
        </w:rPr>
        <w:t>一、二线城市同类优秀商圈发展及升级提升典型案例，重点分析研究对标案例商圈的打造提升策略，为本案提供方向性参考及相关启示；</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综合上述专题</w:t>
      </w:r>
      <w:proofErr w:type="gramStart"/>
      <w:r>
        <w:rPr>
          <w:rFonts w:asciiTheme="minorEastAsia" w:eastAsiaTheme="minorEastAsia" w:hAnsiTheme="minorEastAsia" w:hint="eastAsia"/>
          <w:sz w:val="24"/>
          <w:szCs w:val="24"/>
        </w:rPr>
        <w:t>化系列</w:t>
      </w:r>
      <w:proofErr w:type="gramEnd"/>
      <w:r>
        <w:rPr>
          <w:rFonts w:asciiTheme="minorEastAsia" w:eastAsiaTheme="minorEastAsia" w:hAnsiTheme="minorEastAsia" w:hint="eastAsia"/>
          <w:sz w:val="24"/>
          <w:szCs w:val="24"/>
        </w:rPr>
        <w:t>研究，</w:t>
      </w:r>
      <w:proofErr w:type="gramStart"/>
      <w:r>
        <w:rPr>
          <w:rFonts w:asciiTheme="minorEastAsia" w:eastAsiaTheme="minorEastAsia" w:hAnsiTheme="minorEastAsia" w:hint="eastAsia"/>
          <w:sz w:val="24"/>
          <w:szCs w:val="24"/>
        </w:rPr>
        <w:t>结合商</w:t>
      </w:r>
      <w:proofErr w:type="gramEnd"/>
      <w:r>
        <w:rPr>
          <w:rFonts w:asciiTheme="minorEastAsia" w:eastAsiaTheme="minorEastAsia" w:hAnsiTheme="minorEastAsia" w:hint="eastAsia"/>
          <w:sz w:val="24"/>
          <w:szCs w:val="24"/>
        </w:rPr>
        <w:t>圈现状及发展基底，提出桥北商圈发展升级的方向性策略。</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2.2</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（一）桥北商</w:t>
      </w:r>
      <w:proofErr w:type="gramStart"/>
      <w:r>
        <w:rPr>
          <w:rFonts w:asciiTheme="minorEastAsia" w:eastAsiaTheme="minorEastAsia" w:hAnsiTheme="minorEastAsia" w:hint="eastAsia"/>
          <w:sz w:val="24"/>
          <w:szCs w:val="24"/>
        </w:rPr>
        <w:t>圈未来</w:t>
      </w:r>
      <w:proofErr w:type="gramEnd"/>
      <w:r>
        <w:rPr>
          <w:rFonts w:asciiTheme="minorEastAsia" w:eastAsiaTheme="minorEastAsia" w:hAnsiTheme="minorEastAsia" w:hint="eastAsia"/>
          <w:sz w:val="24"/>
          <w:szCs w:val="24"/>
        </w:rPr>
        <w:t>整体发展站位及提升发展策略研究</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通过商圈现状研究、发展基底研究等系列专题研究明确桥北商</w:t>
      </w:r>
      <w:proofErr w:type="gramStart"/>
      <w:r>
        <w:rPr>
          <w:rFonts w:asciiTheme="minorEastAsia" w:eastAsiaTheme="minorEastAsia" w:hAnsiTheme="minorEastAsia" w:hint="eastAsia"/>
          <w:sz w:val="24"/>
          <w:szCs w:val="24"/>
        </w:rPr>
        <w:t>圈未来</w:t>
      </w:r>
      <w:proofErr w:type="gramEnd"/>
      <w:r>
        <w:rPr>
          <w:rFonts w:asciiTheme="minorEastAsia" w:eastAsiaTheme="minorEastAsia" w:hAnsiTheme="minorEastAsia" w:hint="eastAsia"/>
          <w:sz w:val="24"/>
          <w:szCs w:val="24"/>
        </w:rPr>
        <w:t>一定时间内在南京商业市场的具体发展站位；</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确定桥北商</w:t>
      </w:r>
      <w:proofErr w:type="gramStart"/>
      <w:r>
        <w:rPr>
          <w:rFonts w:asciiTheme="minorEastAsia" w:eastAsiaTheme="minorEastAsia" w:hAnsiTheme="minorEastAsia" w:hint="eastAsia"/>
          <w:sz w:val="24"/>
          <w:szCs w:val="24"/>
        </w:rPr>
        <w:t>圈具体</w:t>
      </w:r>
      <w:proofErr w:type="gramEnd"/>
      <w:r>
        <w:rPr>
          <w:rFonts w:asciiTheme="minorEastAsia" w:eastAsiaTheme="minorEastAsia" w:hAnsiTheme="minorEastAsia" w:hint="eastAsia"/>
          <w:sz w:val="24"/>
          <w:szCs w:val="24"/>
        </w:rPr>
        <w:t>的服务对象及涵盖的商业服务设施，</w:t>
      </w:r>
      <w:proofErr w:type="gramStart"/>
      <w:r>
        <w:rPr>
          <w:rFonts w:asciiTheme="minorEastAsia" w:eastAsiaTheme="minorEastAsia" w:hAnsiTheme="minorEastAsia" w:hint="eastAsia"/>
          <w:sz w:val="24"/>
          <w:szCs w:val="24"/>
        </w:rPr>
        <w:t>明确商圈未来</w:t>
      </w:r>
      <w:proofErr w:type="gramEnd"/>
      <w:r>
        <w:rPr>
          <w:rFonts w:asciiTheme="minorEastAsia" w:eastAsiaTheme="minorEastAsia" w:hAnsiTheme="minorEastAsia" w:hint="eastAsia"/>
          <w:sz w:val="24"/>
          <w:szCs w:val="24"/>
        </w:rPr>
        <w:t>发展方向；</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给出桥北商</w:t>
      </w:r>
      <w:proofErr w:type="gramStart"/>
      <w:r>
        <w:rPr>
          <w:rFonts w:asciiTheme="minorEastAsia" w:eastAsiaTheme="minorEastAsia" w:hAnsiTheme="minorEastAsia" w:hint="eastAsia"/>
          <w:sz w:val="24"/>
          <w:szCs w:val="24"/>
        </w:rPr>
        <w:t>圈具体</w:t>
      </w:r>
      <w:proofErr w:type="gramEnd"/>
      <w:r>
        <w:rPr>
          <w:rFonts w:asciiTheme="minorEastAsia" w:eastAsiaTheme="minorEastAsia" w:hAnsiTheme="minorEastAsia" w:hint="eastAsia"/>
          <w:sz w:val="24"/>
          <w:szCs w:val="24"/>
        </w:rPr>
        <w:t>的升级及发展策略，并对升级及发展策略进行解读；</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综合发展站位及提升发展策略给出片区商业空间发展格局及发展定位。</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（二）桥北商圈内重点项目提升调整策略方向建议</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r>
      <w:proofErr w:type="gramStart"/>
      <w:r>
        <w:rPr>
          <w:rFonts w:asciiTheme="minorEastAsia" w:eastAsiaTheme="minorEastAsia" w:hAnsiTheme="minorEastAsia" w:hint="eastAsia"/>
          <w:sz w:val="24"/>
          <w:szCs w:val="24"/>
        </w:rPr>
        <w:t>结合商</w:t>
      </w:r>
      <w:proofErr w:type="gramEnd"/>
      <w:r>
        <w:rPr>
          <w:rFonts w:asciiTheme="minorEastAsia" w:eastAsiaTheme="minorEastAsia" w:hAnsiTheme="minorEastAsia" w:hint="eastAsia"/>
          <w:sz w:val="24"/>
          <w:szCs w:val="24"/>
        </w:rPr>
        <w:t>圈发展总体站位和方向，</w:t>
      </w:r>
      <w:proofErr w:type="gramStart"/>
      <w:r>
        <w:rPr>
          <w:rFonts w:asciiTheme="minorEastAsia" w:eastAsiaTheme="minorEastAsia" w:hAnsiTheme="minorEastAsia" w:hint="eastAsia"/>
          <w:sz w:val="24"/>
          <w:szCs w:val="24"/>
        </w:rPr>
        <w:t>统筹商</w:t>
      </w:r>
      <w:proofErr w:type="gramEnd"/>
      <w:r>
        <w:rPr>
          <w:rFonts w:asciiTheme="minorEastAsia" w:eastAsiaTheme="minorEastAsia" w:hAnsiTheme="minorEastAsia" w:hint="eastAsia"/>
          <w:sz w:val="24"/>
          <w:szCs w:val="24"/>
        </w:rPr>
        <w:t>圈内各重点项目相互错位协同发展；</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落实具体的提升策略，对策略覆盖下的重点项目的发展定位方向、商业功能业态及经营内容特色亮点组织提升方向给出指引性建议。</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（三）桥北商</w:t>
      </w:r>
      <w:proofErr w:type="gramStart"/>
      <w:r>
        <w:rPr>
          <w:rFonts w:asciiTheme="minorEastAsia" w:eastAsiaTheme="minorEastAsia" w:hAnsiTheme="minorEastAsia" w:hint="eastAsia"/>
          <w:sz w:val="24"/>
          <w:szCs w:val="24"/>
        </w:rPr>
        <w:t>圈内酒店</w:t>
      </w:r>
      <w:proofErr w:type="gramEnd"/>
      <w:r>
        <w:rPr>
          <w:rFonts w:asciiTheme="minorEastAsia" w:eastAsiaTheme="minorEastAsia" w:hAnsiTheme="minorEastAsia" w:hint="eastAsia"/>
          <w:sz w:val="24"/>
          <w:szCs w:val="24"/>
        </w:rPr>
        <w:t>业态配置发展研究及相关建议</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对商</w:t>
      </w:r>
      <w:proofErr w:type="gramStart"/>
      <w:r>
        <w:rPr>
          <w:rFonts w:asciiTheme="minorEastAsia" w:eastAsiaTheme="minorEastAsia" w:hAnsiTheme="minorEastAsia" w:hint="eastAsia"/>
          <w:sz w:val="24"/>
          <w:szCs w:val="24"/>
        </w:rPr>
        <w:t>圈内酒店</w:t>
      </w:r>
      <w:proofErr w:type="gramEnd"/>
      <w:r>
        <w:rPr>
          <w:rFonts w:asciiTheme="minorEastAsia" w:eastAsiaTheme="minorEastAsia" w:hAnsiTheme="minorEastAsia" w:hint="eastAsia"/>
          <w:sz w:val="24"/>
          <w:szCs w:val="24"/>
        </w:rPr>
        <w:t>市场发展现状进行梳理，对商</w:t>
      </w:r>
      <w:proofErr w:type="gramStart"/>
      <w:r>
        <w:rPr>
          <w:rFonts w:asciiTheme="minorEastAsia" w:eastAsiaTheme="minorEastAsia" w:hAnsiTheme="minorEastAsia" w:hint="eastAsia"/>
          <w:sz w:val="24"/>
          <w:szCs w:val="24"/>
        </w:rPr>
        <w:t>圈内酒店</w:t>
      </w:r>
      <w:proofErr w:type="gramEnd"/>
      <w:r>
        <w:rPr>
          <w:rFonts w:asciiTheme="minorEastAsia" w:eastAsiaTheme="minorEastAsia" w:hAnsiTheme="minorEastAsia" w:hint="eastAsia"/>
          <w:sz w:val="24"/>
          <w:szCs w:val="24"/>
        </w:rPr>
        <w:t>的存量规模、分布及经营特色方向进行分析研究；</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结合酒店市场实际发展情况及相关市场需求，对片区酒店市场未来发展方向及配置规模给出相关建议；</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对具体重点地块的酒店配置类型，规模及发展方向给出合理化建议。</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（四）桥北商圈内指定改造项目发展方向建议</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对项目基本情况进行分析解读；</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结合桥北商圈发展站位及商业发展趋势，明确项目未来可能的发展方向及空间；</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结合项目用地指标及空间结构给出项目发展定位方向；</w:t>
      </w: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b/>
        <w:t>结合定位方向的项目业</w:t>
      </w:r>
      <w:proofErr w:type="gramStart"/>
      <w:r>
        <w:rPr>
          <w:rFonts w:asciiTheme="minorEastAsia" w:eastAsiaTheme="minorEastAsia" w:hAnsiTheme="minorEastAsia" w:hint="eastAsia"/>
          <w:sz w:val="24"/>
          <w:szCs w:val="24"/>
        </w:rPr>
        <w:t>态功能</w:t>
      </w:r>
      <w:proofErr w:type="gramEnd"/>
      <w:r>
        <w:rPr>
          <w:rFonts w:asciiTheme="minorEastAsia" w:eastAsiaTheme="minorEastAsia" w:hAnsiTheme="minorEastAsia" w:hint="eastAsia"/>
          <w:sz w:val="24"/>
          <w:szCs w:val="24"/>
        </w:rPr>
        <w:t>初步组合建议。</w:t>
      </w:r>
    </w:p>
    <w:p w:rsidR="00750A9B" w:rsidRDefault="00750A9B">
      <w:pPr>
        <w:spacing w:line="360" w:lineRule="auto"/>
        <w:ind w:firstLineChars="200" w:firstLine="480"/>
        <w:jc w:val="left"/>
        <w:rPr>
          <w:rFonts w:asciiTheme="minorEastAsia" w:eastAsiaTheme="minorEastAsia" w:hAnsiTheme="minorEastAsia"/>
          <w:sz w:val="24"/>
          <w:szCs w:val="24"/>
        </w:rPr>
      </w:pPr>
    </w:p>
    <w:p w:rsidR="00750A9B"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3.服务质量及成果文件提报时间</w:t>
      </w:r>
    </w:p>
    <w:p w:rsidR="00750A9B" w:rsidRPr="00603833" w:rsidRDefault="0079043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603833">
        <w:rPr>
          <w:rFonts w:asciiTheme="minorEastAsia" w:eastAsiaTheme="minorEastAsia" w:hAnsiTheme="minorEastAsia" w:hint="eastAsia"/>
          <w:sz w:val="24"/>
          <w:szCs w:val="24"/>
        </w:rPr>
        <w:t>.1服务质量：成果文件通过甲方认可。</w:t>
      </w:r>
    </w:p>
    <w:p w:rsidR="00750A9B" w:rsidRDefault="00790438">
      <w:pPr>
        <w:spacing w:line="360" w:lineRule="auto"/>
        <w:ind w:firstLineChars="200" w:firstLine="480"/>
        <w:jc w:val="left"/>
        <w:rPr>
          <w:rFonts w:asciiTheme="minorEastAsia" w:eastAsiaTheme="minorEastAsia" w:hAnsiTheme="minorEastAsia"/>
          <w:sz w:val="24"/>
          <w:szCs w:val="24"/>
        </w:rPr>
      </w:pPr>
      <w:r w:rsidRPr="00603833">
        <w:rPr>
          <w:rFonts w:asciiTheme="minorEastAsia" w:eastAsiaTheme="minorEastAsia" w:hAnsiTheme="minorEastAsia" w:hint="eastAsia"/>
          <w:sz w:val="24"/>
          <w:szCs w:val="24"/>
        </w:rPr>
        <w:t>3.2成果文件：</w:t>
      </w:r>
      <w:proofErr w:type="gramStart"/>
      <w:r w:rsidRPr="00603833">
        <w:rPr>
          <w:rFonts w:asciiTheme="minorEastAsia" w:eastAsiaTheme="minorEastAsia" w:hAnsiTheme="minorEastAsia" w:hint="eastAsia"/>
          <w:sz w:val="24"/>
          <w:szCs w:val="24"/>
        </w:rPr>
        <w:t>完成商</w:t>
      </w:r>
      <w:proofErr w:type="gramEnd"/>
      <w:r w:rsidRPr="00603833">
        <w:rPr>
          <w:rFonts w:asciiTheme="minorEastAsia" w:eastAsiaTheme="minorEastAsia" w:hAnsiTheme="minorEastAsia" w:hint="eastAsia"/>
          <w:sz w:val="24"/>
          <w:szCs w:val="24"/>
        </w:rPr>
        <w:t>圈发展现状梳理及趋势方向研究；商圈宏观发展策略及重点项目、业态发展建议。</w:t>
      </w:r>
    </w:p>
    <w:p w:rsidR="00750A9B" w:rsidRDefault="00750A9B"/>
    <w:p w:rsidR="00750A9B" w:rsidRDefault="00790438">
      <w:pPr>
        <w:widowControl/>
        <w:jc w:val="left"/>
      </w:pPr>
      <w:r>
        <w:br w:type="page"/>
      </w:r>
    </w:p>
    <w:p w:rsidR="00750A9B" w:rsidRDefault="00750A9B">
      <w:pPr>
        <w:pStyle w:val="a6"/>
      </w:pPr>
    </w:p>
    <w:p w:rsidR="00750A9B" w:rsidRDefault="00790438">
      <w:pPr>
        <w:jc w:val="center"/>
        <w:rPr>
          <w:rFonts w:ascii="宋体" w:hAnsi="宋体"/>
          <w:b/>
          <w:sz w:val="36"/>
          <w:szCs w:val="36"/>
        </w:rPr>
      </w:pPr>
      <w:bookmarkStart w:id="62" w:name="_Toc8762"/>
      <w:bookmarkStart w:id="63" w:name="_Toc31489"/>
      <w:bookmarkStart w:id="64" w:name="_Toc3834"/>
      <w:bookmarkStart w:id="65" w:name="_Toc30970"/>
      <w:bookmarkStart w:id="66" w:name="_Toc13569"/>
      <w:bookmarkStart w:id="67" w:name="_Toc32432"/>
      <w:bookmarkStart w:id="68" w:name="_Toc1329"/>
      <w:bookmarkStart w:id="69" w:name="_Toc22943"/>
      <w:bookmarkStart w:id="70" w:name="_Toc20780"/>
      <w:bookmarkStart w:id="71" w:name="_Toc87872860"/>
      <w:bookmarkStart w:id="72" w:name="_Toc1171"/>
      <w:bookmarkStart w:id="73" w:name="_Toc27857"/>
      <w:bookmarkStart w:id="74" w:name="_Toc33266151"/>
      <w:bookmarkStart w:id="75" w:name="_Toc2"/>
      <w:bookmarkStart w:id="76" w:name="_Toc30931"/>
      <w:bookmarkStart w:id="77" w:name="_Toc2076"/>
      <w:r>
        <w:rPr>
          <w:rFonts w:ascii="宋体" w:hAnsi="宋体" w:cs="仿宋" w:hint="eastAsia"/>
          <w:b/>
          <w:sz w:val="36"/>
          <w:szCs w:val="36"/>
        </w:rPr>
        <w:t>第五章 合同草案条款</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750A9B" w:rsidRDefault="00750A9B">
      <w:pPr>
        <w:spacing w:line="360" w:lineRule="auto"/>
        <w:ind w:firstLineChars="200" w:firstLine="480"/>
        <w:jc w:val="left"/>
        <w:rPr>
          <w:rFonts w:asciiTheme="majorEastAsia" w:eastAsiaTheme="majorEastAsia" w:hAnsiTheme="majorEastAsia"/>
          <w:bCs/>
          <w:sz w:val="24"/>
          <w:szCs w:val="24"/>
        </w:rPr>
      </w:pPr>
      <w:bookmarkStart w:id="78" w:name="_Toc31792"/>
      <w:bookmarkStart w:id="79" w:name="_Toc27316"/>
      <w:bookmarkStart w:id="80" w:name="_Toc2793"/>
      <w:bookmarkStart w:id="81" w:name="_Toc87872861"/>
      <w:bookmarkStart w:id="82" w:name="_Toc31380"/>
      <w:bookmarkStart w:id="83" w:name="_Toc17598"/>
      <w:bookmarkStart w:id="84" w:name="_Toc15779"/>
      <w:bookmarkStart w:id="85" w:name="_Toc24282"/>
    </w:p>
    <w:p w:rsidR="00750A9B" w:rsidRDefault="00750A9B">
      <w:pPr>
        <w:pStyle w:val="a1"/>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50A9B">
      <w:pPr>
        <w:pStyle w:val="a6"/>
      </w:pPr>
    </w:p>
    <w:p w:rsidR="00750A9B" w:rsidRDefault="00790438">
      <w:pPr>
        <w:adjustRightInd w:val="0"/>
        <w:snapToGrid w:val="0"/>
        <w:jc w:val="center"/>
        <w:rPr>
          <w:rFonts w:ascii="宋体"/>
          <w:szCs w:val="21"/>
        </w:rPr>
      </w:pPr>
      <w:r>
        <w:rPr>
          <w:rFonts w:ascii="黑体" w:eastAsia="黑体" w:hAnsi="黑体" w:cs="黑体" w:hint="eastAsia"/>
          <w:color w:val="000000"/>
          <w:sz w:val="44"/>
          <w:szCs w:val="44"/>
          <w:lang w:val="zh-CN"/>
        </w:rPr>
        <w:lastRenderedPageBreak/>
        <w:t>服务类采购合同</w:t>
      </w:r>
    </w:p>
    <w:tbl>
      <w:tblPr>
        <w:tblW w:w="0" w:type="auto"/>
        <w:tblInd w:w="-108" w:type="dxa"/>
        <w:tblLayout w:type="fixed"/>
        <w:tblCellMar>
          <w:left w:w="0" w:type="dxa"/>
          <w:right w:w="0" w:type="dxa"/>
        </w:tblCellMar>
        <w:tblLook w:val="04A0" w:firstRow="1" w:lastRow="0" w:firstColumn="1" w:lastColumn="0" w:noHBand="0" w:noVBand="1"/>
      </w:tblPr>
      <w:tblGrid>
        <w:gridCol w:w="4643"/>
        <w:gridCol w:w="4643"/>
      </w:tblGrid>
      <w:tr w:rsidR="00750A9B">
        <w:tc>
          <w:tcPr>
            <w:tcW w:w="4643" w:type="dxa"/>
            <w:tcBorders>
              <w:top w:val="nil"/>
              <w:left w:val="nil"/>
              <w:bottom w:val="nil"/>
              <w:right w:val="nil"/>
            </w:tcBorders>
          </w:tcPr>
          <w:p w:rsidR="00750A9B" w:rsidRDefault="00790438">
            <w:pPr>
              <w:autoSpaceDE w:val="0"/>
              <w:autoSpaceDN w:val="0"/>
              <w:adjustRightInd w:val="0"/>
              <w:spacing w:line="240" w:lineRule="atLeast"/>
              <w:jc w:val="left"/>
              <w:rPr>
                <w:rFonts w:ascii="宋体" w:hAnsi="宋体" w:cs="宋体"/>
                <w:color w:val="000000"/>
                <w:szCs w:val="21"/>
              </w:rPr>
            </w:pPr>
            <w:r>
              <w:rPr>
                <w:rFonts w:ascii="宋体" w:hAnsi="宋体" w:cs="宋体" w:hint="eastAsia"/>
                <w:color w:val="000000"/>
                <w:szCs w:val="21"/>
              </w:rPr>
              <w:t xml:space="preserve"> 采购人：（以下称甲方）</w:t>
            </w:r>
          </w:p>
        </w:tc>
        <w:tc>
          <w:tcPr>
            <w:tcW w:w="4643" w:type="dxa"/>
            <w:tcBorders>
              <w:top w:val="nil"/>
              <w:left w:val="nil"/>
              <w:bottom w:val="nil"/>
              <w:right w:val="nil"/>
            </w:tcBorders>
          </w:tcPr>
          <w:p w:rsidR="00750A9B" w:rsidRDefault="00790438">
            <w:pPr>
              <w:autoSpaceDE w:val="0"/>
              <w:autoSpaceDN w:val="0"/>
              <w:adjustRightInd w:val="0"/>
              <w:spacing w:line="240" w:lineRule="atLeast"/>
              <w:jc w:val="left"/>
              <w:rPr>
                <w:rFonts w:ascii="宋体" w:hAnsi="宋体" w:cs="宋体"/>
                <w:color w:val="000000"/>
                <w:szCs w:val="21"/>
              </w:rPr>
            </w:pPr>
            <w:r>
              <w:rPr>
                <w:rFonts w:ascii="宋体" w:hAnsi="宋体" w:cs="宋体" w:hint="eastAsia"/>
                <w:color w:val="000000"/>
                <w:szCs w:val="21"/>
              </w:rPr>
              <w:t>供应商：（以下称乙方）</w:t>
            </w:r>
          </w:p>
        </w:tc>
      </w:tr>
      <w:tr w:rsidR="00750A9B">
        <w:tc>
          <w:tcPr>
            <w:tcW w:w="4643" w:type="dxa"/>
            <w:tcBorders>
              <w:top w:val="nil"/>
              <w:left w:val="nil"/>
              <w:bottom w:val="nil"/>
              <w:right w:val="nil"/>
            </w:tcBorders>
          </w:tcPr>
          <w:p w:rsidR="00750A9B" w:rsidRDefault="00790438">
            <w:pPr>
              <w:autoSpaceDE w:val="0"/>
              <w:autoSpaceDN w:val="0"/>
              <w:adjustRightInd w:val="0"/>
              <w:spacing w:line="240" w:lineRule="atLeast"/>
              <w:jc w:val="left"/>
              <w:rPr>
                <w:rFonts w:ascii="宋体" w:hAnsi="宋体" w:cs="宋体"/>
                <w:color w:val="000000"/>
                <w:szCs w:val="21"/>
              </w:rPr>
            </w:pPr>
            <w:r>
              <w:rPr>
                <w:rFonts w:ascii="宋体" w:hAnsi="宋体" w:cs="宋体" w:hint="eastAsia"/>
                <w:color w:val="000000"/>
                <w:szCs w:val="21"/>
              </w:rPr>
              <w:t xml:space="preserve"> 住所地：</w:t>
            </w:r>
          </w:p>
        </w:tc>
        <w:tc>
          <w:tcPr>
            <w:tcW w:w="4643" w:type="dxa"/>
            <w:tcBorders>
              <w:top w:val="nil"/>
              <w:left w:val="nil"/>
              <w:bottom w:val="nil"/>
              <w:right w:val="nil"/>
            </w:tcBorders>
          </w:tcPr>
          <w:p w:rsidR="00750A9B" w:rsidRDefault="00790438">
            <w:pPr>
              <w:autoSpaceDE w:val="0"/>
              <w:autoSpaceDN w:val="0"/>
              <w:adjustRightInd w:val="0"/>
              <w:spacing w:line="240" w:lineRule="atLeast"/>
              <w:jc w:val="left"/>
              <w:rPr>
                <w:rFonts w:ascii="宋体" w:hAnsi="宋体" w:cs="宋体"/>
                <w:color w:val="000000"/>
                <w:szCs w:val="21"/>
              </w:rPr>
            </w:pPr>
            <w:r>
              <w:rPr>
                <w:rFonts w:ascii="宋体" w:hAnsi="宋体" w:cs="宋体" w:hint="eastAsia"/>
                <w:color w:val="000000"/>
                <w:szCs w:val="21"/>
              </w:rPr>
              <w:t>住所地：</w:t>
            </w:r>
          </w:p>
        </w:tc>
      </w:tr>
    </w:tbl>
    <w:p w:rsidR="00750A9B" w:rsidRDefault="00790438">
      <w:pPr>
        <w:autoSpaceDE w:val="0"/>
        <w:autoSpaceDN w:val="0"/>
        <w:adjustRightInd w:val="0"/>
        <w:ind w:firstLine="420"/>
        <w:jc w:val="left"/>
        <w:rPr>
          <w:rFonts w:ascii="宋体" w:hAnsi="宋体" w:cs="宋体"/>
          <w:color w:val="000000"/>
          <w:szCs w:val="21"/>
        </w:rPr>
      </w:pPr>
      <w:r>
        <w:rPr>
          <w:rFonts w:ascii="宋体" w:hAnsi="宋体" w:cs="宋体" w:hint="eastAsia"/>
          <w:color w:val="000000"/>
          <w:szCs w:val="21"/>
          <w:lang w:val="zh-CN"/>
        </w:rPr>
        <w:t>根据《中华人民共和国政府采购法》《中华人民共和国民法典》等法律法规的规定，甲乙双方按照</w:t>
      </w:r>
      <w:r>
        <w:rPr>
          <w:rFonts w:ascii="宋体" w:hAnsi="宋体" w:cs="宋体" w:hint="eastAsia"/>
          <w:color w:val="000000"/>
          <w:szCs w:val="21"/>
          <w:u w:val="single"/>
        </w:rPr>
        <w:t xml:space="preserve">          </w:t>
      </w:r>
      <w:r>
        <w:rPr>
          <w:rFonts w:ascii="宋体" w:hAnsi="宋体" w:cs="宋体" w:hint="eastAsia"/>
          <w:color w:val="000000"/>
          <w:szCs w:val="21"/>
          <w:lang w:val="zh-CN"/>
        </w:rPr>
        <w:t>项目招标结果签订本合同。</w:t>
      </w:r>
    </w:p>
    <w:p w:rsidR="00750A9B" w:rsidRDefault="00790438">
      <w:pPr>
        <w:autoSpaceDE w:val="0"/>
        <w:autoSpaceDN w:val="0"/>
        <w:adjustRightInd w:val="0"/>
        <w:spacing w:line="240" w:lineRule="atLeast"/>
        <w:ind w:firstLine="420"/>
        <w:rPr>
          <w:rFonts w:ascii="宋体" w:hAnsi="宋体" w:cs="宋体"/>
          <w:color w:val="000000"/>
          <w:szCs w:val="21"/>
        </w:rPr>
      </w:pPr>
      <w:r>
        <w:rPr>
          <w:rFonts w:ascii="宋体" w:hAnsi="宋体" w:cs="宋体" w:hint="eastAsia"/>
          <w:b/>
          <w:bCs/>
          <w:color w:val="000000"/>
          <w:szCs w:val="21"/>
        </w:rPr>
        <w:t>第一条 合同标的</w:t>
      </w:r>
      <w:r>
        <w:rPr>
          <w:rFonts w:ascii="宋体" w:hAnsi="宋体" w:cs="宋体" w:hint="eastAsia"/>
          <w:color w:val="000000"/>
          <w:szCs w:val="21"/>
        </w:rPr>
        <w:t xml:space="preserve">  </w:t>
      </w:r>
    </w:p>
    <w:p w:rsidR="00750A9B" w:rsidRDefault="00790438">
      <w:pPr>
        <w:autoSpaceDE w:val="0"/>
        <w:autoSpaceDN w:val="0"/>
        <w:adjustRightInd w:val="0"/>
        <w:spacing w:line="240" w:lineRule="atLeast"/>
        <w:ind w:firstLine="420"/>
        <w:rPr>
          <w:rFonts w:ascii="宋体" w:hAnsi="宋体" w:cs="宋体"/>
          <w:color w:val="000000"/>
          <w:szCs w:val="21"/>
        </w:rPr>
      </w:pPr>
      <w:r>
        <w:rPr>
          <w:rFonts w:ascii="宋体" w:hAnsi="宋体" w:cs="宋体" w:hint="eastAsia"/>
          <w:color w:val="000000"/>
          <w:szCs w:val="21"/>
        </w:rPr>
        <w:t>乙方根据甲方需求提供下列服务：</w:t>
      </w:r>
      <w:r>
        <w:rPr>
          <w:rFonts w:ascii="宋体" w:hAnsi="宋体" w:cs="宋体" w:hint="eastAsia"/>
          <w:color w:val="000000"/>
          <w:szCs w:val="21"/>
          <w:u w:val="single"/>
        </w:rPr>
        <w:t xml:space="preserve">                    </w:t>
      </w:r>
      <w:r>
        <w:rPr>
          <w:rFonts w:ascii="宋体" w:hAnsi="宋体" w:cs="宋体" w:hint="eastAsia"/>
          <w:color w:val="000000"/>
          <w:szCs w:val="21"/>
        </w:rPr>
        <w:t>。</w:t>
      </w:r>
    </w:p>
    <w:p w:rsidR="00750A9B" w:rsidRDefault="00790438">
      <w:pPr>
        <w:autoSpaceDE w:val="0"/>
        <w:autoSpaceDN w:val="0"/>
        <w:adjustRightInd w:val="0"/>
        <w:spacing w:line="240" w:lineRule="atLeast"/>
        <w:ind w:firstLine="420"/>
        <w:rPr>
          <w:rFonts w:ascii="宋体" w:hAnsi="宋体" w:cs="宋体"/>
          <w:color w:val="000000"/>
          <w:szCs w:val="21"/>
        </w:rPr>
      </w:pPr>
      <w:r>
        <w:rPr>
          <w:rFonts w:ascii="宋体" w:hAnsi="宋体" w:cs="宋体" w:hint="eastAsia"/>
          <w:color w:val="000000"/>
          <w:szCs w:val="21"/>
        </w:rPr>
        <w:t>服务期限及要求：。</w:t>
      </w:r>
    </w:p>
    <w:p w:rsidR="00750A9B" w:rsidRDefault="00790438">
      <w:pPr>
        <w:autoSpaceDE w:val="0"/>
        <w:autoSpaceDN w:val="0"/>
        <w:adjustRightInd w:val="0"/>
        <w:spacing w:line="240" w:lineRule="atLeast"/>
        <w:ind w:firstLine="420"/>
        <w:jc w:val="left"/>
        <w:rPr>
          <w:rFonts w:ascii="宋体" w:hAnsi="宋体" w:cs="宋体"/>
          <w:color w:val="000000"/>
          <w:szCs w:val="21"/>
        </w:rPr>
      </w:pPr>
      <w:r>
        <w:rPr>
          <w:rFonts w:ascii="宋体" w:hAnsi="宋体" w:cs="宋体" w:hint="eastAsia"/>
          <w:b/>
          <w:bCs/>
          <w:color w:val="000000"/>
          <w:szCs w:val="21"/>
        </w:rPr>
        <w:t>第二条 合同总价款</w:t>
      </w:r>
      <w:r>
        <w:rPr>
          <w:rFonts w:ascii="宋体" w:hAnsi="宋体" w:cs="宋体" w:hint="eastAsia"/>
          <w:color w:val="000000"/>
          <w:szCs w:val="21"/>
        </w:rPr>
        <w:t xml:space="preserve">  </w:t>
      </w:r>
    </w:p>
    <w:p w:rsidR="00750A9B" w:rsidRDefault="00790438">
      <w:pPr>
        <w:autoSpaceDE w:val="0"/>
        <w:autoSpaceDN w:val="0"/>
        <w:adjustRightInd w:val="0"/>
        <w:spacing w:line="240" w:lineRule="atLeast"/>
        <w:ind w:firstLine="420"/>
        <w:jc w:val="left"/>
        <w:rPr>
          <w:rFonts w:ascii="宋体" w:hAnsi="宋体" w:cs="宋体"/>
          <w:color w:val="000000"/>
          <w:szCs w:val="21"/>
        </w:rPr>
      </w:pPr>
      <w:r>
        <w:rPr>
          <w:rFonts w:ascii="宋体" w:hAnsi="宋体" w:cs="宋体" w:hint="eastAsia"/>
          <w:color w:val="000000"/>
          <w:szCs w:val="21"/>
        </w:rPr>
        <w:t>本合同项下服务总价款为</w:t>
      </w:r>
      <w:r>
        <w:rPr>
          <w:rFonts w:ascii="宋体" w:hAnsi="宋体" w:cs="宋体" w:hint="eastAsia"/>
          <w:color w:val="000000"/>
          <w:szCs w:val="21"/>
          <w:u w:val="single"/>
        </w:rPr>
        <w:t xml:space="preserve">          </w:t>
      </w:r>
      <w:r>
        <w:rPr>
          <w:rFonts w:ascii="宋体" w:hAnsi="宋体" w:cs="宋体" w:hint="eastAsia"/>
          <w:color w:val="000000"/>
          <w:szCs w:val="21"/>
        </w:rPr>
        <w:t>（大写）人民币。</w:t>
      </w:r>
    </w:p>
    <w:p w:rsidR="00750A9B" w:rsidRDefault="00790438">
      <w:pPr>
        <w:spacing w:line="240" w:lineRule="atLeast"/>
        <w:ind w:firstLineChars="200" w:firstLine="420"/>
        <w:rPr>
          <w:rFonts w:ascii="宋体" w:hAnsi="宋体" w:cs="宋体"/>
          <w:color w:val="000000"/>
          <w:szCs w:val="21"/>
        </w:rPr>
      </w:pPr>
      <w:r>
        <w:rPr>
          <w:rFonts w:ascii="宋体" w:hAnsi="宋体" w:cs="宋体" w:hint="eastAsia"/>
          <w:color w:val="000000"/>
          <w:szCs w:val="21"/>
        </w:rPr>
        <w:t>本合同总价款是完成本项目所发生的所有含税费用、支付给员工的工资和国家强制缴纳的各种社会保障资金</w:t>
      </w:r>
      <w:r>
        <w:rPr>
          <w:rFonts w:ascii="宋体" w:hAnsi="宋体" w:cs="宋体" w:hint="eastAsia"/>
          <w:bCs/>
          <w:color w:val="000000"/>
          <w:szCs w:val="21"/>
        </w:rPr>
        <w:t>，以</w:t>
      </w:r>
      <w:r>
        <w:rPr>
          <w:rFonts w:ascii="宋体" w:hAnsi="宋体" w:cs="宋体" w:hint="eastAsia"/>
          <w:color w:val="000000"/>
          <w:szCs w:val="21"/>
        </w:rPr>
        <w:t>及投标人认为需要的其他费用等。</w:t>
      </w:r>
    </w:p>
    <w:p w:rsidR="00750A9B" w:rsidRDefault="00790438">
      <w:pPr>
        <w:widowControl/>
        <w:adjustRightInd w:val="0"/>
        <w:ind w:firstLine="420"/>
        <w:jc w:val="left"/>
        <w:rPr>
          <w:rFonts w:ascii="宋体" w:hAnsi="宋体" w:cs="宋体"/>
          <w:color w:val="000000"/>
          <w:szCs w:val="21"/>
        </w:rPr>
      </w:pPr>
      <w:r>
        <w:rPr>
          <w:rFonts w:ascii="宋体" w:hAnsi="宋体" w:cs="宋体" w:hint="eastAsia"/>
          <w:color w:val="000000"/>
          <w:szCs w:val="21"/>
        </w:rPr>
        <w:t>本合同总价款还包含乙方应当提供的伴随服务/售后服务费用。</w:t>
      </w:r>
    </w:p>
    <w:p w:rsidR="00750A9B" w:rsidRDefault="00790438">
      <w:pPr>
        <w:autoSpaceDE w:val="0"/>
        <w:autoSpaceDN w:val="0"/>
        <w:adjustRightInd w:val="0"/>
        <w:spacing w:line="240" w:lineRule="atLeast"/>
        <w:ind w:firstLine="420"/>
        <w:jc w:val="left"/>
        <w:rPr>
          <w:rFonts w:ascii="宋体" w:hAnsi="宋体" w:cs="宋体"/>
          <w:b/>
          <w:bCs/>
          <w:color w:val="000000"/>
          <w:szCs w:val="21"/>
        </w:rPr>
      </w:pPr>
      <w:r>
        <w:rPr>
          <w:rFonts w:ascii="宋体" w:hAnsi="宋体" w:cs="宋体" w:hint="eastAsia"/>
          <w:b/>
          <w:bCs/>
          <w:color w:val="000000"/>
          <w:szCs w:val="21"/>
        </w:rPr>
        <w:t>第三条 权利保证</w:t>
      </w:r>
    </w:p>
    <w:p w:rsidR="00750A9B" w:rsidRDefault="00790438">
      <w:pPr>
        <w:autoSpaceDE w:val="0"/>
        <w:autoSpaceDN w:val="0"/>
        <w:adjustRightInd w:val="0"/>
        <w:ind w:firstLine="420"/>
        <w:jc w:val="left"/>
        <w:rPr>
          <w:rFonts w:ascii="宋体" w:hAnsi="宋体" w:cs="宋体"/>
          <w:color w:val="000000"/>
          <w:szCs w:val="21"/>
        </w:rPr>
      </w:pPr>
      <w:r>
        <w:rPr>
          <w:rFonts w:ascii="宋体" w:hAnsi="宋体" w:cs="宋体" w:hint="eastAsia"/>
          <w:color w:val="000000"/>
          <w:szCs w:val="21"/>
        </w:rPr>
        <w:t>乙方应保证甲方在使用该服务或其任何一部分时不受第三方提出侵犯其专利权、版权、商标权或其他权利的起诉。一旦出现侵权，乙方应承担全部责任。</w:t>
      </w:r>
    </w:p>
    <w:p w:rsidR="00750A9B" w:rsidRDefault="00790438">
      <w:pPr>
        <w:autoSpaceDE w:val="0"/>
        <w:autoSpaceDN w:val="0"/>
        <w:adjustRightInd w:val="0"/>
        <w:ind w:firstLine="420"/>
        <w:jc w:val="left"/>
        <w:rPr>
          <w:rFonts w:ascii="宋体" w:hAnsi="宋体" w:cs="宋体"/>
          <w:b/>
          <w:bCs/>
          <w:color w:val="000000"/>
          <w:szCs w:val="21"/>
        </w:rPr>
      </w:pPr>
      <w:r>
        <w:rPr>
          <w:rFonts w:ascii="宋体" w:hAnsi="宋体" w:cs="宋体" w:hint="eastAsia"/>
          <w:b/>
          <w:bCs/>
          <w:color w:val="000000"/>
          <w:szCs w:val="21"/>
        </w:rPr>
        <w:t>第四条 质量保证</w:t>
      </w:r>
    </w:p>
    <w:p w:rsidR="00750A9B" w:rsidRDefault="00790438">
      <w:pPr>
        <w:autoSpaceDE w:val="0"/>
        <w:autoSpaceDN w:val="0"/>
        <w:adjustRightInd w:val="0"/>
        <w:ind w:firstLine="420"/>
        <w:jc w:val="left"/>
        <w:rPr>
          <w:rFonts w:ascii="宋体" w:hAnsi="宋体" w:cs="宋体"/>
          <w:color w:val="000000"/>
          <w:szCs w:val="21"/>
        </w:rPr>
      </w:pPr>
      <w:r>
        <w:rPr>
          <w:rFonts w:ascii="宋体" w:hAnsi="宋体" w:cs="宋体" w:hint="eastAsia"/>
          <w:color w:val="000000"/>
          <w:szCs w:val="21"/>
        </w:rPr>
        <w:t>乙方所提供的服务的技术规格应与甲方要求的技术规格相一致；若技术性能无特殊说明，则按国家有关部门最新颁布的标准及规范为准。</w:t>
      </w:r>
    </w:p>
    <w:p w:rsidR="00750A9B" w:rsidRDefault="00790438">
      <w:pPr>
        <w:autoSpaceDE w:val="0"/>
        <w:autoSpaceDN w:val="0"/>
        <w:adjustRightInd w:val="0"/>
        <w:ind w:firstLine="420"/>
        <w:jc w:val="left"/>
        <w:rPr>
          <w:rFonts w:ascii="宋体" w:hAnsi="宋体" w:cs="宋体"/>
          <w:b/>
          <w:bCs/>
          <w:color w:val="000000"/>
          <w:szCs w:val="21"/>
        </w:rPr>
      </w:pPr>
      <w:r>
        <w:rPr>
          <w:rFonts w:ascii="宋体" w:hAnsi="宋体" w:cs="宋体" w:hint="eastAsia"/>
          <w:b/>
          <w:bCs/>
          <w:color w:val="000000"/>
          <w:szCs w:val="21"/>
        </w:rPr>
        <w:t>第五条 交付和验收</w:t>
      </w:r>
    </w:p>
    <w:p w:rsidR="00750A9B" w:rsidRDefault="00790438">
      <w:pPr>
        <w:autoSpaceDE w:val="0"/>
        <w:autoSpaceDN w:val="0"/>
        <w:adjustRightInd w:val="0"/>
        <w:ind w:firstLine="420"/>
        <w:jc w:val="left"/>
        <w:rPr>
          <w:rFonts w:ascii="宋体" w:hAnsi="宋体" w:cs="宋体"/>
          <w:color w:val="000000"/>
          <w:szCs w:val="21"/>
        </w:rPr>
      </w:pPr>
      <w:r>
        <w:rPr>
          <w:rFonts w:ascii="宋体" w:hAnsi="宋体" w:cs="宋体" w:hint="eastAsia"/>
          <w:color w:val="000000"/>
          <w:szCs w:val="21"/>
        </w:rPr>
        <w:t>1.乙方应当在合同签订后</w:t>
      </w:r>
      <w:r>
        <w:rPr>
          <w:rFonts w:ascii="宋体" w:hAnsi="宋体" w:cs="宋体" w:hint="eastAsia"/>
          <w:color w:val="000000"/>
          <w:szCs w:val="21"/>
          <w:u w:val="single"/>
        </w:rPr>
        <w:t xml:space="preserve">      </w:t>
      </w:r>
      <w:r>
        <w:rPr>
          <w:rFonts w:ascii="宋体" w:hAnsi="宋体" w:cs="宋体" w:hint="eastAsia"/>
          <w:color w:val="000000"/>
          <w:szCs w:val="21"/>
        </w:rPr>
        <w:t>天内完成服务事项。</w:t>
      </w:r>
    </w:p>
    <w:p w:rsidR="00750A9B" w:rsidRDefault="00790438">
      <w:pPr>
        <w:autoSpaceDE w:val="0"/>
        <w:autoSpaceDN w:val="0"/>
        <w:adjustRightInd w:val="0"/>
        <w:ind w:firstLine="420"/>
        <w:jc w:val="left"/>
        <w:rPr>
          <w:rFonts w:ascii="宋体" w:hAnsi="宋体" w:cs="宋体"/>
          <w:color w:val="000000"/>
          <w:szCs w:val="21"/>
        </w:rPr>
      </w:pPr>
      <w:r>
        <w:rPr>
          <w:rFonts w:ascii="宋体" w:hAnsi="宋体" w:cs="宋体" w:hint="eastAsia"/>
          <w:color w:val="000000"/>
          <w:szCs w:val="21"/>
        </w:rPr>
        <w:t>2.验收标准：。</w:t>
      </w:r>
    </w:p>
    <w:p w:rsidR="00750A9B" w:rsidRDefault="00790438">
      <w:pPr>
        <w:autoSpaceDE w:val="0"/>
        <w:autoSpaceDN w:val="0"/>
        <w:adjustRightInd w:val="0"/>
        <w:ind w:firstLine="420"/>
        <w:jc w:val="left"/>
        <w:rPr>
          <w:rFonts w:ascii="宋体" w:hAnsi="宋体" w:cs="宋体"/>
          <w:b/>
          <w:bCs/>
          <w:color w:val="000000"/>
          <w:szCs w:val="21"/>
        </w:rPr>
      </w:pPr>
      <w:r>
        <w:rPr>
          <w:rFonts w:ascii="宋体" w:hAnsi="宋体" w:cs="宋体" w:hint="eastAsia"/>
          <w:b/>
          <w:bCs/>
          <w:color w:val="000000"/>
          <w:szCs w:val="21"/>
        </w:rPr>
        <w:t>第六条 伴随服务/售后服务</w:t>
      </w:r>
    </w:p>
    <w:p w:rsidR="00750A9B" w:rsidRDefault="00790438">
      <w:pPr>
        <w:autoSpaceDE w:val="0"/>
        <w:autoSpaceDN w:val="0"/>
        <w:adjustRightInd w:val="0"/>
        <w:ind w:firstLine="420"/>
        <w:jc w:val="left"/>
        <w:rPr>
          <w:rFonts w:ascii="宋体" w:hAnsi="宋体" w:cs="宋体"/>
          <w:color w:val="000000"/>
          <w:szCs w:val="21"/>
        </w:rPr>
      </w:pPr>
      <w:r>
        <w:rPr>
          <w:rFonts w:ascii="宋体" w:hAnsi="宋体" w:cs="宋体" w:hint="eastAsia"/>
          <w:color w:val="000000"/>
          <w:szCs w:val="21"/>
        </w:rPr>
        <w:t>如有需要由甲乙双方自行约定。</w:t>
      </w:r>
    </w:p>
    <w:p w:rsidR="00750A9B" w:rsidRDefault="00790438">
      <w:pPr>
        <w:autoSpaceDE w:val="0"/>
        <w:autoSpaceDN w:val="0"/>
        <w:adjustRightInd w:val="0"/>
        <w:ind w:firstLine="420"/>
        <w:jc w:val="left"/>
        <w:rPr>
          <w:rFonts w:ascii="宋体" w:hAnsi="宋体" w:cs="宋体"/>
          <w:b/>
          <w:bCs/>
          <w:i/>
          <w:iCs/>
          <w:color w:val="000000"/>
          <w:szCs w:val="21"/>
        </w:rPr>
      </w:pPr>
      <w:r>
        <w:rPr>
          <w:rFonts w:ascii="宋体" w:hAnsi="宋体" w:cs="宋体" w:hint="eastAsia"/>
          <w:b/>
          <w:bCs/>
          <w:color w:val="000000"/>
          <w:szCs w:val="21"/>
        </w:rPr>
        <w:t>第七条 合同款支付</w:t>
      </w:r>
    </w:p>
    <w:p w:rsidR="00750A9B" w:rsidRPr="00603833" w:rsidRDefault="00790438">
      <w:pPr>
        <w:autoSpaceDE w:val="0"/>
        <w:autoSpaceDN w:val="0"/>
        <w:adjustRightInd w:val="0"/>
        <w:ind w:firstLine="420"/>
        <w:jc w:val="left"/>
        <w:rPr>
          <w:rFonts w:ascii="宋体" w:hAnsi="宋体" w:cs="宋体"/>
          <w:color w:val="000000"/>
          <w:szCs w:val="21"/>
        </w:rPr>
      </w:pPr>
      <w:r w:rsidRPr="00603833">
        <w:rPr>
          <w:rFonts w:ascii="宋体" w:hAnsi="宋体" w:cs="宋体" w:hint="eastAsia"/>
          <w:color w:val="000000"/>
          <w:szCs w:val="21"/>
        </w:rPr>
        <w:t>1.本合同项下所有款项均以人民币支付。</w:t>
      </w:r>
    </w:p>
    <w:p w:rsidR="00750A9B" w:rsidRPr="00603833" w:rsidRDefault="00790438">
      <w:pPr>
        <w:autoSpaceDE w:val="0"/>
        <w:autoSpaceDN w:val="0"/>
        <w:adjustRightInd w:val="0"/>
        <w:ind w:firstLine="420"/>
        <w:jc w:val="left"/>
        <w:rPr>
          <w:rFonts w:ascii="宋体" w:hAnsi="宋体" w:cs="宋体"/>
          <w:szCs w:val="21"/>
        </w:rPr>
      </w:pPr>
      <w:r w:rsidRPr="00603833">
        <w:rPr>
          <w:rFonts w:ascii="宋体" w:hAnsi="宋体" w:cs="宋体" w:hint="eastAsia"/>
          <w:color w:val="000000"/>
          <w:szCs w:val="21"/>
        </w:rPr>
        <w:t>2.</w:t>
      </w:r>
      <w:r w:rsidRPr="00603833">
        <w:rPr>
          <w:rFonts w:ascii="宋体" w:hAnsi="宋体" w:cs="宋体" w:hint="eastAsia"/>
          <w:szCs w:val="21"/>
          <w:lang w:val="zh-CN"/>
        </w:rPr>
        <w:t>本合同项下的采购资金由甲方自行支付，乙方向甲方开具发票</w:t>
      </w:r>
      <w:r w:rsidRPr="00603833">
        <w:rPr>
          <w:rFonts w:ascii="宋体" w:hAnsi="宋体" w:cs="宋体" w:hint="eastAsia"/>
          <w:szCs w:val="21"/>
        </w:rPr>
        <w:t>。</w:t>
      </w:r>
    </w:p>
    <w:p w:rsidR="00750A9B" w:rsidRPr="00603833" w:rsidRDefault="00790438">
      <w:pPr>
        <w:autoSpaceDE w:val="0"/>
        <w:autoSpaceDN w:val="0"/>
        <w:adjustRightInd w:val="0"/>
        <w:ind w:firstLine="420"/>
        <w:jc w:val="left"/>
        <w:rPr>
          <w:rFonts w:ascii="宋体" w:hAnsi="宋体" w:cs="宋体"/>
          <w:szCs w:val="21"/>
        </w:rPr>
      </w:pPr>
      <w:r w:rsidRPr="00603833">
        <w:rPr>
          <w:rFonts w:ascii="宋体" w:hAnsi="宋体" w:cs="宋体" w:hint="eastAsia"/>
          <w:szCs w:val="21"/>
        </w:rPr>
        <w:t>3.付款条件：</w:t>
      </w:r>
    </w:p>
    <w:p w:rsidR="00CD25B3" w:rsidRPr="00603833" w:rsidRDefault="00CD25B3" w:rsidP="00CD25B3">
      <w:pPr>
        <w:autoSpaceDE w:val="0"/>
        <w:autoSpaceDN w:val="0"/>
        <w:adjustRightInd w:val="0"/>
        <w:ind w:firstLine="420"/>
        <w:jc w:val="left"/>
        <w:rPr>
          <w:rFonts w:ascii="宋体" w:hAnsi="宋体" w:cs="宋体"/>
          <w:szCs w:val="21"/>
        </w:rPr>
      </w:pPr>
      <w:r w:rsidRPr="00603833">
        <w:rPr>
          <w:rFonts w:ascii="宋体" w:hAnsi="宋体" w:cs="宋体" w:hint="eastAsia"/>
          <w:szCs w:val="21"/>
        </w:rPr>
        <w:t>①合同签订后10个工作日内，支付首期费用为人民币    万元（占项目服务费总金额40%）；</w:t>
      </w:r>
    </w:p>
    <w:p w:rsidR="00CD25B3" w:rsidRPr="00603833" w:rsidRDefault="00CD25B3" w:rsidP="00CD25B3">
      <w:pPr>
        <w:autoSpaceDE w:val="0"/>
        <w:autoSpaceDN w:val="0"/>
        <w:adjustRightInd w:val="0"/>
        <w:ind w:firstLine="420"/>
        <w:jc w:val="left"/>
        <w:rPr>
          <w:rFonts w:ascii="宋体" w:hAnsi="宋体" w:cs="宋体"/>
          <w:szCs w:val="21"/>
        </w:rPr>
      </w:pPr>
      <w:r w:rsidRPr="00603833">
        <w:rPr>
          <w:rFonts w:ascii="宋体" w:hAnsi="宋体" w:cs="宋体" w:hint="eastAsia"/>
          <w:szCs w:val="21"/>
        </w:rPr>
        <w:t>②乙方交付项目初步成果报告并经甲方确认后，支付第二期费用为人民币    万元（占项目服务费总金额30%）；</w:t>
      </w:r>
    </w:p>
    <w:p w:rsidR="00CD25B3" w:rsidRPr="00603833" w:rsidRDefault="00CD25B3" w:rsidP="00CD25B3">
      <w:pPr>
        <w:autoSpaceDE w:val="0"/>
        <w:autoSpaceDN w:val="0"/>
        <w:adjustRightInd w:val="0"/>
        <w:ind w:firstLine="420"/>
        <w:jc w:val="left"/>
        <w:rPr>
          <w:rFonts w:ascii="宋体" w:hAnsi="宋体" w:cs="宋体"/>
          <w:szCs w:val="21"/>
        </w:rPr>
      </w:pPr>
      <w:r w:rsidRPr="00603833">
        <w:rPr>
          <w:rFonts w:ascii="宋体" w:hAnsi="宋体" w:cs="宋体" w:hint="eastAsia"/>
          <w:szCs w:val="21"/>
        </w:rPr>
        <w:t>③乙方交付项目最终成果报告并经甲方确认后，支付第三期费用为人民币    万元（占项目服务费总金额30%）。</w:t>
      </w:r>
    </w:p>
    <w:p w:rsidR="00750A9B" w:rsidRDefault="00790438" w:rsidP="00CD25B3">
      <w:pPr>
        <w:autoSpaceDE w:val="0"/>
        <w:autoSpaceDN w:val="0"/>
        <w:adjustRightInd w:val="0"/>
        <w:ind w:firstLine="420"/>
        <w:jc w:val="left"/>
        <w:rPr>
          <w:rFonts w:ascii="宋体" w:hAnsi="宋体" w:cs="宋体"/>
          <w:b/>
          <w:bCs/>
          <w:color w:val="000000"/>
          <w:szCs w:val="21"/>
        </w:rPr>
      </w:pPr>
      <w:r>
        <w:rPr>
          <w:rFonts w:ascii="宋体" w:hAnsi="宋体" w:cs="宋体" w:hint="eastAsia"/>
          <w:b/>
          <w:bCs/>
          <w:color w:val="000000"/>
          <w:szCs w:val="21"/>
        </w:rPr>
        <w:t>第八条 违约责任</w:t>
      </w:r>
    </w:p>
    <w:p w:rsidR="00750A9B" w:rsidRDefault="00790438">
      <w:pPr>
        <w:widowControl/>
        <w:adjustRightInd w:val="0"/>
        <w:ind w:firstLine="420"/>
        <w:jc w:val="left"/>
        <w:rPr>
          <w:rFonts w:ascii="宋体" w:hAnsi="宋体" w:cs="宋体"/>
          <w:color w:val="000000"/>
          <w:szCs w:val="21"/>
        </w:rPr>
      </w:pPr>
      <w:r>
        <w:rPr>
          <w:rFonts w:ascii="宋体" w:hAnsi="宋体" w:cs="宋体" w:hint="eastAsia"/>
          <w:color w:val="000000"/>
          <w:szCs w:val="21"/>
        </w:rPr>
        <w:t>1.甲方无正当理由拒绝接受服务、拒付</w:t>
      </w:r>
      <w:proofErr w:type="gramStart"/>
      <w:r>
        <w:rPr>
          <w:rFonts w:ascii="宋体" w:hAnsi="宋体" w:cs="宋体" w:hint="eastAsia"/>
          <w:color w:val="000000"/>
          <w:szCs w:val="21"/>
        </w:rPr>
        <w:t>服务款</w:t>
      </w:r>
      <w:proofErr w:type="gramEnd"/>
      <w:r>
        <w:rPr>
          <w:rFonts w:ascii="宋体" w:hAnsi="宋体" w:cs="宋体" w:hint="eastAsia"/>
          <w:color w:val="000000"/>
          <w:szCs w:val="21"/>
        </w:rPr>
        <w:t>的，甲方向乙方偿付合同总价5%的违约金。</w:t>
      </w:r>
    </w:p>
    <w:p w:rsidR="00750A9B" w:rsidRDefault="00790438">
      <w:pPr>
        <w:widowControl/>
        <w:adjustRightInd w:val="0"/>
        <w:ind w:firstLine="420"/>
        <w:jc w:val="left"/>
        <w:rPr>
          <w:rFonts w:ascii="宋体" w:hAnsi="宋体" w:cs="宋体"/>
          <w:color w:val="000000"/>
          <w:szCs w:val="21"/>
        </w:rPr>
      </w:pPr>
      <w:r>
        <w:rPr>
          <w:rFonts w:ascii="宋体" w:hAnsi="宋体" w:cs="宋体" w:hint="eastAsia"/>
          <w:color w:val="000000"/>
          <w:szCs w:val="21"/>
        </w:rPr>
        <w:t>2.如乙方不能交付服务的，乙方应向甲方支付合同总价5%的违约金。</w:t>
      </w:r>
    </w:p>
    <w:p w:rsidR="00750A9B" w:rsidRDefault="00790438">
      <w:pPr>
        <w:widowControl/>
        <w:adjustRightInd w:val="0"/>
        <w:ind w:firstLine="420"/>
        <w:jc w:val="left"/>
        <w:rPr>
          <w:rFonts w:ascii="宋体" w:hAnsi="宋体" w:cs="宋体"/>
          <w:color w:val="000000"/>
          <w:szCs w:val="21"/>
        </w:rPr>
      </w:pPr>
      <w:r>
        <w:rPr>
          <w:rFonts w:ascii="宋体" w:hAnsi="宋体" w:cs="宋体" w:hint="eastAsia"/>
          <w:color w:val="000000"/>
          <w:szCs w:val="21"/>
        </w:rPr>
        <w:t>3.乙方逾期交付的，每逾期1天，乙方向甲方偿付合同总价5‰的滞纳金。如乙方逾期交付达10天，甲方有权解除合同，解除合同的通知自到达乙方时生效。</w:t>
      </w:r>
    </w:p>
    <w:p w:rsidR="00750A9B" w:rsidRDefault="00790438">
      <w:pPr>
        <w:widowControl/>
        <w:adjustRightInd w:val="0"/>
        <w:ind w:firstLine="420"/>
        <w:jc w:val="left"/>
        <w:rPr>
          <w:rFonts w:ascii="宋体" w:hAnsi="宋体" w:cs="宋体"/>
          <w:color w:val="000000"/>
          <w:szCs w:val="21"/>
        </w:rPr>
      </w:pPr>
      <w:r>
        <w:rPr>
          <w:rFonts w:ascii="宋体" w:hAnsi="宋体" w:cs="宋体" w:hint="eastAsia"/>
          <w:color w:val="000000"/>
          <w:szCs w:val="21"/>
        </w:rPr>
        <w:t>4.乙方所交付的服务不符合合同规定的，甲方有权拒绝接受。甲方拒绝接受的，乙方应向甲方支付合同总价5%的违约金。</w:t>
      </w:r>
    </w:p>
    <w:p w:rsidR="00750A9B" w:rsidRDefault="00790438">
      <w:pPr>
        <w:widowControl/>
        <w:adjustRightInd w:val="0"/>
        <w:ind w:firstLine="420"/>
        <w:jc w:val="left"/>
        <w:rPr>
          <w:rFonts w:ascii="宋体" w:hAnsi="宋体" w:cs="宋体"/>
          <w:color w:val="000000"/>
          <w:szCs w:val="21"/>
        </w:rPr>
      </w:pPr>
      <w:r>
        <w:rPr>
          <w:rFonts w:ascii="宋体" w:hAnsi="宋体" w:cs="宋体" w:hint="eastAsia"/>
          <w:color w:val="000000"/>
          <w:szCs w:val="21"/>
        </w:rPr>
        <w:t>5.在合同规定的质量保证期内，如经乙方两次整改仍不能达到合同约定的质量标准，乙方应退回全部合同价款，并按第2款处理，同时，乙方还须赔偿甲方因此遭受的损失。</w:t>
      </w:r>
    </w:p>
    <w:p w:rsidR="00750A9B" w:rsidRDefault="00750A9B">
      <w:pPr>
        <w:widowControl/>
        <w:adjustRightInd w:val="0"/>
        <w:ind w:firstLine="420"/>
        <w:jc w:val="left"/>
        <w:rPr>
          <w:rFonts w:ascii="宋体" w:hAnsi="宋体" w:cs="宋体"/>
          <w:color w:val="000000"/>
          <w:szCs w:val="21"/>
        </w:rPr>
      </w:pPr>
    </w:p>
    <w:p w:rsidR="00750A9B" w:rsidRDefault="00790438">
      <w:pPr>
        <w:widowControl/>
        <w:adjustRightInd w:val="0"/>
        <w:ind w:firstLine="420"/>
        <w:jc w:val="left"/>
        <w:rPr>
          <w:rFonts w:ascii="宋体" w:hAnsi="宋体" w:cs="宋体"/>
          <w:kern w:val="0"/>
          <w:szCs w:val="21"/>
          <w:lang w:val="zh-CN"/>
        </w:rPr>
      </w:pPr>
      <w:r>
        <w:rPr>
          <w:rFonts w:ascii="宋体" w:hAnsi="宋体" w:cs="宋体" w:hint="eastAsia"/>
          <w:kern w:val="0"/>
          <w:szCs w:val="21"/>
        </w:rPr>
        <w:t>6</w:t>
      </w:r>
      <w:r>
        <w:rPr>
          <w:rFonts w:ascii="宋体" w:hAnsi="宋体" w:cs="宋体" w:hint="eastAsia"/>
          <w:kern w:val="0"/>
          <w:szCs w:val="21"/>
          <w:lang w:val="zh-CN"/>
        </w:rPr>
        <w:t>.乙方未按本合同的规定提供伴随服务/售后服务的，应按合同总价款的5%向甲方承担违约责任。</w:t>
      </w:r>
    </w:p>
    <w:p w:rsidR="00750A9B" w:rsidRDefault="00790438">
      <w:pPr>
        <w:widowControl/>
        <w:adjustRightInd w:val="0"/>
        <w:ind w:firstLine="420"/>
        <w:jc w:val="left"/>
        <w:rPr>
          <w:rFonts w:ascii="宋体" w:hAnsi="宋体" w:cs="宋体"/>
          <w:color w:val="000000"/>
          <w:szCs w:val="21"/>
        </w:rPr>
      </w:pPr>
      <w:r>
        <w:rPr>
          <w:rFonts w:ascii="宋体" w:hAnsi="宋体" w:cs="宋体" w:hint="eastAsia"/>
          <w:color w:val="000000"/>
          <w:szCs w:val="21"/>
        </w:rPr>
        <w:t>7.乙方在承担上述一项或多项违约责任后，仍应继续履行合同规定的义务（甲方解除合同的除外）。甲方未能及时追究乙方的任何一项违约责任并不表明甲方放弃追究乙方该项或其他违约责任。</w:t>
      </w:r>
    </w:p>
    <w:p w:rsidR="00750A9B" w:rsidRDefault="00790438">
      <w:pPr>
        <w:widowControl/>
        <w:adjustRightInd w:val="0"/>
        <w:ind w:firstLine="420"/>
        <w:jc w:val="left"/>
        <w:rPr>
          <w:rFonts w:ascii="宋体" w:hAnsi="宋体" w:cs="宋体"/>
          <w:b/>
          <w:bCs/>
          <w:color w:val="000000"/>
          <w:szCs w:val="21"/>
        </w:rPr>
      </w:pPr>
      <w:r>
        <w:rPr>
          <w:rFonts w:ascii="宋体" w:hAnsi="宋体" w:cs="宋体" w:hint="eastAsia"/>
          <w:b/>
          <w:bCs/>
          <w:color w:val="000000"/>
          <w:szCs w:val="21"/>
        </w:rPr>
        <w:t>第九条 合同的变更和终止</w:t>
      </w:r>
    </w:p>
    <w:p w:rsidR="00750A9B" w:rsidRDefault="00790438">
      <w:pPr>
        <w:widowControl/>
        <w:adjustRightInd w:val="0"/>
        <w:ind w:firstLineChars="200" w:firstLine="420"/>
        <w:jc w:val="left"/>
        <w:rPr>
          <w:rFonts w:ascii="宋体" w:hAnsi="宋体" w:cs="宋体"/>
          <w:color w:val="000000"/>
          <w:szCs w:val="21"/>
        </w:rPr>
      </w:pPr>
      <w:r>
        <w:rPr>
          <w:rFonts w:ascii="宋体" w:hAnsi="宋体" w:cs="宋体" w:hint="eastAsia"/>
          <w:color w:val="000000"/>
          <w:szCs w:val="21"/>
        </w:rPr>
        <w:t>1.除《政府采购法》第50条第二款规定的情形外，本合同一经签订，甲乙双方不得擅自变更、中止或终止合同。</w:t>
      </w:r>
    </w:p>
    <w:p w:rsidR="00750A9B" w:rsidRDefault="00790438">
      <w:pPr>
        <w:widowControl/>
        <w:adjustRightInd w:val="0"/>
        <w:ind w:firstLineChars="200" w:firstLine="420"/>
        <w:jc w:val="left"/>
        <w:rPr>
          <w:rFonts w:ascii="宋体" w:hAnsi="宋体" w:cs="宋体"/>
          <w:color w:val="000000"/>
          <w:szCs w:val="21"/>
        </w:rPr>
      </w:pPr>
      <w:r>
        <w:rPr>
          <w:rFonts w:ascii="宋体" w:hAnsi="宋体" w:cs="宋体" w:hint="eastAsia"/>
          <w:color w:val="000000"/>
          <w:szCs w:val="21"/>
        </w:rPr>
        <w:lastRenderedPageBreak/>
        <w:t>2.除发生法律规定的不能预见、不能避免并不能克服的客观情况外，甲乙双方不得放弃或拒绝履行合同。</w:t>
      </w:r>
    </w:p>
    <w:p w:rsidR="00750A9B" w:rsidRDefault="00790438">
      <w:pPr>
        <w:widowControl/>
        <w:adjustRightInd w:val="0"/>
        <w:ind w:firstLine="420"/>
        <w:jc w:val="left"/>
        <w:rPr>
          <w:rFonts w:ascii="宋体" w:hAnsi="宋体" w:cs="宋体"/>
          <w:b/>
          <w:bCs/>
          <w:color w:val="000000"/>
          <w:szCs w:val="21"/>
        </w:rPr>
      </w:pPr>
      <w:r>
        <w:rPr>
          <w:rFonts w:ascii="宋体" w:hAnsi="宋体" w:cs="宋体" w:hint="eastAsia"/>
          <w:b/>
          <w:bCs/>
          <w:color w:val="000000"/>
          <w:szCs w:val="21"/>
        </w:rPr>
        <w:t>第十条 合同的转让</w:t>
      </w:r>
    </w:p>
    <w:p w:rsidR="00750A9B" w:rsidRDefault="00790438">
      <w:pPr>
        <w:widowControl/>
        <w:adjustRightInd w:val="0"/>
        <w:ind w:firstLine="420"/>
        <w:jc w:val="left"/>
        <w:rPr>
          <w:rFonts w:ascii="宋体" w:hAnsi="宋体" w:cs="宋体"/>
          <w:color w:val="000000"/>
          <w:szCs w:val="21"/>
        </w:rPr>
      </w:pPr>
      <w:r>
        <w:rPr>
          <w:rFonts w:ascii="宋体" w:hAnsi="宋体" w:cs="宋体" w:hint="eastAsia"/>
          <w:color w:val="000000"/>
          <w:szCs w:val="21"/>
        </w:rPr>
        <w:t>乙方不得擅自部分或全部转让其应履行的合同义务。</w:t>
      </w:r>
    </w:p>
    <w:p w:rsidR="00750A9B" w:rsidRDefault="00790438">
      <w:pPr>
        <w:widowControl/>
        <w:adjustRightInd w:val="0"/>
        <w:ind w:firstLine="420"/>
        <w:jc w:val="left"/>
        <w:rPr>
          <w:rFonts w:ascii="宋体" w:hAnsi="宋体" w:cs="宋体"/>
          <w:b/>
          <w:bCs/>
          <w:color w:val="000000"/>
          <w:szCs w:val="21"/>
        </w:rPr>
      </w:pPr>
      <w:r>
        <w:rPr>
          <w:rFonts w:ascii="宋体" w:hAnsi="宋体" w:cs="宋体" w:hint="eastAsia"/>
          <w:b/>
          <w:bCs/>
          <w:color w:val="000000"/>
          <w:szCs w:val="21"/>
        </w:rPr>
        <w:t>第十一条 争议的解决</w:t>
      </w:r>
    </w:p>
    <w:p w:rsidR="00750A9B" w:rsidRDefault="00790438">
      <w:pPr>
        <w:widowControl/>
        <w:adjustRightInd w:val="0"/>
        <w:ind w:firstLine="420"/>
        <w:jc w:val="left"/>
        <w:rPr>
          <w:rFonts w:ascii="宋体" w:hAnsi="宋体" w:cs="宋体"/>
          <w:color w:val="000000"/>
          <w:szCs w:val="21"/>
        </w:rPr>
      </w:pPr>
      <w:r>
        <w:rPr>
          <w:rFonts w:ascii="宋体" w:hAnsi="宋体" w:cs="宋体" w:hint="eastAsia"/>
          <w:color w:val="000000"/>
          <w:szCs w:val="21"/>
        </w:rPr>
        <w:t>1.因服务的质量问题发生争议的，应当邀请国家认可的质量检测机构对服务质量进行鉴定。符合标准的，鉴定费由甲方承担；不符合质量标准的，鉴定费由乙方承担。</w:t>
      </w:r>
    </w:p>
    <w:p w:rsidR="00750A9B" w:rsidRDefault="00790438">
      <w:pPr>
        <w:widowControl/>
        <w:adjustRightInd w:val="0"/>
        <w:ind w:firstLine="420"/>
        <w:jc w:val="left"/>
        <w:rPr>
          <w:rFonts w:ascii="宋体" w:hAnsi="宋体" w:cs="宋体"/>
          <w:color w:val="000000"/>
          <w:szCs w:val="21"/>
        </w:rPr>
      </w:pPr>
      <w:r>
        <w:rPr>
          <w:rFonts w:ascii="宋体" w:hAnsi="宋体" w:cs="宋体" w:hint="eastAsia"/>
          <w:color w:val="000000"/>
          <w:szCs w:val="21"/>
        </w:rPr>
        <w:t>2.因履行本合同引起的或与本合同有关的争议，甲、乙双方应首先通过友好协商解决，如果协商不能解决争议，则采取以下第（ ）种方式解决争议：</w:t>
      </w:r>
    </w:p>
    <w:p w:rsidR="00750A9B" w:rsidRDefault="00790438">
      <w:pPr>
        <w:widowControl/>
        <w:adjustRightInd w:val="0"/>
        <w:ind w:firstLineChars="200" w:firstLine="420"/>
        <w:jc w:val="left"/>
        <w:rPr>
          <w:rFonts w:ascii="宋体" w:hAnsi="宋体" w:cs="宋体"/>
          <w:color w:val="000000"/>
          <w:szCs w:val="21"/>
        </w:rPr>
      </w:pPr>
      <w:r>
        <w:rPr>
          <w:rFonts w:ascii="宋体" w:hAnsi="宋体" w:cs="宋体" w:hint="eastAsia"/>
          <w:color w:val="000000"/>
          <w:szCs w:val="21"/>
        </w:rPr>
        <w:t>（1）向甲方所在地有管辖权的人民法院提起诉讼；</w:t>
      </w:r>
    </w:p>
    <w:p w:rsidR="00750A9B" w:rsidRDefault="00790438">
      <w:pPr>
        <w:widowControl/>
        <w:adjustRightInd w:val="0"/>
        <w:ind w:firstLineChars="200" w:firstLine="420"/>
        <w:jc w:val="left"/>
        <w:rPr>
          <w:rFonts w:ascii="宋体" w:hAnsi="宋体" w:cs="宋体"/>
          <w:color w:val="000000"/>
          <w:szCs w:val="21"/>
        </w:rPr>
      </w:pPr>
      <w:r>
        <w:rPr>
          <w:rFonts w:ascii="宋体" w:hAnsi="宋体" w:cs="宋体" w:hint="eastAsia"/>
          <w:color w:val="000000"/>
          <w:szCs w:val="21"/>
        </w:rPr>
        <w:t>（2）向南京仲裁委员会按其仲裁规则申请仲裁。</w:t>
      </w:r>
    </w:p>
    <w:p w:rsidR="00750A9B" w:rsidRDefault="00790438">
      <w:pPr>
        <w:widowControl/>
        <w:adjustRightInd w:val="0"/>
        <w:ind w:firstLineChars="200" w:firstLine="420"/>
        <w:jc w:val="left"/>
        <w:rPr>
          <w:rFonts w:ascii="宋体" w:hAnsi="宋体" w:cs="宋体"/>
          <w:color w:val="000000"/>
          <w:szCs w:val="21"/>
        </w:rPr>
      </w:pPr>
      <w:r>
        <w:rPr>
          <w:rFonts w:ascii="宋体" w:hAnsi="宋体" w:cs="宋体" w:hint="eastAsia"/>
          <w:color w:val="000000"/>
          <w:szCs w:val="21"/>
        </w:rPr>
        <w:t>如没有约定，默认采取第2种方式解决争议。</w:t>
      </w:r>
    </w:p>
    <w:p w:rsidR="00750A9B" w:rsidRDefault="00790438">
      <w:pPr>
        <w:widowControl/>
        <w:adjustRightInd w:val="0"/>
        <w:ind w:firstLine="420"/>
        <w:jc w:val="left"/>
        <w:rPr>
          <w:rFonts w:ascii="宋体" w:hAnsi="宋体" w:cs="宋体"/>
          <w:b/>
          <w:bCs/>
          <w:color w:val="000000"/>
          <w:szCs w:val="21"/>
        </w:rPr>
      </w:pPr>
      <w:r>
        <w:rPr>
          <w:rFonts w:ascii="宋体" w:hAnsi="宋体" w:cs="宋体" w:hint="eastAsia"/>
          <w:b/>
          <w:bCs/>
          <w:color w:val="000000"/>
          <w:szCs w:val="21"/>
        </w:rPr>
        <w:t xml:space="preserve">第十二条 诚实信用 </w:t>
      </w:r>
    </w:p>
    <w:p w:rsidR="00750A9B" w:rsidRDefault="00790438">
      <w:pPr>
        <w:widowControl/>
        <w:adjustRightInd w:val="0"/>
        <w:ind w:firstLine="420"/>
        <w:jc w:val="left"/>
        <w:rPr>
          <w:rFonts w:ascii="宋体" w:hAnsi="宋体" w:cs="宋体"/>
          <w:color w:val="000000"/>
          <w:szCs w:val="21"/>
        </w:rPr>
      </w:pPr>
      <w:r>
        <w:rPr>
          <w:rFonts w:ascii="宋体" w:hAnsi="宋体" w:cs="宋体" w:hint="eastAsia"/>
          <w:color w:val="000000"/>
          <w:szCs w:val="21"/>
        </w:rPr>
        <w:t>乙方应诚实信用，严格按照投标承诺履行合同，不向甲方进行商业贿赂或者提供不正当利益。</w:t>
      </w:r>
    </w:p>
    <w:p w:rsidR="00750A9B" w:rsidRDefault="00790438">
      <w:pPr>
        <w:widowControl/>
        <w:adjustRightInd w:val="0"/>
        <w:ind w:firstLine="420"/>
        <w:jc w:val="left"/>
        <w:rPr>
          <w:rFonts w:ascii="宋体" w:hAnsi="宋体" w:cs="宋体"/>
          <w:b/>
          <w:bCs/>
          <w:color w:val="000000"/>
          <w:szCs w:val="21"/>
        </w:rPr>
      </w:pPr>
      <w:r>
        <w:rPr>
          <w:rFonts w:ascii="宋体" w:hAnsi="宋体" w:cs="宋体" w:hint="eastAsia"/>
          <w:b/>
          <w:bCs/>
          <w:color w:val="000000"/>
          <w:szCs w:val="21"/>
        </w:rPr>
        <w:t>第十三条 合同生效及其他</w:t>
      </w:r>
    </w:p>
    <w:p w:rsidR="00750A9B" w:rsidRDefault="00790438">
      <w:pPr>
        <w:widowControl/>
        <w:adjustRightInd w:val="0"/>
        <w:ind w:firstLine="420"/>
        <w:jc w:val="left"/>
        <w:rPr>
          <w:rFonts w:ascii="宋体" w:hAnsi="宋体" w:cs="宋体"/>
          <w:color w:val="000000"/>
          <w:kern w:val="0"/>
          <w:szCs w:val="21"/>
          <w:lang w:val="zh-CN"/>
        </w:rPr>
      </w:pPr>
      <w:r>
        <w:rPr>
          <w:rFonts w:ascii="宋体" w:hAnsi="宋体" w:cs="宋体" w:hint="eastAsia"/>
          <w:color w:val="000000"/>
          <w:kern w:val="0"/>
          <w:szCs w:val="21"/>
          <w:lang w:val="zh-CN"/>
        </w:rPr>
        <w:t>1.本合同自甲乙双方签字、盖章之日起生效。</w:t>
      </w:r>
    </w:p>
    <w:p w:rsidR="00750A9B" w:rsidRDefault="00790438">
      <w:pPr>
        <w:widowControl/>
        <w:adjustRightInd w:val="0"/>
        <w:ind w:firstLine="420"/>
        <w:jc w:val="left"/>
        <w:rPr>
          <w:rFonts w:ascii="宋体" w:hAnsi="宋体" w:cs="宋体"/>
          <w:color w:val="000000"/>
          <w:kern w:val="0"/>
          <w:szCs w:val="21"/>
          <w:lang w:val="zh-CN"/>
        </w:rPr>
      </w:pPr>
      <w:r>
        <w:rPr>
          <w:rFonts w:ascii="宋体" w:hAnsi="宋体" w:cs="宋体" w:hint="eastAsia"/>
          <w:color w:val="000000"/>
          <w:kern w:val="0"/>
          <w:szCs w:val="21"/>
          <w:lang w:val="zh-CN"/>
        </w:rPr>
        <w:t>2.本合同一式四份，甲乙双方各执两份。</w:t>
      </w:r>
    </w:p>
    <w:p w:rsidR="00750A9B" w:rsidRDefault="00790438">
      <w:pPr>
        <w:widowControl/>
        <w:adjustRightInd w:val="0"/>
        <w:ind w:firstLine="420"/>
        <w:jc w:val="left"/>
        <w:rPr>
          <w:rFonts w:ascii="宋体" w:hAnsi="宋体" w:cs="宋体"/>
          <w:color w:val="000000"/>
          <w:kern w:val="0"/>
          <w:szCs w:val="21"/>
          <w:lang w:val="zh-CN"/>
        </w:rPr>
      </w:pPr>
      <w:r>
        <w:rPr>
          <w:rFonts w:ascii="宋体" w:hAnsi="宋体" w:cs="宋体" w:hint="eastAsia"/>
          <w:color w:val="000000"/>
          <w:kern w:val="0"/>
          <w:szCs w:val="21"/>
          <w:lang w:val="zh-CN"/>
        </w:rPr>
        <w:t>3.本合同应按照中华人民共和国的现行法律进行解释。</w:t>
      </w:r>
    </w:p>
    <w:p w:rsidR="00750A9B" w:rsidRDefault="00750A9B">
      <w:pPr>
        <w:widowControl/>
        <w:adjustRightInd w:val="0"/>
        <w:ind w:firstLine="420"/>
        <w:jc w:val="left"/>
        <w:rPr>
          <w:rFonts w:ascii="宋体" w:hAnsi="宋体" w:cs="宋体"/>
          <w:color w:val="000000"/>
          <w:szCs w:val="21"/>
        </w:rPr>
      </w:pPr>
    </w:p>
    <w:tbl>
      <w:tblPr>
        <w:tblW w:w="9286" w:type="dxa"/>
        <w:tblInd w:w="-108" w:type="dxa"/>
        <w:tblLayout w:type="fixed"/>
        <w:tblCellMar>
          <w:left w:w="0" w:type="dxa"/>
          <w:right w:w="0" w:type="dxa"/>
        </w:tblCellMar>
        <w:tblLook w:val="04A0" w:firstRow="1" w:lastRow="0" w:firstColumn="1" w:lastColumn="0" w:noHBand="0" w:noVBand="1"/>
      </w:tblPr>
      <w:tblGrid>
        <w:gridCol w:w="4643"/>
        <w:gridCol w:w="4643"/>
      </w:tblGrid>
      <w:tr w:rsidR="00750A9B">
        <w:tc>
          <w:tcPr>
            <w:tcW w:w="4643" w:type="dxa"/>
            <w:tcBorders>
              <w:top w:val="nil"/>
              <w:left w:val="nil"/>
              <w:bottom w:val="nil"/>
              <w:right w:val="nil"/>
            </w:tcBorders>
          </w:tcPr>
          <w:p w:rsidR="00750A9B" w:rsidRDefault="00790438">
            <w:pPr>
              <w:widowControl/>
              <w:adjustRightInd w:val="0"/>
              <w:jc w:val="left"/>
              <w:rPr>
                <w:rFonts w:ascii="宋体" w:hAnsi="宋体" w:cs="宋体"/>
                <w:color w:val="000000"/>
                <w:szCs w:val="21"/>
              </w:rPr>
            </w:pPr>
            <w:r>
              <w:rPr>
                <w:rFonts w:ascii="宋体" w:hAnsi="宋体" w:cs="宋体" w:hint="eastAsia"/>
                <w:color w:val="000000"/>
                <w:szCs w:val="21"/>
              </w:rPr>
              <w:t>甲  方（采购人）：（盖章）</w:t>
            </w:r>
          </w:p>
        </w:tc>
        <w:tc>
          <w:tcPr>
            <w:tcW w:w="4643" w:type="dxa"/>
            <w:tcBorders>
              <w:top w:val="nil"/>
              <w:left w:val="nil"/>
              <w:bottom w:val="nil"/>
              <w:right w:val="nil"/>
            </w:tcBorders>
          </w:tcPr>
          <w:p w:rsidR="00750A9B" w:rsidRDefault="00790438">
            <w:pPr>
              <w:widowControl/>
              <w:adjustRightInd w:val="0"/>
              <w:jc w:val="left"/>
              <w:rPr>
                <w:rFonts w:ascii="宋体" w:hAnsi="宋体" w:cs="宋体"/>
                <w:color w:val="000000"/>
                <w:szCs w:val="21"/>
              </w:rPr>
            </w:pPr>
            <w:r>
              <w:rPr>
                <w:rFonts w:ascii="宋体" w:hAnsi="宋体" w:cs="宋体" w:hint="eastAsia"/>
                <w:color w:val="000000"/>
                <w:szCs w:val="21"/>
              </w:rPr>
              <w:t>乙  方（供应商）：（盖章）</w:t>
            </w:r>
          </w:p>
        </w:tc>
      </w:tr>
      <w:tr w:rsidR="00750A9B">
        <w:tc>
          <w:tcPr>
            <w:tcW w:w="4643" w:type="dxa"/>
            <w:tcBorders>
              <w:top w:val="nil"/>
              <w:left w:val="nil"/>
              <w:bottom w:val="nil"/>
              <w:right w:val="nil"/>
            </w:tcBorders>
          </w:tcPr>
          <w:p w:rsidR="00750A9B" w:rsidRDefault="00790438">
            <w:pPr>
              <w:widowControl/>
              <w:adjustRightInd w:val="0"/>
              <w:jc w:val="left"/>
              <w:rPr>
                <w:rFonts w:ascii="宋体" w:hAnsi="宋体" w:cs="宋体"/>
                <w:color w:val="000000"/>
                <w:szCs w:val="21"/>
              </w:rPr>
            </w:pPr>
            <w:r>
              <w:rPr>
                <w:rFonts w:ascii="宋体" w:hAnsi="宋体" w:cs="宋体" w:hint="eastAsia"/>
                <w:color w:val="000000"/>
                <w:szCs w:val="21"/>
              </w:rPr>
              <w:t>代表人：</w:t>
            </w:r>
          </w:p>
        </w:tc>
        <w:tc>
          <w:tcPr>
            <w:tcW w:w="4643" w:type="dxa"/>
            <w:tcBorders>
              <w:top w:val="nil"/>
              <w:left w:val="nil"/>
              <w:bottom w:val="nil"/>
              <w:right w:val="nil"/>
            </w:tcBorders>
          </w:tcPr>
          <w:p w:rsidR="00750A9B" w:rsidRDefault="00790438">
            <w:pPr>
              <w:widowControl/>
              <w:adjustRightInd w:val="0"/>
              <w:jc w:val="left"/>
              <w:rPr>
                <w:rFonts w:ascii="宋体" w:hAnsi="宋体" w:cs="宋体"/>
                <w:color w:val="000000"/>
                <w:szCs w:val="21"/>
              </w:rPr>
            </w:pPr>
            <w:r>
              <w:rPr>
                <w:rFonts w:ascii="宋体" w:hAnsi="宋体" w:cs="宋体" w:hint="eastAsia"/>
                <w:color w:val="000000"/>
                <w:szCs w:val="21"/>
              </w:rPr>
              <w:t>代表人：</w:t>
            </w:r>
          </w:p>
        </w:tc>
      </w:tr>
      <w:tr w:rsidR="00750A9B">
        <w:tc>
          <w:tcPr>
            <w:tcW w:w="4643" w:type="dxa"/>
            <w:tcBorders>
              <w:top w:val="nil"/>
              <w:left w:val="nil"/>
              <w:bottom w:val="nil"/>
              <w:right w:val="nil"/>
            </w:tcBorders>
          </w:tcPr>
          <w:p w:rsidR="00750A9B" w:rsidRDefault="00790438">
            <w:pPr>
              <w:widowControl/>
              <w:adjustRightInd w:val="0"/>
              <w:jc w:val="left"/>
              <w:rPr>
                <w:rFonts w:ascii="宋体" w:hAnsi="宋体" w:cs="宋体"/>
                <w:color w:val="000000"/>
                <w:szCs w:val="21"/>
              </w:rPr>
            </w:pPr>
            <w:r>
              <w:rPr>
                <w:rFonts w:ascii="宋体" w:hAnsi="宋体" w:cs="宋体" w:hint="eastAsia"/>
                <w:color w:val="000000"/>
                <w:szCs w:val="21"/>
              </w:rPr>
              <w:t>电  话：</w:t>
            </w:r>
          </w:p>
        </w:tc>
        <w:tc>
          <w:tcPr>
            <w:tcW w:w="4643" w:type="dxa"/>
            <w:tcBorders>
              <w:top w:val="nil"/>
              <w:left w:val="nil"/>
              <w:bottom w:val="nil"/>
              <w:right w:val="nil"/>
            </w:tcBorders>
          </w:tcPr>
          <w:p w:rsidR="00750A9B" w:rsidRDefault="00790438">
            <w:pPr>
              <w:widowControl/>
              <w:adjustRightInd w:val="0"/>
              <w:jc w:val="left"/>
              <w:rPr>
                <w:rFonts w:ascii="宋体" w:hAnsi="宋体" w:cs="宋体"/>
                <w:color w:val="000000"/>
                <w:szCs w:val="21"/>
              </w:rPr>
            </w:pPr>
            <w:r>
              <w:rPr>
                <w:rFonts w:ascii="宋体" w:hAnsi="宋体" w:cs="宋体" w:hint="eastAsia"/>
                <w:color w:val="000000"/>
                <w:szCs w:val="21"/>
              </w:rPr>
              <w:t>电  话：</w:t>
            </w:r>
          </w:p>
        </w:tc>
      </w:tr>
      <w:tr w:rsidR="00750A9B">
        <w:tc>
          <w:tcPr>
            <w:tcW w:w="4643" w:type="dxa"/>
            <w:tcBorders>
              <w:top w:val="nil"/>
              <w:left w:val="nil"/>
              <w:bottom w:val="nil"/>
              <w:right w:val="nil"/>
            </w:tcBorders>
          </w:tcPr>
          <w:p w:rsidR="00750A9B" w:rsidRDefault="00750A9B">
            <w:pPr>
              <w:widowControl/>
              <w:adjustRightInd w:val="0"/>
              <w:jc w:val="left"/>
              <w:rPr>
                <w:rFonts w:ascii="宋体" w:hAnsi="宋体" w:cs="宋体"/>
                <w:color w:val="000000"/>
                <w:szCs w:val="21"/>
              </w:rPr>
            </w:pPr>
          </w:p>
        </w:tc>
        <w:tc>
          <w:tcPr>
            <w:tcW w:w="4643" w:type="dxa"/>
            <w:tcBorders>
              <w:top w:val="nil"/>
              <w:left w:val="nil"/>
              <w:bottom w:val="nil"/>
              <w:right w:val="nil"/>
            </w:tcBorders>
          </w:tcPr>
          <w:p w:rsidR="00750A9B" w:rsidRDefault="00750A9B">
            <w:pPr>
              <w:widowControl/>
              <w:adjustRightInd w:val="0"/>
              <w:jc w:val="left"/>
              <w:rPr>
                <w:rFonts w:ascii="宋体" w:hAnsi="宋体" w:cs="宋体"/>
                <w:color w:val="000000"/>
                <w:szCs w:val="21"/>
              </w:rPr>
            </w:pPr>
          </w:p>
        </w:tc>
      </w:tr>
      <w:tr w:rsidR="00750A9B">
        <w:tc>
          <w:tcPr>
            <w:tcW w:w="4643" w:type="dxa"/>
            <w:tcBorders>
              <w:top w:val="nil"/>
              <w:left w:val="nil"/>
              <w:bottom w:val="nil"/>
              <w:right w:val="nil"/>
            </w:tcBorders>
          </w:tcPr>
          <w:p w:rsidR="00750A9B" w:rsidRDefault="00790438">
            <w:pPr>
              <w:widowControl/>
              <w:adjustRightInd w:val="0"/>
              <w:jc w:val="left"/>
              <w:rPr>
                <w:rFonts w:ascii="宋体" w:hAnsi="宋体" w:cs="宋体"/>
                <w:color w:val="000000"/>
                <w:szCs w:val="21"/>
              </w:rPr>
            </w:pPr>
            <w:r>
              <w:rPr>
                <w:rFonts w:ascii="宋体" w:hAnsi="宋体" w:cs="宋体" w:hint="eastAsia"/>
                <w:color w:val="000000"/>
                <w:szCs w:val="21"/>
              </w:rPr>
              <w:t>日      期：     年    月    日</w:t>
            </w:r>
          </w:p>
        </w:tc>
        <w:tc>
          <w:tcPr>
            <w:tcW w:w="4643" w:type="dxa"/>
            <w:tcBorders>
              <w:top w:val="nil"/>
              <w:left w:val="nil"/>
              <w:bottom w:val="nil"/>
              <w:right w:val="nil"/>
            </w:tcBorders>
          </w:tcPr>
          <w:p w:rsidR="00750A9B" w:rsidRDefault="00750A9B">
            <w:pPr>
              <w:widowControl/>
              <w:adjustRightInd w:val="0"/>
              <w:jc w:val="left"/>
              <w:rPr>
                <w:rFonts w:ascii="宋体" w:hAnsi="宋体" w:cs="宋体"/>
                <w:color w:val="000000"/>
                <w:szCs w:val="21"/>
              </w:rPr>
            </w:pPr>
          </w:p>
        </w:tc>
      </w:tr>
    </w:tbl>
    <w:p w:rsidR="00750A9B" w:rsidRDefault="00750A9B">
      <w:pPr>
        <w:pStyle w:val="a6"/>
      </w:pPr>
    </w:p>
    <w:p w:rsidR="00750A9B" w:rsidRDefault="00750A9B"/>
    <w:p w:rsidR="00750A9B" w:rsidRDefault="00750A9B">
      <w:pPr>
        <w:widowControl/>
        <w:sectPr w:rsidR="00750A9B">
          <w:pgSz w:w="11910" w:h="16840"/>
          <w:pgMar w:top="1460" w:right="1260" w:bottom="280" w:left="1380" w:header="720" w:footer="720" w:gutter="0"/>
          <w:cols w:space="720"/>
        </w:sectPr>
      </w:pPr>
    </w:p>
    <w:p w:rsidR="00750A9B" w:rsidRDefault="00790438">
      <w:pPr>
        <w:pStyle w:val="1"/>
        <w:spacing w:before="240" w:after="240"/>
        <w:ind w:firstLineChars="0" w:firstLine="0"/>
        <w:jc w:val="center"/>
        <w:rPr>
          <w:rFonts w:ascii="宋体" w:eastAsia="宋体" w:hAnsi="宋体" w:cs="仿宋"/>
          <w:b w:val="0"/>
        </w:rPr>
      </w:pPr>
      <w:r>
        <w:rPr>
          <w:rFonts w:ascii="宋体" w:eastAsia="宋体" w:hAnsi="宋体" w:hint="eastAsia"/>
          <w:sz w:val="44"/>
          <w:szCs w:val="44"/>
        </w:rPr>
        <w:lastRenderedPageBreak/>
        <w:t>第六章 响应文件格式及附件</w:t>
      </w:r>
      <w:bookmarkEnd w:id="78"/>
      <w:bookmarkEnd w:id="79"/>
      <w:bookmarkEnd w:id="80"/>
      <w:bookmarkEnd w:id="81"/>
      <w:bookmarkEnd w:id="82"/>
      <w:bookmarkEnd w:id="83"/>
      <w:bookmarkEnd w:id="84"/>
      <w:bookmarkEnd w:id="85"/>
    </w:p>
    <w:p w:rsidR="00750A9B" w:rsidRDefault="00750A9B">
      <w:pPr>
        <w:rPr>
          <w:rFonts w:ascii="宋体" w:hAnsi="宋体" w:cs="仿宋"/>
          <w:b/>
          <w:bCs/>
          <w:sz w:val="36"/>
          <w:szCs w:val="36"/>
          <w:lang w:val="zh-CN"/>
        </w:rPr>
      </w:pPr>
    </w:p>
    <w:p w:rsidR="00750A9B" w:rsidRDefault="00750A9B">
      <w:pPr>
        <w:rPr>
          <w:rFonts w:ascii="宋体" w:hAnsi="宋体" w:cs="仿宋"/>
          <w:b/>
          <w:bCs/>
          <w:sz w:val="72"/>
          <w:szCs w:val="72"/>
        </w:rPr>
      </w:pPr>
    </w:p>
    <w:p w:rsidR="00750A9B" w:rsidRDefault="00790438">
      <w:pPr>
        <w:jc w:val="center"/>
        <w:outlineLvl w:val="0"/>
        <w:rPr>
          <w:rFonts w:ascii="宋体" w:hAnsi="宋体" w:cs="仿宋"/>
          <w:b/>
          <w:bCs/>
          <w:sz w:val="72"/>
          <w:szCs w:val="72"/>
        </w:rPr>
      </w:pPr>
      <w:bookmarkStart w:id="86" w:name="_Toc87872862"/>
      <w:bookmarkStart w:id="87" w:name="_Toc28999"/>
      <w:bookmarkStart w:id="88" w:name="_Toc6478"/>
      <w:r>
        <w:rPr>
          <w:rFonts w:ascii="宋体" w:hAnsi="宋体" w:cs="仿宋" w:hint="eastAsia"/>
          <w:b/>
          <w:bCs/>
          <w:sz w:val="72"/>
          <w:szCs w:val="72"/>
        </w:rPr>
        <w:t>响  应  文  件</w:t>
      </w:r>
      <w:bookmarkEnd w:id="86"/>
      <w:bookmarkEnd w:id="87"/>
      <w:bookmarkEnd w:id="88"/>
    </w:p>
    <w:p w:rsidR="00750A9B" w:rsidRDefault="00750A9B">
      <w:pPr>
        <w:jc w:val="center"/>
        <w:rPr>
          <w:rFonts w:ascii="宋体" w:hAnsi="宋体" w:cs="仿宋"/>
          <w:b/>
          <w:bCs/>
          <w:sz w:val="36"/>
          <w:szCs w:val="36"/>
        </w:rPr>
      </w:pPr>
    </w:p>
    <w:p w:rsidR="00750A9B" w:rsidRDefault="00750A9B">
      <w:pPr>
        <w:jc w:val="center"/>
        <w:rPr>
          <w:rFonts w:ascii="宋体" w:hAnsi="宋体" w:cs="仿宋"/>
          <w:b/>
          <w:bCs/>
          <w:sz w:val="72"/>
          <w:szCs w:val="72"/>
        </w:rPr>
      </w:pPr>
    </w:p>
    <w:p w:rsidR="00750A9B" w:rsidRDefault="00750A9B">
      <w:pPr>
        <w:jc w:val="center"/>
        <w:rPr>
          <w:rFonts w:ascii="宋体" w:hAnsi="宋体" w:cs="仿宋"/>
          <w:b/>
          <w:bCs/>
          <w:sz w:val="36"/>
          <w:szCs w:val="36"/>
        </w:rPr>
      </w:pPr>
    </w:p>
    <w:p w:rsidR="00750A9B" w:rsidRDefault="00750A9B">
      <w:pPr>
        <w:jc w:val="center"/>
        <w:rPr>
          <w:rFonts w:ascii="宋体" w:hAnsi="宋体" w:cs="仿宋"/>
          <w:b/>
          <w:bCs/>
          <w:sz w:val="36"/>
          <w:szCs w:val="36"/>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90438">
      <w:pPr>
        <w:rPr>
          <w:rFonts w:ascii="宋体" w:hAnsi="宋体" w:cs="仿宋"/>
          <w:b/>
          <w:bCs/>
          <w:sz w:val="36"/>
          <w:szCs w:val="36"/>
        </w:rPr>
      </w:pPr>
      <w:r>
        <w:rPr>
          <w:rFonts w:ascii="宋体" w:hAnsi="宋体" w:cs="仿宋" w:hint="eastAsia"/>
          <w:b/>
          <w:bCs/>
          <w:sz w:val="36"/>
          <w:szCs w:val="36"/>
        </w:rPr>
        <w:t>项目编号：</w:t>
      </w:r>
      <w:r>
        <w:rPr>
          <w:rFonts w:ascii="宋体" w:hAnsi="宋体" w:cs="仿宋"/>
          <w:bCs/>
          <w:sz w:val="36"/>
          <w:szCs w:val="36"/>
        </w:rPr>
        <w:t>JSZC-320111-NJZT-C20250602</w:t>
      </w:r>
    </w:p>
    <w:p w:rsidR="00750A9B" w:rsidRDefault="00790438">
      <w:pPr>
        <w:widowControl/>
        <w:spacing w:line="360" w:lineRule="auto"/>
        <w:rPr>
          <w:rFonts w:ascii="宋体" w:hAnsi="宋体" w:cs="仿宋"/>
          <w:kern w:val="0"/>
          <w:sz w:val="36"/>
          <w:szCs w:val="32"/>
        </w:rPr>
      </w:pPr>
      <w:bookmarkStart w:id="89" w:name="_Toc7144"/>
      <w:bookmarkStart w:id="90" w:name="_Toc30443"/>
      <w:r>
        <w:rPr>
          <w:rFonts w:ascii="宋体" w:hAnsi="宋体" w:cs="仿宋" w:hint="eastAsia"/>
          <w:b/>
          <w:bCs/>
          <w:sz w:val="36"/>
          <w:szCs w:val="36"/>
        </w:rPr>
        <w:t>项目名称</w:t>
      </w:r>
      <w:r w:rsidRPr="00987FB0">
        <w:rPr>
          <w:rFonts w:ascii="宋体" w:hAnsi="宋体" w:cs="仿宋" w:hint="eastAsia"/>
          <w:b/>
          <w:bCs/>
          <w:sz w:val="36"/>
          <w:szCs w:val="36"/>
        </w:rPr>
        <w:t>：</w:t>
      </w:r>
      <w:bookmarkEnd w:id="89"/>
      <w:bookmarkEnd w:id="90"/>
      <w:r w:rsidRPr="00987FB0">
        <w:rPr>
          <w:rFonts w:ascii="宋体" w:hAnsi="宋体" w:cs="仿宋" w:hint="eastAsia"/>
          <w:sz w:val="36"/>
          <w:szCs w:val="36"/>
        </w:rPr>
        <w:t>桥北商圈发展规划</w:t>
      </w:r>
      <w:r w:rsidRPr="00987FB0">
        <w:rPr>
          <w:rFonts w:ascii="宋体" w:hAnsi="宋体" w:cs="仿宋" w:hint="eastAsia"/>
          <w:kern w:val="0"/>
          <w:sz w:val="36"/>
          <w:szCs w:val="32"/>
        </w:rPr>
        <w:t>项目</w:t>
      </w:r>
    </w:p>
    <w:p w:rsidR="00750A9B" w:rsidRDefault="00750A9B">
      <w:pPr>
        <w:ind w:left="1926" w:hangingChars="533" w:hanging="1926"/>
        <w:jc w:val="left"/>
        <w:outlineLvl w:val="0"/>
        <w:rPr>
          <w:rFonts w:ascii="宋体" w:hAnsi="宋体" w:cs="仿宋"/>
          <w:b/>
          <w:bCs/>
          <w:sz w:val="36"/>
          <w:szCs w:val="36"/>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rPr>
          <w:rFonts w:ascii="宋体" w:hAnsi="宋体" w:cs="仿宋"/>
          <w:b/>
          <w:bCs/>
          <w:sz w:val="36"/>
          <w:szCs w:val="36"/>
        </w:rPr>
      </w:pPr>
    </w:p>
    <w:p w:rsidR="00750A9B" w:rsidRDefault="00790438">
      <w:pPr>
        <w:outlineLvl w:val="0"/>
        <w:rPr>
          <w:rFonts w:ascii="宋体" w:hAnsi="宋体" w:cs="仿宋"/>
          <w:b/>
          <w:bCs/>
          <w:sz w:val="36"/>
          <w:szCs w:val="36"/>
          <w:u w:val="single"/>
        </w:rPr>
      </w:pPr>
      <w:bookmarkStart w:id="91" w:name="_Toc3876"/>
      <w:bookmarkStart w:id="92" w:name="_Toc19321"/>
      <w:bookmarkStart w:id="93" w:name="_Toc87872863"/>
      <w:r>
        <w:rPr>
          <w:rFonts w:ascii="宋体" w:hAnsi="宋体" w:cs="仿宋" w:hint="eastAsia"/>
          <w:b/>
          <w:bCs/>
          <w:sz w:val="36"/>
          <w:szCs w:val="36"/>
        </w:rPr>
        <w:t>供应商名称 ：</w:t>
      </w:r>
      <w:bookmarkEnd w:id="91"/>
      <w:bookmarkEnd w:id="92"/>
      <w:bookmarkEnd w:id="93"/>
    </w:p>
    <w:p w:rsidR="00750A9B" w:rsidRDefault="00790438">
      <w:pPr>
        <w:outlineLvl w:val="0"/>
        <w:rPr>
          <w:rFonts w:ascii="宋体" w:hAnsi="宋体" w:cs="仿宋"/>
          <w:b/>
          <w:bCs/>
          <w:sz w:val="36"/>
          <w:szCs w:val="36"/>
        </w:rPr>
      </w:pPr>
      <w:bookmarkStart w:id="94" w:name="_Toc17162"/>
      <w:bookmarkStart w:id="95" w:name="_Toc13036"/>
      <w:bookmarkStart w:id="96" w:name="_Toc87872864"/>
      <w:r>
        <w:rPr>
          <w:rFonts w:ascii="宋体" w:hAnsi="宋体" w:cs="仿宋" w:hint="eastAsia"/>
          <w:b/>
          <w:bCs/>
          <w:sz w:val="36"/>
          <w:szCs w:val="36"/>
        </w:rPr>
        <w:t>日      期 ：</w:t>
      </w:r>
      <w:bookmarkEnd w:id="94"/>
      <w:bookmarkEnd w:id="95"/>
      <w:bookmarkEnd w:id="96"/>
    </w:p>
    <w:p w:rsidR="00750A9B" w:rsidRDefault="00790438">
      <w:pPr>
        <w:spacing w:line="480" w:lineRule="auto"/>
        <w:jc w:val="center"/>
        <w:outlineLvl w:val="0"/>
        <w:rPr>
          <w:rFonts w:ascii="宋体" w:hAnsi="宋体" w:cs="仿宋"/>
          <w:b/>
          <w:bCs/>
          <w:sz w:val="30"/>
          <w:szCs w:val="30"/>
        </w:rPr>
      </w:pPr>
      <w:r>
        <w:rPr>
          <w:rFonts w:ascii="宋体" w:hAnsi="宋体" w:cs="仿宋" w:hint="eastAsia"/>
          <w:b/>
          <w:bCs/>
          <w:sz w:val="36"/>
          <w:szCs w:val="36"/>
        </w:rPr>
        <w:br w:type="page"/>
      </w:r>
      <w:bookmarkStart w:id="97" w:name="_Toc183"/>
      <w:bookmarkStart w:id="98" w:name="_Toc87872865"/>
      <w:bookmarkStart w:id="99" w:name="_Toc7018"/>
      <w:r>
        <w:rPr>
          <w:rFonts w:ascii="宋体" w:hAnsi="宋体" w:cs="仿宋" w:hint="eastAsia"/>
          <w:b/>
          <w:bCs/>
          <w:sz w:val="30"/>
          <w:szCs w:val="30"/>
        </w:rPr>
        <w:lastRenderedPageBreak/>
        <w:t>评分索引表</w:t>
      </w:r>
      <w:bookmarkEnd w:id="97"/>
      <w:bookmarkEnd w:id="98"/>
      <w:bookmarkEnd w:id="99"/>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5"/>
        <w:gridCol w:w="1897"/>
        <w:gridCol w:w="2405"/>
      </w:tblGrid>
      <w:tr w:rsidR="00750A9B">
        <w:trPr>
          <w:trHeight w:val="460"/>
          <w:jc w:val="center"/>
        </w:trPr>
        <w:tc>
          <w:tcPr>
            <w:tcW w:w="3915" w:type="dxa"/>
            <w:noWrap/>
            <w:vAlign w:val="center"/>
          </w:tcPr>
          <w:p w:rsidR="00750A9B" w:rsidRDefault="00790438">
            <w:pPr>
              <w:jc w:val="center"/>
              <w:rPr>
                <w:rFonts w:ascii="宋体" w:hAnsi="宋体" w:cs="仿宋"/>
                <w:b/>
                <w:bCs/>
                <w:kern w:val="0"/>
              </w:rPr>
            </w:pPr>
            <w:r>
              <w:rPr>
                <w:rFonts w:ascii="宋体" w:hAnsi="宋体" w:cs="仿宋" w:hint="eastAsia"/>
                <w:b/>
                <w:bCs/>
                <w:kern w:val="0"/>
              </w:rPr>
              <w:t>评分项目</w:t>
            </w:r>
          </w:p>
        </w:tc>
        <w:tc>
          <w:tcPr>
            <w:tcW w:w="1897" w:type="dxa"/>
            <w:noWrap/>
            <w:vAlign w:val="center"/>
          </w:tcPr>
          <w:p w:rsidR="00750A9B" w:rsidRDefault="00790438">
            <w:pPr>
              <w:jc w:val="center"/>
              <w:rPr>
                <w:rFonts w:ascii="宋体" w:hAnsi="宋体" w:cs="仿宋"/>
                <w:b/>
                <w:bCs/>
                <w:kern w:val="0"/>
              </w:rPr>
            </w:pPr>
            <w:r>
              <w:rPr>
                <w:rFonts w:ascii="宋体" w:hAnsi="宋体" w:cs="仿宋" w:hint="eastAsia"/>
                <w:b/>
                <w:bCs/>
                <w:kern w:val="0"/>
              </w:rPr>
              <w:t>自评得分</w:t>
            </w:r>
          </w:p>
        </w:tc>
        <w:tc>
          <w:tcPr>
            <w:tcW w:w="2405" w:type="dxa"/>
            <w:noWrap/>
            <w:vAlign w:val="center"/>
          </w:tcPr>
          <w:p w:rsidR="00750A9B" w:rsidRDefault="00790438">
            <w:pPr>
              <w:jc w:val="center"/>
              <w:rPr>
                <w:rFonts w:ascii="宋体" w:hAnsi="宋体" w:cs="仿宋"/>
                <w:b/>
                <w:bCs/>
                <w:kern w:val="0"/>
              </w:rPr>
            </w:pPr>
            <w:r>
              <w:rPr>
                <w:rFonts w:ascii="宋体" w:hAnsi="宋体" w:cs="仿宋" w:hint="eastAsia"/>
                <w:b/>
                <w:bCs/>
                <w:kern w:val="0"/>
              </w:rPr>
              <w:t>在响应文件中的页码位置</w:t>
            </w:r>
          </w:p>
        </w:tc>
      </w:tr>
      <w:tr w:rsidR="00750A9B">
        <w:trPr>
          <w:trHeight w:val="446"/>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51"/>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28"/>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20"/>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60"/>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60"/>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399"/>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389"/>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388"/>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23"/>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07"/>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40"/>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44"/>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07"/>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385"/>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02"/>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39"/>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55"/>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37"/>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r w:rsidR="00750A9B">
        <w:trPr>
          <w:trHeight w:val="440"/>
          <w:jc w:val="center"/>
        </w:trPr>
        <w:tc>
          <w:tcPr>
            <w:tcW w:w="3915" w:type="dxa"/>
            <w:noWrap/>
          </w:tcPr>
          <w:p w:rsidR="00750A9B" w:rsidRDefault="00750A9B">
            <w:pPr>
              <w:rPr>
                <w:rFonts w:ascii="宋体" w:hAnsi="宋体" w:cs="仿宋"/>
                <w:b/>
                <w:bCs/>
                <w:kern w:val="0"/>
              </w:rPr>
            </w:pPr>
          </w:p>
        </w:tc>
        <w:tc>
          <w:tcPr>
            <w:tcW w:w="1897" w:type="dxa"/>
            <w:noWrap/>
          </w:tcPr>
          <w:p w:rsidR="00750A9B" w:rsidRDefault="00750A9B">
            <w:pPr>
              <w:rPr>
                <w:rFonts w:ascii="宋体" w:hAnsi="宋体" w:cs="仿宋"/>
                <w:b/>
                <w:bCs/>
                <w:kern w:val="0"/>
              </w:rPr>
            </w:pPr>
          </w:p>
        </w:tc>
        <w:tc>
          <w:tcPr>
            <w:tcW w:w="2405" w:type="dxa"/>
            <w:noWrap/>
          </w:tcPr>
          <w:p w:rsidR="00750A9B" w:rsidRDefault="00750A9B">
            <w:pPr>
              <w:rPr>
                <w:rFonts w:ascii="宋体" w:hAnsi="宋体" w:cs="仿宋"/>
                <w:b/>
                <w:bCs/>
                <w:kern w:val="0"/>
              </w:rPr>
            </w:pPr>
          </w:p>
        </w:tc>
      </w:tr>
    </w:tbl>
    <w:p w:rsidR="00750A9B" w:rsidRDefault="00750A9B">
      <w:pPr>
        <w:rPr>
          <w:rFonts w:ascii="宋体" w:hAnsi="宋体" w:cs="仿宋"/>
        </w:rPr>
      </w:pPr>
    </w:p>
    <w:p w:rsidR="00750A9B" w:rsidRDefault="00750A9B">
      <w:pPr>
        <w:pStyle w:val="10"/>
        <w:tabs>
          <w:tab w:val="right" w:leader="dot" w:pos="8302"/>
        </w:tabs>
        <w:rPr>
          <w:rFonts w:ascii="宋体" w:hAnsi="宋体" w:cs="仿宋"/>
        </w:rPr>
      </w:pPr>
      <w:bookmarkStart w:id="100" w:name="_Toc489655320"/>
    </w:p>
    <w:p w:rsidR="00750A9B" w:rsidRDefault="00750A9B">
      <w:pPr>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ind w:firstLineChars="0" w:firstLine="0"/>
        <w:rPr>
          <w:rFonts w:ascii="宋体" w:hAnsi="宋体" w:cs="仿宋"/>
        </w:rPr>
      </w:pPr>
    </w:p>
    <w:p w:rsidR="00750A9B" w:rsidRDefault="00790438">
      <w:pPr>
        <w:spacing w:line="360" w:lineRule="auto"/>
        <w:jc w:val="center"/>
        <w:rPr>
          <w:rFonts w:ascii="宋体" w:hAnsi="宋体" w:cs="仿宋"/>
        </w:rPr>
      </w:pPr>
      <w:r>
        <w:rPr>
          <w:rFonts w:ascii="宋体" w:hAnsi="宋体" w:cs="仿宋" w:hint="eastAsia"/>
          <w:sz w:val="32"/>
          <w:szCs w:val="32"/>
        </w:rPr>
        <w:t>响应文件主要目录及相关证明材料格式、附件</w:t>
      </w:r>
      <w:bookmarkEnd w:id="100"/>
    </w:p>
    <w:p w:rsidR="00750A9B" w:rsidRDefault="00790438">
      <w:pPr>
        <w:spacing w:line="360" w:lineRule="auto"/>
        <w:jc w:val="center"/>
        <w:rPr>
          <w:rFonts w:ascii="宋体" w:hAnsi="宋体" w:cs="仿宋"/>
          <w:sz w:val="32"/>
          <w:szCs w:val="32"/>
        </w:rPr>
      </w:pPr>
      <w:r>
        <w:rPr>
          <w:rFonts w:ascii="宋体" w:hAnsi="宋体" w:cs="仿宋" w:hint="eastAsia"/>
        </w:rPr>
        <w:t>……</w:t>
      </w:r>
    </w:p>
    <w:p w:rsidR="00750A9B" w:rsidRDefault="00790438">
      <w:pPr>
        <w:pStyle w:val="a1"/>
        <w:tabs>
          <w:tab w:val="left" w:pos="5889"/>
        </w:tabs>
        <w:rPr>
          <w:rFonts w:ascii="宋体" w:hAnsi="宋体" w:cs="仿宋"/>
        </w:rPr>
      </w:pPr>
      <w:r>
        <w:rPr>
          <w:rFonts w:ascii="宋体" w:hAnsi="宋体" w:cs="仿宋" w:hint="eastAsia"/>
        </w:rPr>
        <w:tab/>
      </w: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50A9B">
      <w:pPr>
        <w:pStyle w:val="a1"/>
        <w:rPr>
          <w:rFonts w:ascii="宋体" w:hAnsi="宋体" w:cs="仿宋"/>
        </w:rPr>
      </w:pPr>
    </w:p>
    <w:p w:rsidR="00750A9B" w:rsidRDefault="00790438">
      <w:pPr>
        <w:pStyle w:val="1"/>
        <w:spacing w:before="240" w:after="240"/>
        <w:ind w:firstLineChars="0" w:firstLine="0"/>
        <w:rPr>
          <w:rFonts w:ascii="宋体" w:eastAsia="宋体" w:hAnsi="宋体" w:cs="仿宋"/>
          <w:szCs w:val="24"/>
        </w:rPr>
      </w:pPr>
      <w:r>
        <w:rPr>
          <w:rFonts w:ascii="宋体" w:eastAsia="宋体" w:hAnsi="宋体" w:cs="仿宋" w:hint="eastAsia"/>
          <w:szCs w:val="24"/>
        </w:rPr>
        <w:br w:type="page"/>
      </w:r>
      <w:bookmarkStart w:id="101" w:name="_Toc87872866"/>
      <w:bookmarkStart w:id="102" w:name="_Toc29953"/>
      <w:bookmarkStart w:id="103" w:name="_Toc10900"/>
      <w:bookmarkStart w:id="104" w:name="_Toc23262"/>
      <w:r>
        <w:rPr>
          <w:rFonts w:ascii="宋体" w:eastAsia="宋体" w:hAnsi="宋体" w:cs="仿宋" w:hint="eastAsia"/>
          <w:szCs w:val="24"/>
        </w:rPr>
        <w:lastRenderedPageBreak/>
        <w:t>目录一、竞争性磋商申请及声明</w:t>
      </w:r>
      <w:bookmarkEnd w:id="101"/>
      <w:bookmarkEnd w:id="102"/>
      <w:bookmarkEnd w:id="103"/>
      <w:bookmarkEnd w:id="104"/>
    </w:p>
    <w:p w:rsidR="00750A9B" w:rsidRDefault="00790438">
      <w:pPr>
        <w:spacing w:line="360" w:lineRule="auto"/>
        <w:jc w:val="center"/>
        <w:rPr>
          <w:rFonts w:ascii="宋体" w:hAnsi="宋体" w:cs="仿宋"/>
          <w:b/>
          <w:bCs/>
          <w:sz w:val="32"/>
          <w:szCs w:val="32"/>
        </w:rPr>
      </w:pPr>
      <w:r>
        <w:rPr>
          <w:rFonts w:ascii="宋体" w:hAnsi="宋体" w:cs="仿宋" w:hint="eastAsia"/>
          <w:b/>
          <w:bCs/>
          <w:sz w:val="32"/>
          <w:szCs w:val="32"/>
        </w:rPr>
        <w:t>竞争性磋商申请及声明</w:t>
      </w:r>
    </w:p>
    <w:p w:rsidR="00750A9B" w:rsidRDefault="00790438">
      <w:pPr>
        <w:spacing w:line="360" w:lineRule="auto"/>
        <w:rPr>
          <w:rFonts w:ascii="宋体" w:hAnsi="宋体" w:cs="仿宋"/>
          <w:sz w:val="24"/>
          <w:lang w:val="zh-CN"/>
        </w:rPr>
      </w:pPr>
      <w:r>
        <w:rPr>
          <w:rFonts w:ascii="宋体" w:hAnsi="宋体" w:cs="仿宋" w:hint="eastAsia"/>
          <w:sz w:val="24"/>
          <w:lang w:val="zh-CN"/>
        </w:rPr>
        <w:t>致：南京市浦口区人民政府泰山街道办事处</w:t>
      </w:r>
    </w:p>
    <w:p w:rsidR="00750A9B" w:rsidRDefault="00790438">
      <w:pPr>
        <w:spacing w:line="360" w:lineRule="auto"/>
        <w:ind w:firstLineChars="200" w:firstLine="480"/>
        <w:rPr>
          <w:rFonts w:ascii="宋体" w:hAnsi="宋体"/>
          <w:sz w:val="24"/>
          <w:szCs w:val="24"/>
        </w:rPr>
      </w:pPr>
      <w:r>
        <w:rPr>
          <w:rFonts w:ascii="宋体" w:hAnsi="宋体" w:hint="eastAsia"/>
          <w:sz w:val="24"/>
          <w:szCs w:val="24"/>
        </w:rPr>
        <w:t>根据贵方</w:t>
      </w:r>
      <w:r>
        <w:rPr>
          <w:rFonts w:ascii="宋体" w:hAnsi="宋体" w:hint="eastAsia"/>
          <w:sz w:val="24"/>
          <w:szCs w:val="24"/>
          <w:u w:val="single"/>
        </w:rPr>
        <w:t xml:space="preserve">                            </w:t>
      </w: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（项目编号）磋商邀请，正式授权下述签字人</w:t>
      </w:r>
      <w:r>
        <w:rPr>
          <w:rFonts w:ascii="宋体" w:hAnsi="宋体" w:hint="eastAsia"/>
          <w:sz w:val="24"/>
          <w:szCs w:val="24"/>
          <w:u w:val="single"/>
        </w:rPr>
        <w:t xml:space="preserve">                         </w:t>
      </w:r>
      <w:r>
        <w:rPr>
          <w:rFonts w:ascii="宋体" w:hAnsi="宋体" w:hint="eastAsia"/>
          <w:sz w:val="24"/>
          <w:szCs w:val="24"/>
        </w:rPr>
        <w:t>(姓名和职务)代表</w:t>
      </w:r>
      <w:r>
        <w:rPr>
          <w:rFonts w:ascii="宋体" w:hAnsi="宋体" w:hint="eastAsia"/>
          <w:sz w:val="24"/>
          <w:szCs w:val="24"/>
          <w:u w:val="single"/>
        </w:rPr>
        <w:t xml:space="preserve">                           </w:t>
      </w:r>
      <w:r>
        <w:rPr>
          <w:rFonts w:ascii="宋体" w:hAnsi="宋体" w:hint="eastAsia"/>
          <w:sz w:val="24"/>
          <w:szCs w:val="24"/>
        </w:rPr>
        <w:t>（供应商名称），提交响应文件并参加磋商。</w:t>
      </w:r>
    </w:p>
    <w:p w:rsidR="00750A9B" w:rsidRDefault="00790438">
      <w:pPr>
        <w:spacing w:line="360" w:lineRule="auto"/>
        <w:ind w:firstLineChars="200" w:firstLine="480"/>
        <w:rPr>
          <w:rFonts w:ascii="宋体" w:hAnsi="宋体"/>
          <w:sz w:val="24"/>
          <w:szCs w:val="24"/>
        </w:rPr>
      </w:pPr>
      <w:r>
        <w:rPr>
          <w:rFonts w:ascii="宋体" w:hAnsi="宋体" w:hint="eastAsia"/>
          <w:sz w:val="24"/>
          <w:szCs w:val="24"/>
        </w:rPr>
        <w:t>据此函，签字</w:t>
      </w:r>
      <w:proofErr w:type="gramStart"/>
      <w:r>
        <w:rPr>
          <w:rFonts w:ascii="宋体" w:hAnsi="宋体" w:hint="eastAsia"/>
          <w:sz w:val="24"/>
          <w:szCs w:val="24"/>
        </w:rPr>
        <w:t>人兹宣布</w:t>
      </w:r>
      <w:proofErr w:type="gramEnd"/>
      <w:r>
        <w:rPr>
          <w:rFonts w:ascii="宋体" w:hAnsi="宋体" w:hint="eastAsia"/>
          <w:sz w:val="24"/>
          <w:szCs w:val="24"/>
        </w:rPr>
        <w:t>同意如下：</w:t>
      </w:r>
    </w:p>
    <w:p w:rsidR="00750A9B" w:rsidRDefault="00790438">
      <w:pPr>
        <w:spacing w:line="360" w:lineRule="auto"/>
        <w:ind w:firstLineChars="200" w:firstLine="480"/>
        <w:rPr>
          <w:rFonts w:ascii="宋体" w:hAnsi="宋体"/>
          <w:sz w:val="24"/>
          <w:szCs w:val="24"/>
        </w:rPr>
      </w:pPr>
      <w:r>
        <w:rPr>
          <w:rFonts w:ascii="宋体" w:hAnsi="宋体" w:hint="eastAsia"/>
          <w:sz w:val="24"/>
          <w:szCs w:val="24"/>
        </w:rPr>
        <w:t>1、我们的资格条件完全符合政府采购法和本次采购要求，我们同意并向贵方提供了与本次采购活动有关的所有证据和资料。</w:t>
      </w:r>
    </w:p>
    <w:p w:rsidR="00750A9B" w:rsidRDefault="00790438">
      <w:pPr>
        <w:shd w:val="clear" w:color="auto" w:fill="FFFFFF"/>
        <w:spacing w:line="360" w:lineRule="auto"/>
        <w:ind w:firstLineChars="200" w:firstLine="480"/>
        <w:rPr>
          <w:rFonts w:ascii="宋体" w:hAnsi="宋体"/>
          <w:sz w:val="24"/>
          <w:szCs w:val="24"/>
        </w:rPr>
      </w:pPr>
      <w:r>
        <w:rPr>
          <w:rFonts w:ascii="宋体" w:hAnsi="宋体" w:hint="eastAsia"/>
          <w:sz w:val="24"/>
          <w:szCs w:val="24"/>
        </w:rPr>
        <w:t>2、按招标要求，我们的首次投标总报价为</w:t>
      </w:r>
      <w:r>
        <w:rPr>
          <w:rFonts w:ascii="宋体" w:hAnsi="宋体" w:cs="宋体" w:hint="eastAsia"/>
          <w:sz w:val="24"/>
          <w:szCs w:val="24"/>
        </w:rPr>
        <w:t>人民币(大写)：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元（￥：</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hint="eastAsia"/>
          <w:sz w:val="24"/>
          <w:szCs w:val="24"/>
        </w:rPr>
        <w:t>。</w:t>
      </w:r>
    </w:p>
    <w:p w:rsidR="00750A9B" w:rsidRDefault="00790438">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、我方如中标，合同履行期限：</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w:t>
      </w:r>
    </w:p>
    <w:p w:rsidR="00750A9B" w:rsidRDefault="00790438">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、我们已详细审核全部磋商文件及其有效补充文件，我们放弃对磋商文件任何误解的权利，提交响应文件后，</w:t>
      </w:r>
      <w:r>
        <w:rPr>
          <w:rFonts w:ascii="宋体" w:hAnsi="宋体" w:hint="eastAsia"/>
          <w:bCs/>
          <w:sz w:val="24"/>
          <w:szCs w:val="24"/>
        </w:rPr>
        <w:t>不对磋商文件本身提出质疑。</w:t>
      </w:r>
      <w:r>
        <w:rPr>
          <w:rFonts w:ascii="宋体" w:hAnsi="宋体" w:hint="eastAsia"/>
          <w:sz w:val="24"/>
          <w:szCs w:val="24"/>
        </w:rPr>
        <w:t>否则，属于</w:t>
      </w:r>
      <w:proofErr w:type="gramStart"/>
      <w:r>
        <w:rPr>
          <w:rFonts w:ascii="宋体" w:hAnsi="宋体" w:hint="eastAsia"/>
          <w:sz w:val="24"/>
          <w:szCs w:val="24"/>
        </w:rPr>
        <w:t>不</w:t>
      </w:r>
      <w:proofErr w:type="gramEnd"/>
      <w:r>
        <w:rPr>
          <w:rFonts w:ascii="宋体" w:hAnsi="宋体" w:hint="eastAsia"/>
          <w:sz w:val="24"/>
          <w:szCs w:val="24"/>
        </w:rPr>
        <w:t>诚信和故意扰乱政府采购活动行为，我们将无条件接受处罚。</w:t>
      </w:r>
    </w:p>
    <w:p w:rsidR="00750A9B" w:rsidRDefault="00790438">
      <w:pPr>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、一旦我方成交，我方将根据磋商文件的规定，严格履行合同，保证于承诺的时间内完成本项目规定的服务内容。</w:t>
      </w:r>
    </w:p>
    <w:p w:rsidR="00750A9B" w:rsidRDefault="00790438">
      <w:pPr>
        <w:spacing w:line="360" w:lineRule="auto"/>
        <w:ind w:firstLineChars="200" w:firstLine="480"/>
        <w:rPr>
          <w:rFonts w:ascii="宋体" w:hAnsi="宋体"/>
          <w:sz w:val="24"/>
          <w:szCs w:val="24"/>
        </w:rPr>
      </w:pPr>
      <w:r>
        <w:rPr>
          <w:rFonts w:ascii="宋体" w:hAnsi="宋体"/>
          <w:sz w:val="24"/>
          <w:szCs w:val="24"/>
        </w:rPr>
        <w:t>6</w:t>
      </w:r>
      <w:r>
        <w:rPr>
          <w:rFonts w:ascii="宋体" w:hAnsi="宋体" w:hint="eastAsia"/>
          <w:sz w:val="24"/>
          <w:szCs w:val="24"/>
        </w:rPr>
        <w:t>、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rsidR="00750A9B" w:rsidRDefault="00790438">
      <w:pPr>
        <w:spacing w:line="360" w:lineRule="auto"/>
        <w:ind w:firstLineChars="200" w:firstLine="480"/>
        <w:rPr>
          <w:rFonts w:ascii="宋体" w:hAnsi="宋体"/>
          <w:sz w:val="24"/>
          <w:szCs w:val="24"/>
        </w:rPr>
      </w:pPr>
      <w:r>
        <w:rPr>
          <w:rFonts w:ascii="宋体" w:hAnsi="宋体" w:hint="eastAsia"/>
          <w:sz w:val="24"/>
          <w:szCs w:val="24"/>
        </w:rPr>
        <w:t>7、我方正式通讯方式为：</w:t>
      </w:r>
    </w:p>
    <w:p w:rsidR="00750A9B" w:rsidRDefault="00790438">
      <w:pPr>
        <w:spacing w:line="360" w:lineRule="auto"/>
        <w:ind w:firstLineChars="200" w:firstLine="480"/>
        <w:rPr>
          <w:rFonts w:ascii="宋体" w:hAnsi="宋体"/>
          <w:sz w:val="24"/>
          <w:szCs w:val="24"/>
          <w:u w:val="single"/>
        </w:rPr>
      </w:pPr>
      <w:r>
        <w:rPr>
          <w:rFonts w:ascii="宋体" w:hAnsi="宋体" w:hint="eastAsia"/>
          <w:sz w:val="24"/>
          <w:szCs w:val="24"/>
        </w:rPr>
        <w:t>地   址：</w:t>
      </w:r>
      <w:r>
        <w:rPr>
          <w:rFonts w:ascii="宋体" w:hAnsi="宋体" w:hint="eastAsia"/>
          <w:sz w:val="24"/>
          <w:szCs w:val="24"/>
          <w:u w:val="single"/>
        </w:rPr>
        <w:t xml:space="preserve">                       </w:t>
      </w:r>
    </w:p>
    <w:p w:rsidR="00750A9B" w:rsidRDefault="00790438">
      <w:pPr>
        <w:spacing w:line="360" w:lineRule="auto"/>
        <w:ind w:firstLineChars="200" w:firstLine="480"/>
        <w:rPr>
          <w:rFonts w:ascii="宋体" w:hAnsi="宋体"/>
          <w:sz w:val="24"/>
          <w:szCs w:val="24"/>
          <w:u w:val="single"/>
        </w:rPr>
      </w:pPr>
      <w:r>
        <w:rPr>
          <w:rFonts w:ascii="宋体" w:hAnsi="宋体" w:hint="eastAsia"/>
          <w:sz w:val="24"/>
          <w:szCs w:val="24"/>
        </w:rPr>
        <w:t>电   话：</w:t>
      </w:r>
      <w:r>
        <w:rPr>
          <w:rFonts w:ascii="宋体" w:hAnsi="宋体" w:hint="eastAsia"/>
          <w:sz w:val="24"/>
          <w:szCs w:val="24"/>
          <w:u w:val="single"/>
        </w:rPr>
        <w:t xml:space="preserve">                       </w:t>
      </w:r>
    </w:p>
    <w:p w:rsidR="00750A9B" w:rsidRDefault="00790438">
      <w:pPr>
        <w:spacing w:line="360" w:lineRule="auto"/>
        <w:ind w:firstLineChars="200" w:firstLine="480"/>
        <w:rPr>
          <w:rFonts w:ascii="宋体" w:hAnsi="宋体"/>
          <w:sz w:val="24"/>
          <w:szCs w:val="24"/>
          <w:u w:val="single"/>
        </w:rPr>
      </w:pPr>
      <w:r>
        <w:rPr>
          <w:rFonts w:ascii="宋体" w:hAnsi="宋体" w:hint="eastAsia"/>
          <w:sz w:val="24"/>
          <w:szCs w:val="24"/>
        </w:rPr>
        <w:t>传   真：</w:t>
      </w:r>
      <w:r>
        <w:rPr>
          <w:rFonts w:ascii="宋体" w:hAnsi="宋体" w:hint="eastAsia"/>
          <w:sz w:val="24"/>
          <w:szCs w:val="24"/>
          <w:u w:val="single"/>
        </w:rPr>
        <w:t xml:space="preserve">                       </w:t>
      </w:r>
    </w:p>
    <w:p w:rsidR="00750A9B" w:rsidRDefault="00790438">
      <w:pPr>
        <w:spacing w:line="360" w:lineRule="auto"/>
        <w:ind w:firstLineChars="200" w:firstLine="480"/>
        <w:rPr>
          <w:rFonts w:ascii="宋体" w:hAnsi="宋体"/>
          <w:sz w:val="24"/>
          <w:szCs w:val="24"/>
        </w:rPr>
      </w:pPr>
      <w:r>
        <w:rPr>
          <w:rFonts w:ascii="宋体" w:hAnsi="宋体" w:hint="eastAsia"/>
          <w:sz w:val="24"/>
          <w:szCs w:val="24"/>
        </w:rPr>
        <w:t>8、我方正式开户银行和</w:t>
      </w:r>
      <w:proofErr w:type="gramStart"/>
      <w:r>
        <w:rPr>
          <w:rFonts w:ascii="宋体" w:hAnsi="宋体" w:hint="eastAsia"/>
          <w:sz w:val="24"/>
          <w:szCs w:val="24"/>
        </w:rPr>
        <w:t>帐号</w:t>
      </w:r>
      <w:proofErr w:type="gramEnd"/>
      <w:r>
        <w:rPr>
          <w:rFonts w:ascii="宋体" w:hAnsi="宋体" w:hint="eastAsia"/>
          <w:sz w:val="24"/>
          <w:szCs w:val="24"/>
        </w:rPr>
        <w:t>为：</w:t>
      </w:r>
    </w:p>
    <w:p w:rsidR="00750A9B" w:rsidRDefault="00790438">
      <w:pPr>
        <w:spacing w:line="360" w:lineRule="auto"/>
        <w:ind w:firstLineChars="200" w:firstLine="480"/>
        <w:rPr>
          <w:rFonts w:ascii="宋体" w:hAnsi="宋体"/>
          <w:sz w:val="24"/>
          <w:szCs w:val="24"/>
          <w:u w:val="single"/>
        </w:rPr>
      </w:pPr>
      <w:r>
        <w:rPr>
          <w:rFonts w:ascii="宋体" w:hAnsi="宋体" w:hint="eastAsia"/>
          <w:sz w:val="24"/>
          <w:szCs w:val="24"/>
        </w:rPr>
        <w:t>开户银行：</w:t>
      </w:r>
      <w:r>
        <w:rPr>
          <w:rFonts w:ascii="宋体" w:hAnsi="宋体" w:hint="eastAsia"/>
          <w:sz w:val="24"/>
          <w:szCs w:val="24"/>
          <w:u w:val="single"/>
        </w:rPr>
        <w:t xml:space="preserve">                       </w:t>
      </w:r>
    </w:p>
    <w:p w:rsidR="00750A9B" w:rsidRDefault="00790438">
      <w:pPr>
        <w:spacing w:line="360" w:lineRule="auto"/>
        <w:ind w:firstLineChars="200" w:firstLine="480"/>
        <w:rPr>
          <w:rFonts w:ascii="宋体" w:hAnsi="宋体"/>
          <w:sz w:val="24"/>
          <w:szCs w:val="24"/>
        </w:rPr>
      </w:pPr>
      <w:r>
        <w:rPr>
          <w:rFonts w:ascii="宋体" w:hAnsi="宋体" w:hint="eastAsia"/>
          <w:sz w:val="24"/>
          <w:szCs w:val="24"/>
        </w:rPr>
        <w:t>帐    号：</w:t>
      </w:r>
      <w:r>
        <w:rPr>
          <w:rFonts w:ascii="宋体" w:hAnsi="宋体" w:hint="eastAsia"/>
          <w:sz w:val="24"/>
          <w:szCs w:val="24"/>
          <w:u w:val="single"/>
        </w:rPr>
        <w:t xml:space="preserve">                       </w:t>
      </w:r>
    </w:p>
    <w:p w:rsidR="00750A9B" w:rsidRDefault="00790438">
      <w:pPr>
        <w:spacing w:line="360" w:lineRule="auto"/>
        <w:ind w:firstLineChars="200" w:firstLine="480"/>
        <w:rPr>
          <w:rFonts w:ascii="宋体" w:hAnsi="宋体"/>
          <w:sz w:val="24"/>
          <w:szCs w:val="24"/>
          <w:u w:val="single"/>
        </w:rPr>
      </w:pPr>
      <w:r>
        <w:rPr>
          <w:rFonts w:ascii="宋体" w:hAnsi="宋体" w:hint="eastAsia"/>
          <w:sz w:val="24"/>
          <w:szCs w:val="24"/>
        </w:rPr>
        <w:t>法定代表人（授权代表）（签字</w:t>
      </w:r>
      <w:r>
        <w:rPr>
          <w:rFonts w:ascii="宋体" w:hAnsi="宋体"/>
          <w:sz w:val="24"/>
          <w:szCs w:val="24"/>
        </w:rPr>
        <w:t>/</w:t>
      </w:r>
      <w:r>
        <w:rPr>
          <w:rFonts w:ascii="宋体" w:hAnsi="宋体" w:hint="eastAsia"/>
          <w:sz w:val="24"/>
          <w:szCs w:val="24"/>
        </w:rPr>
        <w:t>盖章）：</w:t>
      </w:r>
      <w:r>
        <w:rPr>
          <w:rFonts w:ascii="宋体" w:hAnsi="宋体" w:hint="eastAsia"/>
          <w:sz w:val="24"/>
          <w:szCs w:val="24"/>
          <w:u w:val="single"/>
        </w:rPr>
        <w:t xml:space="preserve">         </w:t>
      </w:r>
    </w:p>
    <w:p w:rsidR="00750A9B" w:rsidRDefault="00790438">
      <w:pPr>
        <w:spacing w:line="360" w:lineRule="auto"/>
        <w:ind w:firstLineChars="200" w:firstLine="480"/>
        <w:rPr>
          <w:rFonts w:ascii="宋体" w:hAnsi="宋体"/>
          <w:sz w:val="24"/>
          <w:szCs w:val="24"/>
          <w:u w:val="single"/>
        </w:rPr>
      </w:pPr>
      <w:r>
        <w:rPr>
          <w:rFonts w:ascii="宋体" w:hAnsi="宋体" w:hint="eastAsia"/>
          <w:sz w:val="24"/>
          <w:szCs w:val="24"/>
        </w:rPr>
        <w:lastRenderedPageBreak/>
        <w:t>供应商名称（公章）：</w:t>
      </w:r>
      <w:r>
        <w:rPr>
          <w:rFonts w:ascii="宋体" w:hAnsi="宋体" w:hint="eastAsia"/>
          <w:sz w:val="24"/>
          <w:szCs w:val="24"/>
          <w:u w:val="single"/>
        </w:rPr>
        <w:t xml:space="preserve">                 </w:t>
      </w:r>
    </w:p>
    <w:p w:rsidR="00750A9B" w:rsidRDefault="00790438">
      <w:pPr>
        <w:spacing w:line="360" w:lineRule="auto"/>
        <w:ind w:firstLineChars="200" w:firstLine="480"/>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750A9B" w:rsidRDefault="00790438">
      <w:pPr>
        <w:spacing w:line="360" w:lineRule="auto"/>
        <w:ind w:firstLineChars="202" w:firstLine="485"/>
        <w:outlineLvl w:val="0"/>
        <w:rPr>
          <w:rFonts w:ascii="宋体" w:hAnsi="宋体" w:cs="仿宋"/>
          <w:b/>
          <w:bCs/>
          <w:kern w:val="0"/>
          <w:sz w:val="24"/>
          <w:szCs w:val="24"/>
          <w:lang w:val="zh-CN"/>
        </w:rPr>
      </w:pPr>
      <w:r>
        <w:rPr>
          <w:rFonts w:ascii="宋体" w:hAnsi="宋体" w:cs="仿宋" w:hint="eastAsia"/>
          <w:sz w:val="24"/>
          <w:szCs w:val="24"/>
          <w:lang w:val="zh-CN"/>
        </w:rPr>
        <w:br w:type="page"/>
      </w:r>
      <w:bookmarkStart w:id="105" w:name="_Toc30978"/>
      <w:bookmarkStart w:id="106" w:name="_Toc12275"/>
      <w:bookmarkStart w:id="107" w:name="_Toc17383"/>
      <w:bookmarkStart w:id="108" w:name="_Toc87872868"/>
      <w:r>
        <w:rPr>
          <w:rStyle w:val="1Char"/>
          <w:rFonts w:ascii="宋体" w:eastAsia="宋体" w:hAnsi="宋体" w:cs="仿宋" w:hint="eastAsia"/>
        </w:rPr>
        <w:lastRenderedPageBreak/>
        <w:t>目录二、法定代表人授权书格式</w:t>
      </w:r>
      <w:bookmarkEnd w:id="105"/>
      <w:bookmarkEnd w:id="106"/>
      <w:bookmarkEnd w:id="107"/>
      <w:bookmarkEnd w:id="108"/>
    </w:p>
    <w:p w:rsidR="00750A9B" w:rsidRDefault="00790438">
      <w:pPr>
        <w:spacing w:line="360" w:lineRule="auto"/>
        <w:jc w:val="center"/>
        <w:rPr>
          <w:rFonts w:ascii="宋体" w:hAnsi="宋体" w:cs="仿宋"/>
          <w:sz w:val="32"/>
          <w:szCs w:val="32"/>
        </w:rPr>
      </w:pPr>
      <w:r>
        <w:rPr>
          <w:rFonts w:ascii="宋体" w:hAnsi="宋体" w:cs="仿宋" w:hint="eastAsia"/>
          <w:sz w:val="32"/>
          <w:szCs w:val="32"/>
        </w:rPr>
        <w:t>法定代表人授权委托书</w:t>
      </w:r>
    </w:p>
    <w:p w:rsidR="00750A9B" w:rsidRDefault="00790438">
      <w:pPr>
        <w:spacing w:line="360" w:lineRule="auto"/>
        <w:rPr>
          <w:rFonts w:ascii="宋体" w:hAnsi="宋体" w:cs="仿宋"/>
          <w:kern w:val="0"/>
          <w:sz w:val="24"/>
          <w:lang w:val="zh-CN"/>
        </w:rPr>
      </w:pPr>
      <w:r>
        <w:rPr>
          <w:rFonts w:ascii="宋体" w:hAnsi="宋体" w:cs="仿宋" w:hint="eastAsia"/>
          <w:kern w:val="0"/>
          <w:sz w:val="24"/>
          <w:lang w:val="zh-CN"/>
        </w:rPr>
        <w:t>南京市浦口区人民政府泰山街道办事处：</w:t>
      </w:r>
    </w:p>
    <w:p w:rsidR="00750A9B" w:rsidRDefault="00790438">
      <w:pPr>
        <w:spacing w:line="360" w:lineRule="auto"/>
        <w:ind w:firstLine="480"/>
        <w:rPr>
          <w:rFonts w:ascii="宋体" w:hAnsi="宋体"/>
          <w:sz w:val="24"/>
          <w:szCs w:val="24"/>
        </w:rPr>
      </w:pPr>
      <w:r>
        <w:rPr>
          <w:rFonts w:ascii="宋体" w:hAnsi="宋体" w:hint="eastAsia"/>
          <w:sz w:val="24"/>
          <w:szCs w:val="24"/>
        </w:rPr>
        <w:t>本授权书声明：注册于</w:t>
      </w:r>
      <w:r>
        <w:rPr>
          <w:rFonts w:ascii="宋体" w:hAnsi="宋体" w:hint="eastAsia"/>
          <w:sz w:val="24"/>
          <w:szCs w:val="24"/>
          <w:u w:val="single"/>
        </w:rPr>
        <w:t xml:space="preserve">                             </w:t>
      </w:r>
      <w:r>
        <w:rPr>
          <w:rFonts w:ascii="宋体" w:hAnsi="宋体" w:hint="eastAsia"/>
          <w:sz w:val="24"/>
          <w:szCs w:val="24"/>
        </w:rPr>
        <w:t>（供应商住址）的</w:t>
      </w:r>
    </w:p>
    <w:p w:rsidR="00750A9B" w:rsidRDefault="00790438">
      <w:pPr>
        <w:spacing w:line="360" w:lineRule="auto"/>
        <w:ind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（供应商名称）法定代表人</w:t>
      </w:r>
      <w:r>
        <w:rPr>
          <w:rFonts w:ascii="宋体" w:hAnsi="宋体" w:hint="eastAsia"/>
          <w:sz w:val="24"/>
          <w:szCs w:val="24"/>
          <w:u w:val="single"/>
        </w:rPr>
        <w:t xml:space="preserve">                    </w:t>
      </w:r>
      <w:r>
        <w:rPr>
          <w:rFonts w:ascii="宋体" w:hAnsi="宋体" w:hint="eastAsia"/>
          <w:sz w:val="24"/>
          <w:szCs w:val="24"/>
        </w:rPr>
        <w:t>（法定代表人姓名、职务）代表本公司授权在下面签字的</w:t>
      </w:r>
      <w:r>
        <w:rPr>
          <w:rFonts w:ascii="宋体" w:hAnsi="宋体" w:hint="eastAsia"/>
          <w:sz w:val="24"/>
          <w:szCs w:val="24"/>
          <w:u w:val="single"/>
        </w:rPr>
        <w:t xml:space="preserve">               </w:t>
      </w:r>
      <w:r>
        <w:rPr>
          <w:rFonts w:ascii="宋体" w:hAnsi="宋体" w:hint="eastAsia"/>
          <w:sz w:val="24"/>
          <w:szCs w:val="24"/>
        </w:rPr>
        <w:t>（供应商代表姓名、职务）为本公司的合法代理人，就贵方组织的</w:t>
      </w:r>
      <w:r>
        <w:rPr>
          <w:rFonts w:ascii="宋体" w:hAnsi="宋体" w:hint="eastAsia"/>
          <w:b/>
          <w:bCs/>
          <w:sz w:val="24"/>
          <w:szCs w:val="24"/>
          <w:u w:val="single"/>
        </w:rPr>
        <w:t xml:space="preserve">                           </w:t>
      </w: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（项目编号）进行磋商报价，以本公司名义处理一切与之有关的事务。</w:t>
      </w:r>
    </w:p>
    <w:p w:rsidR="00750A9B" w:rsidRDefault="00790438">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本授权书于        年   月   日签字生效，特此声明。</w:t>
      </w:r>
    </w:p>
    <w:p w:rsidR="00750A9B" w:rsidRDefault="00750A9B">
      <w:pPr>
        <w:autoSpaceDE w:val="0"/>
        <w:autoSpaceDN w:val="0"/>
        <w:adjustRightInd w:val="0"/>
        <w:spacing w:line="360" w:lineRule="auto"/>
        <w:ind w:firstLineChars="200" w:firstLine="480"/>
        <w:rPr>
          <w:rFonts w:ascii="宋体" w:hAnsi="宋体" w:cs="仿宋"/>
          <w:sz w:val="24"/>
          <w:szCs w:val="24"/>
        </w:rPr>
      </w:pPr>
    </w:p>
    <w:p w:rsidR="00750A9B" w:rsidRDefault="00790438">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授权委托人姓名：年龄： 职务：</w:t>
      </w:r>
    </w:p>
    <w:p w:rsidR="00750A9B" w:rsidRDefault="00790438">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身份证：联系电话：</w:t>
      </w:r>
    </w:p>
    <w:p w:rsidR="00750A9B" w:rsidRDefault="00750A9B">
      <w:pPr>
        <w:autoSpaceDE w:val="0"/>
        <w:autoSpaceDN w:val="0"/>
        <w:adjustRightInd w:val="0"/>
        <w:spacing w:line="360" w:lineRule="auto"/>
        <w:ind w:firstLineChars="200" w:firstLine="480"/>
        <w:rPr>
          <w:rFonts w:ascii="宋体" w:hAnsi="宋体" w:cs="仿宋"/>
          <w:sz w:val="24"/>
          <w:szCs w:val="24"/>
        </w:rPr>
      </w:pPr>
    </w:p>
    <w:p w:rsidR="00750A9B" w:rsidRDefault="00790438">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供应商单位（章）：</w:t>
      </w:r>
    </w:p>
    <w:p w:rsidR="00750A9B" w:rsidRDefault="00790438">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法定代表人签字或盖章：</w:t>
      </w:r>
    </w:p>
    <w:p w:rsidR="00750A9B" w:rsidRDefault="00790438">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被授权人签字或盖章：</w:t>
      </w:r>
    </w:p>
    <w:p w:rsidR="00750A9B" w:rsidRDefault="00790438">
      <w:pPr>
        <w:autoSpaceDE w:val="0"/>
        <w:autoSpaceDN w:val="0"/>
        <w:adjustRightInd w:val="0"/>
        <w:spacing w:line="360" w:lineRule="auto"/>
        <w:ind w:firstLine="420"/>
        <w:rPr>
          <w:rFonts w:ascii="宋体" w:hAnsi="宋体" w:cs="仿宋"/>
          <w:sz w:val="24"/>
          <w:szCs w:val="24"/>
        </w:rPr>
      </w:pPr>
      <w:r>
        <w:rPr>
          <w:rFonts w:ascii="宋体" w:hAnsi="宋体" w:cs="仿宋" w:hint="eastAsia"/>
          <w:sz w:val="24"/>
          <w:szCs w:val="24"/>
        </w:rPr>
        <w:t>日        期：     年   月    日</w:t>
      </w:r>
    </w:p>
    <w:p w:rsidR="00750A9B" w:rsidRDefault="00790438">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（注：后附授权委托人身份证正反面复印件）</w:t>
      </w:r>
    </w:p>
    <w:p w:rsidR="00750A9B" w:rsidRDefault="00790438">
      <w:pPr>
        <w:pStyle w:val="1"/>
        <w:spacing w:before="240" w:after="240"/>
        <w:ind w:firstLineChars="0" w:firstLine="0"/>
        <w:rPr>
          <w:rFonts w:ascii="宋体" w:eastAsia="宋体" w:hAnsi="宋体" w:cs="仿宋"/>
          <w:szCs w:val="24"/>
        </w:rPr>
      </w:pPr>
      <w:r>
        <w:rPr>
          <w:rFonts w:ascii="宋体" w:eastAsia="宋体" w:hAnsi="宋体" w:cs="仿宋" w:hint="eastAsia"/>
        </w:rPr>
        <w:br w:type="page"/>
      </w:r>
      <w:bookmarkStart w:id="109" w:name="_Toc1433"/>
      <w:bookmarkStart w:id="110" w:name="_Toc19165"/>
      <w:bookmarkStart w:id="111" w:name="_Toc87872869"/>
      <w:bookmarkStart w:id="112" w:name="_Toc11012"/>
      <w:r>
        <w:rPr>
          <w:rFonts w:ascii="宋体" w:eastAsia="宋体" w:hAnsi="宋体" w:cs="仿宋" w:hint="eastAsia"/>
          <w:szCs w:val="24"/>
        </w:rPr>
        <w:lastRenderedPageBreak/>
        <w:t>目录三、报价表格式</w:t>
      </w:r>
      <w:bookmarkEnd w:id="109"/>
      <w:bookmarkEnd w:id="110"/>
      <w:bookmarkEnd w:id="111"/>
      <w:bookmarkEnd w:id="112"/>
    </w:p>
    <w:p w:rsidR="00750A9B" w:rsidRDefault="00750A9B">
      <w:pPr>
        <w:autoSpaceDE w:val="0"/>
        <w:autoSpaceDN w:val="0"/>
        <w:adjustRightInd w:val="0"/>
        <w:spacing w:line="360" w:lineRule="auto"/>
        <w:ind w:firstLineChars="100" w:firstLine="281"/>
        <w:jc w:val="center"/>
        <w:rPr>
          <w:rFonts w:ascii="宋体" w:cs="仿宋"/>
          <w:b/>
          <w:sz w:val="28"/>
          <w:szCs w:val="28"/>
        </w:rPr>
      </w:pPr>
      <w:bookmarkStart w:id="113" w:name="_Toc7754"/>
      <w:bookmarkStart w:id="114" w:name="_Toc8297"/>
      <w:bookmarkStart w:id="115" w:name="_Toc26689"/>
      <w:bookmarkStart w:id="116" w:name="_Toc87872870"/>
    </w:p>
    <w:p w:rsidR="00750A9B" w:rsidRDefault="00790438">
      <w:pPr>
        <w:ind w:firstLineChars="200" w:firstLine="643"/>
        <w:jc w:val="center"/>
        <w:rPr>
          <w:rFonts w:ascii="黑体" w:eastAsia="黑体" w:hAnsi="宋体"/>
          <w:b/>
          <w:bCs/>
          <w:sz w:val="32"/>
          <w:szCs w:val="44"/>
        </w:rPr>
      </w:pPr>
      <w:r>
        <w:rPr>
          <w:rFonts w:ascii="黑体" w:eastAsia="黑体" w:hAnsi="宋体" w:hint="eastAsia"/>
          <w:b/>
          <w:bCs/>
          <w:sz w:val="32"/>
          <w:szCs w:val="44"/>
        </w:rPr>
        <w:t>磋商报价表（第   轮）</w:t>
      </w:r>
    </w:p>
    <w:p w:rsidR="00750A9B" w:rsidRDefault="00750A9B">
      <w:pPr>
        <w:pStyle w:val="a1"/>
      </w:pPr>
    </w:p>
    <w:p w:rsidR="00750A9B" w:rsidRDefault="00790438">
      <w:pPr>
        <w:autoSpaceDE w:val="0"/>
        <w:autoSpaceDN w:val="0"/>
        <w:adjustRightInd w:val="0"/>
        <w:ind w:firstLineChars="200" w:firstLine="480"/>
        <w:rPr>
          <w:rFonts w:asciiTheme="majorEastAsia" w:eastAsiaTheme="majorEastAsia" w:hAnsiTheme="majorEastAsia"/>
          <w:sz w:val="24"/>
          <w:szCs w:val="21"/>
        </w:rPr>
      </w:pPr>
      <w:r>
        <w:rPr>
          <w:rFonts w:asciiTheme="majorEastAsia" w:eastAsiaTheme="majorEastAsia" w:hAnsiTheme="majorEastAsia" w:hint="eastAsia"/>
          <w:sz w:val="24"/>
          <w:szCs w:val="21"/>
        </w:rPr>
        <w:t xml:space="preserve">项目编号： </w:t>
      </w:r>
      <w:r>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项目名称：</w:t>
      </w: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5704"/>
        <w:gridCol w:w="1657"/>
      </w:tblGrid>
      <w:tr w:rsidR="00750A9B">
        <w:trPr>
          <w:cantSplit/>
          <w:trHeight w:val="1323"/>
        </w:trPr>
        <w:tc>
          <w:tcPr>
            <w:tcW w:w="1752" w:type="dxa"/>
            <w:vAlign w:val="center"/>
          </w:tcPr>
          <w:p w:rsidR="00750A9B" w:rsidRDefault="00790438">
            <w:pPr>
              <w:pStyle w:val="ab"/>
              <w:jc w:val="center"/>
              <w:rPr>
                <w:rFonts w:asciiTheme="majorEastAsia" w:eastAsiaTheme="majorEastAsia" w:hAnsiTheme="majorEastAsia"/>
                <w:sz w:val="24"/>
                <w:szCs w:val="21"/>
              </w:rPr>
            </w:pPr>
            <w:proofErr w:type="gramStart"/>
            <w:r>
              <w:rPr>
                <w:rFonts w:asciiTheme="majorEastAsia" w:eastAsiaTheme="majorEastAsia" w:hAnsiTheme="majorEastAsia" w:hint="eastAsia"/>
                <w:sz w:val="24"/>
                <w:szCs w:val="21"/>
              </w:rPr>
              <w:t>磋商总</w:t>
            </w:r>
            <w:proofErr w:type="gramEnd"/>
            <w:r>
              <w:rPr>
                <w:rFonts w:asciiTheme="majorEastAsia" w:eastAsiaTheme="majorEastAsia" w:hAnsiTheme="majorEastAsia" w:hint="eastAsia"/>
                <w:sz w:val="24"/>
                <w:szCs w:val="21"/>
              </w:rPr>
              <w:t>报价</w:t>
            </w:r>
          </w:p>
        </w:tc>
        <w:tc>
          <w:tcPr>
            <w:tcW w:w="5704" w:type="dxa"/>
            <w:vAlign w:val="center"/>
          </w:tcPr>
          <w:p w:rsidR="00750A9B" w:rsidRDefault="00790438">
            <w:pPr>
              <w:pStyle w:val="ab"/>
              <w:rPr>
                <w:rFonts w:asciiTheme="majorEastAsia" w:eastAsiaTheme="majorEastAsia" w:hAnsiTheme="majorEastAsia"/>
                <w:sz w:val="24"/>
                <w:szCs w:val="21"/>
              </w:rPr>
            </w:pPr>
            <w:r>
              <w:rPr>
                <w:rFonts w:asciiTheme="majorEastAsia" w:eastAsiaTheme="majorEastAsia" w:hAnsiTheme="majorEastAsia" w:hint="eastAsia"/>
                <w:sz w:val="24"/>
                <w:szCs w:val="21"/>
              </w:rPr>
              <w:t>大写：</w:t>
            </w:r>
          </w:p>
          <w:p w:rsidR="00750A9B" w:rsidRDefault="00790438">
            <w:pPr>
              <w:pStyle w:val="ab"/>
              <w:rPr>
                <w:rFonts w:asciiTheme="majorEastAsia" w:eastAsiaTheme="majorEastAsia" w:hAnsiTheme="majorEastAsia"/>
                <w:sz w:val="24"/>
                <w:szCs w:val="21"/>
              </w:rPr>
            </w:pPr>
            <w:r>
              <w:rPr>
                <w:rFonts w:asciiTheme="majorEastAsia" w:eastAsiaTheme="majorEastAsia" w:hAnsiTheme="majorEastAsia" w:hint="eastAsia"/>
                <w:sz w:val="24"/>
                <w:szCs w:val="21"/>
              </w:rPr>
              <w:t>小写：</w:t>
            </w:r>
          </w:p>
        </w:tc>
        <w:tc>
          <w:tcPr>
            <w:tcW w:w="1657" w:type="dxa"/>
            <w:vAlign w:val="center"/>
          </w:tcPr>
          <w:p w:rsidR="00750A9B" w:rsidRDefault="00750A9B">
            <w:pPr>
              <w:pStyle w:val="ab"/>
              <w:jc w:val="center"/>
              <w:rPr>
                <w:rFonts w:asciiTheme="majorEastAsia" w:eastAsiaTheme="majorEastAsia" w:hAnsiTheme="majorEastAsia"/>
                <w:sz w:val="24"/>
                <w:szCs w:val="21"/>
              </w:rPr>
            </w:pPr>
          </w:p>
        </w:tc>
      </w:tr>
      <w:tr w:rsidR="00750A9B">
        <w:trPr>
          <w:cantSplit/>
          <w:trHeight w:val="1022"/>
        </w:trPr>
        <w:tc>
          <w:tcPr>
            <w:tcW w:w="1752" w:type="dxa"/>
            <w:vAlign w:val="center"/>
          </w:tcPr>
          <w:p w:rsidR="00750A9B" w:rsidRDefault="00790438">
            <w:pPr>
              <w:pStyle w:val="ab"/>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合同履行期限</w:t>
            </w:r>
          </w:p>
        </w:tc>
        <w:tc>
          <w:tcPr>
            <w:tcW w:w="5704" w:type="dxa"/>
            <w:vAlign w:val="center"/>
          </w:tcPr>
          <w:p w:rsidR="00750A9B" w:rsidRDefault="00750A9B">
            <w:pPr>
              <w:pStyle w:val="ab"/>
              <w:rPr>
                <w:rFonts w:asciiTheme="majorEastAsia" w:eastAsiaTheme="majorEastAsia" w:hAnsiTheme="majorEastAsia"/>
                <w:sz w:val="24"/>
                <w:szCs w:val="21"/>
              </w:rPr>
            </w:pPr>
          </w:p>
        </w:tc>
        <w:tc>
          <w:tcPr>
            <w:tcW w:w="1657" w:type="dxa"/>
            <w:vAlign w:val="center"/>
          </w:tcPr>
          <w:p w:rsidR="00750A9B" w:rsidRDefault="00750A9B">
            <w:pPr>
              <w:pStyle w:val="ab"/>
              <w:jc w:val="center"/>
              <w:rPr>
                <w:rFonts w:asciiTheme="majorEastAsia" w:eastAsiaTheme="majorEastAsia" w:hAnsiTheme="majorEastAsia"/>
                <w:sz w:val="24"/>
                <w:szCs w:val="21"/>
              </w:rPr>
            </w:pPr>
          </w:p>
        </w:tc>
      </w:tr>
      <w:tr w:rsidR="00750A9B">
        <w:trPr>
          <w:trHeight w:val="1074"/>
        </w:trPr>
        <w:tc>
          <w:tcPr>
            <w:tcW w:w="1752" w:type="dxa"/>
            <w:vAlign w:val="center"/>
          </w:tcPr>
          <w:p w:rsidR="00750A9B" w:rsidRDefault="00790438">
            <w:pPr>
              <w:pStyle w:val="ab"/>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响应文件份数</w:t>
            </w:r>
          </w:p>
        </w:tc>
        <w:tc>
          <w:tcPr>
            <w:tcW w:w="5704" w:type="dxa"/>
            <w:vAlign w:val="center"/>
          </w:tcPr>
          <w:p w:rsidR="00750A9B" w:rsidRDefault="00790438">
            <w:pPr>
              <w:pStyle w:val="ab"/>
              <w:rPr>
                <w:rFonts w:asciiTheme="majorEastAsia" w:eastAsiaTheme="majorEastAsia" w:hAnsiTheme="majorEastAsia"/>
                <w:sz w:val="24"/>
                <w:szCs w:val="21"/>
              </w:rPr>
            </w:pPr>
            <w:r>
              <w:rPr>
                <w:rFonts w:asciiTheme="majorEastAsia" w:eastAsiaTheme="majorEastAsia" w:hAnsiTheme="majorEastAsia" w:hint="eastAsia"/>
                <w:sz w:val="24"/>
                <w:szCs w:val="21"/>
              </w:rPr>
              <w:t>正本：份 副本：份</w:t>
            </w:r>
          </w:p>
        </w:tc>
        <w:tc>
          <w:tcPr>
            <w:tcW w:w="1657" w:type="dxa"/>
            <w:vAlign w:val="center"/>
          </w:tcPr>
          <w:p w:rsidR="00750A9B" w:rsidRDefault="00750A9B">
            <w:pPr>
              <w:pStyle w:val="ab"/>
              <w:rPr>
                <w:rFonts w:asciiTheme="majorEastAsia" w:eastAsiaTheme="majorEastAsia" w:hAnsiTheme="majorEastAsia"/>
                <w:sz w:val="24"/>
                <w:szCs w:val="21"/>
              </w:rPr>
            </w:pPr>
          </w:p>
        </w:tc>
      </w:tr>
      <w:tr w:rsidR="00750A9B">
        <w:trPr>
          <w:trHeight w:val="1101"/>
        </w:trPr>
        <w:tc>
          <w:tcPr>
            <w:tcW w:w="1752" w:type="dxa"/>
            <w:vAlign w:val="center"/>
          </w:tcPr>
          <w:p w:rsidR="00750A9B" w:rsidRDefault="00790438">
            <w:pPr>
              <w:pStyle w:val="ab"/>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供应商是否属于小微型企业</w:t>
            </w:r>
          </w:p>
        </w:tc>
        <w:tc>
          <w:tcPr>
            <w:tcW w:w="5704" w:type="dxa"/>
            <w:vAlign w:val="center"/>
          </w:tcPr>
          <w:p w:rsidR="00750A9B" w:rsidRDefault="00750A9B">
            <w:pPr>
              <w:pStyle w:val="ab"/>
              <w:rPr>
                <w:rFonts w:asciiTheme="majorEastAsia" w:eastAsiaTheme="majorEastAsia" w:hAnsiTheme="majorEastAsia"/>
                <w:sz w:val="24"/>
                <w:szCs w:val="21"/>
              </w:rPr>
            </w:pPr>
          </w:p>
        </w:tc>
        <w:tc>
          <w:tcPr>
            <w:tcW w:w="1657" w:type="dxa"/>
            <w:vAlign w:val="center"/>
          </w:tcPr>
          <w:p w:rsidR="00750A9B" w:rsidRDefault="00790438">
            <w:pPr>
              <w:pStyle w:val="ab"/>
              <w:rPr>
                <w:rFonts w:asciiTheme="majorEastAsia" w:eastAsiaTheme="majorEastAsia" w:hAnsiTheme="majorEastAsia"/>
                <w:sz w:val="24"/>
                <w:szCs w:val="21"/>
              </w:rPr>
            </w:pPr>
            <w:r>
              <w:rPr>
                <w:rFonts w:asciiTheme="majorEastAsia" w:eastAsiaTheme="majorEastAsia" w:hAnsiTheme="majorEastAsia" w:hint="eastAsia"/>
                <w:sz w:val="24"/>
                <w:szCs w:val="21"/>
              </w:rPr>
              <w:t>填写“是”或“否</w:t>
            </w:r>
          </w:p>
        </w:tc>
      </w:tr>
    </w:tbl>
    <w:p w:rsidR="00750A9B" w:rsidRDefault="00790438">
      <w:pPr>
        <w:ind w:firstLineChars="100" w:firstLine="240"/>
        <w:jc w:val="left"/>
        <w:rPr>
          <w:rFonts w:ascii="宋体" w:hAnsi="宋体" w:cs="仿宋"/>
          <w:kern w:val="0"/>
          <w:sz w:val="24"/>
          <w:lang w:val="zh-CN"/>
        </w:rPr>
      </w:pPr>
      <w:r>
        <w:rPr>
          <w:rFonts w:ascii="宋体" w:hAnsi="宋体" w:cs="仿宋" w:hint="eastAsia"/>
          <w:kern w:val="0"/>
          <w:sz w:val="24"/>
          <w:lang w:val="zh-CN"/>
        </w:rPr>
        <w:t>供应商名称：（盖章）</w:t>
      </w:r>
    </w:p>
    <w:p w:rsidR="00750A9B" w:rsidRDefault="00790438">
      <w:pPr>
        <w:ind w:firstLineChars="100" w:firstLine="240"/>
        <w:jc w:val="left"/>
        <w:rPr>
          <w:rFonts w:ascii="宋体" w:hAnsi="宋体" w:cs="仿宋"/>
          <w:kern w:val="0"/>
          <w:sz w:val="24"/>
          <w:lang w:val="zh-CN"/>
        </w:rPr>
      </w:pPr>
      <w:r>
        <w:rPr>
          <w:rFonts w:ascii="宋体" w:hAnsi="宋体" w:cs="仿宋"/>
          <w:kern w:val="0"/>
          <w:sz w:val="24"/>
          <w:lang w:val="zh-CN"/>
        </w:rPr>
        <w:t>授权代表签字：</w:t>
      </w:r>
    </w:p>
    <w:p w:rsidR="00750A9B" w:rsidRDefault="00790438">
      <w:pPr>
        <w:ind w:firstLineChars="100" w:firstLine="240"/>
        <w:jc w:val="left"/>
        <w:rPr>
          <w:rFonts w:ascii="宋体" w:hAnsi="宋体" w:cs="仿宋"/>
          <w:kern w:val="0"/>
          <w:sz w:val="24"/>
          <w:lang w:val="zh-CN"/>
        </w:rPr>
      </w:pPr>
      <w:r>
        <w:rPr>
          <w:rFonts w:ascii="宋体" w:hAnsi="宋体" w:cs="仿宋" w:hint="eastAsia"/>
          <w:kern w:val="0"/>
          <w:sz w:val="24"/>
          <w:lang w:val="zh-CN"/>
        </w:rPr>
        <w:t>日期：   年   月    日</w:t>
      </w:r>
    </w:p>
    <w:p w:rsidR="00750A9B" w:rsidRDefault="00750A9B">
      <w:pPr>
        <w:ind w:firstLineChars="200" w:firstLine="480"/>
        <w:rPr>
          <w:rFonts w:asciiTheme="majorEastAsia" w:eastAsiaTheme="majorEastAsia" w:hAnsiTheme="majorEastAsia"/>
          <w:sz w:val="24"/>
          <w:szCs w:val="21"/>
        </w:rPr>
      </w:pPr>
    </w:p>
    <w:p w:rsidR="00750A9B" w:rsidRDefault="00750A9B">
      <w:pPr>
        <w:ind w:firstLineChars="200" w:firstLine="480"/>
        <w:rPr>
          <w:rFonts w:asciiTheme="majorEastAsia" w:eastAsiaTheme="majorEastAsia" w:hAnsiTheme="majorEastAsia"/>
          <w:sz w:val="24"/>
          <w:szCs w:val="21"/>
        </w:rPr>
      </w:pPr>
    </w:p>
    <w:p w:rsidR="00750A9B" w:rsidRDefault="00750A9B">
      <w:pPr>
        <w:ind w:firstLineChars="200" w:firstLine="480"/>
        <w:rPr>
          <w:rFonts w:asciiTheme="majorEastAsia" w:eastAsiaTheme="majorEastAsia" w:hAnsiTheme="majorEastAsia"/>
          <w:sz w:val="24"/>
          <w:szCs w:val="21"/>
        </w:rPr>
      </w:pPr>
    </w:p>
    <w:p w:rsidR="00750A9B" w:rsidRDefault="00750A9B">
      <w:pPr>
        <w:ind w:firstLineChars="200" w:firstLine="480"/>
        <w:rPr>
          <w:rFonts w:asciiTheme="majorEastAsia" w:eastAsiaTheme="majorEastAsia" w:hAnsiTheme="majorEastAsia"/>
          <w:sz w:val="24"/>
          <w:szCs w:val="21"/>
        </w:rPr>
      </w:pPr>
    </w:p>
    <w:p w:rsidR="00750A9B" w:rsidRDefault="00750A9B">
      <w:pPr>
        <w:ind w:firstLineChars="200" w:firstLine="480"/>
        <w:rPr>
          <w:rFonts w:asciiTheme="majorEastAsia" w:eastAsiaTheme="majorEastAsia" w:hAnsiTheme="majorEastAsia"/>
          <w:sz w:val="24"/>
          <w:szCs w:val="21"/>
        </w:rPr>
      </w:pPr>
    </w:p>
    <w:p w:rsidR="00750A9B" w:rsidRDefault="00790438">
      <w:pPr>
        <w:rPr>
          <w:rFonts w:asciiTheme="majorEastAsia" w:eastAsiaTheme="majorEastAsia" w:hAnsiTheme="majorEastAsia"/>
          <w:sz w:val="24"/>
          <w:szCs w:val="21"/>
        </w:rPr>
      </w:pPr>
      <w:r>
        <w:rPr>
          <w:rFonts w:asciiTheme="majorEastAsia" w:eastAsiaTheme="majorEastAsia" w:hAnsiTheme="majorEastAsia" w:hint="eastAsia"/>
          <w:sz w:val="24"/>
          <w:szCs w:val="21"/>
        </w:rPr>
        <w:t>说明：</w:t>
      </w:r>
    </w:p>
    <w:p w:rsidR="00750A9B" w:rsidRDefault="00790438">
      <w:pPr>
        <w:ind w:firstLineChars="100" w:firstLine="240"/>
        <w:outlineLvl w:val="1"/>
        <w:rPr>
          <w:rFonts w:asciiTheme="majorEastAsia" w:eastAsiaTheme="majorEastAsia" w:hAnsiTheme="majorEastAsia"/>
          <w:sz w:val="24"/>
          <w:szCs w:val="21"/>
        </w:rPr>
      </w:pPr>
      <w:r>
        <w:rPr>
          <w:rFonts w:asciiTheme="majorEastAsia" w:eastAsiaTheme="majorEastAsia" w:hAnsiTheme="majorEastAsia" w:hint="eastAsia"/>
          <w:sz w:val="24"/>
          <w:szCs w:val="21"/>
        </w:rPr>
        <w:t>1、本项目仅接受一个价格，不得填报有选择性报价方案。若有优惠条款须注明，但不得影响报价，影响产品整体功能。</w:t>
      </w:r>
    </w:p>
    <w:p w:rsidR="00750A9B" w:rsidRDefault="00790438">
      <w:pPr>
        <w:ind w:firstLineChars="100" w:firstLine="240"/>
        <w:outlineLvl w:val="1"/>
        <w:rPr>
          <w:rFonts w:asciiTheme="majorEastAsia" w:eastAsiaTheme="majorEastAsia" w:hAnsiTheme="majorEastAsia"/>
          <w:sz w:val="24"/>
          <w:szCs w:val="21"/>
        </w:rPr>
      </w:pPr>
      <w:r>
        <w:rPr>
          <w:rFonts w:asciiTheme="majorEastAsia" w:eastAsiaTheme="majorEastAsia" w:hAnsiTheme="majorEastAsia" w:hint="eastAsia"/>
          <w:sz w:val="24"/>
          <w:szCs w:val="21"/>
        </w:rPr>
        <w:t>2、“投标人是否属于小微型企业”栏内填写“是”或“否”。如填写“是”，投标人需提供《中小企业声明函》、《残疾人福利性单位声明函》、《属于监狱企业的证明文件》。</w:t>
      </w:r>
    </w:p>
    <w:p w:rsidR="00750A9B" w:rsidRDefault="00790438">
      <w:pPr>
        <w:ind w:firstLineChars="100" w:firstLine="240"/>
        <w:outlineLvl w:val="1"/>
        <w:rPr>
          <w:rFonts w:asciiTheme="majorEastAsia" w:eastAsiaTheme="majorEastAsia" w:hAnsiTheme="majorEastAsia"/>
          <w:sz w:val="24"/>
          <w:szCs w:val="21"/>
        </w:rPr>
      </w:pPr>
      <w:r>
        <w:rPr>
          <w:rFonts w:asciiTheme="majorEastAsia" w:eastAsiaTheme="majorEastAsia" w:hAnsiTheme="majorEastAsia" w:hint="eastAsia"/>
          <w:sz w:val="24"/>
          <w:szCs w:val="21"/>
        </w:rPr>
        <w:t>3、请注明是第几轮报价。</w:t>
      </w:r>
    </w:p>
    <w:p w:rsidR="00750A9B" w:rsidRDefault="00790438">
      <w:pPr>
        <w:ind w:firstLineChars="100" w:firstLine="241"/>
        <w:outlineLvl w:val="1"/>
        <w:rPr>
          <w:rFonts w:asciiTheme="majorEastAsia" w:eastAsiaTheme="majorEastAsia" w:hAnsiTheme="majorEastAsia"/>
          <w:b/>
          <w:sz w:val="24"/>
          <w:szCs w:val="21"/>
        </w:rPr>
      </w:pPr>
      <w:r>
        <w:rPr>
          <w:rFonts w:asciiTheme="majorEastAsia" w:eastAsiaTheme="majorEastAsia" w:hAnsiTheme="majorEastAsia" w:hint="eastAsia"/>
          <w:b/>
          <w:sz w:val="24"/>
          <w:szCs w:val="21"/>
        </w:rPr>
        <w:t>4、第一轮报价表装订在磋商响应文件中；第二轮起的报价表应提前加盖单位公章，并单独携带，不需密封，供磋商报价时使用。</w:t>
      </w:r>
    </w:p>
    <w:p w:rsidR="00750A9B" w:rsidRDefault="00750A9B">
      <w:pPr>
        <w:pStyle w:val="a1"/>
        <w:rPr>
          <w:rFonts w:asciiTheme="majorEastAsia" w:eastAsiaTheme="majorEastAsia" w:hAnsiTheme="majorEastAsia"/>
        </w:rPr>
      </w:pPr>
    </w:p>
    <w:p w:rsidR="00750A9B" w:rsidRDefault="00750A9B">
      <w:pPr>
        <w:pStyle w:val="a6"/>
        <w:rPr>
          <w:rFonts w:asciiTheme="majorEastAsia" w:eastAsiaTheme="majorEastAsia" w:hAnsiTheme="majorEastAsia"/>
        </w:rPr>
      </w:pPr>
    </w:p>
    <w:p w:rsidR="00750A9B" w:rsidRDefault="00750A9B">
      <w:pPr>
        <w:pStyle w:val="a6"/>
        <w:rPr>
          <w:rFonts w:asciiTheme="majorEastAsia" w:eastAsiaTheme="majorEastAsia" w:hAnsiTheme="majorEastAsia"/>
        </w:rPr>
      </w:pPr>
    </w:p>
    <w:p w:rsidR="00750A9B" w:rsidRDefault="00750A9B">
      <w:pPr>
        <w:pStyle w:val="a6"/>
        <w:rPr>
          <w:rFonts w:asciiTheme="majorEastAsia" w:eastAsiaTheme="majorEastAsia" w:hAnsiTheme="majorEastAsia"/>
        </w:rPr>
      </w:pPr>
    </w:p>
    <w:p w:rsidR="00750A9B" w:rsidRDefault="00750A9B">
      <w:pPr>
        <w:pStyle w:val="a6"/>
        <w:rPr>
          <w:rFonts w:asciiTheme="majorEastAsia" w:eastAsiaTheme="majorEastAsia" w:hAnsiTheme="majorEastAsia"/>
        </w:rPr>
      </w:pPr>
    </w:p>
    <w:p w:rsidR="00750A9B" w:rsidRDefault="00750A9B">
      <w:pPr>
        <w:pStyle w:val="a6"/>
        <w:rPr>
          <w:rFonts w:asciiTheme="majorEastAsia" w:eastAsiaTheme="majorEastAsia" w:hAnsiTheme="majorEastAsia"/>
        </w:rPr>
      </w:pPr>
    </w:p>
    <w:p w:rsidR="00750A9B" w:rsidRDefault="00750A9B">
      <w:pPr>
        <w:pStyle w:val="a6"/>
      </w:pPr>
    </w:p>
    <w:p w:rsidR="00750A9B" w:rsidRDefault="00750A9B">
      <w:pPr>
        <w:pStyle w:val="a6"/>
      </w:pPr>
    </w:p>
    <w:p w:rsidR="00750A9B" w:rsidRDefault="00790438">
      <w:pPr>
        <w:pStyle w:val="1"/>
        <w:spacing w:before="240" w:after="240"/>
        <w:ind w:firstLineChars="0" w:firstLine="0"/>
        <w:jc w:val="both"/>
        <w:rPr>
          <w:rFonts w:ascii="宋体" w:eastAsia="宋体" w:hAnsi="宋体" w:cs="仿宋"/>
          <w:szCs w:val="24"/>
        </w:rPr>
      </w:pPr>
      <w:r>
        <w:rPr>
          <w:rFonts w:ascii="宋体" w:eastAsia="宋体" w:hAnsi="宋体" w:cs="仿宋" w:hint="eastAsia"/>
          <w:szCs w:val="16"/>
        </w:rPr>
        <w:lastRenderedPageBreak/>
        <w:t>目录四、分项报价表格式</w:t>
      </w:r>
      <w:bookmarkEnd w:id="113"/>
      <w:bookmarkEnd w:id="114"/>
      <w:bookmarkEnd w:id="115"/>
      <w:bookmarkEnd w:id="116"/>
      <w:r>
        <w:rPr>
          <w:rFonts w:ascii="宋体" w:eastAsia="宋体" w:hAnsi="宋体" w:cs="仿宋" w:hint="eastAsia"/>
          <w:szCs w:val="16"/>
        </w:rPr>
        <w:t>（格式自拟）</w:t>
      </w:r>
    </w:p>
    <w:p w:rsidR="00750A9B" w:rsidRDefault="00790438">
      <w:pPr>
        <w:spacing w:line="360" w:lineRule="auto"/>
        <w:jc w:val="center"/>
        <w:rPr>
          <w:rStyle w:val="NormalCharacter"/>
          <w:rFonts w:ascii="宋体" w:hAnsi="宋体" w:cs="仿宋"/>
          <w:b/>
          <w:bCs/>
          <w:kern w:val="0"/>
          <w:sz w:val="32"/>
          <w:szCs w:val="32"/>
          <w:lang w:val="zh-CN"/>
        </w:rPr>
      </w:pPr>
      <w:r>
        <w:rPr>
          <w:rStyle w:val="NormalCharacter"/>
          <w:rFonts w:ascii="宋体" w:hAnsi="宋体" w:cs="仿宋" w:hint="eastAsia"/>
          <w:b/>
          <w:bCs/>
          <w:kern w:val="0"/>
          <w:sz w:val="32"/>
          <w:szCs w:val="32"/>
          <w:lang w:val="zh-CN"/>
        </w:rPr>
        <w:t>分项报价表（如有）</w:t>
      </w:r>
    </w:p>
    <w:p w:rsidR="00750A9B" w:rsidRDefault="00750A9B">
      <w:pPr>
        <w:pStyle w:val="a1"/>
        <w:rPr>
          <w:lang w:val="zh-CN"/>
        </w:rPr>
      </w:pPr>
    </w:p>
    <w:p w:rsidR="00750A9B" w:rsidRDefault="00750A9B">
      <w:pPr>
        <w:widowControl/>
        <w:adjustRightInd w:val="0"/>
        <w:spacing w:line="360" w:lineRule="auto"/>
        <w:outlineLvl w:val="1"/>
        <w:rPr>
          <w:b/>
          <w:sz w:val="24"/>
          <w:szCs w:val="21"/>
        </w:rPr>
      </w:pPr>
    </w:p>
    <w:p w:rsidR="00750A9B" w:rsidRDefault="00750A9B">
      <w:pPr>
        <w:spacing w:after="120"/>
        <w:rPr>
          <w:rFonts w:asciiTheme="minorEastAsia" w:eastAsiaTheme="minorEastAsia" w:hAnsiTheme="minorEastAsia"/>
          <w:szCs w:val="21"/>
        </w:rPr>
      </w:pPr>
    </w:p>
    <w:p w:rsidR="00750A9B" w:rsidRDefault="00790438">
      <w:pPr>
        <w:pStyle w:val="1"/>
        <w:spacing w:before="240" w:after="240"/>
        <w:ind w:firstLineChars="0" w:firstLine="0"/>
        <w:rPr>
          <w:rFonts w:ascii="宋体" w:eastAsia="宋体" w:hAnsi="宋体" w:cs="仿宋"/>
        </w:rPr>
      </w:pPr>
      <w:bookmarkStart w:id="117" w:name="_Toc15801"/>
      <w:bookmarkStart w:id="118" w:name="_Toc25004"/>
      <w:bookmarkStart w:id="119" w:name="_Toc29676"/>
      <w:r>
        <w:rPr>
          <w:rFonts w:ascii="宋体" w:eastAsia="宋体" w:hAnsi="宋体" w:cs="仿宋" w:hint="eastAsia"/>
          <w:kern w:val="0"/>
          <w:lang w:val="zh-CN"/>
        </w:rPr>
        <w:br w:type="page"/>
      </w:r>
      <w:bookmarkStart w:id="120" w:name="_Toc87872872"/>
      <w:r>
        <w:rPr>
          <w:rFonts w:ascii="宋体" w:eastAsia="宋体" w:hAnsi="宋体" w:cs="仿宋" w:hint="eastAsia"/>
        </w:rPr>
        <w:lastRenderedPageBreak/>
        <w:t>目录五、资格证明文件</w:t>
      </w:r>
      <w:bookmarkEnd w:id="120"/>
    </w:p>
    <w:p w:rsidR="00750A9B" w:rsidRDefault="00750A9B">
      <w:pPr>
        <w:pStyle w:val="a1"/>
      </w:pPr>
      <w:bookmarkStart w:id="121" w:name="_Toc28541"/>
      <w:bookmarkStart w:id="122" w:name="_Toc87872873"/>
      <w:bookmarkStart w:id="123" w:name="_Toc27058"/>
      <w:bookmarkStart w:id="124" w:name="_Toc30129"/>
      <w:bookmarkEnd w:id="117"/>
      <w:bookmarkEnd w:id="118"/>
      <w:bookmarkEnd w:id="119"/>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50A9B">
      <w:pPr>
        <w:pStyle w:val="a6"/>
        <w:rPr>
          <w:lang w:val="zh-CN"/>
        </w:rPr>
      </w:pPr>
    </w:p>
    <w:p w:rsidR="00750A9B" w:rsidRDefault="00790438">
      <w:pPr>
        <w:pStyle w:val="1"/>
        <w:spacing w:before="240" w:after="240"/>
        <w:ind w:firstLineChars="0" w:firstLine="0"/>
        <w:rPr>
          <w:rFonts w:ascii="宋体" w:eastAsia="宋体" w:hAnsi="宋体" w:cs="仿宋"/>
          <w:szCs w:val="22"/>
        </w:rPr>
      </w:pPr>
      <w:r>
        <w:rPr>
          <w:rFonts w:ascii="宋体" w:eastAsia="宋体" w:hAnsi="宋体" w:cs="仿宋" w:hint="eastAsia"/>
          <w:szCs w:val="22"/>
        </w:rPr>
        <w:lastRenderedPageBreak/>
        <w:t>目录六、技术条款偏离表格式</w:t>
      </w:r>
      <w:bookmarkEnd w:id="121"/>
      <w:bookmarkEnd w:id="122"/>
      <w:bookmarkEnd w:id="123"/>
      <w:bookmarkEnd w:id="124"/>
    </w:p>
    <w:p w:rsidR="00750A9B" w:rsidRDefault="00790438">
      <w:pPr>
        <w:jc w:val="center"/>
        <w:rPr>
          <w:rFonts w:ascii="宋体" w:hAnsi="宋体" w:cs="仿宋"/>
          <w:b/>
          <w:bCs/>
          <w:sz w:val="32"/>
          <w:szCs w:val="32"/>
        </w:rPr>
      </w:pPr>
      <w:r>
        <w:rPr>
          <w:rFonts w:ascii="宋体" w:hAnsi="宋体" w:cs="仿宋" w:hint="eastAsia"/>
          <w:b/>
          <w:bCs/>
          <w:sz w:val="32"/>
          <w:szCs w:val="32"/>
        </w:rPr>
        <w:t>技术条款偏离表</w:t>
      </w:r>
    </w:p>
    <w:tbl>
      <w:tblPr>
        <w:tblW w:w="8589" w:type="dxa"/>
        <w:jc w:val="center"/>
        <w:tblLayout w:type="fixed"/>
        <w:tblCellMar>
          <w:left w:w="0" w:type="dxa"/>
          <w:right w:w="0" w:type="dxa"/>
        </w:tblCellMar>
        <w:tblLook w:val="04A0" w:firstRow="1" w:lastRow="0" w:firstColumn="1" w:lastColumn="0" w:noHBand="0" w:noVBand="1"/>
      </w:tblPr>
      <w:tblGrid>
        <w:gridCol w:w="850"/>
        <w:gridCol w:w="2694"/>
        <w:gridCol w:w="2106"/>
        <w:gridCol w:w="20"/>
        <w:gridCol w:w="1809"/>
        <w:gridCol w:w="1110"/>
      </w:tblGrid>
      <w:tr w:rsidR="00750A9B">
        <w:trPr>
          <w:trHeight w:val="680"/>
          <w:jc w:val="center"/>
        </w:trPr>
        <w:tc>
          <w:tcPr>
            <w:tcW w:w="5650" w:type="dxa"/>
            <w:gridSpan w:val="3"/>
            <w:tcBorders>
              <w:top w:val="nil"/>
              <w:left w:val="nil"/>
              <w:bottom w:val="single" w:sz="6" w:space="0" w:color="auto"/>
              <w:right w:val="nil"/>
            </w:tcBorders>
            <w:noWrap/>
            <w:vAlign w:val="center"/>
          </w:tcPr>
          <w:p w:rsidR="00750A9B" w:rsidRDefault="00790438">
            <w:pPr>
              <w:rPr>
                <w:rFonts w:ascii="宋体" w:hAnsi="宋体" w:cs="仿宋"/>
                <w:kern w:val="0"/>
                <w:sz w:val="24"/>
                <w:lang w:val="zh-CN"/>
              </w:rPr>
            </w:pPr>
            <w:r>
              <w:rPr>
                <w:rFonts w:ascii="宋体" w:hAnsi="宋体" w:cs="仿宋" w:hint="eastAsia"/>
                <w:kern w:val="0"/>
                <w:sz w:val="24"/>
                <w:lang w:val="zh-CN"/>
              </w:rPr>
              <w:t>项目名称：</w:t>
            </w:r>
          </w:p>
        </w:tc>
        <w:tc>
          <w:tcPr>
            <w:tcW w:w="2939" w:type="dxa"/>
            <w:gridSpan w:val="3"/>
            <w:tcBorders>
              <w:top w:val="nil"/>
              <w:left w:val="nil"/>
              <w:bottom w:val="single" w:sz="6" w:space="0" w:color="auto"/>
              <w:right w:val="nil"/>
            </w:tcBorders>
            <w:noWrap/>
            <w:vAlign w:val="center"/>
          </w:tcPr>
          <w:p w:rsidR="00750A9B" w:rsidRDefault="00790438">
            <w:pPr>
              <w:rPr>
                <w:rFonts w:ascii="宋体" w:hAnsi="宋体" w:cs="仿宋"/>
                <w:kern w:val="0"/>
                <w:sz w:val="24"/>
                <w:lang w:val="zh-CN"/>
              </w:rPr>
            </w:pPr>
            <w:r>
              <w:rPr>
                <w:rFonts w:ascii="宋体" w:hAnsi="宋体" w:cs="仿宋" w:hint="eastAsia"/>
                <w:kern w:val="0"/>
                <w:sz w:val="24"/>
                <w:lang w:val="zh-CN"/>
              </w:rPr>
              <w:t>项目编号：</w:t>
            </w:r>
          </w:p>
        </w:tc>
      </w:tr>
      <w:tr w:rsidR="00750A9B">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rsidR="00750A9B" w:rsidRDefault="00790438">
            <w:pPr>
              <w:jc w:val="center"/>
              <w:rPr>
                <w:rFonts w:ascii="宋体" w:hAnsi="宋体" w:cs="仿宋"/>
                <w:kern w:val="0"/>
                <w:sz w:val="24"/>
                <w:lang w:val="zh-CN"/>
              </w:rPr>
            </w:pPr>
            <w:r>
              <w:rPr>
                <w:rFonts w:ascii="宋体" w:hAnsi="宋体" w:cs="仿宋" w:hint="eastAsia"/>
                <w:kern w:val="0"/>
                <w:sz w:val="24"/>
                <w:lang w:val="zh-CN"/>
              </w:rPr>
              <w:t>序号</w:t>
            </w:r>
          </w:p>
        </w:tc>
        <w:tc>
          <w:tcPr>
            <w:tcW w:w="2694" w:type="dxa"/>
            <w:tcBorders>
              <w:top w:val="single" w:sz="6" w:space="0" w:color="auto"/>
              <w:left w:val="single" w:sz="6" w:space="0" w:color="auto"/>
              <w:bottom w:val="single" w:sz="6" w:space="0" w:color="auto"/>
              <w:right w:val="single" w:sz="6" w:space="0" w:color="auto"/>
            </w:tcBorders>
            <w:noWrap/>
            <w:vAlign w:val="center"/>
          </w:tcPr>
          <w:p w:rsidR="00750A9B" w:rsidRDefault="00790438">
            <w:pPr>
              <w:jc w:val="center"/>
              <w:rPr>
                <w:rFonts w:ascii="宋体" w:hAnsi="宋体" w:cs="仿宋"/>
                <w:kern w:val="0"/>
                <w:sz w:val="24"/>
                <w:lang w:val="zh-CN"/>
              </w:rPr>
            </w:pPr>
            <w:r>
              <w:rPr>
                <w:rFonts w:ascii="宋体" w:hAnsi="宋体" w:cs="仿宋" w:hint="eastAsia"/>
                <w:kern w:val="0"/>
                <w:sz w:val="24"/>
                <w:lang w:val="zh-CN"/>
              </w:rPr>
              <w:t>竞争性磋商文件条目号</w:t>
            </w: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rsidR="00750A9B" w:rsidRDefault="00790438">
            <w:pPr>
              <w:jc w:val="center"/>
              <w:rPr>
                <w:rFonts w:ascii="宋体" w:hAnsi="宋体" w:cs="仿宋"/>
                <w:kern w:val="0"/>
                <w:sz w:val="24"/>
                <w:lang w:val="zh-CN"/>
              </w:rPr>
            </w:pPr>
            <w:r>
              <w:rPr>
                <w:rFonts w:ascii="宋体" w:hAnsi="宋体" w:cs="仿宋" w:hint="eastAsia"/>
                <w:kern w:val="0"/>
                <w:sz w:val="24"/>
              </w:rPr>
              <w:t>采购</w:t>
            </w:r>
            <w:r>
              <w:rPr>
                <w:rFonts w:ascii="宋体" w:hAnsi="宋体" w:cs="仿宋" w:hint="eastAsia"/>
                <w:kern w:val="0"/>
                <w:sz w:val="24"/>
                <w:lang w:val="zh-CN"/>
              </w:rPr>
              <w:t>要求规格</w:t>
            </w:r>
          </w:p>
        </w:tc>
        <w:tc>
          <w:tcPr>
            <w:tcW w:w="1809" w:type="dxa"/>
            <w:tcBorders>
              <w:top w:val="single" w:sz="6" w:space="0" w:color="auto"/>
              <w:left w:val="single" w:sz="6" w:space="0" w:color="auto"/>
              <w:bottom w:val="single" w:sz="6" w:space="0" w:color="auto"/>
              <w:right w:val="single" w:sz="6" w:space="0" w:color="auto"/>
            </w:tcBorders>
            <w:noWrap/>
            <w:vAlign w:val="center"/>
          </w:tcPr>
          <w:p w:rsidR="00750A9B" w:rsidRDefault="00790438">
            <w:pPr>
              <w:jc w:val="center"/>
              <w:rPr>
                <w:rFonts w:ascii="宋体" w:hAnsi="宋体" w:cs="仿宋"/>
                <w:kern w:val="0"/>
                <w:sz w:val="24"/>
                <w:lang w:val="zh-CN"/>
              </w:rPr>
            </w:pPr>
            <w:r>
              <w:rPr>
                <w:rFonts w:ascii="宋体" w:hAnsi="宋体" w:cs="仿宋" w:hint="eastAsia"/>
                <w:kern w:val="0"/>
                <w:sz w:val="24"/>
                <w:lang w:val="zh-CN"/>
              </w:rPr>
              <w:t>投标响应</w:t>
            </w:r>
          </w:p>
        </w:tc>
        <w:tc>
          <w:tcPr>
            <w:tcW w:w="1110" w:type="dxa"/>
            <w:tcBorders>
              <w:top w:val="single" w:sz="6" w:space="0" w:color="auto"/>
              <w:left w:val="single" w:sz="6" w:space="0" w:color="auto"/>
              <w:bottom w:val="single" w:sz="6" w:space="0" w:color="auto"/>
              <w:right w:val="single" w:sz="6" w:space="0" w:color="auto"/>
            </w:tcBorders>
            <w:noWrap/>
            <w:vAlign w:val="center"/>
          </w:tcPr>
          <w:p w:rsidR="00750A9B" w:rsidRDefault="00790438">
            <w:pPr>
              <w:jc w:val="center"/>
              <w:rPr>
                <w:rFonts w:ascii="宋体" w:hAnsi="宋体" w:cs="仿宋"/>
                <w:kern w:val="0"/>
                <w:sz w:val="24"/>
                <w:lang w:val="zh-CN"/>
              </w:rPr>
            </w:pPr>
            <w:r>
              <w:rPr>
                <w:rFonts w:ascii="宋体" w:hAnsi="宋体" w:cs="仿宋" w:hint="eastAsia"/>
                <w:kern w:val="0"/>
                <w:sz w:val="24"/>
                <w:lang w:val="zh-CN"/>
              </w:rPr>
              <w:t>偏离</w:t>
            </w:r>
          </w:p>
        </w:tc>
      </w:tr>
      <w:tr w:rsidR="00750A9B">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2694"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1809"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r>
      <w:tr w:rsidR="00750A9B">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2694"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1809"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r>
      <w:tr w:rsidR="00750A9B">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2694"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1809"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r>
      <w:tr w:rsidR="00750A9B">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2694"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1809"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r>
      <w:tr w:rsidR="00750A9B">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2694"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1809"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r>
      <w:tr w:rsidR="00750A9B">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2694"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1809"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rsidR="00750A9B" w:rsidRDefault="00750A9B">
            <w:pPr>
              <w:jc w:val="center"/>
              <w:rPr>
                <w:rFonts w:ascii="宋体" w:hAnsi="宋体" w:cs="仿宋"/>
                <w:kern w:val="0"/>
                <w:sz w:val="24"/>
                <w:lang w:val="zh-CN"/>
              </w:rPr>
            </w:pPr>
          </w:p>
        </w:tc>
      </w:tr>
    </w:tbl>
    <w:p w:rsidR="00750A9B" w:rsidRDefault="00790438">
      <w:pPr>
        <w:spacing w:line="360" w:lineRule="auto"/>
        <w:rPr>
          <w:rFonts w:ascii="宋体" w:hAnsi="宋体" w:cs="仿宋"/>
          <w:kern w:val="0"/>
          <w:sz w:val="24"/>
          <w:lang w:val="zh-CN"/>
        </w:rPr>
      </w:pPr>
      <w:r>
        <w:rPr>
          <w:rFonts w:ascii="宋体" w:hAnsi="宋体" w:cs="仿宋" w:hint="eastAsia"/>
          <w:kern w:val="0"/>
          <w:sz w:val="24"/>
          <w:lang w:val="zh-CN"/>
        </w:rPr>
        <w:t>供应商名称：（盖章）</w:t>
      </w:r>
    </w:p>
    <w:p w:rsidR="00750A9B" w:rsidRDefault="00790438">
      <w:pPr>
        <w:spacing w:line="360" w:lineRule="auto"/>
        <w:rPr>
          <w:rFonts w:ascii="宋体" w:hAnsi="宋体" w:cs="仿宋"/>
          <w:kern w:val="0"/>
          <w:sz w:val="24"/>
          <w:lang w:val="zh-CN"/>
        </w:rPr>
      </w:pPr>
      <w:r>
        <w:rPr>
          <w:rFonts w:ascii="宋体" w:hAnsi="宋体" w:cs="仿宋" w:hint="eastAsia"/>
          <w:kern w:val="0"/>
          <w:sz w:val="24"/>
          <w:lang w:val="zh-CN"/>
        </w:rPr>
        <w:t>日期：   年   月    日</w:t>
      </w:r>
    </w:p>
    <w:p w:rsidR="00750A9B" w:rsidRDefault="00750A9B">
      <w:pPr>
        <w:spacing w:line="360" w:lineRule="auto"/>
        <w:rPr>
          <w:rFonts w:ascii="宋体" w:hAnsi="宋体" w:cs="仿宋"/>
          <w:kern w:val="0"/>
          <w:sz w:val="24"/>
          <w:lang w:val="zh-CN"/>
        </w:rPr>
      </w:pPr>
    </w:p>
    <w:p w:rsidR="00750A9B" w:rsidRDefault="00790438">
      <w:pPr>
        <w:spacing w:line="360" w:lineRule="auto"/>
        <w:rPr>
          <w:rFonts w:ascii="宋体" w:hAnsi="宋体" w:cs="仿宋"/>
          <w:kern w:val="0"/>
          <w:sz w:val="24"/>
          <w:lang w:val="zh-CN"/>
        </w:rPr>
      </w:pPr>
      <w:r>
        <w:rPr>
          <w:rFonts w:ascii="宋体" w:hAnsi="宋体" w:cs="仿宋" w:hint="eastAsia"/>
          <w:kern w:val="0"/>
          <w:sz w:val="24"/>
          <w:lang w:val="zh-CN"/>
        </w:rPr>
        <w:t>说明：如果行数不够，请自行增加。</w:t>
      </w:r>
    </w:p>
    <w:p w:rsidR="00750A9B" w:rsidRDefault="00790438">
      <w:pPr>
        <w:pStyle w:val="1"/>
        <w:spacing w:before="240" w:after="240"/>
        <w:ind w:firstLineChars="0" w:firstLine="0"/>
        <w:rPr>
          <w:rFonts w:ascii="宋体" w:eastAsia="宋体" w:hAnsi="宋体" w:cs="仿宋"/>
          <w:szCs w:val="22"/>
        </w:rPr>
      </w:pPr>
      <w:r>
        <w:rPr>
          <w:rFonts w:ascii="宋体" w:eastAsia="宋体" w:hAnsi="宋体" w:cs="仿宋" w:hint="eastAsia"/>
          <w:kern w:val="0"/>
          <w:lang w:val="zh-CN"/>
        </w:rPr>
        <w:br w:type="page"/>
      </w:r>
      <w:bookmarkStart w:id="125" w:name="_Toc87872874"/>
      <w:bookmarkStart w:id="126" w:name="_Toc11800"/>
      <w:bookmarkStart w:id="127" w:name="_Toc19381"/>
      <w:bookmarkStart w:id="128" w:name="_Toc28020"/>
      <w:r>
        <w:rPr>
          <w:rFonts w:ascii="宋体" w:eastAsia="宋体" w:hAnsi="宋体" w:cs="仿宋" w:hint="eastAsia"/>
          <w:szCs w:val="22"/>
        </w:rPr>
        <w:lastRenderedPageBreak/>
        <w:t>目录七、商务条款偏离表格式</w:t>
      </w:r>
      <w:bookmarkEnd w:id="125"/>
      <w:bookmarkEnd w:id="126"/>
      <w:bookmarkEnd w:id="127"/>
      <w:bookmarkEnd w:id="128"/>
    </w:p>
    <w:p w:rsidR="00750A9B" w:rsidRDefault="00790438">
      <w:pPr>
        <w:jc w:val="center"/>
        <w:rPr>
          <w:rFonts w:ascii="宋体" w:hAnsi="宋体" w:cs="仿宋"/>
          <w:b/>
          <w:bCs/>
          <w:sz w:val="32"/>
          <w:szCs w:val="32"/>
        </w:rPr>
      </w:pPr>
      <w:r>
        <w:rPr>
          <w:rFonts w:ascii="宋体" w:hAnsi="宋体" w:cs="仿宋" w:hint="eastAsia"/>
          <w:b/>
          <w:bCs/>
          <w:sz w:val="32"/>
          <w:szCs w:val="32"/>
        </w:rPr>
        <w:t>商务条款偏离表</w:t>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2410"/>
        <w:gridCol w:w="2390"/>
        <w:gridCol w:w="20"/>
        <w:gridCol w:w="1438"/>
        <w:gridCol w:w="1372"/>
      </w:tblGrid>
      <w:tr w:rsidR="00750A9B">
        <w:trPr>
          <w:trHeight w:val="680"/>
          <w:tblHeader/>
          <w:jc w:val="center"/>
        </w:trPr>
        <w:tc>
          <w:tcPr>
            <w:tcW w:w="5508" w:type="dxa"/>
            <w:gridSpan w:val="3"/>
            <w:tcBorders>
              <w:top w:val="nil"/>
              <w:left w:val="nil"/>
              <w:right w:val="nil"/>
            </w:tcBorders>
            <w:noWrap/>
            <w:vAlign w:val="center"/>
          </w:tcPr>
          <w:p w:rsidR="00750A9B" w:rsidRDefault="00790438">
            <w:pPr>
              <w:rPr>
                <w:rFonts w:ascii="宋体" w:hAnsi="宋体" w:cs="仿宋"/>
                <w:kern w:val="0"/>
                <w:sz w:val="24"/>
                <w:szCs w:val="24"/>
                <w:lang w:val="zh-CN"/>
              </w:rPr>
            </w:pPr>
            <w:r>
              <w:rPr>
                <w:rFonts w:ascii="宋体" w:hAnsi="宋体" w:cs="仿宋" w:hint="eastAsia"/>
                <w:kern w:val="0"/>
                <w:sz w:val="24"/>
                <w:szCs w:val="24"/>
                <w:lang w:val="zh-CN"/>
              </w:rPr>
              <w:t>项目名称：</w:t>
            </w:r>
          </w:p>
        </w:tc>
        <w:tc>
          <w:tcPr>
            <w:tcW w:w="2830" w:type="dxa"/>
            <w:gridSpan w:val="3"/>
            <w:tcBorders>
              <w:top w:val="nil"/>
              <w:left w:val="nil"/>
              <w:right w:val="nil"/>
            </w:tcBorders>
            <w:noWrap/>
            <w:vAlign w:val="center"/>
          </w:tcPr>
          <w:p w:rsidR="00750A9B" w:rsidRDefault="00790438">
            <w:pPr>
              <w:jc w:val="center"/>
              <w:rPr>
                <w:rFonts w:ascii="宋体" w:hAnsi="宋体" w:cs="仿宋"/>
                <w:kern w:val="0"/>
                <w:sz w:val="24"/>
                <w:szCs w:val="24"/>
                <w:lang w:val="zh-CN"/>
              </w:rPr>
            </w:pPr>
            <w:r>
              <w:rPr>
                <w:rFonts w:ascii="宋体" w:hAnsi="宋体" w:cs="仿宋" w:hint="eastAsia"/>
                <w:kern w:val="0"/>
                <w:sz w:val="24"/>
                <w:szCs w:val="24"/>
                <w:lang w:val="zh-CN"/>
              </w:rPr>
              <w:t>项目编号：</w:t>
            </w:r>
          </w:p>
        </w:tc>
      </w:tr>
      <w:tr w:rsidR="00750A9B">
        <w:trPr>
          <w:trHeight w:val="680"/>
          <w:jc w:val="center"/>
        </w:trPr>
        <w:tc>
          <w:tcPr>
            <w:tcW w:w="708" w:type="dxa"/>
            <w:noWrap/>
            <w:vAlign w:val="center"/>
          </w:tcPr>
          <w:p w:rsidR="00750A9B" w:rsidRDefault="00790438">
            <w:pPr>
              <w:jc w:val="center"/>
              <w:rPr>
                <w:rFonts w:ascii="宋体" w:hAnsi="宋体" w:cs="仿宋"/>
                <w:kern w:val="0"/>
                <w:sz w:val="24"/>
                <w:szCs w:val="24"/>
                <w:lang w:val="zh-CN"/>
              </w:rPr>
            </w:pPr>
            <w:r>
              <w:rPr>
                <w:rFonts w:ascii="宋体" w:hAnsi="宋体" w:cs="仿宋" w:hint="eastAsia"/>
                <w:kern w:val="0"/>
                <w:sz w:val="24"/>
                <w:szCs w:val="24"/>
                <w:lang w:val="zh-CN"/>
              </w:rPr>
              <w:t>序号</w:t>
            </w:r>
          </w:p>
        </w:tc>
        <w:tc>
          <w:tcPr>
            <w:tcW w:w="2410" w:type="dxa"/>
            <w:noWrap/>
            <w:vAlign w:val="center"/>
          </w:tcPr>
          <w:p w:rsidR="00750A9B" w:rsidRDefault="00790438">
            <w:pPr>
              <w:jc w:val="center"/>
              <w:rPr>
                <w:rFonts w:ascii="宋体" w:hAnsi="宋体" w:cs="仿宋"/>
                <w:kern w:val="0"/>
                <w:sz w:val="24"/>
                <w:szCs w:val="24"/>
                <w:lang w:val="zh-CN"/>
              </w:rPr>
            </w:pPr>
            <w:r>
              <w:rPr>
                <w:rFonts w:ascii="宋体" w:hAnsi="宋体" w:cs="仿宋" w:hint="eastAsia"/>
                <w:kern w:val="0"/>
                <w:sz w:val="24"/>
                <w:szCs w:val="24"/>
                <w:lang w:val="zh-CN"/>
              </w:rPr>
              <w:t>竞争性磋商文件条目号</w:t>
            </w:r>
          </w:p>
        </w:tc>
        <w:tc>
          <w:tcPr>
            <w:tcW w:w="2410" w:type="dxa"/>
            <w:gridSpan w:val="2"/>
            <w:noWrap/>
            <w:vAlign w:val="center"/>
          </w:tcPr>
          <w:p w:rsidR="00750A9B" w:rsidRDefault="00790438">
            <w:pPr>
              <w:jc w:val="center"/>
              <w:rPr>
                <w:rFonts w:ascii="宋体" w:hAnsi="宋体" w:cs="仿宋"/>
                <w:kern w:val="0"/>
                <w:sz w:val="24"/>
                <w:szCs w:val="24"/>
                <w:lang w:val="zh-CN"/>
              </w:rPr>
            </w:pPr>
            <w:r>
              <w:rPr>
                <w:rFonts w:ascii="宋体" w:hAnsi="宋体" w:cs="仿宋" w:hint="eastAsia"/>
                <w:kern w:val="0"/>
                <w:sz w:val="24"/>
                <w:szCs w:val="24"/>
                <w:lang w:val="zh-CN"/>
              </w:rPr>
              <w:t>竞争性磋商文件要求的商务条款</w:t>
            </w:r>
          </w:p>
        </w:tc>
        <w:tc>
          <w:tcPr>
            <w:tcW w:w="1438" w:type="dxa"/>
            <w:noWrap/>
            <w:vAlign w:val="center"/>
          </w:tcPr>
          <w:p w:rsidR="00750A9B" w:rsidRDefault="00790438">
            <w:pPr>
              <w:jc w:val="center"/>
              <w:rPr>
                <w:rFonts w:ascii="宋体" w:hAnsi="宋体" w:cs="仿宋"/>
                <w:kern w:val="0"/>
                <w:sz w:val="24"/>
                <w:szCs w:val="24"/>
                <w:lang w:val="zh-CN"/>
              </w:rPr>
            </w:pPr>
            <w:r>
              <w:rPr>
                <w:rFonts w:ascii="宋体" w:hAnsi="宋体" w:cs="仿宋" w:hint="eastAsia"/>
                <w:kern w:val="0"/>
                <w:sz w:val="24"/>
                <w:szCs w:val="24"/>
                <w:lang w:val="zh-CN"/>
              </w:rPr>
              <w:t>投标响应</w:t>
            </w:r>
          </w:p>
        </w:tc>
        <w:tc>
          <w:tcPr>
            <w:tcW w:w="1372" w:type="dxa"/>
            <w:noWrap/>
            <w:vAlign w:val="center"/>
          </w:tcPr>
          <w:p w:rsidR="00750A9B" w:rsidRDefault="00790438">
            <w:pPr>
              <w:jc w:val="center"/>
              <w:rPr>
                <w:rFonts w:ascii="宋体" w:hAnsi="宋体" w:cs="仿宋"/>
                <w:kern w:val="0"/>
                <w:sz w:val="24"/>
                <w:szCs w:val="24"/>
                <w:lang w:val="zh-CN"/>
              </w:rPr>
            </w:pPr>
            <w:r>
              <w:rPr>
                <w:rFonts w:ascii="宋体" w:hAnsi="宋体" w:cs="仿宋" w:hint="eastAsia"/>
                <w:kern w:val="0"/>
                <w:sz w:val="24"/>
                <w:szCs w:val="24"/>
                <w:lang w:val="zh-CN"/>
              </w:rPr>
              <w:t>偏离</w:t>
            </w:r>
          </w:p>
        </w:tc>
      </w:tr>
      <w:tr w:rsidR="00750A9B">
        <w:trPr>
          <w:trHeight w:val="680"/>
          <w:jc w:val="center"/>
        </w:trPr>
        <w:tc>
          <w:tcPr>
            <w:tcW w:w="708" w:type="dxa"/>
            <w:noWrap/>
            <w:vAlign w:val="center"/>
          </w:tcPr>
          <w:p w:rsidR="00750A9B" w:rsidRDefault="00750A9B">
            <w:pPr>
              <w:jc w:val="center"/>
              <w:rPr>
                <w:rFonts w:ascii="宋体" w:hAnsi="宋体" w:cs="仿宋"/>
                <w:kern w:val="0"/>
                <w:sz w:val="24"/>
                <w:szCs w:val="24"/>
                <w:lang w:val="zh-CN"/>
              </w:rPr>
            </w:pPr>
          </w:p>
        </w:tc>
        <w:tc>
          <w:tcPr>
            <w:tcW w:w="2410" w:type="dxa"/>
            <w:noWrap/>
            <w:vAlign w:val="center"/>
          </w:tcPr>
          <w:p w:rsidR="00750A9B" w:rsidRDefault="00750A9B">
            <w:pPr>
              <w:jc w:val="center"/>
              <w:rPr>
                <w:rFonts w:ascii="宋体" w:hAnsi="宋体" w:cs="仿宋"/>
                <w:kern w:val="0"/>
                <w:sz w:val="24"/>
                <w:szCs w:val="24"/>
                <w:lang w:val="zh-CN"/>
              </w:rPr>
            </w:pPr>
          </w:p>
        </w:tc>
        <w:tc>
          <w:tcPr>
            <w:tcW w:w="2410" w:type="dxa"/>
            <w:gridSpan w:val="2"/>
            <w:noWrap/>
            <w:vAlign w:val="center"/>
          </w:tcPr>
          <w:p w:rsidR="00750A9B" w:rsidRDefault="00750A9B">
            <w:pPr>
              <w:jc w:val="center"/>
              <w:rPr>
                <w:rFonts w:ascii="宋体" w:hAnsi="宋体" w:cs="仿宋"/>
                <w:kern w:val="0"/>
                <w:sz w:val="24"/>
                <w:szCs w:val="24"/>
                <w:lang w:val="zh-CN"/>
              </w:rPr>
            </w:pPr>
          </w:p>
        </w:tc>
        <w:tc>
          <w:tcPr>
            <w:tcW w:w="1438" w:type="dxa"/>
            <w:noWrap/>
            <w:vAlign w:val="center"/>
          </w:tcPr>
          <w:p w:rsidR="00750A9B" w:rsidRDefault="00750A9B">
            <w:pPr>
              <w:jc w:val="center"/>
              <w:rPr>
                <w:rFonts w:ascii="宋体" w:hAnsi="宋体" w:cs="仿宋"/>
                <w:kern w:val="0"/>
                <w:sz w:val="24"/>
                <w:szCs w:val="24"/>
                <w:lang w:val="zh-CN"/>
              </w:rPr>
            </w:pPr>
          </w:p>
        </w:tc>
        <w:tc>
          <w:tcPr>
            <w:tcW w:w="1372" w:type="dxa"/>
            <w:noWrap/>
            <w:vAlign w:val="center"/>
          </w:tcPr>
          <w:p w:rsidR="00750A9B" w:rsidRDefault="00750A9B">
            <w:pPr>
              <w:jc w:val="center"/>
              <w:rPr>
                <w:rFonts w:ascii="宋体" w:hAnsi="宋体" w:cs="仿宋"/>
                <w:kern w:val="0"/>
                <w:sz w:val="24"/>
                <w:szCs w:val="24"/>
                <w:lang w:val="zh-CN"/>
              </w:rPr>
            </w:pPr>
          </w:p>
        </w:tc>
      </w:tr>
      <w:tr w:rsidR="00750A9B">
        <w:trPr>
          <w:trHeight w:val="680"/>
          <w:jc w:val="center"/>
        </w:trPr>
        <w:tc>
          <w:tcPr>
            <w:tcW w:w="708" w:type="dxa"/>
            <w:noWrap/>
            <w:vAlign w:val="center"/>
          </w:tcPr>
          <w:p w:rsidR="00750A9B" w:rsidRDefault="00750A9B">
            <w:pPr>
              <w:jc w:val="center"/>
              <w:rPr>
                <w:rFonts w:ascii="宋体" w:hAnsi="宋体" w:cs="仿宋"/>
                <w:kern w:val="0"/>
                <w:sz w:val="24"/>
                <w:szCs w:val="24"/>
                <w:lang w:val="zh-CN"/>
              </w:rPr>
            </w:pPr>
          </w:p>
        </w:tc>
        <w:tc>
          <w:tcPr>
            <w:tcW w:w="2410" w:type="dxa"/>
            <w:noWrap/>
            <w:vAlign w:val="center"/>
          </w:tcPr>
          <w:p w:rsidR="00750A9B" w:rsidRDefault="00750A9B">
            <w:pPr>
              <w:jc w:val="center"/>
              <w:rPr>
                <w:rFonts w:ascii="宋体" w:hAnsi="宋体" w:cs="仿宋"/>
                <w:kern w:val="0"/>
                <w:sz w:val="24"/>
                <w:szCs w:val="24"/>
                <w:lang w:val="zh-CN"/>
              </w:rPr>
            </w:pPr>
          </w:p>
        </w:tc>
        <w:tc>
          <w:tcPr>
            <w:tcW w:w="2410" w:type="dxa"/>
            <w:gridSpan w:val="2"/>
            <w:noWrap/>
            <w:vAlign w:val="center"/>
          </w:tcPr>
          <w:p w:rsidR="00750A9B" w:rsidRDefault="00750A9B">
            <w:pPr>
              <w:jc w:val="center"/>
              <w:rPr>
                <w:rFonts w:ascii="宋体" w:hAnsi="宋体" w:cs="仿宋"/>
                <w:kern w:val="0"/>
                <w:sz w:val="24"/>
                <w:szCs w:val="24"/>
                <w:lang w:val="zh-CN"/>
              </w:rPr>
            </w:pPr>
          </w:p>
        </w:tc>
        <w:tc>
          <w:tcPr>
            <w:tcW w:w="1438" w:type="dxa"/>
            <w:noWrap/>
            <w:vAlign w:val="center"/>
          </w:tcPr>
          <w:p w:rsidR="00750A9B" w:rsidRDefault="00750A9B">
            <w:pPr>
              <w:jc w:val="center"/>
              <w:rPr>
                <w:rFonts w:ascii="宋体" w:hAnsi="宋体" w:cs="仿宋"/>
                <w:kern w:val="0"/>
                <w:sz w:val="24"/>
                <w:szCs w:val="24"/>
                <w:lang w:val="zh-CN"/>
              </w:rPr>
            </w:pPr>
          </w:p>
        </w:tc>
        <w:tc>
          <w:tcPr>
            <w:tcW w:w="1372" w:type="dxa"/>
            <w:noWrap/>
            <w:vAlign w:val="center"/>
          </w:tcPr>
          <w:p w:rsidR="00750A9B" w:rsidRDefault="00750A9B">
            <w:pPr>
              <w:jc w:val="center"/>
              <w:rPr>
                <w:rFonts w:ascii="宋体" w:hAnsi="宋体" w:cs="仿宋"/>
                <w:kern w:val="0"/>
                <w:sz w:val="24"/>
                <w:szCs w:val="24"/>
                <w:lang w:val="zh-CN"/>
              </w:rPr>
            </w:pPr>
          </w:p>
        </w:tc>
      </w:tr>
      <w:tr w:rsidR="00750A9B">
        <w:trPr>
          <w:trHeight w:val="680"/>
          <w:jc w:val="center"/>
        </w:trPr>
        <w:tc>
          <w:tcPr>
            <w:tcW w:w="708" w:type="dxa"/>
            <w:noWrap/>
            <w:vAlign w:val="center"/>
          </w:tcPr>
          <w:p w:rsidR="00750A9B" w:rsidRDefault="00750A9B">
            <w:pPr>
              <w:jc w:val="center"/>
              <w:rPr>
                <w:rFonts w:ascii="宋体" w:hAnsi="宋体" w:cs="仿宋"/>
                <w:kern w:val="0"/>
                <w:sz w:val="24"/>
                <w:szCs w:val="24"/>
                <w:lang w:val="zh-CN"/>
              </w:rPr>
            </w:pPr>
          </w:p>
        </w:tc>
        <w:tc>
          <w:tcPr>
            <w:tcW w:w="2410" w:type="dxa"/>
            <w:noWrap/>
            <w:vAlign w:val="center"/>
          </w:tcPr>
          <w:p w:rsidR="00750A9B" w:rsidRDefault="00750A9B">
            <w:pPr>
              <w:jc w:val="center"/>
              <w:rPr>
                <w:rFonts w:ascii="宋体" w:hAnsi="宋体" w:cs="仿宋"/>
                <w:kern w:val="0"/>
                <w:sz w:val="24"/>
                <w:szCs w:val="24"/>
                <w:lang w:val="zh-CN"/>
              </w:rPr>
            </w:pPr>
          </w:p>
        </w:tc>
        <w:tc>
          <w:tcPr>
            <w:tcW w:w="2410" w:type="dxa"/>
            <w:gridSpan w:val="2"/>
            <w:noWrap/>
            <w:vAlign w:val="center"/>
          </w:tcPr>
          <w:p w:rsidR="00750A9B" w:rsidRDefault="00750A9B">
            <w:pPr>
              <w:jc w:val="center"/>
              <w:rPr>
                <w:rFonts w:ascii="宋体" w:hAnsi="宋体" w:cs="仿宋"/>
                <w:kern w:val="0"/>
                <w:sz w:val="24"/>
                <w:szCs w:val="24"/>
                <w:lang w:val="zh-CN"/>
              </w:rPr>
            </w:pPr>
          </w:p>
        </w:tc>
        <w:tc>
          <w:tcPr>
            <w:tcW w:w="1438" w:type="dxa"/>
            <w:noWrap/>
            <w:vAlign w:val="center"/>
          </w:tcPr>
          <w:p w:rsidR="00750A9B" w:rsidRDefault="00750A9B">
            <w:pPr>
              <w:jc w:val="center"/>
              <w:rPr>
                <w:rFonts w:ascii="宋体" w:hAnsi="宋体" w:cs="仿宋"/>
                <w:kern w:val="0"/>
                <w:sz w:val="24"/>
                <w:szCs w:val="24"/>
                <w:lang w:val="zh-CN"/>
              </w:rPr>
            </w:pPr>
          </w:p>
        </w:tc>
        <w:tc>
          <w:tcPr>
            <w:tcW w:w="1372" w:type="dxa"/>
            <w:noWrap/>
            <w:vAlign w:val="center"/>
          </w:tcPr>
          <w:p w:rsidR="00750A9B" w:rsidRDefault="00750A9B">
            <w:pPr>
              <w:jc w:val="center"/>
              <w:rPr>
                <w:rFonts w:ascii="宋体" w:hAnsi="宋体" w:cs="仿宋"/>
                <w:kern w:val="0"/>
                <w:sz w:val="24"/>
                <w:szCs w:val="24"/>
                <w:lang w:val="zh-CN"/>
              </w:rPr>
            </w:pPr>
          </w:p>
        </w:tc>
      </w:tr>
      <w:tr w:rsidR="00750A9B">
        <w:trPr>
          <w:trHeight w:val="680"/>
          <w:jc w:val="center"/>
        </w:trPr>
        <w:tc>
          <w:tcPr>
            <w:tcW w:w="708" w:type="dxa"/>
            <w:noWrap/>
            <w:vAlign w:val="center"/>
          </w:tcPr>
          <w:p w:rsidR="00750A9B" w:rsidRDefault="00750A9B">
            <w:pPr>
              <w:jc w:val="center"/>
              <w:rPr>
                <w:rFonts w:ascii="宋体" w:hAnsi="宋体" w:cs="仿宋"/>
                <w:kern w:val="0"/>
                <w:sz w:val="24"/>
                <w:szCs w:val="24"/>
                <w:lang w:val="zh-CN"/>
              </w:rPr>
            </w:pPr>
          </w:p>
        </w:tc>
        <w:tc>
          <w:tcPr>
            <w:tcW w:w="2410" w:type="dxa"/>
            <w:noWrap/>
            <w:vAlign w:val="center"/>
          </w:tcPr>
          <w:p w:rsidR="00750A9B" w:rsidRDefault="00750A9B">
            <w:pPr>
              <w:jc w:val="center"/>
              <w:rPr>
                <w:rFonts w:ascii="宋体" w:hAnsi="宋体" w:cs="仿宋"/>
                <w:kern w:val="0"/>
                <w:sz w:val="24"/>
                <w:szCs w:val="24"/>
                <w:lang w:val="zh-CN"/>
              </w:rPr>
            </w:pPr>
          </w:p>
        </w:tc>
        <w:tc>
          <w:tcPr>
            <w:tcW w:w="2410" w:type="dxa"/>
            <w:gridSpan w:val="2"/>
            <w:noWrap/>
            <w:vAlign w:val="center"/>
          </w:tcPr>
          <w:p w:rsidR="00750A9B" w:rsidRDefault="00750A9B">
            <w:pPr>
              <w:jc w:val="center"/>
              <w:rPr>
                <w:rFonts w:ascii="宋体" w:hAnsi="宋体" w:cs="仿宋"/>
                <w:kern w:val="0"/>
                <w:sz w:val="24"/>
                <w:szCs w:val="24"/>
                <w:lang w:val="zh-CN"/>
              </w:rPr>
            </w:pPr>
          </w:p>
        </w:tc>
        <w:tc>
          <w:tcPr>
            <w:tcW w:w="1438" w:type="dxa"/>
            <w:noWrap/>
            <w:vAlign w:val="center"/>
          </w:tcPr>
          <w:p w:rsidR="00750A9B" w:rsidRDefault="00750A9B">
            <w:pPr>
              <w:jc w:val="center"/>
              <w:rPr>
                <w:rFonts w:ascii="宋体" w:hAnsi="宋体" w:cs="仿宋"/>
                <w:kern w:val="0"/>
                <w:sz w:val="24"/>
                <w:szCs w:val="24"/>
                <w:lang w:val="zh-CN"/>
              </w:rPr>
            </w:pPr>
          </w:p>
        </w:tc>
        <w:tc>
          <w:tcPr>
            <w:tcW w:w="1372" w:type="dxa"/>
            <w:noWrap/>
            <w:vAlign w:val="center"/>
          </w:tcPr>
          <w:p w:rsidR="00750A9B" w:rsidRDefault="00750A9B">
            <w:pPr>
              <w:jc w:val="center"/>
              <w:rPr>
                <w:rFonts w:ascii="宋体" w:hAnsi="宋体" w:cs="仿宋"/>
                <w:kern w:val="0"/>
                <w:sz w:val="24"/>
                <w:szCs w:val="24"/>
                <w:lang w:val="zh-CN"/>
              </w:rPr>
            </w:pPr>
          </w:p>
        </w:tc>
      </w:tr>
      <w:tr w:rsidR="00750A9B">
        <w:trPr>
          <w:trHeight w:val="680"/>
          <w:jc w:val="center"/>
        </w:trPr>
        <w:tc>
          <w:tcPr>
            <w:tcW w:w="708" w:type="dxa"/>
            <w:noWrap/>
            <w:vAlign w:val="center"/>
          </w:tcPr>
          <w:p w:rsidR="00750A9B" w:rsidRDefault="00750A9B">
            <w:pPr>
              <w:jc w:val="center"/>
              <w:rPr>
                <w:rFonts w:ascii="宋体" w:hAnsi="宋体" w:cs="仿宋"/>
                <w:kern w:val="0"/>
                <w:sz w:val="24"/>
                <w:szCs w:val="24"/>
                <w:lang w:val="zh-CN"/>
              </w:rPr>
            </w:pPr>
          </w:p>
        </w:tc>
        <w:tc>
          <w:tcPr>
            <w:tcW w:w="2410" w:type="dxa"/>
            <w:noWrap/>
            <w:vAlign w:val="center"/>
          </w:tcPr>
          <w:p w:rsidR="00750A9B" w:rsidRDefault="00750A9B">
            <w:pPr>
              <w:jc w:val="center"/>
              <w:rPr>
                <w:rFonts w:ascii="宋体" w:hAnsi="宋体" w:cs="仿宋"/>
                <w:kern w:val="0"/>
                <w:sz w:val="24"/>
                <w:szCs w:val="24"/>
                <w:lang w:val="zh-CN"/>
              </w:rPr>
            </w:pPr>
          </w:p>
        </w:tc>
        <w:tc>
          <w:tcPr>
            <w:tcW w:w="2410" w:type="dxa"/>
            <w:gridSpan w:val="2"/>
            <w:noWrap/>
            <w:vAlign w:val="center"/>
          </w:tcPr>
          <w:p w:rsidR="00750A9B" w:rsidRDefault="00750A9B">
            <w:pPr>
              <w:jc w:val="center"/>
              <w:rPr>
                <w:rFonts w:ascii="宋体" w:hAnsi="宋体" w:cs="仿宋"/>
                <w:kern w:val="0"/>
                <w:sz w:val="24"/>
                <w:szCs w:val="24"/>
                <w:lang w:val="zh-CN"/>
              </w:rPr>
            </w:pPr>
          </w:p>
        </w:tc>
        <w:tc>
          <w:tcPr>
            <w:tcW w:w="1438" w:type="dxa"/>
            <w:noWrap/>
            <w:vAlign w:val="center"/>
          </w:tcPr>
          <w:p w:rsidR="00750A9B" w:rsidRDefault="00750A9B">
            <w:pPr>
              <w:jc w:val="center"/>
              <w:rPr>
                <w:rFonts w:ascii="宋体" w:hAnsi="宋体" w:cs="仿宋"/>
                <w:kern w:val="0"/>
                <w:sz w:val="24"/>
                <w:szCs w:val="24"/>
                <w:lang w:val="zh-CN"/>
              </w:rPr>
            </w:pPr>
          </w:p>
        </w:tc>
        <w:tc>
          <w:tcPr>
            <w:tcW w:w="1372" w:type="dxa"/>
            <w:noWrap/>
            <w:vAlign w:val="center"/>
          </w:tcPr>
          <w:p w:rsidR="00750A9B" w:rsidRDefault="00750A9B">
            <w:pPr>
              <w:jc w:val="center"/>
              <w:rPr>
                <w:rFonts w:ascii="宋体" w:hAnsi="宋体" w:cs="仿宋"/>
                <w:kern w:val="0"/>
                <w:sz w:val="24"/>
                <w:szCs w:val="24"/>
                <w:lang w:val="zh-CN"/>
              </w:rPr>
            </w:pPr>
          </w:p>
        </w:tc>
      </w:tr>
      <w:tr w:rsidR="00750A9B">
        <w:trPr>
          <w:trHeight w:val="680"/>
          <w:jc w:val="center"/>
        </w:trPr>
        <w:tc>
          <w:tcPr>
            <w:tcW w:w="708" w:type="dxa"/>
            <w:noWrap/>
            <w:vAlign w:val="center"/>
          </w:tcPr>
          <w:p w:rsidR="00750A9B" w:rsidRDefault="00750A9B">
            <w:pPr>
              <w:jc w:val="center"/>
              <w:rPr>
                <w:rFonts w:ascii="宋体" w:hAnsi="宋体" w:cs="仿宋"/>
                <w:kern w:val="0"/>
                <w:sz w:val="24"/>
                <w:szCs w:val="24"/>
                <w:lang w:val="zh-CN"/>
              </w:rPr>
            </w:pPr>
          </w:p>
        </w:tc>
        <w:tc>
          <w:tcPr>
            <w:tcW w:w="2410" w:type="dxa"/>
            <w:noWrap/>
            <w:vAlign w:val="center"/>
          </w:tcPr>
          <w:p w:rsidR="00750A9B" w:rsidRDefault="00750A9B">
            <w:pPr>
              <w:jc w:val="center"/>
              <w:rPr>
                <w:rFonts w:ascii="宋体" w:hAnsi="宋体" w:cs="仿宋"/>
                <w:kern w:val="0"/>
                <w:sz w:val="24"/>
                <w:szCs w:val="24"/>
                <w:lang w:val="zh-CN"/>
              </w:rPr>
            </w:pPr>
          </w:p>
        </w:tc>
        <w:tc>
          <w:tcPr>
            <w:tcW w:w="2410" w:type="dxa"/>
            <w:gridSpan w:val="2"/>
            <w:noWrap/>
            <w:vAlign w:val="center"/>
          </w:tcPr>
          <w:p w:rsidR="00750A9B" w:rsidRDefault="00750A9B">
            <w:pPr>
              <w:jc w:val="center"/>
              <w:rPr>
                <w:rFonts w:ascii="宋体" w:hAnsi="宋体" w:cs="仿宋"/>
                <w:kern w:val="0"/>
                <w:sz w:val="24"/>
                <w:szCs w:val="24"/>
                <w:lang w:val="zh-CN"/>
              </w:rPr>
            </w:pPr>
          </w:p>
        </w:tc>
        <w:tc>
          <w:tcPr>
            <w:tcW w:w="1438" w:type="dxa"/>
            <w:noWrap/>
            <w:vAlign w:val="center"/>
          </w:tcPr>
          <w:p w:rsidR="00750A9B" w:rsidRDefault="00750A9B">
            <w:pPr>
              <w:jc w:val="center"/>
              <w:rPr>
                <w:rFonts w:ascii="宋体" w:hAnsi="宋体" w:cs="仿宋"/>
                <w:kern w:val="0"/>
                <w:sz w:val="24"/>
                <w:szCs w:val="24"/>
                <w:lang w:val="zh-CN"/>
              </w:rPr>
            </w:pPr>
          </w:p>
        </w:tc>
        <w:tc>
          <w:tcPr>
            <w:tcW w:w="1372" w:type="dxa"/>
            <w:noWrap/>
            <w:vAlign w:val="center"/>
          </w:tcPr>
          <w:p w:rsidR="00750A9B" w:rsidRDefault="00750A9B">
            <w:pPr>
              <w:jc w:val="center"/>
              <w:rPr>
                <w:rFonts w:ascii="宋体" w:hAnsi="宋体" w:cs="仿宋"/>
                <w:kern w:val="0"/>
                <w:sz w:val="24"/>
                <w:szCs w:val="24"/>
                <w:lang w:val="zh-CN"/>
              </w:rPr>
            </w:pPr>
          </w:p>
        </w:tc>
      </w:tr>
      <w:tr w:rsidR="00750A9B">
        <w:trPr>
          <w:trHeight w:val="680"/>
          <w:jc w:val="center"/>
        </w:trPr>
        <w:tc>
          <w:tcPr>
            <w:tcW w:w="708" w:type="dxa"/>
            <w:noWrap/>
            <w:vAlign w:val="center"/>
          </w:tcPr>
          <w:p w:rsidR="00750A9B" w:rsidRDefault="00750A9B">
            <w:pPr>
              <w:jc w:val="center"/>
              <w:rPr>
                <w:rFonts w:ascii="宋体" w:hAnsi="宋体" w:cs="仿宋"/>
                <w:kern w:val="0"/>
                <w:sz w:val="24"/>
                <w:szCs w:val="24"/>
              </w:rPr>
            </w:pPr>
          </w:p>
        </w:tc>
        <w:tc>
          <w:tcPr>
            <w:tcW w:w="2410" w:type="dxa"/>
            <w:noWrap/>
            <w:vAlign w:val="center"/>
          </w:tcPr>
          <w:p w:rsidR="00750A9B" w:rsidRDefault="00750A9B">
            <w:pPr>
              <w:jc w:val="center"/>
              <w:rPr>
                <w:rFonts w:ascii="宋体" w:hAnsi="宋体" w:cs="仿宋"/>
                <w:kern w:val="0"/>
                <w:sz w:val="24"/>
                <w:szCs w:val="24"/>
              </w:rPr>
            </w:pPr>
          </w:p>
        </w:tc>
        <w:tc>
          <w:tcPr>
            <w:tcW w:w="2410" w:type="dxa"/>
            <w:gridSpan w:val="2"/>
            <w:noWrap/>
            <w:vAlign w:val="center"/>
          </w:tcPr>
          <w:p w:rsidR="00750A9B" w:rsidRDefault="00750A9B">
            <w:pPr>
              <w:jc w:val="center"/>
              <w:rPr>
                <w:rFonts w:ascii="宋体" w:hAnsi="宋体" w:cs="仿宋"/>
                <w:kern w:val="0"/>
                <w:sz w:val="24"/>
                <w:szCs w:val="24"/>
              </w:rPr>
            </w:pPr>
          </w:p>
        </w:tc>
        <w:tc>
          <w:tcPr>
            <w:tcW w:w="1438" w:type="dxa"/>
            <w:noWrap/>
            <w:vAlign w:val="center"/>
          </w:tcPr>
          <w:p w:rsidR="00750A9B" w:rsidRDefault="00750A9B">
            <w:pPr>
              <w:jc w:val="center"/>
              <w:rPr>
                <w:rFonts w:ascii="宋体" w:hAnsi="宋体" w:cs="仿宋"/>
                <w:kern w:val="0"/>
                <w:sz w:val="24"/>
                <w:szCs w:val="24"/>
              </w:rPr>
            </w:pPr>
          </w:p>
        </w:tc>
        <w:tc>
          <w:tcPr>
            <w:tcW w:w="1372" w:type="dxa"/>
            <w:noWrap/>
            <w:vAlign w:val="center"/>
          </w:tcPr>
          <w:p w:rsidR="00750A9B" w:rsidRDefault="00750A9B">
            <w:pPr>
              <w:jc w:val="center"/>
              <w:rPr>
                <w:rFonts w:ascii="宋体" w:hAnsi="宋体" w:cs="仿宋"/>
                <w:kern w:val="0"/>
                <w:sz w:val="24"/>
                <w:szCs w:val="24"/>
              </w:rPr>
            </w:pPr>
          </w:p>
        </w:tc>
      </w:tr>
    </w:tbl>
    <w:p w:rsidR="00750A9B" w:rsidRDefault="00790438">
      <w:pPr>
        <w:spacing w:line="360" w:lineRule="auto"/>
        <w:rPr>
          <w:rFonts w:ascii="宋体" w:hAnsi="宋体" w:cs="仿宋"/>
          <w:kern w:val="0"/>
          <w:sz w:val="24"/>
          <w:lang w:val="zh-CN"/>
        </w:rPr>
      </w:pPr>
      <w:r>
        <w:rPr>
          <w:rFonts w:ascii="宋体" w:hAnsi="宋体" w:cs="仿宋" w:hint="eastAsia"/>
          <w:kern w:val="0"/>
          <w:sz w:val="24"/>
          <w:lang w:val="zh-CN"/>
        </w:rPr>
        <w:t>供应商名称：（盖章）</w:t>
      </w:r>
    </w:p>
    <w:p w:rsidR="00750A9B" w:rsidRDefault="00790438">
      <w:pPr>
        <w:spacing w:line="360" w:lineRule="auto"/>
        <w:rPr>
          <w:rFonts w:ascii="宋体" w:hAnsi="宋体" w:cs="仿宋"/>
          <w:kern w:val="0"/>
          <w:sz w:val="24"/>
          <w:lang w:val="zh-CN"/>
        </w:rPr>
      </w:pPr>
      <w:r>
        <w:rPr>
          <w:rFonts w:ascii="宋体" w:hAnsi="宋体" w:cs="仿宋" w:hint="eastAsia"/>
          <w:kern w:val="0"/>
          <w:sz w:val="24"/>
          <w:lang w:val="zh-CN"/>
        </w:rPr>
        <w:t>日期：   年   月    日</w:t>
      </w:r>
    </w:p>
    <w:p w:rsidR="00750A9B" w:rsidRDefault="00750A9B">
      <w:pPr>
        <w:spacing w:line="360" w:lineRule="auto"/>
        <w:rPr>
          <w:rFonts w:ascii="宋体" w:hAnsi="宋体" w:cs="仿宋"/>
          <w:kern w:val="0"/>
          <w:sz w:val="24"/>
          <w:lang w:val="zh-CN"/>
        </w:rPr>
      </w:pPr>
    </w:p>
    <w:p w:rsidR="00750A9B" w:rsidRDefault="00790438">
      <w:pPr>
        <w:spacing w:line="360" w:lineRule="auto"/>
        <w:rPr>
          <w:rFonts w:ascii="宋体" w:hAnsi="宋体" w:cs="仿宋"/>
          <w:kern w:val="0"/>
          <w:sz w:val="24"/>
          <w:lang w:val="zh-CN"/>
        </w:rPr>
      </w:pPr>
      <w:r>
        <w:rPr>
          <w:rFonts w:ascii="宋体" w:hAnsi="宋体" w:cs="仿宋" w:hint="eastAsia"/>
          <w:kern w:val="0"/>
          <w:sz w:val="24"/>
          <w:lang w:val="zh-CN"/>
        </w:rPr>
        <w:t>说明：如果行数不够，请自行增加。</w:t>
      </w:r>
    </w:p>
    <w:p w:rsidR="00750A9B" w:rsidRDefault="00790438">
      <w:pPr>
        <w:pStyle w:val="1"/>
        <w:spacing w:before="240" w:after="240"/>
        <w:ind w:firstLineChars="0" w:firstLine="0"/>
        <w:rPr>
          <w:rFonts w:ascii="宋体" w:eastAsia="宋体" w:hAnsi="宋体" w:cs="仿宋"/>
        </w:rPr>
      </w:pPr>
      <w:r>
        <w:rPr>
          <w:rFonts w:ascii="宋体" w:eastAsia="宋体" w:hAnsi="宋体" w:cs="仿宋" w:hint="eastAsia"/>
          <w:kern w:val="0"/>
          <w:lang w:val="zh-CN"/>
        </w:rPr>
        <w:br w:type="page"/>
      </w:r>
      <w:bookmarkStart w:id="129" w:name="_Toc87872875"/>
      <w:bookmarkStart w:id="130" w:name="_Toc6802"/>
      <w:bookmarkStart w:id="131" w:name="_Toc7776"/>
      <w:bookmarkStart w:id="132" w:name="_Toc19125"/>
      <w:r>
        <w:rPr>
          <w:rFonts w:ascii="宋体" w:eastAsia="宋体" w:hAnsi="宋体" w:cs="仿宋" w:hint="eastAsia"/>
        </w:rPr>
        <w:lastRenderedPageBreak/>
        <w:t>目录八、</w:t>
      </w:r>
      <w:bookmarkEnd w:id="129"/>
      <w:bookmarkEnd w:id="130"/>
      <w:bookmarkEnd w:id="131"/>
      <w:bookmarkEnd w:id="132"/>
      <w:r>
        <w:rPr>
          <w:rFonts w:ascii="宋体" w:eastAsia="宋体" w:hAnsi="宋体" w:cs="仿宋" w:hint="eastAsia"/>
        </w:rPr>
        <w:t>服务方案</w:t>
      </w:r>
    </w:p>
    <w:p w:rsidR="00750A9B" w:rsidRDefault="00790438">
      <w:pPr>
        <w:spacing w:line="360" w:lineRule="auto"/>
        <w:jc w:val="center"/>
        <w:rPr>
          <w:rFonts w:ascii="宋体" w:hAnsi="宋体" w:cs="仿宋"/>
          <w:b/>
          <w:bCs/>
          <w:sz w:val="32"/>
          <w:szCs w:val="32"/>
        </w:rPr>
      </w:pPr>
      <w:r>
        <w:rPr>
          <w:rFonts w:ascii="宋体" w:hAnsi="宋体" w:cs="仿宋" w:hint="eastAsia"/>
          <w:b/>
          <w:bCs/>
          <w:sz w:val="32"/>
          <w:szCs w:val="32"/>
        </w:rPr>
        <w:t>服务方案（自行编制）</w:t>
      </w: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90438">
      <w:pPr>
        <w:pStyle w:val="1"/>
        <w:spacing w:before="240" w:after="240"/>
        <w:ind w:firstLineChars="0" w:firstLine="0"/>
        <w:jc w:val="both"/>
        <w:rPr>
          <w:rFonts w:ascii="宋体" w:eastAsia="宋体" w:hAnsi="宋体" w:cs="仿宋"/>
        </w:rPr>
      </w:pPr>
      <w:r>
        <w:rPr>
          <w:rFonts w:ascii="宋体" w:eastAsia="宋体" w:hAnsi="宋体" w:cs="仿宋" w:hint="eastAsia"/>
        </w:rPr>
        <w:br w:type="page"/>
      </w:r>
      <w:bookmarkStart w:id="133" w:name="_Toc3453"/>
      <w:bookmarkStart w:id="134" w:name="_Toc32240"/>
      <w:bookmarkStart w:id="135" w:name="_Toc24827"/>
      <w:bookmarkStart w:id="136" w:name="_Toc87872877"/>
      <w:r>
        <w:rPr>
          <w:rFonts w:ascii="宋体" w:eastAsia="宋体" w:hAnsi="宋体" w:cs="仿宋" w:hint="eastAsia"/>
        </w:rPr>
        <w:lastRenderedPageBreak/>
        <w:t>目录九、项目组成员一览表</w:t>
      </w:r>
      <w:bookmarkEnd w:id="133"/>
      <w:bookmarkEnd w:id="134"/>
      <w:bookmarkEnd w:id="135"/>
      <w:bookmarkEnd w:id="136"/>
    </w:p>
    <w:p w:rsidR="00750A9B" w:rsidRDefault="00750A9B">
      <w:pPr>
        <w:pStyle w:val="a1"/>
        <w:rPr>
          <w:rFonts w:ascii="宋体" w:hAnsi="宋体" w:cs="仿宋"/>
        </w:rPr>
      </w:pPr>
    </w:p>
    <w:p w:rsidR="00750A9B" w:rsidRDefault="00790438">
      <w:pPr>
        <w:jc w:val="center"/>
        <w:rPr>
          <w:rFonts w:ascii="宋体" w:hAnsi="宋体" w:cs="仿宋"/>
          <w:b/>
          <w:bCs/>
          <w:sz w:val="32"/>
          <w:szCs w:val="32"/>
        </w:rPr>
      </w:pPr>
      <w:bookmarkStart w:id="137" w:name="_Toc22477"/>
      <w:r>
        <w:rPr>
          <w:rFonts w:ascii="宋体" w:hAnsi="宋体" w:cs="仿宋" w:hint="eastAsia"/>
          <w:b/>
          <w:bCs/>
          <w:sz w:val="32"/>
          <w:szCs w:val="32"/>
        </w:rPr>
        <w:t>项目组成员一览表</w:t>
      </w:r>
      <w:bookmarkEnd w:id="137"/>
    </w:p>
    <w:p w:rsidR="00750A9B" w:rsidRDefault="00750A9B">
      <w:pPr>
        <w:pStyle w:val="a1"/>
        <w:rPr>
          <w:rFonts w:ascii="宋体" w:hAnsi="宋体"/>
        </w:rPr>
      </w:pPr>
    </w:p>
    <w:p w:rsidR="00750A9B" w:rsidRDefault="00790438">
      <w:pPr>
        <w:rPr>
          <w:rFonts w:ascii="宋体" w:hAnsi="宋体" w:cs="仿宋"/>
        </w:rPr>
      </w:pPr>
      <w:r>
        <w:rPr>
          <w:rFonts w:ascii="宋体" w:hAnsi="宋体" w:cs="仿宋" w:hint="eastAsia"/>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810"/>
        <w:gridCol w:w="795"/>
        <w:gridCol w:w="645"/>
        <w:gridCol w:w="675"/>
        <w:gridCol w:w="645"/>
        <w:gridCol w:w="975"/>
        <w:gridCol w:w="750"/>
        <w:gridCol w:w="1033"/>
        <w:gridCol w:w="975"/>
        <w:gridCol w:w="846"/>
      </w:tblGrid>
      <w:tr w:rsidR="00750A9B">
        <w:trPr>
          <w:trHeight w:val="1166"/>
          <w:jc w:val="center"/>
        </w:trPr>
        <w:tc>
          <w:tcPr>
            <w:tcW w:w="610" w:type="dxa"/>
            <w:noWrap/>
            <w:vAlign w:val="center"/>
          </w:tcPr>
          <w:p w:rsidR="00750A9B" w:rsidRDefault="00790438">
            <w:pPr>
              <w:rPr>
                <w:rFonts w:ascii="宋体" w:hAnsi="宋体" w:cs="仿宋"/>
                <w:b/>
              </w:rPr>
            </w:pPr>
            <w:r>
              <w:rPr>
                <w:rFonts w:ascii="宋体" w:hAnsi="宋体" w:cs="仿宋" w:hint="eastAsia"/>
                <w:b/>
              </w:rPr>
              <w:t>序号</w:t>
            </w:r>
          </w:p>
        </w:tc>
        <w:tc>
          <w:tcPr>
            <w:tcW w:w="810" w:type="dxa"/>
            <w:noWrap/>
            <w:vAlign w:val="center"/>
          </w:tcPr>
          <w:p w:rsidR="00750A9B" w:rsidRDefault="00790438">
            <w:pPr>
              <w:rPr>
                <w:rFonts w:ascii="宋体" w:hAnsi="宋体" w:cs="仿宋"/>
                <w:b/>
              </w:rPr>
            </w:pPr>
            <w:r>
              <w:rPr>
                <w:rFonts w:ascii="宋体" w:hAnsi="宋体" w:cs="仿宋" w:hint="eastAsia"/>
                <w:b/>
              </w:rPr>
              <w:t>姓名</w:t>
            </w:r>
          </w:p>
        </w:tc>
        <w:tc>
          <w:tcPr>
            <w:tcW w:w="795" w:type="dxa"/>
            <w:noWrap/>
            <w:vAlign w:val="center"/>
          </w:tcPr>
          <w:p w:rsidR="00750A9B" w:rsidRDefault="00790438">
            <w:pPr>
              <w:rPr>
                <w:rFonts w:ascii="宋体" w:hAnsi="宋体" w:cs="仿宋"/>
                <w:b/>
              </w:rPr>
            </w:pPr>
            <w:r>
              <w:rPr>
                <w:rFonts w:ascii="宋体" w:hAnsi="宋体" w:cs="仿宋" w:hint="eastAsia"/>
                <w:b/>
              </w:rPr>
              <w:t>性别</w:t>
            </w:r>
          </w:p>
        </w:tc>
        <w:tc>
          <w:tcPr>
            <w:tcW w:w="645" w:type="dxa"/>
            <w:noWrap/>
            <w:vAlign w:val="center"/>
          </w:tcPr>
          <w:p w:rsidR="00750A9B" w:rsidRDefault="00790438">
            <w:pPr>
              <w:rPr>
                <w:rFonts w:ascii="宋体" w:hAnsi="宋体" w:cs="仿宋"/>
                <w:b/>
              </w:rPr>
            </w:pPr>
            <w:r>
              <w:rPr>
                <w:rFonts w:ascii="宋体" w:hAnsi="宋体" w:cs="仿宋" w:hint="eastAsia"/>
                <w:b/>
              </w:rPr>
              <w:t>年龄</w:t>
            </w:r>
          </w:p>
        </w:tc>
        <w:tc>
          <w:tcPr>
            <w:tcW w:w="675" w:type="dxa"/>
            <w:noWrap/>
            <w:vAlign w:val="center"/>
          </w:tcPr>
          <w:p w:rsidR="00750A9B" w:rsidRDefault="00790438">
            <w:pPr>
              <w:rPr>
                <w:rFonts w:ascii="宋体" w:hAnsi="宋体" w:cs="仿宋"/>
                <w:b/>
              </w:rPr>
            </w:pPr>
            <w:r>
              <w:rPr>
                <w:rFonts w:ascii="宋体" w:hAnsi="宋体" w:cs="仿宋" w:hint="eastAsia"/>
                <w:b/>
              </w:rPr>
              <w:t>专业</w:t>
            </w:r>
          </w:p>
        </w:tc>
        <w:tc>
          <w:tcPr>
            <w:tcW w:w="645" w:type="dxa"/>
            <w:noWrap/>
            <w:vAlign w:val="center"/>
          </w:tcPr>
          <w:p w:rsidR="00750A9B" w:rsidRDefault="00790438">
            <w:pPr>
              <w:rPr>
                <w:rFonts w:ascii="宋体" w:hAnsi="宋体" w:cs="仿宋"/>
                <w:b/>
              </w:rPr>
            </w:pPr>
            <w:r>
              <w:rPr>
                <w:rFonts w:ascii="宋体" w:hAnsi="宋体" w:cs="仿宋" w:hint="eastAsia"/>
                <w:b/>
              </w:rPr>
              <w:t>学历</w:t>
            </w:r>
          </w:p>
        </w:tc>
        <w:tc>
          <w:tcPr>
            <w:tcW w:w="975" w:type="dxa"/>
            <w:noWrap/>
            <w:vAlign w:val="center"/>
          </w:tcPr>
          <w:p w:rsidR="00750A9B" w:rsidRDefault="00790438">
            <w:pPr>
              <w:jc w:val="center"/>
              <w:rPr>
                <w:rFonts w:ascii="宋体" w:hAnsi="宋体" w:cs="仿宋"/>
                <w:b/>
              </w:rPr>
            </w:pPr>
            <w:r>
              <w:rPr>
                <w:rFonts w:ascii="宋体" w:hAnsi="宋体" w:cs="仿宋" w:hint="eastAsia"/>
                <w:b/>
              </w:rPr>
              <w:t>证书号</w:t>
            </w:r>
          </w:p>
        </w:tc>
        <w:tc>
          <w:tcPr>
            <w:tcW w:w="750" w:type="dxa"/>
            <w:noWrap/>
            <w:vAlign w:val="center"/>
          </w:tcPr>
          <w:p w:rsidR="00750A9B" w:rsidRDefault="00790438">
            <w:pPr>
              <w:rPr>
                <w:rFonts w:ascii="宋体" w:hAnsi="宋体" w:cs="仿宋"/>
                <w:b/>
              </w:rPr>
            </w:pPr>
            <w:r>
              <w:rPr>
                <w:rFonts w:ascii="宋体" w:hAnsi="宋体" w:cs="仿宋" w:hint="eastAsia"/>
                <w:b/>
              </w:rPr>
              <w:t>技术职称</w:t>
            </w:r>
          </w:p>
        </w:tc>
        <w:tc>
          <w:tcPr>
            <w:tcW w:w="1033" w:type="dxa"/>
            <w:noWrap/>
            <w:vAlign w:val="center"/>
          </w:tcPr>
          <w:p w:rsidR="00750A9B" w:rsidRDefault="00790438">
            <w:pPr>
              <w:rPr>
                <w:rFonts w:ascii="宋体" w:hAnsi="宋体" w:cs="仿宋"/>
                <w:b/>
              </w:rPr>
            </w:pPr>
            <w:r>
              <w:rPr>
                <w:rFonts w:ascii="宋体" w:hAnsi="宋体" w:cs="仿宋" w:hint="eastAsia"/>
                <w:b/>
              </w:rPr>
              <w:t>相关工作年限而及工</w:t>
            </w:r>
            <w:r>
              <w:rPr>
                <w:rFonts w:ascii="宋体" w:hAnsi="宋体" w:cs="仿宋" w:hint="eastAsia"/>
                <w:b/>
                <w:szCs w:val="22"/>
              </w:rPr>
              <w:t>作经历</w:t>
            </w:r>
          </w:p>
        </w:tc>
        <w:tc>
          <w:tcPr>
            <w:tcW w:w="975" w:type="dxa"/>
            <w:noWrap/>
            <w:vAlign w:val="center"/>
          </w:tcPr>
          <w:p w:rsidR="00750A9B" w:rsidRDefault="00790438">
            <w:pPr>
              <w:rPr>
                <w:rFonts w:ascii="宋体" w:hAnsi="宋体" w:cs="仿宋"/>
                <w:b/>
              </w:rPr>
            </w:pPr>
            <w:r>
              <w:rPr>
                <w:rFonts w:ascii="宋体" w:hAnsi="宋体" w:hint="eastAsia"/>
                <w:b/>
                <w:szCs w:val="21"/>
                <w:lang w:val="zh-CN"/>
              </w:rPr>
              <w:t>拟担任本项目何种工作</w:t>
            </w:r>
          </w:p>
        </w:tc>
        <w:tc>
          <w:tcPr>
            <w:tcW w:w="846" w:type="dxa"/>
            <w:noWrap/>
            <w:vAlign w:val="center"/>
          </w:tcPr>
          <w:p w:rsidR="00750A9B" w:rsidRDefault="00790438">
            <w:pPr>
              <w:rPr>
                <w:rFonts w:ascii="宋体" w:hAnsi="宋体" w:cs="仿宋"/>
                <w:b/>
              </w:rPr>
            </w:pPr>
            <w:r>
              <w:rPr>
                <w:rFonts w:ascii="宋体" w:hAnsi="宋体" w:cs="仿宋" w:hint="eastAsia"/>
                <w:b/>
              </w:rPr>
              <w:t>备注</w:t>
            </w:r>
          </w:p>
        </w:tc>
      </w:tr>
      <w:tr w:rsidR="00750A9B">
        <w:trPr>
          <w:trHeight w:val="341"/>
          <w:jc w:val="center"/>
        </w:trPr>
        <w:tc>
          <w:tcPr>
            <w:tcW w:w="610" w:type="dxa"/>
            <w:noWrap/>
          </w:tcPr>
          <w:p w:rsidR="00750A9B" w:rsidRDefault="00750A9B">
            <w:pPr>
              <w:rPr>
                <w:rFonts w:ascii="宋体" w:hAnsi="宋体" w:cs="仿宋"/>
              </w:rPr>
            </w:pPr>
          </w:p>
        </w:tc>
        <w:tc>
          <w:tcPr>
            <w:tcW w:w="810" w:type="dxa"/>
            <w:noWrap/>
          </w:tcPr>
          <w:p w:rsidR="00750A9B" w:rsidRDefault="00750A9B">
            <w:pPr>
              <w:rPr>
                <w:rFonts w:ascii="宋体" w:hAnsi="宋体" w:cs="仿宋"/>
              </w:rPr>
            </w:pPr>
          </w:p>
        </w:tc>
        <w:tc>
          <w:tcPr>
            <w:tcW w:w="795" w:type="dxa"/>
            <w:noWrap/>
          </w:tcPr>
          <w:p w:rsidR="00750A9B" w:rsidRDefault="00750A9B">
            <w:pPr>
              <w:rPr>
                <w:rFonts w:ascii="宋体" w:hAnsi="宋体" w:cs="仿宋"/>
              </w:rPr>
            </w:pPr>
          </w:p>
        </w:tc>
        <w:tc>
          <w:tcPr>
            <w:tcW w:w="645" w:type="dxa"/>
            <w:noWrap/>
          </w:tcPr>
          <w:p w:rsidR="00750A9B" w:rsidRDefault="00750A9B">
            <w:pPr>
              <w:rPr>
                <w:rFonts w:ascii="宋体" w:hAnsi="宋体" w:cs="仿宋"/>
              </w:rPr>
            </w:pPr>
          </w:p>
        </w:tc>
        <w:tc>
          <w:tcPr>
            <w:tcW w:w="675" w:type="dxa"/>
            <w:noWrap/>
          </w:tcPr>
          <w:p w:rsidR="00750A9B" w:rsidRDefault="00750A9B">
            <w:pPr>
              <w:rPr>
                <w:rFonts w:ascii="宋体" w:hAnsi="宋体" w:cs="仿宋"/>
              </w:rPr>
            </w:pPr>
          </w:p>
        </w:tc>
        <w:tc>
          <w:tcPr>
            <w:tcW w:w="645" w:type="dxa"/>
            <w:noWrap/>
          </w:tcPr>
          <w:p w:rsidR="00750A9B" w:rsidRDefault="00750A9B">
            <w:pPr>
              <w:rPr>
                <w:rFonts w:ascii="宋体" w:hAnsi="宋体" w:cs="仿宋"/>
              </w:rPr>
            </w:pPr>
          </w:p>
        </w:tc>
        <w:tc>
          <w:tcPr>
            <w:tcW w:w="975" w:type="dxa"/>
            <w:noWrap/>
          </w:tcPr>
          <w:p w:rsidR="00750A9B" w:rsidRDefault="00750A9B">
            <w:pPr>
              <w:rPr>
                <w:rFonts w:ascii="宋体" w:hAnsi="宋体" w:cs="仿宋"/>
              </w:rPr>
            </w:pPr>
          </w:p>
        </w:tc>
        <w:tc>
          <w:tcPr>
            <w:tcW w:w="750" w:type="dxa"/>
            <w:noWrap/>
          </w:tcPr>
          <w:p w:rsidR="00750A9B" w:rsidRDefault="00750A9B">
            <w:pPr>
              <w:rPr>
                <w:rFonts w:ascii="宋体" w:hAnsi="宋体" w:cs="仿宋"/>
              </w:rPr>
            </w:pPr>
          </w:p>
        </w:tc>
        <w:tc>
          <w:tcPr>
            <w:tcW w:w="1033" w:type="dxa"/>
            <w:noWrap/>
          </w:tcPr>
          <w:p w:rsidR="00750A9B" w:rsidRDefault="00750A9B">
            <w:pPr>
              <w:rPr>
                <w:rFonts w:ascii="宋体" w:hAnsi="宋体" w:cs="仿宋"/>
              </w:rPr>
            </w:pPr>
          </w:p>
        </w:tc>
        <w:tc>
          <w:tcPr>
            <w:tcW w:w="975" w:type="dxa"/>
            <w:noWrap/>
          </w:tcPr>
          <w:p w:rsidR="00750A9B" w:rsidRDefault="00750A9B">
            <w:pPr>
              <w:rPr>
                <w:rFonts w:ascii="宋体" w:hAnsi="宋体" w:cs="仿宋"/>
              </w:rPr>
            </w:pPr>
          </w:p>
        </w:tc>
        <w:tc>
          <w:tcPr>
            <w:tcW w:w="846" w:type="dxa"/>
            <w:noWrap/>
          </w:tcPr>
          <w:p w:rsidR="00750A9B" w:rsidRDefault="00750A9B">
            <w:pPr>
              <w:rPr>
                <w:rFonts w:ascii="宋体" w:hAnsi="宋体" w:cs="仿宋"/>
              </w:rPr>
            </w:pPr>
          </w:p>
        </w:tc>
      </w:tr>
      <w:tr w:rsidR="00750A9B">
        <w:trPr>
          <w:trHeight w:val="341"/>
          <w:jc w:val="center"/>
        </w:trPr>
        <w:tc>
          <w:tcPr>
            <w:tcW w:w="610" w:type="dxa"/>
            <w:noWrap/>
          </w:tcPr>
          <w:p w:rsidR="00750A9B" w:rsidRDefault="00750A9B">
            <w:pPr>
              <w:rPr>
                <w:rFonts w:ascii="宋体" w:hAnsi="宋体" w:cs="仿宋"/>
              </w:rPr>
            </w:pPr>
          </w:p>
        </w:tc>
        <w:tc>
          <w:tcPr>
            <w:tcW w:w="810" w:type="dxa"/>
            <w:noWrap/>
          </w:tcPr>
          <w:p w:rsidR="00750A9B" w:rsidRDefault="00750A9B">
            <w:pPr>
              <w:rPr>
                <w:rFonts w:ascii="宋体" w:hAnsi="宋体" w:cs="仿宋"/>
              </w:rPr>
            </w:pPr>
          </w:p>
        </w:tc>
        <w:tc>
          <w:tcPr>
            <w:tcW w:w="795" w:type="dxa"/>
            <w:noWrap/>
          </w:tcPr>
          <w:p w:rsidR="00750A9B" w:rsidRDefault="00750A9B">
            <w:pPr>
              <w:rPr>
                <w:rFonts w:ascii="宋体" w:hAnsi="宋体" w:cs="仿宋"/>
              </w:rPr>
            </w:pPr>
          </w:p>
        </w:tc>
        <w:tc>
          <w:tcPr>
            <w:tcW w:w="645" w:type="dxa"/>
            <w:noWrap/>
          </w:tcPr>
          <w:p w:rsidR="00750A9B" w:rsidRDefault="00750A9B">
            <w:pPr>
              <w:rPr>
                <w:rFonts w:ascii="宋体" w:hAnsi="宋体" w:cs="仿宋"/>
              </w:rPr>
            </w:pPr>
          </w:p>
        </w:tc>
        <w:tc>
          <w:tcPr>
            <w:tcW w:w="675" w:type="dxa"/>
            <w:noWrap/>
          </w:tcPr>
          <w:p w:rsidR="00750A9B" w:rsidRDefault="00750A9B">
            <w:pPr>
              <w:rPr>
                <w:rFonts w:ascii="宋体" w:hAnsi="宋体" w:cs="仿宋"/>
              </w:rPr>
            </w:pPr>
          </w:p>
        </w:tc>
        <w:tc>
          <w:tcPr>
            <w:tcW w:w="645" w:type="dxa"/>
            <w:noWrap/>
          </w:tcPr>
          <w:p w:rsidR="00750A9B" w:rsidRDefault="00750A9B">
            <w:pPr>
              <w:rPr>
                <w:rFonts w:ascii="宋体" w:hAnsi="宋体" w:cs="仿宋"/>
              </w:rPr>
            </w:pPr>
          </w:p>
        </w:tc>
        <w:tc>
          <w:tcPr>
            <w:tcW w:w="975" w:type="dxa"/>
            <w:noWrap/>
          </w:tcPr>
          <w:p w:rsidR="00750A9B" w:rsidRDefault="00750A9B">
            <w:pPr>
              <w:rPr>
                <w:rFonts w:ascii="宋体" w:hAnsi="宋体" w:cs="仿宋"/>
              </w:rPr>
            </w:pPr>
          </w:p>
        </w:tc>
        <w:tc>
          <w:tcPr>
            <w:tcW w:w="750" w:type="dxa"/>
            <w:noWrap/>
          </w:tcPr>
          <w:p w:rsidR="00750A9B" w:rsidRDefault="00750A9B">
            <w:pPr>
              <w:rPr>
                <w:rFonts w:ascii="宋体" w:hAnsi="宋体" w:cs="仿宋"/>
              </w:rPr>
            </w:pPr>
          </w:p>
        </w:tc>
        <w:tc>
          <w:tcPr>
            <w:tcW w:w="1033" w:type="dxa"/>
            <w:noWrap/>
          </w:tcPr>
          <w:p w:rsidR="00750A9B" w:rsidRDefault="00750A9B">
            <w:pPr>
              <w:rPr>
                <w:rFonts w:ascii="宋体" w:hAnsi="宋体" w:cs="仿宋"/>
              </w:rPr>
            </w:pPr>
          </w:p>
        </w:tc>
        <w:tc>
          <w:tcPr>
            <w:tcW w:w="975" w:type="dxa"/>
            <w:noWrap/>
          </w:tcPr>
          <w:p w:rsidR="00750A9B" w:rsidRDefault="00750A9B">
            <w:pPr>
              <w:rPr>
                <w:rFonts w:ascii="宋体" w:hAnsi="宋体" w:cs="仿宋"/>
              </w:rPr>
            </w:pPr>
          </w:p>
        </w:tc>
        <w:tc>
          <w:tcPr>
            <w:tcW w:w="846" w:type="dxa"/>
            <w:noWrap/>
          </w:tcPr>
          <w:p w:rsidR="00750A9B" w:rsidRDefault="00750A9B">
            <w:pPr>
              <w:rPr>
                <w:rFonts w:ascii="宋体" w:hAnsi="宋体" w:cs="仿宋"/>
              </w:rPr>
            </w:pPr>
          </w:p>
        </w:tc>
      </w:tr>
      <w:tr w:rsidR="00750A9B">
        <w:trPr>
          <w:trHeight w:val="341"/>
          <w:jc w:val="center"/>
        </w:trPr>
        <w:tc>
          <w:tcPr>
            <w:tcW w:w="610" w:type="dxa"/>
            <w:noWrap/>
          </w:tcPr>
          <w:p w:rsidR="00750A9B" w:rsidRDefault="00750A9B">
            <w:pPr>
              <w:rPr>
                <w:rFonts w:ascii="宋体" w:hAnsi="宋体" w:cs="仿宋"/>
              </w:rPr>
            </w:pPr>
          </w:p>
        </w:tc>
        <w:tc>
          <w:tcPr>
            <w:tcW w:w="810" w:type="dxa"/>
            <w:noWrap/>
          </w:tcPr>
          <w:p w:rsidR="00750A9B" w:rsidRDefault="00750A9B">
            <w:pPr>
              <w:rPr>
                <w:rFonts w:ascii="宋体" w:hAnsi="宋体" w:cs="仿宋"/>
              </w:rPr>
            </w:pPr>
          </w:p>
        </w:tc>
        <w:tc>
          <w:tcPr>
            <w:tcW w:w="795" w:type="dxa"/>
            <w:noWrap/>
          </w:tcPr>
          <w:p w:rsidR="00750A9B" w:rsidRDefault="00750A9B">
            <w:pPr>
              <w:rPr>
                <w:rFonts w:ascii="宋体" w:hAnsi="宋体" w:cs="仿宋"/>
              </w:rPr>
            </w:pPr>
          </w:p>
        </w:tc>
        <w:tc>
          <w:tcPr>
            <w:tcW w:w="645" w:type="dxa"/>
            <w:noWrap/>
          </w:tcPr>
          <w:p w:rsidR="00750A9B" w:rsidRDefault="00750A9B">
            <w:pPr>
              <w:rPr>
                <w:rFonts w:ascii="宋体" w:hAnsi="宋体" w:cs="仿宋"/>
              </w:rPr>
            </w:pPr>
          </w:p>
        </w:tc>
        <w:tc>
          <w:tcPr>
            <w:tcW w:w="675" w:type="dxa"/>
            <w:noWrap/>
          </w:tcPr>
          <w:p w:rsidR="00750A9B" w:rsidRDefault="00750A9B">
            <w:pPr>
              <w:rPr>
                <w:rFonts w:ascii="宋体" w:hAnsi="宋体" w:cs="仿宋"/>
              </w:rPr>
            </w:pPr>
          </w:p>
        </w:tc>
        <w:tc>
          <w:tcPr>
            <w:tcW w:w="645" w:type="dxa"/>
            <w:noWrap/>
          </w:tcPr>
          <w:p w:rsidR="00750A9B" w:rsidRDefault="00750A9B">
            <w:pPr>
              <w:rPr>
                <w:rFonts w:ascii="宋体" w:hAnsi="宋体" w:cs="仿宋"/>
              </w:rPr>
            </w:pPr>
          </w:p>
        </w:tc>
        <w:tc>
          <w:tcPr>
            <w:tcW w:w="975" w:type="dxa"/>
            <w:noWrap/>
          </w:tcPr>
          <w:p w:rsidR="00750A9B" w:rsidRDefault="00750A9B">
            <w:pPr>
              <w:rPr>
                <w:rFonts w:ascii="宋体" w:hAnsi="宋体" w:cs="仿宋"/>
              </w:rPr>
            </w:pPr>
          </w:p>
        </w:tc>
        <w:tc>
          <w:tcPr>
            <w:tcW w:w="750" w:type="dxa"/>
            <w:noWrap/>
          </w:tcPr>
          <w:p w:rsidR="00750A9B" w:rsidRDefault="00750A9B">
            <w:pPr>
              <w:rPr>
                <w:rFonts w:ascii="宋体" w:hAnsi="宋体" w:cs="仿宋"/>
              </w:rPr>
            </w:pPr>
          </w:p>
        </w:tc>
        <w:tc>
          <w:tcPr>
            <w:tcW w:w="1033" w:type="dxa"/>
            <w:noWrap/>
          </w:tcPr>
          <w:p w:rsidR="00750A9B" w:rsidRDefault="00750A9B">
            <w:pPr>
              <w:rPr>
                <w:rFonts w:ascii="宋体" w:hAnsi="宋体" w:cs="仿宋"/>
              </w:rPr>
            </w:pPr>
          </w:p>
        </w:tc>
        <w:tc>
          <w:tcPr>
            <w:tcW w:w="975" w:type="dxa"/>
            <w:noWrap/>
          </w:tcPr>
          <w:p w:rsidR="00750A9B" w:rsidRDefault="00750A9B">
            <w:pPr>
              <w:rPr>
                <w:rFonts w:ascii="宋体" w:hAnsi="宋体" w:cs="仿宋"/>
              </w:rPr>
            </w:pPr>
          </w:p>
        </w:tc>
        <w:tc>
          <w:tcPr>
            <w:tcW w:w="846" w:type="dxa"/>
            <w:noWrap/>
          </w:tcPr>
          <w:p w:rsidR="00750A9B" w:rsidRDefault="00750A9B">
            <w:pPr>
              <w:rPr>
                <w:rFonts w:ascii="宋体" w:hAnsi="宋体" w:cs="仿宋"/>
              </w:rPr>
            </w:pPr>
          </w:p>
        </w:tc>
      </w:tr>
      <w:tr w:rsidR="00750A9B">
        <w:trPr>
          <w:trHeight w:val="341"/>
          <w:jc w:val="center"/>
        </w:trPr>
        <w:tc>
          <w:tcPr>
            <w:tcW w:w="610" w:type="dxa"/>
            <w:noWrap/>
          </w:tcPr>
          <w:p w:rsidR="00750A9B" w:rsidRDefault="00750A9B">
            <w:pPr>
              <w:rPr>
                <w:rFonts w:ascii="宋体" w:hAnsi="宋体" w:cs="仿宋"/>
              </w:rPr>
            </w:pPr>
          </w:p>
        </w:tc>
        <w:tc>
          <w:tcPr>
            <w:tcW w:w="810" w:type="dxa"/>
            <w:noWrap/>
          </w:tcPr>
          <w:p w:rsidR="00750A9B" w:rsidRDefault="00750A9B">
            <w:pPr>
              <w:rPr>
                <w:rFonts w:ascii="宋体" w:hAnsi="宋体" w:cs="仿宋"/>
              </w:rPr>
            </w:pPr>
          </w:p>
        </w:tc>
        <w:tc>
          <w:tcPr>
            <w:tcW w:w="795" w:type="dxa"/>
            <w:noWrap/>
          </w:tcPr>
          <w:p w:rsidR="00750A9B" w:rsidRDefault="00750A9B">
            <w:pPr>
              <w:rPr>
                <w:rFonts w:ascii="宋体" w:hAnsi="宋体" w:cs="仿宋"/>
              </w:rPr>
            </w:pPr>
          </w:p>
        </w:tc>
        <w:tc>
          <w:tcPr>
            <w:tcW w:w="645" w:type="dxa"/>
            <w:noWrap/>
          </w:tcPr>
          <w:p w:rsidR="00750A9B" w:rsidRDefault="00750A9B">
            <w:pPr>
              <w:rPr>
                <w:rFonts w:ascii="宋体" w:hAnsi="宋体" w:cs="仿宋"/>
              </w:rPr>
            </w:pPr>
          </w:p>
        </w:tc>
        <w:tc>
          <w:tcPr>
            <w:tcW w:w="675" w:type="dxa"/>
            <w:noWrap/>
          </w:tcPr>
          <w:p w:rsidR="00750A9B" w:rsidRDefault="00750A9B">
            <w:pPr>
              <w:rPr>
                <w:rFonts w:ascii="宋体" w:hAnsi="宋体" w:cs="仿宋"/>
              </w:rPr>
            </w:pPr>
          </w:p>
        </w:tc>
        <w:tc>
          <w:tcPr>
            <w:tcW w:w="645" w:type="dxa"/>
            <w:noWrap/>
          </w:tcPr>
          <w:p w:rsidR="00750A9B" w:rsidRDefault="00750A9B">
            <w:pPr>
              <w:rPr>
                <w:rFonts w:ascii="宋体" w:hAnsi="宋体" w:cs="仿宋"/>
              </w:rPr>
            </w:pPr>
          </w:p>
        </w:tc>
        <w:tc>
          <w:tcPr>
            <w:tcW w:w="975" w:type="dxa"/>
            <w:noWrap/>
          </w:tcPr>
          <w:p w:rsidR="00750A9B" w:rsidRDefault="00750A9B">
            <w:pPr>
              <w:rPr>
                <w:rFonts w:ascii="宋体" w:hAnsi="宋体" w:cs="仿宋"/>
              </w:rPr>
            </w:pPr>
          </w:p>
        </w:tc>
        <w:tc>
          <w:tcPr>
            <w:tcW w:w="750" w:type="dxa"/>
            <w:noWrap/>
          </w:tcPr>
          <w:p w:rsidR="00750A9B" w:rsidRDefault="00750A9B">
            <w:pPr>
              <w:rPr>
                <w:rFonts w:ascii="宋体" w:hAnsi="宋体" w:cs="仿宋"/>
              </w:rPr>
            </w:pPr>
          </w:p>
        </w:tc>
        <w:tc>
          <w:tcPr>
            <w:tcW w:w="1033" w:type="dxa"/>
            <w:noWrap/>
          </w:tcPr>
          <w:p w:rsidR="00750A9B" w:rsidRDefault="00750A9B">
            <w:pPr>
              <w:rPr>
                <w:rFonts w:ascii="宋体" w:hAnsi="宋体" w:cs="仿宋"/>
              </w:rPr>
            </w:pPr>
          </w:p>
        </w:tc>
        <w:tc>
          <w:tcPr>
            <w:tcW w:w="975" w:type="dxa"/>
            <w:noWrap/>
          </w:tcPr>
          <w:p w:rsidR="00750A9B" w:rsidRDefault="00750A9B">
            <w:pPr>
              <w:rPr>
                <w:rFonts w:ascii="宋体" w:hAnsi="宋体" w:cs="仿宋"/>
              </w:rPr>
            </w:pPr>
          </w:p>
        </w:tc>
        <w:tc>
          <w:tcPr>
            <w:tcW w:w="846" w:type="dxa"/>
            <w:noWrap/>
          </w:tcPr>
          <w:p w:rsidR="00750A9B" w:rsidRDefault="00750A9B">
            <w:pPr>
              <w:rPr>
                <w:rFonts w:ascii="宋体" w:hAnsi="宋体" w:cs="仿宋"/>
              </w:rPr>
            </w:pPr>
          </w:p>
        </w:tc>
      </w:tr>
      <w:tr w:rsidR="00750A9B">
        <w:trPr>
          <w:trHeight w:val="341"/>
          <w:jc w:val="center"/>
        </w:trPr>
        <w:tc>
          <w:tcPr>
            <w:tcW w:w="610" w:type="dxa"/>
            <w:noWrap/>
          </w:tcPr>
          <w:p w:rsidR="00750A9B" w:rsidRDefault="00750A9B">
            <w:pPr>
              <w:rPr>
                <w:rFonts w:ascii="宋体" w:hAnsi="宋体" w:cs="仿宋"/>
              </w:rPr>
            </w:pPr>
          </w:p>
        </w:tc>
        <w:tc>
          <w:tcPr>
            <w:tcW w:w="810" w:type="dxa"/>
            <w:noWrap/>
          </w:tcPr>
          <w:p w:rsidR="00750A9B" w:rsidRDefault="00750A9B">
            <w:pPr>
              <w:rPr>
                <w:rFonts w:ascii="宋体" w:hAnsi="宋体" w:cs="仿宋"/>
              </w:rPr>
            </w:pPr>
          </w:p>
        </w:tc>
        <w:tc>
          <w:tcPr>
            <w:tcW w:w="795" w:type="dxa"/>
            <w:noWrap/>
          </w:tcPr>
          <w:p w:rsidR="00750A9B" w:rsidRDefault="00750A9B">
            <w:pPr>
              <w:rPr>
                <w:rFonts w:ascii="宋体" w:hAnsi="宋体" w:cs="仿宋"/>
              </w:rPr>
            </w:pPr>
          </w:p>
        </w:tc>
        <w:tc>
          <w:tcPr>
            <w:tcW w:w="645" w:type="dxa"/>
            <w:noWrap/>
          </w:tcPr>
          <w:p w:rsidR="00750A9B" w:rsidRDefault="00750A9B">
            <w:pPr>
              <w:rPr>
                <w:rFonts w:ascii="宋体" w:hAnsi="宋体" w:cs="仿宋"/>
              </w:rPr>
            </w:pPr>
          </w:p>
        </w:tc>
        <w:tc>
          <w:tcPr>
            <w:tcW w:w="675" w:type="dxa"/>
            <w:noWrap/>
          </w:tcPr>
          <w:p w:rsidR="00750A9B" w:rsidRDefault="00750A9B">
            <w:pPr>
              <w:rPr>
                <w:rFonts w:ascii="宋体" w:hAnsi="宋体" w:cs="仿宋"/>
              </w:rPr>
            </w:pPr>
          </w:p>
        </w:tc>
        <w:tc>
          <w:tcPr>
            <w:tcW w:w="645" w:type="dxa"/>
            <w:noWrap/>
          </w:tcPr>
          <w:p w:rsidR="00750A9B" w:rsidRDefault="00750A9B">
            <w:pPr>
              <w:rPr>
                <w:rFonts w:ascii="宋体" w:hAnsi="宋体" w:cs="仿宋"/>
              </w:rPr>
            </w:pPr>
          </w:p>
        </w:tc>
        <w:tc>
          <w:tcPr>
            <w:tcW w:w="975" w:type="dxa"/>
            <w:noWrap/>
          </w:tcPr>
          <w:p w:rsidR="00750A9B" w:rsidRDefault="00750A9B">
            <w:pPr>
              <w:rPr>
                <w:rFonts w:ascii="宋体" w:hAnsi="宋体" w:cs="仿宋"/>
              </w:rPr>
            </w:pPr>
          </w:p>
        </w:tc>
        <w:tc>
          <w:tcPr>
            <w:tcW w:w="750" w:type="dxa"/>
            <w:noWrap/>
          </w:tcPr>
          <w:p w:rsidR="00750A9B" w:rsidRDefault="00750A9B">
            <w:pPr>
              <w:rPr>
                <w:rFonts w:ascii="宋体" w:hAnsi="宋体" w:cs="仿宋"/>
              </w:rPr>
            </w:pPr>
          </w:p>
        </w:tc>
        <w:tc>
          <w:tcPr>
            <w:tcW w:w="1033" w:type="dxa"/>
            <w:noWrap/>
          </w:tcPr>
          <w:p w:rsidR="00750A9B" w:rsidRDefault="00750A9B">
            <w:pPr>
              <w:rPr>
                <w:rFonts w:ascii="宋体" w:hAnsi="宋体" w:cs="仿宋"/>
              </w:rPr>
            </w:pPr>
          </w:p>
        </w:tc>
        <w:tc>
          <w:tcPr>
            <w:tcW w:w="975" w:type="dxa"/>
            <w:noWrap/>
          </w:tcPr>
          <w:p w:rsidR="00750A9B" w:rsidRDefault="00750A9B">
            <w:pPr>
              <w:rPr>
                <w:rFonts w:ascii="宋体" w:hAnsi="宋体" w:cs="仿宋"/>
              </w:rPr>
            </w:pPr>
          </w:p>
        </w:tc>
        <w:tc>
          <w:tcPr>
            <w:tcW w:w="846" w:type="dxa"/>
            <w:noWrap/>
          </w:tcPr>
          <w:p w:rsidR="00750A9B" w:rsidRDefault="00750A9B">
            <w:pPr>
              <w:rPr>
                <w:rFonts w:ascii="宋体" w:hAnsi="宋体" w:cs="仿宋"/>
              </w:rPr>
            </w:pPr>
          </w:p>
        </w:tc>
      </w:tr>
      <w:tr w:rsidR="00750A9B">
        <w:trPr>
          <w:trHeight w:val="341"/>
          <w:jc w:val="center"/>
        </w:trPr>
        <w:tc>
          <w:tcPr>
            <w:tcW w:w="610" w:type="dxa"/>
            <w:noWrap/>
          </w:tcPr>
          <w:p w:rsidR="00750A9B" w:rsidRDefault="00750A9B">
            <w:pPr>
              <w:rPr>
                <w:rFonts w:ascii="宋体" w:hAnsi="宋体" w:cs="仿宋"/>
              </w:rPr>
            </w:pPr>
          </w:p>
        </w:tc>
        <w:tc>
          <w:tcPr>
            <w:tcW w:w="810" w:type="dxa"/>
            <w:noWrap/>
          </w:tcPr>
          <w:p w:rsidR="00750A9B" w:rsidRDefault="00750A9B">
            <w:pPr>
              <w:rPr>
                <w:rFonts w:ascii="宋体" w:hAnsi="宋体" w:cs="仿宋"/>
              </w:rPr>
            </w:pPr>
          </w:p>
        </w:tc>
        <w:tc>
          <w:tcPr>
            <w:tcW w:w="795" w:type="dxa"/>
            <w:noWrap/>
          </w:tcPr>
          <w:p w:rsidR="00750A9B" w:rsidRDefault="00750A9B">
            <w:pPr>
              <w:rPr>
                <w:rFonts w:ascii="宋体" w:hAnsi="宋体" w:cs="仿宋"/>
              </w:rPr>
            </w:pPr>
          </w:p>
        </w:tc>
        <w:tc>
          <w:tcPr>
            <w:tcW w:w="645" w:type="dxa"/>
            <w:noWrap/>
          </w:tcPr>
          <w:p w:rsidR="00750A9B" w:rsidRDefault="00750A9B">
            <w:pPr>
              <w:rPr>
                <w:rFonts w:ascii="宋体" w:hAnsi="宋体" w:cs="仿宋"/>
              </w:rPr>
            </w:pPr>
          </w:p>
        </w:tc>
        <w:tc>
          <w:tcPr>
            <w:tcW w:w="675" w:type="dxa"/>
            <w:noWrap/>
          </w:tcPr>
          <w:p w:rsidR="00750A9B" w:rsidRDefault="00750A9B">
            <w:pPr>
              <w:rPr>
                <w:rFonts w:ascii="宋体" w:hAnsi="宋体" w:cs="仿宋"/>
              </w:rPr>
            </w:pPr>
          </w:p>
        </w:tc>
        <w:tc>
          <w:tcPr>
            <w:tcW w:w="645" w:type="dxa"/>
            <w:noWrap/>
          </w:tcPr>
          <w:p w:rsidR="00750A9B" w:rsidRDefault="00750A9B">
            <w:pPr>
              <w:rPr>
                <w:rFonts w:ascii="宋体" w:hAnsi="宋体" w:cs="仿宋"/>
              </w:rPr>
            </w:pPr>
          </w:p>
        </w:tc>
        <w:tc>
          <w:tcPr>
            <w:tcW w:w="975" w:type="dxa"/>
            <w:noWrap/>
          </w:tcPr>
          <w:p w:rsidR="00750A9B" w:rsidRDefault="00750A9B">
            <w:pPr>
              <w:rPr>
                <w:rFonts w:ascii="宋体" w:hAnsi="宋体" w:cs="仿宋"/>
              </w:rPr>
            </w:pPr>
          </w:p>
        </w:tc>
        <w:tc>
          <w:tcPr>
            <w:tcW w:w="750" w:type="dxa"/>
            <w:noWrap/>
          </w:tcPr>
          <w:p w:rsidR="00750A9B" w:rsidRDefault="00750A9B">
            <w:pPr>
              <w:rPr>
                <w:rFonts w:ascii="宋体" w:hAnsi="宋体" w:cs="仿宋"/>
              </w:rPr>
            </w:pPr>
          </w:p>
        </w:tc>
        <w:tc>
          <w:tcPr>
            <w:tcW w:w="1033" w:type="dxa"/>
            <w:noWrap/>
          </w:tcPr>
          <w:p w:rsidR="00750A9B" w:rsidRDefault="00750A9B">
            <w:pPr>
              <w:rPr>
                <w:rFonts w:ascii="宋体" w:hAnsi="宋体" w:cs="仿宋"/>
              </w:rPr>
            </w:pPr>
          </w:p>
        </w:tc>
        <w:tc>
          <w:tcPr>
            <w:tcW w:w="975" w:type="dxa"/>
            <w:noWrap/>
          </w:tcPr>
          <w:p w:rsidR="00750A9B" w:rsidRDefault="00750A9B">
            <w:pPr>
              <w:rPr>
                <w:rFonts w:ascii="宋体" w:hAnsi="宋体" w:cs="仿宋"/>
              </w:rPr>
            </w:pPr>
          </w:p>
        </w:tc>
        <w:tc>
          <w:tcPr>
            <w:tcW w:w="846" w:type="dxa"/>
            <w:noWrap/>
          </w:tcPr>
          <w:p w:rsidR="00750A9B" w:rsidRDefault="00750A9B">
            <w:pPr>
              <w:rPr>
                <w:rFonts w:ascii="宋体" w:hAnsi="宋体" w:cs="仿宋"/>
              </w:rPr>
            </w:pPr>
          </w:p>
        </w:tc>
      </w:tr>
    </w:tbl>
    <w:p w:rsidR="00750A9B" w:rsidRDefault="00750A9B">
      <w:pPr>
        <w:pStyle w:val="110"/>
        <w:rPr>
          <w:color w:val="auto"/>
        </w:rPr>
      </w:pPr>
    </w:p>
    <w:p w:rsidR="00750A9B" w:rsidRDefault="00750A9B">
      <w:pPr>
        <w:rPr>
          <w:rFonts w:ascii="宋体" w:hAnsi="宋体" w:cs="仿宋"/>
        </w:rPr>
      </w:pPr>
    </w:p>
    <w:p w:rsidR="00750A9B" w:rsidRDefault="00790438">
      <w:pPr>
        <w:rPr>
          <w:rFonts w:ascii="宋体" w:hAnsi="宋体" w:cs="仿宋"/>
          <w:sz w:val="24"/>
          <w:szCs w:val="24"/>
        </w:rPr>
      </w:pPr>
      <w:r>
        <w:rPr>
          <w:rFonts w:ascii="宋体" w:hAnsi="宋体" w:cs="仿宋" w:hint="eastAsia"/>
          <w:sz w:val="24"/>
          <w:szCs w:val="24"/>
        </w:rPr>
        <w:t>说明</w:t>
      </w:r>
    </w:p>
    <w:p w:rsidR="00750A9B" w:rsidRDefault="00790438">
      <w:pPr>
        <w:rPr>
          <w:rFonts w:ascii="宋体" w:hAnsi="宋体" w:cs="仿宋"/>
          <w:b/>
          <w:sz w:val="24"/>
          <w:szCs w:val="24"/>
        </w:rPr>
      </w:pPr>
      <w:r>
        <w:rPr>
          <w:rFonts w:ascii="宋体" w:hAnsi="宋体" w:cs="仿宋" w:hint="eastAsia"/>
          <w:sz w:val="24"/>
          <w:szCs w:val="24"/>
        </w:rPr>
        <w:t>1、</w:t>
      </w:r>
      <w:r>
        <w:rPr>
          <w:rFonts w:ascii="宋体" w:hAnsi="宋体" w:cs="仿宋" w:hint="eastAsia"/>
          <w:b/>
          <w:sz w:val="24"/>
          <w:szCs w:val="24"/>
        </w:rPr>
        <w:t>“备注”栏，可填写该人员擅长的工作种类；</w:t>
      </w:r>
    </w:p>
    <w:p w:rsidR="00750A9B" w:rsidRDefault="00790438">
      <w:pPr>
        <w:rPr>
          <w:rFonts w:ascii="宋体" w:hAnsi="宋体" w:cs="仿宋"/>
          <w:sz w:val="24"/>
          <w:szCs w:val="24"/>
        </w:rPr>
      </w:pPr>
      <w:r>
        <w:rPr>
          <w:rFonts w:ascii="宋体" w:hAnsi="宋体" w:cs="仿宋" w:hint="eastAsia"/>
          <w:sz w:val="24"/>
          <w:szCs w:val="24"/>
        </w:rPr>
        <w:t>2、如果行数不够，请自行增加，内容可自行调整。</w:t>
      </w:r>
    </w:p>
    <w:p w:rsidR="00750A9B" w:rsidRDefault="00790438">
      <w:pPr>
        <w:rPr>
          <w:rFonts w:ascii="宋体" w:hAnsi="宋体" w:cs="仿宋"/>
          <w:b/>
          <w:sz w:val="24"/>
          <w:szCs w:val="24"/>
        </w:rPr>
      </w:pPr>
      <w:r>
        <w:rPr>
          <w:rFonts w:ascii="宋体" w:hAnsi="宋体" w:cs="仿宋" w:hint="eastAsia"/>
          <w:sz w:val="24"/>
          <w:szCs w:val="24"/>
        </w:rPr>
        <w:t>供应商名称：</w:t>
      </w:r>
      <w:r>
        <w:rPr>
          <w:rFonts w:ascii="宋体" w:hAnsi="宋体" w:cs="仿宋" w:hint="eastAsia"/>
          <w:sz w:val="24"/>
          <w:szCs w:val="24"/>
          <w:u w:val="single"/>
        </w:rPr>
        <w:t>           </w:t>
      </w:r>
      <w:r>
        <w:rPr>
          <w:rFonts w:ascii="宋体" w:hAnsi="宋体" w:cs="仿宋" w:hint="eastAsia"/>
          <w:sz w:val="24"/>
          <w:szCs w:val="24"/>
        </w:rPr>
        <w:t>（盖章）</w:t>
      </w:r>
    </w:p>
    <w:p w:rsidR="00750A9B" w:rsidRDefault="00750A9B">
      <w:pPr>
        <w:rPr>
          <w:rFonts w:ascii="宋体" w:hAnsi="宋体" w:cs="仿宋"/>
          <w:sz w:val="24"/>
          <w:szCs w:val="24"/>
        </w:rPr>
      </w:pPr>
    </w:p>
    <w:p w:rsidR="00750A9B" w:rsidRDefault="00750A9B">
      <w:pPr>
        <w:pStyle w:val="ac"/>
        <w:rPr>
          <w:rFonts w:ascii="宋体" w:eastAsia="宋体" w:hAnsi="宋体" w:cs="仿宋"/>
          <w:b/>
          <w:bCs/>
          <w:szCs w:val="32"/>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90438">
      <w:pPr>
        <w:ind w:firstLineChars="100" w:firstLine="241"/>
        <w:rPr>
          <w:rFonts w:ascii="宋体" w:hAnsi="宋体"/>
          <w:b/>
          <w:sz w:val="24"/>
          <w:szCs w:val="24"/>
        </w:rPr>
      </w:pPr>
      <w:r>
        <w:rPr>
          <w:rFonts w:ascii="宋体" w:hAnsi="宋体" w:cs="仿宋" w:hint="eastAsia"/>
          <w:b/>
          <w:sz w:val="24"/>
          <w:szCs w:val="24"/>
        </w:rPr>
        <w:t>目录十、</w:t>
      </w:r>
      <w:r>
        <w:rPr>
          <w:rFonts w:ascii="宋体" w:hAnsi="宋体" w:hint="eastAsia"/>
          <w:b/>
          <w:sz w:val="24"/>
          <w:szCs w:val="24"/>
        </w:rPr>
        <w:t>供应</w:t>
      </w:r>
      <w:proofErr w:type="gramStart"/>
      <w:r>
        <w:rPr>
          <w:rFonts w:ascii="宋体" w:hAnsi="宋体" w:hint="eastAsia"/>
          <w:b/>
          <w:sz w:val="24"/>
          <w:szCs w:val="24"/>
        </w:rPr>
        <w:t>商类似</w:t>
      </w:r>
      <w:proofErr w:type="gramEnd"/>
      <w:r>
        <w:rPr>
          <w:rFonts w:ascii="宋体" w:hAnsi="宋体" w:hint="eastAsia"/>
          <w:b/>
          <w:sz w:val="24"/>
          <w:szCs w:val="24"/>
        </w:rPr>
        <w:t>业绩情况表格式</w:t>
      </w:r>
    </w:p>
    <w:p w:rsidR="00750A9B" w:rsidRDefault="00750A9B">
      <w:pPr>
        <w:pStyle w:val="a1"/>
      </w:pPr>
    </w:p>
    <w:p w:rsidR="00750A9B" w:rsidRDefault="00790438">
      <w:pPr>
        <w:pStyle w:val="a1"/>
        <w:ind w:firstLine="643"/>
        <w:jc w:val="center"/>
        <w:rPr>
          <w:rFonts w:ascii="宋体" w:hAnsi="宋体" w:cs="仿宋"/>
          <w:b/>
          <w:bCs/>
          <w:sz w:val="32"/>
          <w:szCs w:val="32"/>
        </w:rPr>
      </w:pPr>
      <w:r>
        <w:rPr>
          <w:rFonts w:ascii="宋体" w:hAnsi="宋体" w:cs="仿宋" w:hint="eastAsia"/>
          <w:b/>
          <w:bCs/>
          <w:sz w:val="32"/>
          <w:szCs w:val="32"/>
        </w:rPr>
        <w:t>供应</w:t>
      </w:r>
      <w:proofErr w:type="gramStart"/>
      <w:r>
        <w:rPr>
          <w:rFonts w:ascii="宋体" w:hAnsi="宋体" w:cs="仿宋" w:hint="eastAsia"/>
          <w:b/>
          <w:bCs/>
          <w:sz w:val="32"/>
          <w:szCs w:val="32"/>
        </w:rPr>
        <w:t>商类似</w:t>
      </w:r>
      <w:proofErr w:type="gramEnd"/>
      <w:r>
        <w:rPr>
          <w:rFonts w:ascii="宋体" w:hAnsi="宋体" w:cs="仿宋" w:hint="eastAsia"/>
          <w:b/>
          <w:bCs/>
          <w:sz w:val="32"/>
          <w:szCs w:val="32"/>
        </w:rPr>
        <w:t>业绩情况表</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79"/>
        <w:gridCol w:w="1984"/>
        <w:gridCol w:w="1962"/>
        <w:gridCol w:w="737"/>
      </w:tblGrid>
      <w:tr w:rsidR="00750A9B">
        <w:trPr>
          <w:jc w:val="center"/>
        </w:trPr>
        <w:tc>
          <w:tcPr>
            <w:tcW w:w="1135" w:type="dxa"/>
            <w:vAlign w:val="center"/>
          </w:tcPr>
          <w:p w:rsidR="00750A9B" w:rsidRDefault="00790438">
            <w:pPr>
              <w:spacing w:line="360" w:lineRule="auto"/>
              <w:jc w:val="center"/>
              <w:rPr>
                <w:rFonts w:ascii="宋体" w:hAnsi="宋体"/>
                <w:sz w:val="24"/>
                <w:szCs w:val="24"/>
              </w:rPr>
            </w:pPr>
            <w:r>
              <w:rPr>
                <w:rFonts w:ascii="宋体" w:hAnsi="宋体" w:hint="eastAsia"/>
                <w:sz w:val="24"/>
                <w:szCs w:val="24"/>
              </w:rPr>
              <w:t>序号</w:t>
            </w:r>
          </w:p>
        </w:tc>
        <w:tc>
          <w:tcPr>
            <w:tcW w:w="1979" w:type="dxa"/>
            <w:vAlign w:val="center"/>
          </w:tcPr>
          <w:p w:rsidR="00750A9B" w:rsidRDefault="00790438">
            <w:pPr>
              <w:spacing w:line="360" w:lineRule="auto"/>
              <w:jc w:val="center"/>
              <w:rPr>
                <w:rFonts w:ascii="宋体" w:hAnsi="宋体"/>
                <w:sz w:val="24"/>
                <w:szCs w:val="24"/>
              </w:rPr>
            </w:pPr>
            <w:r>
              <w:rPr>
                <w:rFonts w:ascii="宋体" w:hAnsi="宋体" w:hint="eastAsia"/>
                <w:sz w:val="24"/>
                <w:szCs w:val="24"/>
              </w:rPr>
              <w:t>项目名称</w:t>
            </w:r>
          </w:p>
        </w:tc>
        <w:tc>
          <w:tcPr>
            <w:tcW w:w="1984" w:type="dxa"/>
            <w:vAlign w:val="center"/>
          </w:tcPr>
          <w:p w:rsidR="00750A9B" w:rsidRDefault="00790438">
            <w:pPr>
              <w:spacing w:line="360" w:lineRule="auto"/>
              <w:jc w:val="center"/>
              <w:rPr>
                <w:rFonts w:ascii="宋体" w:hAnsi="宋体"/>
                <w:sz w:val="24"/>
                <w:szCs w:val="24"/>
              </w:rPr>
            </w:pPr>
            <w:r>
              <w:rPr>
                <w:rFonts w:ascii="宋体" w:hAnsi="宋体" w:hint="eastAsia"/>
                <w:sz w:val="24"/>
                <w:szCs w:val="24"/>
              </w:rPr>
              <w:t>合同金额</w:t>
            </w:r>
          </w:p>
        </w:tc>
        <w:tc>
          <w:tcPr>
            <w:tcW w:w="1962" w:type="dxa"/>
          </w:tcPr>
          <w:p w:rsidR="00750A9B" w:rsidRDefault="00790438">
            <w:pPr>
              <w:spacing w:line="360" w:lineRule="auto"/>
              <w:jc w:val="center"/>
              <w:rPr>
                <w:rFonts w:ascii="宋体" w:hAnsi="宋体"/>
                <w:sz w:val="24"/>
                <w:szCs w:val="24"/>
              </w:rPr>
            </w:pPr>
            <w:r>
              <w:rPr>
                <w:rFonts w:ascii="宋体" w:hAnsi="宋体" w:hint="eastAsia"/>
                <w:sz w:val="24"/>
                <w:szCs w:val="24"/>
              </w:rPr>
              <w:t>合同</w:t>
            </w:r>
            <w:proofErr w:type="gramStart"/>
            <w:r>
              <w:rPr>
                <w:rFonts w:ascii="宋体" w:hAnsi="宋体" w:hint="eastAsia"/>
                <w:sz w:val="24"/>
                <w:szCs w:val="24"/>
              </w:rPr>
              <w:t>签定</w:t>
            </w:r>
            <w:proofErr w:type="gramEnd"/>
            <w:r>
              <w:rPr>
                <w:rFonts w:ascii="宋体" w:hAnsi="宋体" w:hint="eastAsia"/>
                <w:sz w:val="24"/>
                <w:szCs w:val="24"/>
              </w:rPr>
              <w:t>时间</w:t>
            </w:r>
          </w:p>
        </w:tc>
        <w:tc>
          <w:tcPr>
            <w:tcW w:w="737" w:type="dxa"/>
            <w:vAlign w:val="center"/>
          </w:tcPr>
          <w:p w:rsidR="00750A9B" w:rsidRDefault="00790438">
            <w:pPr>
              <w:spacing w:line="360" w:lineRule="auto"/>
              <w:jc w:val="center"/>
              <w:rPr>
                <w:rFonts w:ascii="宋体" w:hAnsi="宋体"/>
                <w:sz w:val="24"/>
                <w:szCs w:val="24"/>
              </w:rPr>
            </w:pPr>
            <w:r>
              <w:rPr>
                <w:rFonts w:ascii="宋体" w:hAnsi="宋体" w:hint="eastAsia"/>
                <w:sz w:val="24"/>
                <w:szCs w:val="24"/>
              </w:rPr>
              <w:t>备注</w:t>
            </w:r>
          </w:p>
        </w:tc>
      </w:tr>
      <w:tr w:rsidR="00750A9B">
        <w:trPr>
          <w:jc w:val="center"/>
        </w:trPr>
        <w:tc>
          <w:tcPr>
            <w:tcW w:w="1135" w:type="dxa"/>
          </w:tcPr>
          <w:p w:rsidR="00750A9B" w:rsidRDefault="00750A9B">
            <w:pPr>
              <w:spacing w:line="360" w:lineRule="auto"/>
              <w:jc w:val="center"/>
              <w:rPr>
                <w:rFonts w:ascii="宋体" w:hAnsi="宋体"/>
                <w:sz w:val="24"/>
                <w:szCs w:val="24"/>
              </w:rPr>
            </w:pPr>
          </w:p>
        </w:tc>
        <w:tc>
          <w:tcPr>
            <w:tcW w:w="1979" w:type="dxa"/>
          </w:tcPr>
          <w:p w:rsidR="00750A9B" w:rsidRDefault="00750A9B">
            <w:pPr>
              <w:spacing w:line="360" w:lineRule="auto"/>
              <w:jc w:val="center"/>
              <w:rPr>
                <w:rFonts w:ascii="宋体" w:hAnsi="宋体"/>
                <w:sz w:val="24"/>
                <w:szCs w:val="24"/>
              </w:rPr>
            </w:pPr>
          </w:p>
        </w:tc>
        <w:tc>
          <w:tcPr>
            <w:tcW w:w="1984" w:type="dxa"/>
          </w:tcPr>
          <w:p w:rsidR="00750A9B" w:rsidRDefault="00750A9B">
            <w:pPr>
              <w:spacing w:line="360" w:lineRule="auto"/>
              <w:jc w:val="center"/>
              <w:rPr>
                <w:rFonts w:ascii="宋体" w:hAnsi="宋体"/>
                <w:sz w:val="24"/>
                <w:szCs w:val="24"/>
              </w:rPr>
            </w:pPr>
          </w:p>
        </w:tc>
        <w:tc>
          <w:tcPr>
            <w:tcW w:w="1962" w:type="dxa"/>
          </w:tcPr>
          <w:p w:rsidR="00750A9B" w:rsidRDefault="00750A9B">
            <w:pPr>
              <w:spacing w:line="360" w:lineRule="auto"/>
              <w:jc w:val="center"/>
              <w:rPr>
                <w:rFonts w:ascii="宋体" w:hAnsi="宋体"/>
                <w:sz w:val="24"/>
                <w:szCs w:val="24"/>
              </w:rPr>
            </w:pPr>
          </w:p>
        </w:tc>
        <w:tc>
          <w:tcPr>
            <w:tcW w:w="737" w:type="dxa"/>
          </w:tcPr>
          <w:p w:rsidR="00750A9B" w:rsidRDefault="00750A9B">
            <w:pPr>
              <w:spacing w:line="360" w:lineRule="auto"/>
              <w:jc w:val="center"/>
              <w:rPr>
                <w:rFonts w:ascii="宋体" w:hAnsi="宋体"/>
                <w:sz w:val="24"/>
                <w:szCs w:val="24"/>
              </w:rPr>
            </w:pPr>
          </w:p>
        </w:tc>
      </w:tr>
      <w:tr w:rsidR="00750A9B">
        <w:trPr>
          <w:jc w:val="center"/>
        </w:trPr>
        <w:tc>
          <w:tcPr>
            <w:tcW w:w="1135" w:type="dxa"/>
          </w:tcPr>
          <w:p w:rsidR="00750A9B" w:rsidRDefault="00750A9B">
            <w:pPr>
              <w:spacing w:line="360" w:lineRule="auto"/>
              <w:jc w:val="center"/>
              <w:rPr>
                <w:rFonts w:ascii="宋体" w:hAnsi="宋体"/>
                <w:sz w:val="24"/>
                <w:szCs w:val="24"/>
              </w:rPr>
            </w:pPr>
          </w:p>
        </w:tc>
        <w:tc>
          <w:tcPr>
            <w:tcW w:w="1979" w:type="dxa"/>
          </w:tcPr>
          <w:p w:rsidR="00750A9B" w:rsidRDefault="00750A9B">
            <w:pPr>
              <w:spacing w:line="360" w:lineRule="auto"/>
              <w:jc w:val="center"/>
              <w:rPr>
                <w:rFonts w:ascii="宋体" w:hAnsi="宋体"/>
                <w:sz w:val="24"/>
                <w:szCs w:val="24"/>
              </w:rPr>
            </w:pPr>
          </w:p>
        </w:tc>
        <w:tc>
          <w:tcPr>
            <w:tcW w:w="1984" w:type="dxa"/>
          </w:tcPr>
          <w:p w:rsidR="00750A9B" w:rsidRDefault="00750A9B">
            <w:pPr>
              <w:spacing w:line="360" w:lineRule="auto"/>
              <w:jc w:val="center"/>
              <w:rPr>
                <w:rFonts w:ascii="宋体" w:hAnsi="宋体"/>
                <w:sz w:val="24"/>
                <w:szCs w:val="24"/>
              </w:rPr>
            </w:pPr>
          </w:p>
        </w:tc>
        <w:tc>
          <w:tcPr>
            <w:tcW w:w="1962" w:type="dxa"/>
          </w:tcPr>
          <w:p w:rsidR="00750A9B" w:rsidRDefault="00750A9B">
            <w:pPr>
              <w:spacing w:line="360" w:lineRule="auto"/>
              <w:jc w:val="center"/>
              <w:rPr>
                <w:rFonts w:ascii="宋体" w:hAnsi="宋体"/>
                <w:sz w:val="24"/>
                <w:szCs w:val="24"/>
              </w:rPr>
            </w:pPr>
          </w:p>
        </w:tc>
        <w:tc>
          <w:tcPr>
            <w:tcW w:w="737" w:type="dxa"/>
          </w:tcPr>
          <w:p w:rsidR="00750A9B" w:rsidRDefault="00750A9B">
            <w:pPr>
              <w:spacing w:line="360" w:lineRule="auto"/>
              <w:jc w:val="center"/>
              <w:rPr>
                <w:rFonts w:ascii="宋体" w:hAnsi="宋体"/>
                <w:sz w:val="24"/>
                <w:szCs w:val="24"/>
              </w:rPr>
            </w:pPr>
          </w:p>
        </w:tc>
      </w:tr>
      <w:tr w:rsidR="00750A9B">
        <w:trPr>
          <w:jc w:val="center"/>
        </w:trPr>
        <w:tc>
          <w:tcPr>
            <w:tcW w:w="1135" w:type="dxa"/>
          </w:tcPr>
          <w:p w:rsidR="00750A9B" w:rsidRDefault="00750A9B">
            <w:pPr>
              <w:spacing w:line="360" w:lineRule="auto"/>
              <w:jc w:val="center"/>
              <w:rPr>
                <w:rFonts w:ascii="宋体" w:hAnsi="宋体"/>
                <w:sz w:val="24"/>
                <w:szCs w:val="24"/>
              </w:rPr>
            </w:pPr>
          </w:p>
        </w:tc>
        <w:tc>
          <w:tcPr>
            <w:tcW w:w="1979" w:type="dxa"/>
          </w:tcPr>
          <w:p w:rsidR="00750A9B" w:rsidRDefault="00750A9B">
            <w:pPr>
              <w:spacing w:line="360" w:lineRule="auto"/>
              <w:jc w:val="center"/>
              <w:rPr>
                <w:rFonts w:ascii="宋体" w:hAnsi="宋体"/>
                <w:sz w:val="24"/>
                <w:szCs w:val="24"/>
              </w:rPr>
            </w:pPr>
          </w:p>
        </w:tc>
        <w:tc>
          <w:tcPr>
            <w:tcW w:w="1984" w:type="dxa"/>
          </w:tcPr>
          <w:p w:rsidR="00750A9B" w:rsidRDefault="00750A9B">
            <w:pPr>
              <w:spacing w:line="360" w:lineRule="auto"/>
              <w:jc w:val="center"/>
              <w:rPr>
                <w:rFonts w:ascii="宋体" w:hAnsi="宋体"/>
                <w:sz w:val="24"/>
                <w:szCs w:val="24"/>
              </w:rPr>
            </w:pPr>
          </w:p>
        </w:tc>
        <w:tc>
          <w:tcPr>
            <w:tcW w:w="1962" w:type="dxa"/>
          </w:tcPr>
          <w:p w:rsidR="00750A9B" w:rsidRDefault="00750A9B">
            <w:pPr>
              <w:spacing w:line="360" w:lineRule="auto"/>
              <w:jc w:val="center"/>
              <w:rPr>
                <w:rFonts w:ascii="宋体" w:hAnsi="宋体"/>
                <w:sz w:val="24"/>
                <w:szCs w:val="24"/>
              </w:rPr>
            </w:pPr>
          </w:p>
        </w:tc>
        <w:tc>
          <w:tcPr>
            <w:tcW w:w="737" w:type="dxa"/>
          </w:tcPr>
          <w:p w:rsidR="00750A9B" w:rsidRDefault="00750A9B">
            <w:pPr>
              <w:spacing w:line="360" w:lineRule="auto"/>
              <w:jc w:val="center"/>
              <w:rPr>
                <w:rFonts w:ascii="宋体" w:hAnsi="宋体"/>
                <w:sz w:val="24"/>
                <w:szCs w:val="24"/>
              </w:rPr>
            </w:pPr>
          </w:p>
        </w:tc>
      </w:tr>
      <w:tr w:rsidR="00750A9B">
        <w:trPr>
          <w:jc w:val="center"/>
        </w:trPr>
        <w:tc>
          <w:tcPr>
            <w:tcW w:w="1135" w:type="dxa"/>
          </w:tcPr>
          <w:p w:rsidR="00750A9B" w:rsidRDefault="00750A9B">
            <w:pPr>
              <w:spacing w:line="360" w:lineRule="auto"/>
              <w:jc w:val="center"/>
              <w:rPr>
                <w:rFonts w:ascii="宋体" w:hAnsi="宋体"/>
                <w:sz w:val="24"/>
                <w:szCs w:val="24"/>
              </w:rPr>
            </w:pPr>
          </w:p>
        </w:tc>
        <w:tc>
          <w:tcPr>
            <w:tcW w:w="1979" w:type="dxa"/>
          </w:tcPr>
          <w:p w:rsidR="00750A9B" w:rsidRDefault="00750A9B">
            <w:pPr>
              <w:spacing w:line="360" w:lineRule="auto"/>
              <w:jc w:val="center"/>
              <w:rPr>
                <w:rFonts w:ascii="宋体" w:hAnsi="宋体"/>
                <w:sz w:val="24"/>
                <w:szCs w:val="24"/>
              </w:rPr>
            </w:pPr>
          </w:p>
        </w:tc>
        <w:tc>
          <w:tcPr>
            <w:tcW w:w="1984" w:type="dxa"/>
          </w:tcPr>
          <w:p w:rsidR="00750A9B" w:rsidRDefault="00750A9B">
            <w:pPr>
              <w:spacing w:line="360" w:lineRule="auto"/>
              <w:jc w:val="center"/>
              <w:rPr>
                <w:rFonts w:ascii="宋体" w:hAnsi="宋体"/>
                <w:sz w:val="24"/>
                <w:szCs w:val="24"/>
              </w:rPr>
            </w:pPr>
          </w:p>
        </w:tc>
        <w:tc>
          <w:tcPr>
            <w:tcW w:w="1962" w:type="dxa"/>
          </w:tcPr>
          <w:p w:rsidR="00750A9B" w:rsidRDefault="00750A9B">
            <w:pPr>
              <w:spacing w:line="360" w:lineRule="auto"/>
              <w:jc w:val="center"/>
              <w:rPr>
                <w:rFonts w:ascii="宋体" w:hAnsi="宋体"/>
                <w:sz w:val="24"/>
                <w:szCs w:val="24"/>
              </w:rPr>
            </w:pPr>
          </w:p>
        </w:tc>
        <w:tc>
          <w:tcPr>
            <w:tcW w:w="737" w:type="dxa"/>
          </w:tcPr>
          <w:p w:rsidR="00750A9B" w:rsidRDefault="00750A9B">
            <w:pPr>
              <w:spacing w:line="360" w:lineRule="auto"/>
              <w:jc w:val="center"/>
              <w:rPr>
                <w:rFonts w:ascii="宋体" w:hAnsi="宋体"/>
                <w:sz w:val="24"/>
                <w:szCs w:val="24"/>
              </w:rPr>
            </w:pPr>
          </w:p>
        </w:tc>
      </w:tr>
      <w:tr w:rsidR="00750A9B">
        <w:trPr>
          <w:jc w:val="center"/>
        </w:trPr>
        <w:tc>
          <w:tcPr>
            <w:tcW w:w="1135" w:type="dxa"/>
          </w:tcPr>
          <w:p w:rsidR="00750A9B" w:rsidRDefault="00750A9B">
            <w:pPr>
              <w:spacing w:line="360" w:lineRule="auto"/>
              <w:jc w:val="center"/>
              <w:rPr>
                <w:rFonts w:ascii="宋体" w:hAnsi="宋体"/>
                <w:sz w:val="24"/>
                <w:szCs w:val="24"/>
              </w:rPr>
            </w:pPr>
          </w:p>
        </w:tc>
        <w:tc>
          <w:tcPr>
            <w:tcW w:w="1979" w:type="dxa"/>
          </w:tcPr>
          <w:p w:rsidR="00750A9B" w:rsidRDefault="00750A9B">
            <w:pPr>
              <w:spacing w:line="360" w:lineRule="auto"/>
              <w:jc w:val="center"/>
              <w:rPr>
                <w:rFonts w:ascii="宋体" w:hAnsi="宋体"/>
                <w:sz w:val="24"/>
                <w:szCs w:val="24"/>
              </w:rPr>
            </w:pPr>
          </w:p>
        </w:tc>
        <w:tc>
          <w:tcPr>
            <w:tcW w:w="1984" w:type="dxa"/>
          </w:tcPr>
          <w:p w:rsidR="00750A9B" w:rsidRDefault="00750A9B">
            <w:pPr>
              <w:spacing w:line="360" w:lineRule="auto"/>
              <w:jc w:val="center"/>
              <w:rPr>
                <w:rFonts w:ascii="宋体" w:hAnsi="宋体"/>
                <w:sz w:val="24"/>
                <w:szCs w:val="24"/>
              </w:rPr>
            </w:pPr>
          </w:p>
        </w:tc>
        <w:tc>
          <w:tcPr>
            <w:tcW w:w="1962" w:type="dxa"/>
          </w:tcPr>
          <w:p w:rsidR="00750A9B" w:rsidRDefault="00750A9B">
            <w:pPr>
              <w:spacing w:line="360" w:lineRule="auto"/>
              <w:jc w:val="center"/>
              <w:rPr>
                <w:rFonts w:ascii="宋体" w:hAnsi="宋体"/>
                <w:sz w:val="24"/>
                <w:szCs w:val="24"/>
              </w:rPr>
            </w:pPr>
          </w:p>
        </w:tc>
        <w:tc>
          <w:tcPr>
            <w:tcW w:w="737" w:type="dxa"/>
          </w:tcPr>
          <w:p w:rsidR="00750A9B" w:rsidRDefault="00750A9B">
            <w:pPr>
              <w:spacing w:line="360" w:lineRule="auto"/>
              <w:jc w:val="center"/>
              <w:rPr>
                <w:rFonts w:ascii="宋体" w:hAnsi="宋体"/>
                <w:sz w:val="24"/>
                <w:szCs w:val="24"/>
              </w:rPr>
            </w:pPr>
          </w:p>
        </w:tc>
      </w:tr>
      <w:tr w:rsidR="00750A9B">
        <w:trPr>
          <w:jc w:val="center"/>
        </w:trPr>
        <w:tc>
          <w:tcPr>
            <w:tcW w:w="1135" w:type="dxa"/>
          </w:tcPr>
          <w:p w:rsidR="00750A9B" w:rsidRDefault="00750A9B">
            <w:pPr>
              <w:spacing w:line="360" w:lineRule="auto"/>
              <w:jc w:val="center"/>
              <w:rPr>
                <w:rFonts w:ascii="宋体" w:hAnsi="宋体"/>
                <w:sz w:val="24"/>
                <w:szCs w:val="24"/>
              </w:rPr>
            </w:pPr>
          </w:p>
        </w:tc>
        <w:tc>
          <w:tcPr>
            <w:tcW w:w="1979" w:type="dxa"/>
          </w:tcPr>
          <w:p w:rsidR="00750A9B" w:rsidRDefault="00750A9B">
            <w:pPr>
              <w:spacing w:line="360" w:lineRule="auto"/>
              <w:jc w:val="center"/>
              <w:rPr>
                <w:rFonts w:ascii="宋体" w:hAnsi="宋体"/>
                <w:sz w:val="24"/>
                <w:szCs w:val="24"/>
              </w:rPr>
            </w:pPr>
          </w:p>
        </w:tc>
        <w:tc>
          <w:tcPr>
            <w:tcW w:w="1984" w:type="dxa"/>
          </w:tcPr>
          <w:p w:rsidR="00750A9B" w:rsidRDefault="00750A9B">
            <w:pPr>
              <w:spacing w:line="360" w:lineRule="auto"/>
              <w:jc w:val="center"/>
              <w:rPr>
                <w:rFonts w:ascii="宋体" w:hAnsi="宋体"/>
                <w:sz w:val="24"/>
                <w:szCs w:val="24"/>
              </w:rPr>
            </w:pPr>
          </w:p>
        </w:tc>
        <w:tc>
          <w:tcPr>
            <w:tcW w:w="1962" w:type="dxa"/>
          </w:tcPr>
          <w:p w:rsidR="00750A9B" w:rsidRDefault="00750A9B">
            <w:pPr>
              <w:spacing w:line="360" w:lineRule="auto"/>
              <w:jc w:val="center"/>
              <w:rPr>
                <w:rFonts w:ascii="宋体" w:hAnsi="宋体"/>
                <w:sz w:val="24"/>
                <w:szCs w:val="24"/>
              </w:rPr>
            </w:pPr>
          </w:p>
        </w:tc>
        <w:tc>
          <w:tcPr>
            <w:tcW w:w="737" w:type="dxa"/>
          </w:tcPr>
          <w:p w:rsidR="00750A9B" w:rsidRDefault="00750A9B">
            <w:pPr>
              <w:spacing w:line="360" w:lineRule="auto"/>
              <w:jc w:val="center"/>
              <w:rPr>
                <w:rFonts w:ascii="宋体" w:hAnsi="宋体"/>
                <w:sz w:val="24"/>
                <w:szCs w:val="24"/>
              </w:rPr>
            </w:pPr>
          </w:p>
        </w:tc>
      </w:tr>
    </w:tbl>
    <w:p w:rsidR="00750A9B" w:rsidRDefault="00790438">
      <w:pPr>
        <w:spacing w:line="360" w:lineRule="auto"/>
        <w:rPr>
          <w:rFonts w:ascii="宋体" w:hAnsi="宋体"/>
          <w:bCs/>
          <w:sz w:val="24"/>
          <w:szCs w:val="24"/>
        </w:rPr>
      </w:pPr>
      <w:r>
        <w:rPr>
          <w:rFonts w:ascii="宋体" w:hAnsi="宋体" w:hint="eastAsia"/>
          <w:bCs/>
          <w:sz w:val="24"/>
          <w:szCs w:val="24"/>
        </w:rPr>
        <w:t>说明：供应商根据本格式要求如实填写业绩情况表，并附相关证明材料复印件。</w:t>
      </w:r>
    </w:p>
    <w:p w:rsidR="00750A9B" w:rsidRDefault="00790438">
      <w:pPr>
        <w:spacing w:line="360" w:lineRule="auto"/>
        <w:rPr>
          <w:rFonts w:ascii="宋体" w:hAnsi="宋体"/>
          <w:b/>
          <w:sz w:val="24"/>
          <w:szCs w:val="24"/>
        </w:rPr>
      </w:pPr>
      <w:r>
        <w:rPr>
          <w:rFonts w:ascii="宋体" w:hAnsi="宋体" w:hint="eastAsia"/>
          <w:bCs/>
          <w:sz w:val="24"/>
          <w:szCs w:val="24"/>
        </w:rPr>
        <w:t>供应商名称：</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rPr>
        <w:t>（盖章）</w:t>
      </w: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50A9B">
      <w:pPr>
        <w:rPr>
          <w:rFonts w:ascii="宋体" w:hAnsi="宋体" w:cs="仿宋"/>
        </w:rPr>
      </w:pPr>
    </w:p>
    <w:p w:rsidR="00750A9B" w:rsidRDefault="00790438">
      <w:pPr>
        <w:pStyle w:val="1"/>
        <w:spacing w:before="240" w:after="240"/>
        <w:ind w:firstLineChars="0" w:firstLine="0"/>
        <w:rPr>
          <w:rFonts w:ascii="宋体" w:eastAsia="宋体" w:hAnsi="宋体" w:cs="仿宋"/>
        </w:rPr>
      </w:pPr>
      <w:bookmarkStart w:id="138" w:name="_Toc32463"/>
      <w:bookmarkStart w:id="139" w:name="_Toc24058"/>
      <w:bookmarkStart w:id="140" w:name="_Toc25539"/>
      <w:bookmarkStart w:id="141" w:name="_Toc87872878"/>
      <w:r>
        <w:rPr>
          <w:rFonts w:ascii="宋体" w:eastAsia="宋体" w:hAnsi="宋体" w:cs="仿宋" w:hint="eastAsia"/>
        </w:rPr>
        <w:lastRenderedPageBreak/>
        <w:t>目录十一、供应商提供的其他证明文件及材料</w:t>
      </w:r>
      <w:bookmarkEnd w:id="138"/>
      <w:bookmarkEnd w:id="139"/>
      <w:bookmarkEnd w:id="140"/>
      <w:bookmarkEnd w:id="141"/>
    </w:p>
    <w:p w:rsidR="00750A9B" w:rsidRDefault="00790438">
      <w:pPr>
        <w:spacing w:line="360" w:lineRule="auto"/>
        <w:ind w:firstLineChars="200" w:firstLine="482"/>
        <w:rPr>
          <w:rFonts w:ascii="宋体" w:hAnsi="宋体" w:cs="仿宋"/>
          <w:b/>
          <w:bCs/>
          <w:sz w:val="24"/>
        </w:rPr>
      </w:pPr>
      <w:r>
        <w:rPr>
          <w:rFonts w:ascii="宋体" w:hAnsi="宋体" w:cs="仿宋" w:hint="eastAsia"/>
          <w:b/>
          <w:bCs/>
          <w:sz w:val="24"/>
        </w:rPr>
        <w:t>需要的其他证明文件及材料</w:t>
      </w:r>
    </w:p>
    <w:p w:rsidR="00750A9B" w:rsidRDefault="00790438">
      <w:pPr>
        <w:pStyle w:val="510"/>
        <w:spacing w:before="244"/>
        <w:rPr>
          <w:rFonts w:ascii="宋体" w:eastAsia="宋体" w:hAnsi="宋体"/>
        </w:rPr>
      </w:pPr>
      <w:r>
        <w:rPr>
          <w:rFonts w:ascii="宋体" w:eastAsia="宋体" w:hAnsi="宋体" w:cs="仿宋" w:hint="eastAsia"/>
        </w:rPr>
        <w:br w:type="page"/>
      </w:r>
      <w:bookmarkStart w:id="142" w:name="_Toc447021131"/>
      <w:bookmarkStart w:id="143" w:name="_Toc524964900"/>
      <w:bookmarkStart w:id="144" w:name="_Toc469583074"/>
      <w:r>
        <w:rPr>
          <w:rFonts w:ascii="宋体" w:eastAsia="宋体" w:hAnsi="宋体" w:cs="仿宋" w:hint="eastAsia"/>
        </w:rPr>
        <w:lastRenderedPageBreak/>
        <w:t>附件一：</w:t>
      </w:r>
      <w:r>
        <w:rPr>
          <w:rFonts w:ascii="宋体" w:eastAsia="宋体" w:hAnsi="宋体" w:hint="eastAsia"/>
        </w:rPr>
        <w:t>中小企业声明函格式（若供应商为中小企业须提供）</w:t>
      </w:r>
    </w:p>
    <w:p w:rsidR="00750A9B" w:rsidRDefault="00790438">
      <w:pPr>
        <w:pStyle w:val="ab"/>
        <w:spacing w:before="179"/>
        <w:ind w:left="2881" w:right="3180"/>
        <w:jc w:val="center"/>
        <w:rPr>
          <w:rFonts w:ascii="宋体" w:eastAsia="宋体" w:hAnsi="宋体" w:cs="宋体"/>
          <w:sz w:val="24"/>
          <w:szCs w:val="24"/>
        </w:rPr>
      </w:pPr>
      <w:bookmarkStart w:id="145" w:name="_Hlk46844983"/>
      <w:r>
        <w:rPr>
          <w:rFonts w:ascii="宋体" w:eastAsia="宋体" w:hAnsi="宋体" w:cs="宋体" w:hint="eastAsia"/>
          <w:sz w:val="24"/>
          <w:szCs w:val="24"/>
        </w:rPr>
        <w:t>中小企业声明函</w:t>
      </w:r>
      <w:bookmarkEnd w:id="145"/>
    </w:p>
    <w:p w:rsidR="00750A9B" w:rsidRDefault="00750A9B">
      <w:pPr>
        <w:pStyle w:val="ab"/>
        <w:spacing w:before="8"/>
        <w:rPr>
          <w:rFonts w:ascii="宋体" w:eastAsia="宋体" w:hAnsi="宋体" w:cs="宋体"/>
          <w:sz w:val="24"/>
          <w:szCs w:val="24"/>
        </w:rPr>
      </w:pPr>
    </w:p>
    <w:p w:rsidR="00750A9B" w:rsidRDefault="00790438">
      <w:pPr>
        <w:pStyle w:val="ab"/>
        <w:tabs>
          <w:tab w:val="left" w:pos="3012"/>
        </w:tabs>
        <w:spacing w:line="360" w:lineRule="auto"/>
        <w:ind w:left="332" w:right="731" w:firstLine="420"/>
        <w:rPr>
          <w:rFonts w:ascii="宋体" w:eastAsia="宋体" w:hAnsi="宋体" w:cs="宋体"/>
          <w:sz w:val="24"/>
          <w:szCs w:val="24"/>
        </w:rPr>
      </w:pPr>
      <w:r>
        <w:rPr>
          <w:rFonts w:ascii="宋体" w:eastAsia="宋体" w:hAnsi="宋体" w:cs="宋体" w:hint="eastAsia"/>
          <w:sz w:val="24"/>
          <w:szCs w:val="24"/>
        </w:rPr>
        <w:t>本公司郑重声明，根据《政府采购促进中小企业发展管理办法》（财库﹝2020﹞46 号）的规定，本公司（联合体）参加</w:t>
      </w:r>
      <w:r>
        <w:rPr>
          <w:rFonts w:ascii="宋体" w:eastAsia="宋体" w:hAnsi="宋体" w:cs="宋体" w:hint="eastAsia"/>
          <w:sz w:val="24"/>
          <w:szCs w:val="24"/>
          <w:u w:val="single"/>
        </w:rPr>
        <w:t>（单位名称）</w:t>
      </w:r>
      <w:r>
        <w:rPr>
          <w:rFonts w:ascii="宋体" w:eastAsia="宋体" w:hAnsi="宋体" w:cs="宋体" w:hint="eastAsia"/>
          <w:sz w:val="24"/>
          <w:szCs w:val="24"/>
        </w:rPr>
        <w:t>的</w:t>
      </w:r>
      <w:r>
        <w:rPr>
          <w:rFonts w:ascii="宋体" w:eastAsia="宋体" w:hAnsi="宋体" w:cs="宋体" w:hint="eastAsia"/>
          <w:sz w:val="24"/>
          <w:szCs w:val="24"/>
          <w:u w:val="single"/>
        </w:rPr>
        <w:t>（项目名称）</w:t>
      </w:r>
      <w:r>
        <w:rPr>
          <w:rFonts w:ascii="宋体" w:eastAsia="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750A9B" w:rsidRDefault="00790438">
      <w:pPr>
        <w:pStyle w:val="ab"/>
        <w:tabs>
          <w:tab w:val="left" w:pos="3012"/>
        </w:tabs>
        <w:spacing w:line="360" w:lineRule="auto"/>
        <w:ind w:left="332" w:right="731" w:firstLine="42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u w:val="single"/>
        </w:rPr>
        <w:t xml:space="preserve">（标的名称） </w:t>
      </w:r>
      <w:r>
        <w:rPr>
          <w:rFonts w:ascii="宋体" w:eastAsia="宋体" w:hAnsi="宋体" w:cs="宋体" w:hint="eastAsia"/>
          <w:sz w:val="24"/>
          <w:szCs w:val="24"/>
        </w:rPr>
        <w:t>，属于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rsidR="00750A9B" w:rsidRDefault="00790438">
      <w:pPr>
        <w:pStyle w:val="ab"/>
        <w:tabs>
          <w:tab w:val="left" w:pos="3012"/>
        </w:tabs>
        <w:spacing w:line="360" w:lineRule="auto"/>
        <w:ind w:left="332" w:right="731" w:firstLine="42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u w:val="single"/>
        </w:rPr>
        <w:t>（标的名称）</w:t>
      </w:r>
      <w:r>
        <w:rPr>
          <w:rFonts w:ascii="宋体" w:eastAsia="宋体" w:hAnsi="宋体" w:cs="宋体" w:hint="eastAsia"/>
          <w:sz w:val="24"/>
          <w:szCs w:val="24"/>
        </w:rPr>
        <w:t xml:space="preserve"> ，属于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rsidR="00750A9B" w:rsidRDefault="00790438">
      <w:pPr>
        <w:pStyle w:val="ab"/>
        <w:tabs>
          <w:tab w:val="left" w:pos="3012"/>
        </w:tabs>
        <w:spacing w:line="360" w:lineRule="auto"/>
        <w:ind w:left="332" w:right="731" w:firstLine="420"/>
        <w:rPr>
          <w:rFonts w:ascii="宋体" w:eastAsia="宋体" w:hAnsi="宋体" w:cs="宋体"/>
          <w:sz w:val="24"/>
          <w:szCs w:val="24"/>
        </w:rPr>
      </w:pPr>
      <w:r>
        <w:rPr>
          <w:rFonts w:ascii="宋体" w:eastAsia="宋体" w:hAnsi="宋体" w:cs="宋体" w:hint="eastAsia"/>
          <w:sz w:val="24"/>
          <w:szCs w:val="24"/>
        </w:rPr>
        <w:t>……</w:t>
      </w:r>
    </w:p>
    <w:p w:rsidR="00750A9B" w:rsidRDefault="00790438">
      <w:pPr>
        <w:pStyle w:val="ab"/>
        <w:tabs>
          <w:tab w:val="left" w:pos="3012"/>
        </w:tabs>
        <w:spacing w:line="360" w:lineRule="auto"/>
        <w:ind w:left="332" w:right="731" w:firstLine="420"/>
        <w:rPr>
          <w:rFonts w:ascii="宋体" w:eastAsia="宋体" w:hAnsi="宋体" w:cs="宋体"/>
          <w:sz w:val="24"/>
          <w:szCs w:val="24"/>
        </w:rPr>
      </w:pPr>
      <w:r>
        <w:rPr>
          <w:rFonts w:ascii="宋体" w:eastAsia="宋体" w:hAnsi="宋体" w:cs="宋体" w:hint="eastAsia"/>
          <w:sz w:val="24"/>
          <w:szCs w:val="24"/>
        </w:rPr>
        <w:t>以上企业，不属于大企业的分支机构，不存在控股股东 为大企业的情形，也不存在与大企业的负责人为同一人的情形。</w:t>
      </w:r>
    </w:p>
    <w:p w:rsidR="00750A9B" w:rsidRDefault="00790438">
      <w:pPr>
        <w:pStyle w:val="ab"/>
        <w:tabs>
          <w:tab w:val="left" w:pos="3012"/>
        </w:tabs>
        <w:spacing w:line="360" w:lineRule="auto"/>
        <w:ind w:left="332" w:right="731" w:firstLine="420"/>
        <w:rPr>
          <w:rFonts w:ascii="宋体" w:eastAsia="宋体" w:hAnsi="宋体" w:cs="宋体"/>
          <w:sz w:val="24"/>
          <w:szCs w:val="24"/>
        </w:rPr>
      </w:pPr>
      <w:r>
        <w:rPr>
          <w:rFonts w:ascii="宋体" w:eastAsia="宋体" w:hAnsi="宋体" w:cs="宋体" w:hint="eastAsia"/>
          <w:sz w:val="24"/>
          <w:szCs w:val="24"/>
        </w:rPr>
        <w:t>以上企业，不属于大企业的分支机构，不存在控股股东 为大企业的情形，也不存在与大企业的负责人为同一人的情形。</w:t>
      </w:r>
    </w:p>
    <w:p w:rsidR="00750A9B" w:rsidRDefault="00750A9B">
      <w:pPr>
        <w:pStyle w:val="ab"/>
        <w:spacing w:before="124"/>
        <w:ind w:left="753"/>
      </w:pPr>
    </w:p>
    <w:p w:rsidR="00750A9B" w:rsidRDefault="00750A9B">
      <w:pPr>
        <w:pStyle w:val="ab"/>
        <w:spacing w:before="6"/>
        <w:rPr>
          <w:sz w:val="18"/>
        </w:rPr>
      </w:pPr>
    </w:p>
    <w:p w:rsidR="00750A9B" w:rsidRDefault="00790438">
      <w:pPr>
        <w:spacing w:line="360" w:lineRule="auto"/>
        <w:ind w:firstLineChars="200" w:firstLine="420"/>
      </w:pPr>
      <w:r>
        <w:t>企业名称（盖章）：</w:t>
      </w:r>
    </w:p>
    <w:p w:rsidR="00750A9B" w:rsidRDefault="00790438">
      <w:pPr>
        <w:spacing w:line="360" w:lineRule="auto"/>
        <w:ind w:firstLineChars="200" w:firstLine="420"/>
        <w:rPr>
          <w:sz w:val="24"/>
        </w:rPr>
      </w:pPr>
      <w:r>
        <w:t>日</w:t>
      </w:r>
      <w:r>
        <w:tab/>
      </w:r>
      <w:r>
        <w:t>期：</w:t>
      </w:r>
    </w:p>
    <w:p w:rsidR="00750A9B" w:rsidRDefault="00750A9B">
      <w:pPr>
        <w:widowControl/>
        <w:adjustRightInd w:val="0"/>
        <w:spacing w:line="360" w:lineRule="auto"/>
        <w:rPr>
          <w:b/>
        </w:rPr>
      </w:pPr>
    </w:p>
    <w:p w:rsidR="00750A9B" w:rsidRDefault="00750A9B">
      <w:pPr>
        <w:spacing w:line="360" w:lineRule="auto"/>
        <w:rPr>
          <w:b/>
        </w:rPr>
      </w:pPr>
    </w:p>
    <w:p w:rsidR="00750A9B" w:rsidRDefault="00750A9B">
      <w:pPr>
        <w:spacing w:line="360" w:lineRule="auto"/>
        <w:rPr>
          <w:b/>
        </w:rPr>
      </w:pPr>
    </w:p>
    <w:p w:rsidR="00750A9B" w:rsidRDefault="00750A9B">
      <w:pPr>
        <w:spacing w:line="360" w:lineRule="auto"/>
        <w:rPr>
          <w:b/>
        </w:rPr>
      </w:pPr>
    </w:p>
    <w:p w:rsidR="00750A9B" w:rsidRDefault="00750A9B">
      <w:pPr>
        <w:spacing w:line="360" w:lineRule="auto"/>
        <w:rPr>
          <w:b/>
        </w:rPr>
      </w:pPr>
    </w:p>
    <w:p w:rsidR="00750A9B" w:rsidRDefault="00750A9B">
      <w:pPr>
        <w:spacing w:line="360" w:lineRule="auto"/>
        <w:rPr>
          <w:b/>
        </w:rPr>
      </w:pPr>
    </w:p>
    <w:p w:rsidR="00750A9B" w:rsidRDefault="00750A9B">
      <w:pPr>
        <w:spacing w:line="360" w:lineRule="auto"/>
        <w:rPr>
          <w:b/>
        </w:rPr>
      </w:pPr>
    </w:p>
    <w:p w:rsidR="00750A9B" w:rsidRDefault="00750A9B">
      <w:pPr>
        <w:spacing w:line="360" w:lineRule="auto"/>
        <w:rPr>
          <w:b/>
        </w:rPr>
      </w:pPr>
    </w:p>
    <w:p w:rsidR="00750A9B" w:rsidRDefault="00750A9B">
      <w:pPr>
        <w:spacing w:line="360" w:lineRule="auto"/>
        <w:rPr>
          <w:b/>
        </w:rPr>
      </w:pPr>
    </w:p>
    <w:p w:rsidR="00750A9B" w:rsidRDefault="00750A9B">
      <w:pPr>
        <w:spacing w:line="360" w:lineRule="auto"/>
        <w:rPr>
          <w:b/>
        </w:rPr>
      </w:pPr>
    </w:p>
    <w:p w:rsidR="00750A9B" w:rsidRDefault="00750A9B">
      <w:pPr>
        <w:spacing w:line="360" w:lineRule="auto"/>
        <w:rPr>
          <w:b/>
        </w:rPr>
      </w:pPr>
    </w:p>
    <w:p w:rsidR="00750A9B" w:rsidRDefault="00790438">
      <w:pPr>
        <w:spacing w:line="360" w:lineRule="auto"/>
        <w:jc w:val="center"/>
        <w:rPr>
          <w:b/>
          <w:sz w:val="36"/>
          <w:szCs w:val="36"/>
        </w:rPr>
      </w:pPr>
      <w:r>
        <w:rPr>
          <w:rFonts w:hint="eastAsia"/>
          <w:b/>
          <w:sz w:val="36"/>
          <w:szCs w:val="36"/>
        </w:rPr>
        <w:lastRenderedPageBreak/>
        <w:t>残疾人福利性单位声明函</w:t>
      </w:r>
    </w:p>
    <w:p w:rsidR="00750A9B" w:rsidRDefault="00790438">
      <w:pPr>
        <w:spacing w:line="360" w:lineRule="auto"/>
        <w:ind w:firstLineChars="200" w:firstLine="420"/>
        <w:jc w:val="center"/>
        <w:rPr>
          <w:b/>
          <w:sz w:val="36"/>
          <w:szCs w:val="36"/>
        </w:rPr>
      </w:pPr>
      <w:r>
        <w:rPr>
          <w:szCs w:val="21"/>
        </w:rPr>
        <w:t>（若供应商为残疾人福利性单位须提供）</w:t>
      </w:r>
    </w:p>
    <w:p w:rsidR="00750A9B" w:rsidRDefault="00790438">
      <w:pPr>
        <w:spacing w:line="360" w:lineRule="auto"/>
        <w:ind w:firstLineChars="200" w:firstLine="480"/>
        <w:rPr>
          <w:sz w:val="24"/>
        </w:rPr>
      </w:pPr>
      <w:r>
        <w:rPr>
          <w:rFonts w:hint="eastAsia"/>
          <w:sz w:val="24"/>
        </w:rPr>
        <w:t>本单位郑重声明，根据《财政部民政部中国残疾人联合会关于促进残疾人就业政府采购政策的通知》（财库〔</w:t>
      </w:r>
      <w:r>
        <w:rPr>
          <w:sz w:val="24"/>
        </w:rPr>
        <w:t>2017</w:t>
      </w:r>
      <w:r>
        <w:rPr>
          <w:rFonts w:hint="eastAsia"/>
          <w:sz w:val="24"/>
        </w:rPr>
        <w:t>〕</w:t>
      </w:r>
      <w:r>
        <w:rPr>
          <w:sz w:val="24"/>
        </w:rPr>
        <w:t>141</w:t>
      </w:r>
      <w:r>
        <w:rPr>
          <w:rFonts w:hint="eastAsia"/>
          <w:sz w:val="24"/>
        </w:rPr>
        <w:t>号）的规定，本单位为符合条件的残疾人福利性单位，且本单位参加</w:t>
      </w:r>
      <w:r>
        <w:rPr>
          <w:sz w:val="24"/>
        </w:rPr>
        <w:t>______</w:t>
      </w:r>
      <w:r>
        <w:rPr>
          <w:rFonts w:hint="eastAsia"/>
          <w:sz w:val="24"/>
        </w:rPr>
        <w:t>单位的</w:t>
      </w:r>
      <w:r>
        <w:rPr>
          <w:sz w:val="24"/>
        </w:rPr>
        <w:t>______</w:t>
      </w:r>
      <w:r>
        <w:rPr>
          <w:rFonts w:hint="eastAsia"/>
          <w:sz w:val="24"/>
        </w:rPr>
        <w:t>项目采购活动提供本单位制造的货物（由本单位承担工程</w:t>
      </w:r>
      <w:r>
        <w:rPr>
          <w:sz w:val="24"/>
        </w:rPr>
        <w:t>/</w:t>
      </w:r>
      <w:r>
        <w:rPr>
          <w:rFonts w:hint="eastAsia"/>
          <w:sz w:val="24"/>
        </w:rPr>
        <w:t>提供服务），或者提供其他残疾人福利性单位制造的货物（不包括使用非残疾人福利性单位注册商标的货物）。</w:t>
      </w:r>
    </w:p>
    <w:p w:rsidR="00750A9B" w:rsidRDefault="00790438">
      <w:pPr>
        <w:spacing w:line="360" w:lineRule="auto"/>
        <w:ind w:firstLineChars="200" w:firstLine="480"/>
        <w:rPr>
          <w:sz w:val="24"/>
        </w:rPr>
      </w:pPr>
      <w:r>
        <w:rPr>
          <w:rFonts w:hint="eastAsia"/>
          <w:sz w:val="24"/>
        </w:rPr>
        <w:t>本单位对上述声明的真实性负责。如有虚假，将依法承担相应责任。</w:t>
      </w:r>
    </w:p>
    <w:p w:rsidR="00750A9B" w:rsidRDefault="00790438">
      <w:pPr>
        <w:spacing w:line="360" w:lineRule="auto"/>
        <w:ind w:firstLineChars="200" w:firstLine="480"/>
        <w:rPr>
          <w:sz w:val="24"/>
        </w:rPr>
      </w:pPr>
      <w:r>
        <w:rPr>
          <w:rFonts w:hint="eastAsia"/>
          <w:sz w:val="24"/>
        </w:rPr>
        <w:t>单位名称（盖章）：</w:t>
      </w:r>
    </w:p>
    <w:p w:rsidR="00750A9B" w:rsidRDefault="00790438">
      <w:pPr>
        <w:spacing w:line="360" w:lineRule="auto"/>
        <w:ind w:firstLineChars="200" w:firstLine="480"/>
        <w:rPr>
          <w:sz w:val="24"/>
        </w:rPr>
      </w:pPr>
      <w:r>
        <w:rPr>
          <w:rFonts w:hint="eastAsia"/>
          <w:sz w:val="24"/>
        </w:rPr>
        <w:t>日期：</w:t>
      </w:r>
    </w:p>
    <w:p w:rsidR="00750A9B" w:rsidRDefault="00750A9B">
      <w:pPr>
        <w:spacing w:line="360" w:lineRule="auto"/>
        <w:ind w:firstLineChars="200" w:firstLine="480"/>
        <w:jc w:val="center"/>
        <w:rPr>
          <w:sz w:val="24"/>
        </w:rPr>
      </w:pPr>
    </w:p>
    <w:p w:rsidR="00750A9B" w:rsidRDefault="00790438">
      <w:pPr>
        <w:spacing w:line="360" w:lineRule="auto"/>
        <w:ind w:firstLineChars="200" w:firstLine="723"/>
        <w:jc w:val="center"/>
        <w:rPr>
          <w:b/>
          <w:sz w:val="36"/>
          <w:szCs w:val="36"/>
        </w:rPr>
      </w:pPr>
      <w:r>
        <w:rPr>
          <w:rFonts w:hint="eastAsia"/>
          <w:b/>
          <w:sz w:val="36"/>
          <w:szCs w:val="36"/>
        </w:rPr>
        <w:t>属于监狱企业的证明文件</w:t>
      </w:r>
    </w:p>
    <w:p w:rsidR="00750A9B" w:rsidRDefault="00790438">
      <w:pPr>
        <w:spacing w:line="360" w:lineRule="auto"/>
        <w:ind w:firstLineChars="200" w:firstLine="420"/>
        <w:jc w:val="center"/>
        <w:rPr>
          <w:b/>
          <w:sz w:val="36"/>
          <w:szCs w:val="36"/>
        </w:rPr>
      </w:pPr>
      <w:r>
        <w:rPr>
          <w:szCs w:val="21"/>
        </w:rPr>
        <w:t>（若供应商为监狱企业须提供）</w:t>
      </w:r>
    </w:p>
    <w:p w:rsidR="00750A9B" w:rsidRDefault="00790438">
      <w:pPr>
        <w:spacing w:line="360" w:lineRule="auto"/>
        <w:ind w:firstLineChars="200" w:firstLine="480"/>
        <w:rPr>
          <w:sz w:val="24"/>
        </w:rPr>
      </w:pPr>
      <w:r>
        <w:rPr>
          <w:rFonts w:hint="eastAsia"/>
          <w:sz w:val="24"/>
        </w:rPr>
        <w:t>（提供由省级以上监狱管理局、戒毒管理局</w:t>
      </w:r>
      <w:r>
        <w:rPr>
          <w:sz w:val="24"/>
        </w:rPr>
        <w:t>(</w:t>
      </w:r>
      <w:r>
        <w:rPr>
          <w:rFonts w:hint="eastAsia"/>
          <w:sz w:val="24"/>
        </w:rPr>
        <w:t>含新疆生产建设兵团</w:t>
      </w:r>
      <w:r>
        <w:rPr>
          <w:sz w:val="24"/>
        </w:rPr>
        <w:t>)</w:t>
      </w:r>
      <w:r>
        <w:rPr>
          <w:rFonts w:hint="eastAsia"/>
          <w:sz w:val="24"/>
        </w:rPr>
        <w:t>出具的属于监狱企业的证明文件）</w:t>
      </w:r>
    </w:p>
    <w:p w:rsidR="00750A9B" w:rsidRDefault="00750A9B">
      <w:pPr>
        <w:spacing w:line="360" w:lineRule="auto"/>
        <w:ind w:firstLineChars="200" w:firstLine="480"/>
        <w:rPr>
          <w:sz w:val="24"/>
        </w:rPr>
      </w:pPr>
    </w:p>
    <w:p w:rsidR="00750A9B" w:rsidRDefault="00790438">
      <w:pPr>
        <w:spacing w:line="360" w:lineRule="auto"/>
        <w:ind w:firstLineChars="200" w:firstLine="723"/>
        <w:jc w:val="center"/>
        <w:rPr>
          <w:b/>
          <w:sz w:val="36"/>
          <w:szCs w:val="36"/>
        </w:rPr>
      </w:pPr>
      <w:r>
        <w:rPr>
          <w:rFonts w:hint="eastAsia"/>
          <w:b/>
          <w:sz w:val="36"/>
          <w:szCs w:val="36"/>
        </w:rPr>
        <w:t>节能产品认证证书</w:t>
      </w:r>
    </w:p>
    <w:p w:rsidR="00750A9B" w:rsidRDefault="00790438">
      <w:pPr>
        <w:spacing w:line="360" w:lineRule="auto"/>
        <w:ind w:firstLineChars="200" w:firstLine="480"/>
        <w:rPr>
          <w:sz w:val="24"/>
        </w:rPr>
      </w:pPr>
      <w:r>
        <w:rPr>
          <w:rFonts w:hint="eastAsia"/>
          <w:sz w:val="24"/>
        </w:rPr>
        <w:t>（提供国家确定的认证机构出具的、处于有效期之内的产品认证证书）</w:t>
      </w:r>
    </w:p>
    <w:p w:rsidR="00750A9B" w:rsidRDefault="00750A9B">
      <w:pPr>
        <w:spacing w:line="360" w:lineRule="auto"/>
        <w:ind w:firstLineChars="200" w:firstLine="480"/>
        <w:rPr>
          <w:sz w:val="24"/>
        </w:rPr>
      </w:pPr>
    </w:p>
    <w:p w:rsidR="00750A9B" w:rsidRDefault="00750A9B">
      <w:pPr>
        <w:spacing w:line="360" w:lineRule="auto"/>
        <w:ind w:firstLineChars="200" w:firstLine="480"/>
        <w:rPr>
          <w:sz w:val="24"/>
        </w:rPr>
      </w:pPr>
    </w:p>
    <w:p w:rsidR="00750A9B" w:rsidRDefault="00790438">
      <w:pPr>
        <w:spacing w:line="360" w:lineRule="auto"/>
        <w:ind w:firstLineChars="200" w:firstLine="723"/>
        <w:jc w:val="center"/>
        <w:rPr>
          <w:b/>
          <w:sz w:val="36"/>
          <w:szCs w:val="36"/>
        </w:rPr>
      </w:pPr>
      <w:r>
        <w:rPr>
          <w:rFonts w:hint="eastAsia"/>
          <w:b/>
          <w:sz w:val="36"/>
          <w:szCs w:val="36"/>
        </w:rPr>
        <w:t>环境标志产品认证证书</w:t>
      </w:r>
    </w:p>
    <w:p w:rsidR="00750A9B" w:rsidRDefault="00790438">
      <w:pPr>
        <w:spacing w:line="360" w:lineRule="auto"/>
        <w:ind w:firstLineChars="200" w:firstLine="480"/>
        <w:rPr>
          <w:sz w:val="24"/>
        </w:rPr>
      </w:pPr>
      <w:r>
        <w:rPr>
          <w:rFonts w:hint="eastAsia"/>
          <w:sz w:val="24"/>
        </w:rPr>
        <w:t>（提供国家确定的认证机构出具的、处于有效期之内的产品认证证书）</w:t>
      </w:r>
    </w:p>
    <w:p w:rsidR="00750A9B" w:rsidRDefault="00750A9B">
      <w:pPr>
        <w:spacing w:line="360" w:lineRule="auto"/>
        <w:ind w:firstLineChars="200" w:firstLine="480"/>
        <w:rPr>
          <w:sz w:val="24"/>
        </w:rPr>
      </w:pPr>
    </w:p>
    <w:p w:rsidR="00750A9B" w:rsidRDefault="00750A9B">
      <w:pPr>
        <w:spacing w:line="360" w:lineRule="auto"/>
        <w:ind w:firstLineChars="200" w:firstLine="480"/>
        <w:rPr>
          <w:sz w:val="24"/>
        </w:rPr>
      </w:pPr>
    </w:p>
    <w:p w:rsidR="00750A9B" w:rsidRDefault="00750A9B">
      <w:pPr>
        <w:spacing w:line="360" w:lineRule="auto"/>
        <w:ind w:firstLineChars="200" w:firstLine="480"/>
        <w:rPr>
          <w:sz w:val="24"/>
        </w:rPr>
      </w:pPr>
    </w:p>
    <w:p w:rsidR="00750A9B" w:rsidRDefault="00790438">
      <w:pPr>
        <w:spacing w:line="360" w:lineRule="auto"/>
        <w:ind w:firstLineChars="200" w:firstLine="723"/>
        <w:jc w:val="center"/>
        <w:rPr>
          <w:b/>
          <w:sz w:val="36"/>
          <w:szCs w:val="36"/>
        </w:rPr>
      </w:pPr>
      <w:r>
        <w:rPr>
          <w:rFonts w:hint="eastAsia"/>
          <w:b/>
          <w:sz w:val="36"/>
          <w:szCs w:val="36"/>
        </w:rPr>
        <w:t>进口产品转让技术、消化吸收再创新方案</w:t>
      </w:r>
    </w:p>
    <w:p w:rsidR="00750A9B" w:rsidRDefault="00790438">
      <w:pPr>
        <w:spacing w:line="360" w:lineRule="auto"/>
        <w:ind w:firstLineChars="200" w:firstLine="480"/>
        <w:rPr>
          <w:sz w:val="24"/>
        </w:rPr>
      </w:pPr>
      <w:r>
        <w:rPr>
          <w:rFonts w:hint="eastAsia"/>
          <w:sz w:val="24"/>
        </w:rPr>
        <w:t>（对于允许进口产品参加的项目）</w:t>
      </w:r>
    </w:p>
    <w:p w:rsidR="00750A9B" w:rsidRDefault="00750A9B">
      <w:pPr>
        <w:spacing w:line="360" w:lineRule="auto"/>
        <w:rPr>
          <w:rFonts w:hAnsi="Calibri"/>
          <w:sz w:val="32"/>
          <w:szCs w:val="32"/>
        </w:rPr>
      </w:pPr>
    </w:p>
    <w:p w:rsidR="00750A9B" w:rsidRDefault="00790438">
      <w:pPr>
        <w:pStyle w:val="1"/>
        <w:spacing w:before="240" w:after="240"/>
        <w:ind w:firstLineChars="0" w:firstLine="0"/>
        <w:rPr>
          <w:rFonts w:ascii="宋体" w:eastAsia="宋体" w:hAnsi="宋体" w:cs="仿宋"/>
          <w:kern w:val="0"/>
          <w:lang w:val="zh-CN"/>
        </w:rPr>
      </w:pPr>
      <w:bookmarkStart w:id="146" w:name="_Toc5809"/>
      <w:bookmarkStart w:id="147" w:name="_Toc30874"/>
      <w:bookmarkStart w:id="148" w:name="_Toc28621"/>
      <w:bookmarkStart w:id="149" w:name="_Toc87872880"/>
      <w:bookmarkEnd w:id="142"/>
      <w:bookmarkEnd w:id="143"/>
      <w:bookmarkEnd w:id="144"/>
      <w:r>
        <w:rPr>
          <w:rFonts w:ascii="宋体" w:eastAsia="宋体" w:hAnsi="宋体" w:cs="仿宋" w:hint="eastAsia"/>
        </w:rPr>
        <w:lastRenderedPageBreak/>
        <w:t>附件二、</w:t>
      </w:r>
      <w:bookmarkStart w:id="150" w:name="_Toc9184"/>
      <w:bookmarkStart w:id="151" w:name="_Toc14560"/>
      <w:bookmarkStart w:id="152" w:name="_Toc27987"/>
      <w:bookmarkEnd w:id="146"/>
      <w:bookmarkEnd w:id="147"/>
      <w:bookmarkEnd w:id="148"/>
      <w:r>
        <w:rPr>
          <w:rFonts w:ascii="宋体" w:eastAsia="宋体" w:hAnsi="宋体" w:cs="仿宋" w:hint="eastAsia"/>
          <w:kern w:val="0"/>
          <w:lang w:val="zh-CN"/>
        </w:rPr>
        <w:t>南京市政府采购供应商信用记录表</w:t>
      </w:r>
      <w:bookmarkEnd w:id="149"/>
      <w:bookmarkEnd w:id="150"/>
      <w:bookmarkEnd w:id="151"/>
      <w:bookmarkEnd w:id="152"/>
    </w:p>
    <w:p w:rsidR="00750A9B" w:rsidRDefault="00790438">
      <w:pPr>
        <w:spacing w:line="360" w:lineRule="auto"/>
        <w:jc w:val="center"/>
        <w:rPr>
          <w:rFonts w:ascii="宋体" w:hAnsi="宋体" w:cs="仿宋"/>
          <w:sz w:val="20"/>
        </w:rPr>
      </w:pPr>
      <w:r>
        <w:rPr>
          <w:rFonts w:ascii="宋体" w:hAnsi="宋体" w:cs="仿宋" w:hint="eastAsia"/>
          <w:b/>
          <w:bCs/>
          <w:sz w:val="32"/>
          <w:szCs w:val="32"/>
        </w:rPr>
        <w:t>南京市政府采购供应商信用记录表</w:t>
      </w:r>
    </w:p>
    <w:p w:rsidR="00750A9B" w:rsidRDefault="00790438">
      <w:pPr>
        <w:spacing w:line="360" w:lineRule="auto"/>
        <w:jc w:val="center"/>
        <w:rPr>
          <w:rFonts w:ascii="宋体" w:hAnsi="宋体" w:cs="仿宋"/>
          <w:sz w:val="20"/>
        </w:rPr>
      </w:pPr>
      <w:r>
        <w:rPr>
          <w:rFonts w:ascii="宋体" w:hAnsi="宋体" w:cs="仿宋" w:hint="eastAsia"/>
          <w:szCs w:val="21"/>
        </w:rPr>
        <w:t>（仅为示范格式，直接填写无效，需至“南京政府采购供应商诚信档案管理系统”在线打印）</w:t>
      </w:r>
    </w:p>
    <w:p w:rsidR="00750A9B" w:rsidRDefault="00750A9B">
      <w:pPr>
        <w:spacing w:line="20" w:lineRule="exact"/>
        <w:rPr>
          <w:rFonts w:ascii="宋体" w:hAnsi="宋体" w:cs="仿宋"/>
          <w:sz w:val="20"/>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5"/>
        <w:gridCol w:w="2218"/>
        <w:gridCol w:w="2218"/>
        <w:gridCol w:w="2559"/>
      </w:tblGrid>
      <w:tr w:rsidR="00750A9B">
        <w:trPr>
          <w:trHeight w:val="495"/>
          <w:jc w:val="center"/>
        </w:trPr>
        <w:tc>
          <w:tcPr>
            <w:tcW w:w="2085" w:type="dxa"/>
            <w:noWrap/>
            <w:vAlign w:val="center"/>
          </w:tcPr>
          <w:p w:rsidR="00750A9B" w:rsidRDefault="00790438">
            <w:pPr>
              <w:ind w:left="20"/>
              <w:jc w:val="center"/>
              <w:rPr>
                <w:rFonts w:ascii="宋体" w:hAnsi="宋体" w:cs="仿宋"/>
                <w:sz w:val="24"/>
                <w:szCs w:val="24"/>
              </w:rPr>
            </w:pPr>
            <w:r>
              <w:rPr>
                <w:rFonts w:ascii="宋体" w:hAnsi="宋体" w:cs="仿宋" w:hint="eastAsia"/>
                <w:b/>
                <w:bCs/>
                <w:sz w:val="24"/>
                <w:szCs w:val="24"/>
              </w:rPr>
              <w:t>单位名称</w:t>
            </w:r>
          </w:p>
        </w:tc>
        <w:tc>
          <w:tcPr>
            <w:tcW w:w="2218" w:type="dxa"/>
            <w:noWrap/>
            <w:vAlign w:val="center"/>
          </w:tcPr>
          <w:p w:rsidR="00750A9B" w:rsidRDefault="00750A9B">
            <w:pPr>
              <w:jc w:val="center"/>
              <w:rPr>
                <w:rFonts w:ascii="宋体" w:hAnsi="宋体" w:cs="仿宋"/>
                <w:sz w:val="24"/>
                <w:szCs w:val="24"/>
              </w:rPr>
            </w:pPr>
          </w:p>
        </w:tc>
        <w:tc>
          <w:tcPr>
            <w:tcW w:w="2218" w:type="dxa"/>
            <w:noWrap/>
            <w:vAlign w:val="center"/>
          </w:tcPr>
          <w:p w:rsidR="00750A9B" w:rsidRDefault="00790438">
            <w:pPr>
              <w:jc w:val="center"/>
              <w:rPr>
                <w:rFonts w:ascii="宋体" w:hAnsi="宋体" w:cs="仿宋"/>
                <w:sz w:val="24"/>
                <w:szCs w:val="24"/>
              </w:rPr>
            </w:pPr>
            <w:r>
              <w:rPr>
                <w:rFonts w:ascii="宋体" w:hAnsi="宋体" w:cs="仿宋" w:hint="eastAsia"/>
                <w:b/>
                <w:bCs/>
                <w:sz w:val="24"/>
                <w:szCs w:val="24"/>
              </w:rPr>
              <w:t>统一社会信用代码</w:t>
            </w:r>
          </w:p>
        </w:tc>
        <w:tc>
          <w:tcPr>
            <w:tcW w:w="2559" w:type="dxa"/>
            <w:noWrap/>
            <w:vAlign w:val="center"/>
          </w:tcPr>
          <w:p w:rsidR="00750A9B" w:rsidRDefault="00750A9B">
            <w:pPr>
              <w:jc w:val="center"/>
              <w:rPr>
                <w:rFonts w:ascii="宋体" w:hAnsi="宋体" w:cs="仿宋"/>
                <w:sz w:val="24"/>
                <w:szCs w:val="24"/>
              </w:rPr>
            </w:pPr>
          </w:p>
        </w:tc>
      </w:tr>
      <w:tr w:rsidR="00750A9B">
        <w:trPr>
          <w:trHeight w:val="452"/>
          <w:jc w:val="center"/>
        </w:trPr>
        <w:tc>
          <w:tcPr>
            <w:tcW w:w="2085" w:type="dxa"/>
            <w:noWrap/>
            <w:vAlign w:val="center"/>
          </w:tcPr>
          <w:p w:rsidR="00750A9B" w:rsidRDefault="00790438">
            <w:pPr>
              <w:ind w:left="20"/>
              <w:jc w:val="center"/>
              <w:rPr>
                <w:rFonts w:ascii="宋体" w:hAnsi="宋体" w:cs="仿宋"/>
                <w:sz w:val="24"/>
                <w:szCs w:val="24"/>
              </w:rPr>
            </w:pPr>
            <w:r>
              <w:rPr>
                <w:rFonts w:ascii="宋体" w:hAnsi="宋体" w:cs="仿宋" w:hint="eastAsia"/>
                <w:b/>
                <w:bCs/>
                <w:sz w:val="24"/>
                <w:szCs w:val="24"/>
              </w:rPr>
              <w:t>法定代表人</w:t>
            </w:r>
          </w:p>
        </w:tc>
        <w:tc>
          <w:tcPr>
            <w:tcW w:w="2218" w:type="dxa"/>
            <w:noWrap/>
            <w:vAlign w:val="center"/>
          </w:tcPr>
          <w:p w:rsidR="00750A9B" w:rsidRDefault="00750A9B">
            <w:pPr>
              <w:jc w:val="center"/>
              <w:rPr>
                <w:rFonts w:ascii="宋体" w:hAnsi="宋体" w:cs="仿宋"/>
                <w:sz w:val="24"/>
                <w:szCs w:val="24"/>
              </w:rPr>
            </w:pPr>
          </w:p>
        </w:tc>
        <w:tc>
          <w:tcPr>
            <w:tcW w:w="2218" w:type="dxa"/>
            <w:noWrap/>
            <w:vAlign w:val="center"/>
          </w:tcPr>
          <w:p w:rsidR="00750A9B" w:rsidRDefault="00790438">
            <w:pPr>
              <w:jc w:val="center"/>
              <w:rPr>
                <w:rFonts w:ascii="宋体" w:hAnsi="宋体" w:cs="仿宋"/>
                <w:sz w:val="24"/>
                <w:szCs w:val="24"/>
              </w:rPr>
            </w:pPr>
            <w:r>
              <w:rPr>
                <w:rFonts w:ascii="宋体" w:hAnsi="宋体" w:cs="仿宋" w:hint="eastAsia"/>
                <w:b/>
                <w:bCs/>
                <w:sz w:val="24"/>
                <w:szCs w:val="24"/>
              </w:rPr>
              <w:t>联系人</w:t>
            </w:r>
          </w:p>
        </w:tc>
        <w:tc>
          <w:tcPr>
            <w:tcW w:w="2559" w:type="dxa"/>
            <w:noWrap/>
            <w:vAlign w:val="center"/>
          </w:tcPr>
          <w:p w:rsidR="00750A9B" w:rsidRDefault="00750A9B">
            <w:pPr>
              <w:jc w:val="center"/>
              <w:rPr>
                <w:rFonts w:ascii="宋体" w:hAnsi="宋体" w:cs="仿宋"/>
                <w:sz w:val="24"/>
                <w:szCs w:val="24"/>
              </w:rPr>
            </w:pPr>
          </w:p>
        </w:tc>
      </w:tr>
      <w:tr w:rsidR="00750A9B">
        <w:trPr>
          <w:trHeight w:val="474"/>
          <w:jc w:val="center"/>
        </w:trPr>
        <w:tc>
          <w:tcPr>
            <w:tcW w:w="2085" w:type="dxa"/>
            <w:noWrap/>
            <w:vAlign w:val="center"/>
          </w:tcPr>
          <w:p w:rsidR="00750A9B" w:rsidRDefault="00790438">
            <w:pPr>
              <w:ind w:left="20"/>
              <w:jc w:val="center"/>
              <w:rPr>
                <w:rFonts w:ascii="宋体" w:hAnsi="宋体" w:cs="仿宋"/>
                <w:sz w:val="24"/>
                <w:szCs w:val="24"/>
              </w:rPr>
            </w:pPr>
            <w:r>
              <w:rPr>
                <w:rFonts w:ascii="宋体" w:hAnsi="宋体" w:cs="仿宋" w:hint="eastAsia"/>
                <w:b/>
                <w:bCs/>
                <w:sz w:val="24"/>
                <w:szCs w:val="24"/>
              </w:rPr>
              <w:t>联系地址</w:t>
            </w:r>
          </w:p>
        </w:tc>
        <w:tc>
          <w:tcPr>
            <w:tcW w:w="2218" w:type="dxa"/>
            <w:noWrap/>
            <w:vAlign w:val="center"/>
          </w:tcPr>
          <w:p w:rsidR="00750A9B" w:rsidRDefault="00750A9B">
            <w:pPr>
              <w:jc w:val="center"/>
              <w:rPr>
                <w:rFonts w:ascii="宋体" w:hAnsi="宋体" w:cs="仿宋"/>
                <w:sz w:val="24"/>
                <w:szCs w:val="24"/>
              </w:rPr>
            </w:pPr>
          </w:p>
        </w:tc>
        <w:tc>
          <w:tcPr>
            <w:tcW w:w="2218" w:type="dxa"/>
            <w:noWrap/>
            <w:vAlign w:val="center"/>
          </w:tcPr>
          <w:p w:rsidR="00750A9B" w:rsidRDefault="00790438">
            <w:pPr>
              <w:jc w:val="center"/>
              <w:rPr>
                <w:rFonts w:ascii="宋体" w:hAnsi="宋体" w:cs="仿宋"/>
                <w:sz w:val="24"/>
                <w:szCs w:val="24"/>
              </w:rPr>
            </w:pPr>
            <w:r>
              <w:rPr>
                <w:rFonts w:ascii="宋体" w:hAnsi="宋体" w:cs="仿宋" w:hint="eastAsia"/>
                <w:b/>
                <w:bCs/>
                <w:sz w:val="24"/>
                <w:szCs w:val="24"/>
              </w:rPr>
              <w:t>联系电话</w:t>
            </w:r>
          </w:p>
        </w:tc>
        <w:tc>
          <w:tcPr>
            <w:tcW w:w="2559" w:type="dxa"/>
            <w:noWrap/>
            <w:vAlign w:val="center"/>
          </w:tcPr>
          <w:p w:rsidR="00750A9B" w:rsidRDefault="00750A9B">
            <w:pPr>
              <w:jc w:val="center"/>
              <w:rPr>
                <w:rFonts w:ascii="宋体" w:hAnsi="宋体" w:cs="仿宋"/>
                <w:sz w:val="24"/>
                <w:szCs w:val="24"/>
              </w:rPr>
            </w:pPr>
          </w:p>
        </w:tc>
      </w:tr>
      <w:tr w:rsidR="00750A9B">
        <w:trPr>
          <w:trHeight w:val="506"/>
          <w:jc w:val="center"/>
        </w:trPr>
        <w:tc>
          <w:tcPr>
            <w:tcW w:w="2085" w:type="dxa"/>
            <w:noWrap/>
            <w:vAlign w:val="center"/>
          </w:tcPr>
          <w:p w:rsidR="00750A9B" w:rsidRDefault="00790438">
            <w:pPr>
              <w:ind w:left="20"/>
              <w:jc w:val="center"/>
              <w:rPr>
                <w:rFonts w:ascii="宋体" w:hAnsi="宋体" w:cs="仿宋"/>
                <w:sz w:val="24"/>
                <w:szCs w:val="24"/>
              </w:rPr>
            </w:pPr>
            <w:r>
              <w:rPr>
                <w:rFonts w:ascii="宋体" w:hAnsi="宋体" w:cs="仿宋" w:hint="eastAsia"/>
                <w:b/>
                <w:bCs/>
                <w:sz w:val="24"/>
                <w:szCs w:val="24"/>
              </w:rPr>
              <w:t>信用得分</w:t>
            </w:r>
          </w:p>
        </w:tc>
        <w:tc>
          <w:tcPr>
            <w:tcW w:w="2218" w:type="dxa"/>
            <w:noWrap/>
            <w:vAlign w:val="center"/>
          </w:tcPr>
          <w:p w:rsidR="00750A9B" w:rsidRDefault="00750A9B">
            <w:pPr>
              <w:jc w:val="center"/>
              <w:rPr>
                <w:rFonts w:ascii="宋体" w:hAnsi="宋体" w:cs="仿宋"/>
                <w:sz w:val="24"/>
                <w:szCs w:val="24"/>
              </w:rPr>
            </w:pPr>
          </w:p>
        </w:tc>
        <w:tc>
          <w:tcPr>
            <w:tcW w:w="2218" w:type="dxa"/>
            <w:noWrap/>
            <w:vAlign w:val="center"/>
          </w:tcPr>
          <w:p w:rsidR="00750A9B" w:rsidRDefault="00790438">
            <w:pPr>
              <w:jc w:val="center"/>
              <w:rPr>
                <w:rFonts w:ascii="宋体" w:hAnsi="宋体" w:cs="仿宋"/>
                <w:sz w:val="24"/>
                <w:szCs w:val="24"/>
              </w:rPr>
            </w:pPr>
            <w:r>
              <w:rPr>
                <w:rFonts w:ascii="宋体" w:hAnsi="宋体" w:cs="仿宋" w:hint="eastAsia"/>
                <w:b/>
                <w:bCs/>
                <w:sz w:val="24"/>
                <w:szCs w:val="24"/>
              </w:rPr>
              <w:t>星级</w:t>
            </w:r>
          </w:p>
        </w:tc>
        <w:tc>
          <w:tcPr>
            <w:tcW w:w="2559" w:type="dxa"/>
            <w:noWrap/>
            <w:vAlign w:val="center"/>
          </w:tcPr>
          <w:p w:rsidR="00750A9B" w:rsidRDefault="00750A9B">
            <w:pPr>
              <w:jc w:val="center"/>
              <w:rPr>
                <w:rFonts w:ascii="宋体" w:hAnsi="宋体" w:cs="仿宋"/>
                <w:sz w:val="24"/>
                <w:szCs w:val="24"/>
              </w:rPr>
            </w:pPr>
          </w:p>
        </w:tc>
      </w:tr>
      <w:tr w:rsidR="00750A9B">
        <w:trPr>
          <w:trHeight w:val="1344"/>
          <w:jc w:val="center"/>
        </w:trPr>
        <w:tc>
          <w:tcPr>
            <w:tcW w:w="2085" w:type="dxa"/>
            <w:noWrap/>
            <w:vAlign w:val="center"/>
          </w:tcPr>
          <w:p w:rsidR="00750A9B" w:rsidRDefault="00790438">
            <w:pPr>
              <w:jc w:val="center"/>
              <w:rPr>
                <w:rFonts w:ascii="宋体" w:hAnsi="宋体" w:cs="仿宋"/>
                <w:sz w:val="24"/>
                <w:szCs w:val="24"/>
              </w:rPr>
            </w:pPr>
            <w:r>
              <w:rPr>
                <w:rFonts w:ascii="宋体" w:hAnsi="宋体" w:cs="仿宋" w:hint="eastAsia"/>
                <w:b/>
                <w:bCs/>
                <w:sz w:val="24"/>
                <w:szCs w:val="24"/>
              </w:rPr>
              <w:t>诚信档案记录情况</w:t>
            </w:r>
          </w:p>
        </w:tc>
        <w:tc>
          <w:tcPr>
            <w:tcW w:w="6995" w:type="dxa"/>
            <w:gridSpan w:val="3"/>
            <w:noWrap/>
            <w:vAlign w:val="center"/>
          </w:tcPr>
          <w:p w:rsidR="00750A9B" w:rsidRDefault="00750A9B">
            <w:pPr>
              <w:jc w:val="center"/>
              <w:rPr>
                <w:rFonts w:ascii="宋体" w:hAnsi="宋体" w:cs="仿宋"/>
                <w:sz w:val="24"/>
                <w:szCs w:val="24"/>
              </w:rPr>
            </w:pPr>
          </w:p>
        </w:tc>
      </w:tr>
      <w:tr w:rsidR="00750A9B">
        <w:trPr>
          <w:trHeight w:val="6513"/>
          <w:jc w:val="center"/>
        </w:trPr>
        <w:tc>
          <w:tcPr>
            <w:tcW w:w="2085" w:type="dxa"/>
            <w:noWrap/>
            <w:vAlign w:val="center"/>
          </w:tcPr>
          <w:p w:rsidR="00750A9B" w:rsidRDefault="00790438">
            <w:pPr>
              <w:spacing w:line="251" w:lineRule="exact"/>
              <w:ind w:left="20"/>
              <w:jc w:val="center"/>
              <w:rPr>
                <w:rFonts w:ascii="宋体" w:hAnsi="宋体" w:cs="仿宋"/>
                <w:sz w:val="24"/>
                <w:szCs w:val="24"/>
              </w:rPr>
            </w:pPr>
            <w:r>
              <w:rPr>
                <w:rFonts w:ascii="宋体" w:hAnsi="宋体" w:cs="仿宋" w:hint="eastAsia"/>
                <w:b/>
                <w:bCs/>
                <w:sz w:val="24"/>
                <w:szCs w:val="24"/>
              </w:rPr>
              <w:t>信用承诺</w:t>
            </w:r>
          </w:p>
        </w:tc>
        <w:tc>
          <w:tcPr>
            <w:tcW w:w="6995" w:type="dxa"/>
            <w:gridSpan w:val="3"/>
            <w:noWrap/>
            <w:vAlign w:val="center"/>
          </w:tcPr>
          <w:p w:rsidR="00750A9B" w:rsidRDefault="00790438">
            <w:pPr>
              <w:spacing w:line="274" w:lineRule="exact"/>
              <w:ind w:right="60" w:firstLineChars="200" w:firstLine="480"/>
              <w:rPr>
                <w:rFonts w:ascii="宋体" w:hAnsi="宋体" w:cs="仿宋"/>
                <w:color w:val="FF0000"/>
                <w:w w:val="99"/>
                <w:sz w:val="24"/>
                <w:szCs w:val="24"/>
              </w:rPr>
            </w:pPr>
            <w:r>
              <w:rPr>
                <w:rFonts w:ascii="宋体" w:hAnsi="宋体" w:cs="仿宋" w:hint="eastAsia"/>
                <w:sz w:val="24"/>
                <w:szCs w:val="24"/>
              </w:rPr>
              <w:t>我公司自愿参加本次政府采购活动，严格遵守《中华人民政府采购法》及</w:t>
            </w:r>
            <w:r>
              <w:rPr>
                <w:rFonts w:ascii="宋体" w:hAnsi="宋体" w:cs="仿宋" w:hint="eastAsia"/>
                <w:w w:val="99"/>
                <w:sz w:val="24"/>
                <w:szCs w:val="24"/>
              </w:rPr>
              <w:t>相关法律法规，坚守公开、公平、公正和诚实信用的原则，依法诚信经营，无条件遵守本次政府采购活动的各项规定。我们郑重承诺，（1）我公司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符合法律、行政法规和采购文件规定的其他条件。如有弄虚作假或其他违法违规行为，愿承担一切法律责任，接受各级政府采购监管部门和有权机关</w:t>
            </w:r>
            <w:r>
              <w:rPr>
                <w:rFonts w:ascii="宋体" w:hAnsi="宋体" w:cs="仿宋" w:hint="eastAsia"/>
                <w:sz w:val="24"/>
                <w:szCs w:val="24"/>
              </w:rPr>
              <w:t>的审查和处罚。</w:t>
            </w:r>
          </w:p>
          <w:p w:rsidR="00750A9B" w:rsidRDefault="00750A9B">
            <w:pPr>
              <w:pStyle w:val="a1"/>
              <w:ind w:firstLine="480"/>
              <w:rPr>
                <w:rFonts w:ascii="宋体" w:hAnsi="宋体" w:cs="仿宋"/>
                <w:sz w:val="24"/>
              </w:rPr>
            </w:pPr>
          </w:p>
          <w:p w:rsidR="00750A9B" w:rsidRDefault="00750A9B">
            <w:pPr>
              <w:pStyle w:val="a1"/>
              <w:ind w:firstLine="480"/>
              <w:rPr>
                <w:rFonts w:ascii="宋体" w:hAnsi="宋体" w:cs="仿宋"/>
                <w:sz w:val="24"/>
              </w:rPr>
            </w:pPr>
          </w:p>
          <w:p w:rsidR="00750A9B" w:rsidRDefault="00750A9B">
            <w:pPr>
              <w:pStyle w:val="a1"/>
              <w:ind w:firstLine="480"/>
              <w:rPr>
                <w:rFonts w:ascii="宋体" w:hAnsi="宋体" w:cs="仿宋"/>
                <w:sz w:val="24"/>
              </w:rPr>
            </w:pPr>
          </w:p>
          <w:p w:rsidR="00750A9B" w:rsidRDefault="00790438">
            <w:pPr>
              <w:spacing w:line="274" w:lineRule="exact"/>
              <w:ind w:right="3180" w:firstLineChars="200" w:firstLine="480"/>
              <w:rPr>
                <w:rFonts w:ascii="宋体" w:hAnsi="宋体" w:cs="仿宋"/>
                <w:sz w:val="24"/>
                <w:szCs w:val="24"/>
              </w:rPr>
            </w:pPr>
            <w:r>
              <w:rPr>
                <w:rFonts w:ascii="宋体" w:hAnsi="宋体" w:cs="仿宋" w:hint="eastAsia"/>
                <w:sz w:val="24"/>
                <w:szCs w:val="24"/>
              </w:rPr>
              <w:t>供应商名称（盖章）：</w:t>
            </w:r>
          </w:p>
          <w:p w:rsidR="00750A9B" w:rsidRDefault="00790438">
            <w:pPr>
              <w:spacing w:line="274" w:lineRule="exact"/>
              <w:ind w:right="3180" w:firstLineChars="200" w:firstLine="480"/>
              <w:rPr>
                <w:rFonts w:ascii="宋体" w:hAnsi="宋体" w:cs="仿宋"/>
                <w:sz w:val="24"/>
                <w:szCs w:val="24"/>
              </w:rPr>
            </w:pPr>
            <w:r>
              <w:rPr>
                <w:rFonts w:ascii="宋体" w:hAnsi="宋体" w:cs="仿宋" w:hint="eastAsia"/>
                <w:sz w:val="24"/>
                <w:szCs w:val="24"/>
              </w:rPr>
              <w:t>法定代表人（签字）：</w:t>
            </w:r>
          </w:p>
          <w:p w:rsidR="00750A9B" w:rsidRDefault="00790438">
            <w:pPr>
              <w:spacing w:line="274" w:lineRule="exact"/>
              <w:ind w:firstLineChars="200" w:firstLine="480"/>
              <w:rPr>
                <w:rFonts w:ascii="宋体" w:hAnsi="宋体" w:cs="仿宋"/>
                <w:sz w:val="24"/>
                <w:szCs w:val="24"/>
              </w:rPr>
            </w:pPr>
            <w:r>
              <w:rPr>
                <w:rFonts w:ascii="宋体" w:hAnsi="宋体" w:cs="仿宋" w:hint="eastAsia"/>
                <w:sz w:val="24"/>
                <w:szCs w:val="24"/>
              </w:rPr>
              <w:t>二〇   年  月  日</w:t>
            </w:r>
          </w:p>
        </w:tc>
      </w:tr>
    </w:tbl>
    <w:p w:rsidR="00750A9B" w:rsidRDefault="00750A9B">
      <w:pPr>
        <w:rPr>
          <w:rFonts w:ascii="宋体" w:hAnsi="宋体" w:cs="仿宋"/>
        </w:rPr>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90438">
      <w:pPr>
        <w:widowControl/>
        <w:spacing w:line="360" w:lineRule="auto"/>
        <w:ind w:firstLineChars="200" w:firstLine="482"/>
        <w:outlineLvl w:val="1"/>
        <w:rPr>
          <w:rFonts w:asciiTheme="minorEastAsia" w:eastAsiaTheme="minorEastAsia" w:hAnsiTheme="minorEastAsia" w:cs="宋体"/>
          <w:b/>
          <w:bCs/>
          <w:kern w:val="0"/>
          <w:sz w:val="24"/>
          <w:szCs w:val="22"/>
        </w:rPr>
      </w:pPr>
      <w:r>
        <w:rPr>
          <w:rFonts w:asciiTheme="minorEastAsia" w:eastAsiaTheme="minorEastAsia" w:hAnsiTheme="minorEastAsia" w:cs="宋体" w:hint="eastAsia"/>
          <w:b/>
          <w:bCs/>
          <w:kern w:val="0"/>
          <w:sz w:val="24"/>
          <w:szCs w:val="22"/>
        </w:rPr>
        <w:t>附件三、无重大违法记录声明格式</w:t>
      </w:r>
    </w:p>
    <w:p w:rsidR="00750A9B" w:rsidRDefault="00750A9B">
      <w:pPr>
        <w:widowControl/>
        <w:adjustRightInd w:val="0"/>
        <w:spacing w:line="240" w:lineRule="atLeast"/>
        <w:rPr>
          <w:rFonts w:asciiTheme="minorEastAsia" w:eastAsiaTheme="minorEastAsia" w:hAnsiTheme="minorEastAsia"/>
          <w:b/>
        </w:rPr>
      </w:pPr>
    </w:p>
    <w:p w:rsidR="00750A9B" w:rsidRDefault="00790438">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无重大违法记录声明</w:t>
      </w:r>
    </w:p>
    <w:p w:rsidR="00750A9B" w:rsidRDefault="00750A9B">
      <w:pPr>
        <w:spacing w:line="360" w:lineRule="auto"/>
        <w:rPr>
          <w:rFonts w:asciiTheme="minorEastAsia" w:eastAsiaTheme="minorEastAsia" w:hAnsiTheme="minorEastAsia"/>
        </w:rPr>
      </w:pPr>
    </w:p>
    <w:p w:rsidR="00750A9B" w:rsidRDefault="00790438">
      <w:pPr>
        <w:spacing w:line="360" w:lineRule="auto"/>
        <w:rPr>
          <w:rFonts w:asciiTheme="minorEastAsia" w:eastAsiaTheme="minorEastAsia" w:hAnsiTheme="minorEastAsia"/>
        </w:rPr>
      </w:pPr>
      <w:r>
        <w:rPr>
          <w:rFonts w:asciiTheme="minorEastAsia" w:eastAsiaTheme="minorEastAsia" w:hAnsiTheme="minorEastAsia" w:hint="eastAsia"/>
        </w:rPr>
        <w:t>南京市浦口区人民政府泰山街道办事处：</w:t>
      </w:r>
    </w:p>
    <w:p w:rsidR="00750A9B" w:rsidRDefault="00790438">
      <w:pPr>
        <w:spacing w:line="360" w:lineRule="auto"/>
        <w:rPr>
          <w:rFonts w:asciiTheme="minorEastAsia" w:eastAsiaTheme="minorEastAsia" w:hAnsiTheme="minorEastAsia"/>
        </w:rPr>
      </w:pPr>
      <w:r>
        <w:rPr>
          <w:rFonts w:asciiTheme="minorEastAsia" w:eastAsiaTheme="minorEastAsia" w:hAnsiTheme="minorEastAsia" w:hint="eastAsia"/>
        </w:rPr>
        <w:t xml:space="preserve">    我单位                                       （供应商名称）郑重声明：</w:t>
      </w:r>
    </w:p>
    <w:p w:rsidR="00750A9B" w:rsidRDefault="00790438">
      <w:pPr>
        <w:spacing w:line="360" w:lineRule="auto"/>
        <w:rPr>
          <w:rFonts w:asciiTheme="minorEastAsia" w:eastAsiaTheme="minorEastAsia" w:hAnsiTheme="minorEastAsia"/>
        </w:rPr>
      </w:pPr>
      <w:r>
        <w:rPr>
          <w:rFonts w:asciiTheme="minorEastAsia" w:eastAsiaTheme="minorEastAsia" w:hAnsiTheme="minorEastAsia" w:hint="eastAsia"/>
        </w:rPr>
        <w:t xml:space="preserve">    参加政府采购活动前三年内，在经营活动中        （在下划线上如实填写：有或没有）重大违法记录。</w:t>
      </w:r>
    </w:p>
    <w:p w:rsidR="00750A9B" w:rsidRDefault="00790438">
      <w:pPr>
        <w:spacing w:line="360" w:lineRule="auto"/>
        <w:rPr>
          <w:rFonts w:asciiTheme="minorEastAsia" w:eastAsiaTheme="minorEastAsia" w:hAnsiTheme="minorEastAsia"/>
        </w:rPr>
      </w:pPr>
      <w:r>
        <w:rPr>
          <w:rFonts w:asciiTheme="minorEastAsia" w:eastAsiaTheme="minorEastAsia" w:hAnsiTheme="minorEastAsia" w:hint="eastAsia"/>
        </w:rPr>
        <w:t xml:space="preserve">    （说明：政府采购法第二十二条第一款第五项所</w:t>
      </w:r>
      <w:proofErr w:type="gramStart"/>
      <w:r>
        <w:rPr>
          <w:rFonts w:asciiTheme="minorEastAsia" w:eastAsiaTheme="minorEastAsia" w:hAnsiTheme="minorEastAsia" w:hint="eastAsia"/>
        </w:rPr>
        <w:t>称重大</w:t>
      </w:r>
      <w:proofErr w:type="gramEnd"/>
      <w:r>
        <w:rPr>
          <w:rFonts w:asciiTheme="minorEastAsia" w:eastAsiaTheme="minorEastAsia" w:hAnsiTheme="minorEastAsia" w:hint="eastAsia"/>
        </w:rPr>
        <w:t>违法记录，是指供应商因违法经营受到刑事处罚或者责令停产停业、吊销许可证或者执照、较大数额罚款等行政处罚。）</w:t>
      </w:r>
    </w:p>
    <w:p w:rsidR="00750A9B" w:rsidRDefault="00750A9B">
      <w:pPr>
        <w:spacing w:line="360" w:lineRule="auto"/>
        <w:rPr>
          <w:rFonts w:asciiTheme="minorEastAsia" w:eastAsiaTheme="minorEastAsia" w:hAnsiTheme="minorEastAsia"/>
        </w:rPr>
      </w:pPr>
    </w:p>
    <w:p w:rsidR="00750A9B" w:rsidRDefault="00790438">
      <w:pPr>
        <w:spacing w:line="360" w:lineRule="auto"/>
        <w:rPr>
          <w:rFonts w:asciiTheme="minorEastAsia" w:eastAsiaTheme="minorEastAsia" w:hAnsiTheme="minorEastAsia"/>
          <w:sz w:val="30"/>
          <w:szCs w:val="30"/>
        </w:rPr>
      </w:pPr>
      <w:r>
        <w:rPr>
          <w:rFonts w:asciiTheme="minorEastAsia" w:eastAsiaTheme="minorEastAsia" w:hAnsiTheme="minorEastAsia" w:hint="eastAsia"/>
        </w:rPr>
        <w:t xml:space="preserve">                                                      声明人：（公章）</w:t>
      </w:r>
    </w:p>
    <w:p w:rsidR="00750A9B" w:rsidRDefault="00790438">
      <w:pPr>
        <w:spacing w:line="360" w:lineRule="auto"/>
        <w:rPr>
          <w:rFonts w:asciiTheme="minorEastAsia" w:eastAsiaTheme="minorEastAsia" w:hAnsiTheme="minorEastAsia"/>
        </w:rPr>
      </w:pPr>
      <w:r>
        <w:rPr>
          <w:rFonts w:asciiTheme="minorEastAsia" w:eastAsiaTheme="minorEastAsia" w:hAnsiTheme="minorEastAsia" w:hint="eastAsia"/>
        </w:rPr>
        <w:t>年     月    日</w:t>
      </w:r>
    </w:p>
    <w:p w:rsidR="00750A9B" w:rsidRDefault="00750A9B">
      <w:pPr>
        <w:spacing w:line="360" w:lineRule="auto"/>
        <w:rPr>
          <w:rFonts w:asciiTheme="minorEastAsia" w:eastAsiaTheme="minorEastAsia" w:hAnsiTheme="minorEastAsia"/>
        </w:rPr>
      </w:pPr>
    </w:p>
    <w:p w:rsidR="00750A9B" w:rsidRDefault="00750A9B">
      <w:pPr>
        <w:spacing w:line="360" w:lineRule="auto"/>
        <w:rPr>
          <w:rFonts w:asciiTheme="minorEastAsia" w:eastAsiaTheme="minorEastAsia" w:hAnsiTheme="minorEastAsia"/>
        </w:rPr>
      </w:pPr>
    </w:p>
    <w:p w:rsidR="00750A9B" w:rsidRDefault="00790438">
      <w:pPr>
        <w:widowControl/>
        <w:spacing w:line="360" w:lineRule="auto"/>
        <w:ind w:firstLineChars="200" w:firstLine="482"/>
        <w:outlineLvl w:val="1"/>
        <w:rPr>
          <w:rFonts w:asciiTheme="minorEastAsia" w:eastAsiaTheme="minorEastAsia" w:hAnsiTheme="minorEastAsia" w:cs="宋体"/>
          <w:b/>
          <w:bCs/>
          <w:kern w:val="0"/>
          <w:sz w:val="24"/>
          <w:szCs w:val="22"/>
        </w:rPr>
      </w:pPr>
      <w:r>
        <w:rPr>
          <w:rFonts w:asciiTheme="minorEastAsia" w:eastAsiaTheme="minorEastAsia" w:hAnsiTheme="minorEastAsia" w:cs="宋体" w:hint="eastAsia"/>
          <w:b/>
          <w:bCs/>
          <w:kern w:val="0"/>
          <w:sz w:val="24"/>
          <w:szCs w:val="22"/>
        </w:rPr>
        <w:br w:type="page"/>
      </w:r>
      <w:r>
        <w:rPr>
          <w:rFonts w:asciiTheme="minorEastAsia" w:eastAsiaTheme="minorEastAsia" w:hAnsiTheme="minorEastAsia" w:cs="宋体" w:hint="eastAsia"/>
          <w:b/>
          <w:bCs/>
          <w:kern w:val="0"/>
          <w:sz w:val="24"/>
          <w:szCs w:val="22"/>
        </w:rPr>
        <w:lastRenderedPageBreak/>
        <w:t>附件四、具备履行合同所必需的设备和专业技术能力的声明格式及证明材料</w:t>
      </w:r>
    </w:p>
    <w:p w:rsidR="00750A9B" w:rsidRDefault="00790438">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具备履行合同所必需的设备和专业技术能力的声明格式</w:t>
      </w:r>
    </w:p>
    <w:p w:rsidR="00750A9B" w:rsidRDefault="00790438">
      <w:pPr>
        <w:spacing w:line="360" w:lineRule="auto"/>
        <w:rPr>
          <w:rFonts w:asciiTheme="minorEastAsia" w:eastAsiaTheme="minorEastAsia" w:hAnsiTheme="minorEastAsia"/>
        </w:rPr>
      </w:pPr>
      <w:r>
        <w:rPr>
          <w:rFonts w:asciiTheme="minorEastAsia" w:eastAsiaTheme="minorEastAsia" w:hAnsiTheme="minorEastAsia" w:hint="eastAsia"/>
        </w:rPr>
        <w:t>南京市浦口区人民政府泰山街道办事处：</w:t>
      </w:r>
    </w:p>
    <w:p w:rsidR="00750A9B" w:rsidRDefault="00790438">
      <w:pPr>
        <w:spacing w:line="460" w:lineRule="exact"/>
        <w:ind w:firstLine="492"/>
        <w:rPr>
          <w:rFonts w:asciiTheme="minorEastAsia" w:eastAsiaTheme="minorEastAsia" w:hAnsiTheme="minorEastAsia"/>
        </w:rPr>
      </w:pPr>
      <w:r>
        <w:rPr>
          <w:rFonts w:asciiTheme="minorEastAsia" w:eastAsiaTheme="minorEastAsia" w:hAnsiTheme="minorEastAsia" w:hint="eastAsia"/>
        </w:rPr>
        <w:t>我单位                             （供应商名称）郑重声明：我公司具备履行本项采购合同所必需的设备和专业技术能力，为履行本项采购合同我单位具备如下主要设备和主要专业技术能力：</w:t>
      </w:r>
    </w:p>
    <w:p w:rsidR="00750A9B" w:rsidRDefault="00790438">
      <w:pPr>
        <w:spacing w:line="460" w:lineRule="exact"/>
        <w:ind w:firstLine="492"/>
        <w:rPr>
          <w:rFonts w:asciiTheme="minorEastAsia" w:eastAsiaTheme="minorEastAsia" w:hAnsiTheme="minorEastAsia"/>
        </w:rPr>
      </w:pPr>
      <w:r>
        <w:rPr>
          <w:rFonts w:asciiTheme="minorEastAsia" w:eastAsiaTheme="minorEastAsia" w:hAnsiTheme="minorEastAsia" w:hint="eastAsia"/>
        </w:rPr>
        <w:t>主要设备有：                          。( 若有 )</w:t>
      </w:r>
    </w:p>
    <w:p w:rsidR="00750A9B" w:rsidRDefault="00790438">
      <w:pPr>
        <w:spacing w:line="460" w:lineRule="exact"/>
        <w:ind w:firstLine="492"/>
        <w:rPr>
          <w:rFonts w:asciiTheme="minorEastAsia" w:eastAsiaTheme="minorEastAsia" w:hAnsiTheme="minorEastAsia"/>
        </w:rPr>
      </w:pPr>
      <w:r>
        <w:rPr>
          <w:rFonts w:asciiTheme="minorEastAsia" w:eastAsiaTheme="minorEastAsia" w:hAnsiTheme="minorEastAsia" w:hint="eastAsia"/>
        </w:rPr>
        <w:t>主要专业技术能力有：                  。( 若有 )</w:t>
      </w:r>
    </w:p>
    <w:p w:rsidR="00750A9B" w:rsidRDefault="00750A9B">
      <w:pPr>
        <w:spacing w:line="360" w:lineRule="auto"/>
        <w:rPr>
          <w:rFonts w:asciiTheme="minorEastAsia" w:eastAsiaTheme="minorEastAsia" w:hAnsiTheme="minorEastAsia"/>
        </w:rPr>
      </w:pPr>
    </w:p>
    <w:p w:rsidR="00750A9B" w:rsidRDefault="00750A9B">
      <w:pPr>
        <w:spacing w:line="360" w:lineRule="auto"/>
        <w:rPr>
          <w:rFonts w:asciiTheme="minorEastAsia" w:eastAsiaTheme="minorEastAsia" w:hAnsiTheme="minorEastAsia"/>
        </w:rPr>
      </w:pPr>
    </w:p>
    <w:p w:rsidR="00750A9B" w:rsidRDefault="00790438">
      <w:pPr>
        <w:spacing w:line="360" w:lineRule="auto"/>
        <w:rPr>
          <w:rFonts w:asciiTheme="minorEastAsia" w:eastAsiaTheme="minorEastAsia" w:hAnsiTheme="minorEastAsia"/>
        </w:rPr>
      </w:pPr>
      <w:r>
        <w:rPr>
          <w:rFonts w:asciiTheme="minorEastAsia" w:eastAsiaTheme="minorEastAsia" w:hAnsiTheme="minorEastAsia" w:hint="eastAsia"/>
        </w:rPr>
        <w:t xml:space="preserve">                                           声明人：（公章）</w:t>
      </w:r>
    </w:p>
    <w:p w:rsidR="00750A9B" w:rsidRDefault="00790438">
      <w:pPr>
        <w:spacing w:line="460" w:lineRule="exact"/>
        <w:rPr>
          <w:rFonts w:asciiTheme="minorEastAsia" w:eastAsiaTheme="minorEastAsia" w:hAnsiTheme="minorEastAsia"/>
        </w:rPr>
      </w:pPr>
      <w:r>
        <w:rPr>
          <w:rFonts w:asciiTheme="minorEastAsia" w:eastAsiaTheme="minorEastAsia" w:hAnsiTheme="minorEastAsia" w:hint="eastAsia"/>
        </w:rPr>
        <w:t>日期：______年    月    日</w:t>
      </w: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ind w:firstLine="0"/>
      </w:pPr>
    </w:p>
    <w:p w:rsidR="00750A9B" w:rsidRDefault="00790438">
      <w:pPr>
        <w:pStyle w:val="DAS"/>
      </w:pPr>
      <w:r>
        <w:rPr>
          <w:rFonts w:asciiTheme="minorEastAsia" w:eastAsiaTheme="minorEastAsia" w:hAnsiTheme="minorEastAsia" w:cs="宋体" w:hint="eastAsia"/>
          <w:b/>
          <w:bCs/>
          <w:kern w:val="0"/>
          <w:sz w:val="24"/>
          <w:szCs w:val="22"/>
        </w:rPr>
        <w:t>附件五、</w:t>
      </w:r>
      <w:r>
        <w:rPr>
          <w:rFonts w:hint="eastAsia"/>
        </w:rPr>
        <w:t>提供</w:t>
      </w:r>
      <w:r>
        <w:rPr>
          <w:rFonts w:hint="eastAsia"/>
        </w:rPr>
        <w:t xml:space="preserve"> </w:t>
      </w:r>
      <w:r>
        <w:rPr>
          <w:rFonts w:hint="eastAsia"/>
        </w:rPr>
        <w:t>“信用中国”网站</w:t>
      </w:r>
      <w:r>
        <w:rPr>
          <w:rFonts w:hint="eastAsia"/>
        </w:rPr>
        <w:t>www.creditchina.gov.cn</w:t>
      </w:r>
      <w:r>
        <w:rPr>
          <w:rFonts w:hint="eastAsia"/>
        </w:rPr>
        <w:t>或中国政府采购网</w:t>
      </w:r>
      <w:r>
        <w:rPr>
          <w:rFonts w:hint="eastAsia"/>
        </w:rPr>
        <w:t>www.ccgp.gov.cn</w:t>
      </w:r>
      <w:r>
        <w:rPr>
          <w:rFonts w:hint="eastAsia"/>
        </w:rPr>
        <w:t>或“信用江苏”</w:t>
      </w:r>
      <w:r>
        <w:rPr>
          <w:rFonts w:hint="eastAsia"/>
        </w:rPr>
        <w:t>credit.jiangsu.gov.cn</w:t>
      </w:r>
      <w:r>
        <w:rPr>
          <w:rFonts w:hint="eastAsia"/>
        </w:rPr>
        <w:t>）未被列入失信被执行主体、重大税收违法案件当事主体、政府采购严重违法失信行为当事主体等严重失信记录名单。（提供网页截图）</w:t>
      </w: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p w:rsidR="00750A9B" w:rsidRDefault="00750A9B">
      <w:pPr>
        <w:pStyle w:val="DAS"/>
      </w:pPr>
    </w:p>
    <w:sectPr w:rsidR="00750A9B">
      <w:headerReference w:type="default" r:id="rId15"/>
      <w:footerReference w:type="default" r:id="rId16"/>
      <w:footerReference w:type="first" r:id="rId17"/>
      <w:pgSz w:w="11906" w:h="16838"/>
      <w:pgMar w:top="1247" w:right="1797" w:bottom="1417" w:left="1797" w:header="851" w:footer="680"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941" w:rsidRDefault="004D2941">
      <w:r>
        <w:separator/>
      </w:r>
    </w:p>
  </w:endnote>
  <w:endnote w:type="continuationSeparator" w:id="0">
    <w:p w:rsidR="004D2941" w:rsidRDefault="004D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YDaHeiJ">
    <w:altName w:val="宋体"/>
    <w:charset w:val="86"/>
    <w:family w:val="swiss"/>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B3" w:rsidRDefault="00CD25B3">
    <w:pPr>
      <w:pStyle w:val="ab"/>
      <w:spacing w:line="14" w:lineRule="auto"/>
      <w:rPr>
        <w:sz w:val="20"/>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9933940</wp:posOffset>
              </wp:positionV>
              <wp:extent cx="109220" cy="139700"/>
              <wp:effectExtent l="0" t="0" r="5080" b="1270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w="9525">
                        <a:noFill/>
                      </a:ln>
                      <a:effectLst/>
                    </wps:spPr>
                    <wps:txbx>
                      <w:txbxContent>
                        <w:p w:rsidR="00CD25B3" w:rsidRDefault="00CD25B3">
                          <w:pPr>
                            <w:spacing w:line="203" w:lineRule="exact"/>
                            <w:rPr>
                              <w:sz w:val="18"/>
                            </w:rPr>
                          </w:pP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782.2pt;width:8.6pt;height:11pt;z-index:25165926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ppvwEAAE8DAAAOAAAAZHJzL2Uyb0RvYy54bWysU0tu2zAQ3RfoHQjua8oK0tSC5QBFkCBA&#10;kRRIewCaIi0C/HVIW/IF0ht0lU32PZfP0SFjuUG7K7oZDTkzj/PejJaXozVkJyFq71o6n1WUSCd8&#10;p92mpV+/XL/7QElM3HXceCdbupeRXq7evlkOoZG1773pJBAEcbEZQkv7lELDWBS9tDzOfJAOg8qD&#10;5QmPsGEd8AHRrWF1Vb1ng4cugBcyRry9egnSVcFXSop0r1SUiZiWYm+pWCh2nS1bLXmzAR56LY5t&#10;8H/ownLt8NET1BVPnGxB/wVltQAfvUoz4S3zSmkhCwdkM6/+YPPQ8yALFxQnhpNM8f/BirvdZyC6&#10;w9lR4rjFER1+fD88/Tw8P5J5lmcIscGsh4B5afzox5x6vI94mVmPCmz+Ih+CcRR6fxJXjomIXFQt&#10;6hojAkPzs8VFVcRnv4sDxHQjvSXZaSng7IqkfPcpJnwQU6eU/Jbz19qYMj/jyNDSxXl9XgpOEaww&#10;LufKsglHmEzopfHspXE9Fv5nE6m17/bIdcClaGn8tuUgKTG3DlXPGzQ5MDnrydkG0JseWy/6sIyO&#10;UyuNHzcsr8XrM/qv/4PVLwAAAP//AwBQSwMEFAAGAAgAAAAhAES7FqfeAAAACQEAAA8AAABkcnMv&#10;ZG93bnJldi54bWxMj8FuwjAQRO+V+g/WVuqtOKA00BAHIdSeKlUN4dCjEy+JRbwOsYH07+ucynFn&#10;RrNvss1oOnbFwWlLAuazCBhSbZWmRsCh/HhZAXNekpKdJRTwiw42+eNDJlNlb1Tgde8bFkrIpVJA&#10;632fcu7qFo10M9sjBe9oByN9OIeGq0HeQrnp+CKKEm6kpvChlT3uWqxP+4sRsP2h4l2fv6rv4ljo&#10;snyL6DM5CfH8NG7XwDyO/j8ME35AhzwwVfZCyrFOQBjig/qaxDGwyV8ugFWTskpi4HnG7xfkfwAA&#10;AP//AwBQSwECLQAUAAYACAAAACEAtoM4kv4AAADhAQAAEwAAAAAAAAAAAAAAAAAAAAAAW0NvbnRl&#10;bnRfVHlwZXNdLnhtbFBLAQItABQABgAIAAAAIQA4/SH/1gAAAJQBAAALAAAAAAAAAAAAAAAAAC8B&#10;AABfcmVscy8ucmVsc1BLAQItABQABgAIAAAAIQBkq6ppvwEAAE8DAAAOAAAAAAAAAAAAAAAAAC4C&#10;AABkcnMvZTJvRG9jLnhtbFBLAQItABQABgAIAAAAIQBEuxan3gAAAAkBAAAPAAAAAAAAAAAAAAAA&#10;ABkEAABkcnMvZG93bnJldi54bWxQSwUGAAAAAAQABADzAAAAJAUAAAAA&#10;" filled="f" stroked="f">
              <v:textbox inset="0,0,0,0">
                <w:txbxContent>
                  <w:p w:rsidR="00CD25B3" w:rsidRDefault="00CD25B3">
                    <w:pPr>
                      <w:spacing w:line="203" w:lineRule="exact"/>
                      <w:rPr>
                        <w:sz w:val="18"/>
                      </w:rPr>
                    </w:pP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B3" w:rsidRDefault="00CD25B3">
    <w:pPr>
      <w:pStyle w:val="ab"/>
      <w:spacing w:line="14" w:lineRule="auto"/>
      <w:rPr>
        <w:sz w:val="20"/>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9933940</wp:posOffset>
              </wp:positionV>
              <wp:extent cx="109220" cy="139700"/>
              <wp:effectExtent l="0" t="0" r="5080" b="12700"/>
              <wp:wrapNone/>
              <wp:docPr id="10"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w="9525">
                        <a:noFill/>
                      </a:ln>
                      <a:effectLst/>
                    </wps:spPr>
                    <wps:txbx>
                      <w:txbxContent>
                        <w:p w:rsidR="00CD25B3" w:rsidRDefault="00CD25B3">
                          <w:pPr>
                            <w:spacing w:line="203" w:lineRule="exact"/>
                            <w:rPr>
                              <w:sz w:val="18"/>
                            </w:rPr>
                          </w:pP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782.2pt;width:8.6pt;height:11pt;z-index:25166028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55vwEAAFADAAAOAAAAZHJzL2Uyb0RvYy54bWysU81uEzEQviPxDpbvjTdbCmSVTaWqKkJC&#10;gNTyAI7XzlryH2Mnu3mB9g04ceHOc+U5OnazoYIb6mV27Jn5PN83s8vL0RqykxC1dy2dzypKpBO+&#10;027T0m93N2fvKYmJu44b72RL9zLSy9XrV8shNLL2vTedBIIgLjZDaGmfUmgYi6KXlseZD9JhUHmw&#10;POERNqwDPiC6Nayuqrds8NAF8ELGiLfXT0G6KvhKSZG+KBVlIqal2FsqFopdZ8tWS95sgIdei2Mb&#10;/D+6sFw7fPQEdc0TJ1vQ/0BZLcBHr9JMeMu8UlrIwgHZzKu/2Nz2PMjCBcWJ4SRTfDlY8Xn3FYju&#10;cHYoj+MWZ3T48XD4+fvw657Msz5DiA2m3QZMTOOVHzF3uo94mWmPCmz+IiGCcYTan9SVYyIiF1WL&#10;usaIwND8fPGuKuqzP8UBYvogvSXZaSng8IqmfPcpJmwEU6eU/JbzN9qYMkDjyNDSxUV9UQpOEaww&#10;LufKsgpHmEzoqfHspXE9FgHeTKTWvtsj1wG3oqXx+5aDpMR8dCh7XqHJgclZT842gN702HrRh2V0&#10;HFtp/LhieS+en9F//iOsHgEAAP//AwBQSwMEFAAGAAgAAAAhAES7FqfeAAAACQEAAA8AAABkcnMv&#10;ZG93bnJldi54bWxMj8FuwjAQRO+V+g/WVuqtOKA00BAHIdSeKlUN4dCjEy+JRbwOsYH07+ucynFn&#10;RrNvss1oOnbFwWlLAuazCBhSbZWmRsCh/HhZAXNekpKdJRTwiw42+eNDJlNlb1Tgde8bFkrIpVJA&#10;632fcu7qFo10M9sjBe9oByN9OIeGq0HeQrnp+CKKEm6kpvChlT3uWqxP+4sRsP2h4l2fv6rv4ljo&#10;snyL6DM5CfH8NG7XwDyO/j8ME35AhzwwVfZCyrFOQBjig/qaxDGwyV8ugFWTskpi4HnG7xfkfwAA&#10;AP//AwBQSwECLQAUAAYACAAAACEAtoM4kv4AAADhAQAAEwAAAAAAAAAAAAAAAAAAAAAAW0NvbnRl&#10;bnRfVHlwZXNdLnhtbFBLAQItABQABgAIAAAAIQA4/SH/1gAAAJQBAAALAAAAAAAAAAAAAAAAAC8B&#10;AABfcmVscy8ucmVsc1BLAQItABQABgAIAAAAIQDNir55vwEAAFADAAAOAAAAAAAAAAAAAAAAAC4C&#10;AABkcnMvZTJvRG9jLnhtbFBLAQItABQABgAIAAAAIQBEuxan3gAAAAkBAAAPAAAAAAAAAAAAAAAA&#10;ABkEAABkcnMvZG93bnJldi54bWxQSwUGAAAAAAQABADzAAAAJAUAAAAA&#10;" filled="f" stroked="f">
              <v:textbox inset="0,0,0,0">
                <w:txbxContent>
                  <w:p w:rsidR="00CD25B3" w:rsidRDefault="00CD25B3">
                    <w:pPr>
                      <w:spacing w:line="203" w:lineRule="exact"/>
                      <w:rPr>
                        <w:sz w:val="18"/>
                      </w:rPr>
                    </w:pP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B3" w:rsidRDefault="00CD25B3">
    <w:pPr>
      <w:pStyle w:val="af2"/>
      <w:tabs>
        <w:tab w:val="clear" w:pos="41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B3" w:rsidRDefault="004D2941">
    <w:pPr>
      <w:pStyle w:val="af2"/>
      <w:ind w:right="360"/>
    </w:pPr>
    <w:r>
      <w:pict>
        <v:shapetype id="_x0000_t202" coordsize="21600,21600" o:spt="202" path="m,l,21600r21600,l21600,xe">
          <v:stroke joinstyle="miter"/>
          <v:path gradientshapeok="t" o:connecttype="rect"/>
        </v:shapetype>
        <v:shape id="文本框 1082" o:spid="_x0000_s2051" type="#_x0000_t202" style="position:absolute;margin-left:0;margin-top:0;width:2in;height:2in;z-index:251664384;mso-wrap-style:none;mso-position-horizontal:center;mso-position-horizontal-relative:margin;mso-width-relative:page;mso-height-relative:page" filled="f" stroked="f" strokeweight="1.25pt">
          <v:textbox style="mso-fit-shape-to-text:t" inset="0,0,0,0">
            <w:txbxContent>
              <w:p w:rsidR="00CD25B3" w:rsidRDefault="00CD25B3">
                <w:pPr>
                  <w:pStyle w:val="af2"/>
                </w:pPr>
                <w:r>
                  <w:fldChar w:fldCharType="begin"/>
                </w:r>
                <w:r>
                  <w:instrText xml:space="preserve"> PAGE  \* MERGEFORMAT </w:instrText>
                </w:r>
                <w:r>
                  <w:fldChar w:fldCharType="separate"/>
                </w:r>
                <w:r w:rsidR="00BD6C5F">
                  <w:rPr>
                    <w:noProof/>
                  </w:rPr>
                  <w:t>19</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B3" w:rsidRDefault="004D2941">
    <w:r>
      <w:pict>
        <v:shapetype id="_x0000_t202" coordsize="21600,21600" o:spt="202" path="m,l,21600r21600,l21600,xe">
          <v:stroke joinstyle="miter"/>
          <v:path gradientshapeok="t" o:connecttype="rect"/>
        </v:shapetype>
        <v:shape id="文本框 1083" o:spid="_x0000_s2049" type="#_x0000_t202" style="position:absolute;left:0;text-align:left;margin-left:0;margin-top:0;width:2in;height:2in;z-index:251665408;mso-wrap-style:none;mso-position-horizontal:center;mso-position-horizontal-relative:margin;mso-width-relative:page;mso-height-relative:page" filled="f" stroked="f" strokeweight="1.25pt">
          <v:textbox style="mso-fit-shape-to-text:t" inset="0,0,0,0">
            <w:txbxContent>
              <w:p w:rsidR="00CD25B3" w:rsidRDefault="00CD25B3">
                <w:pPr>
                  <w:pStyle w:val="af2"/>
                </w:pPr>
                <w:r>
                  <w:fldChar w:fldCharType="begin"/>
                </w:r>
                <w:r>
                  <w:instrText xml:space="preserve"> PAGE  \* MERGEFORMAT </w:instrText>
                </w:r>
                <w:r>
                  <w:fldChar w:fldCharType="separate"/>
                </w:r>
                <w:r w:rsidR="00B36937">
                  <w:rPr>
                    <w:noProof/>
                  </w:rPr>
                  <w:t>2</w:t>
                </w:r>
                <w:r>
                  <w:fldChar w:fldCharType="end"/>
                </w:r>
              </w:p>
            </w:txbxContent>
          </v:textbox>
          <w10:wrap anchorx="margin"/>
        </v:shape>
      </w:pict>
    </w:r>
    <w:r>
      <w:pict>
        <v:shape id="文本框 1066" o:spid="_x0000_s2050" type="#_x0000_t202" style="position:absolute;left:0;text-align:left;margin-left:0;margin-top:0;width:2in;height:2in;z-index:251663360;mso-wrap-style:none;mso-position-horizontal:center;mso-position-horizontal-relative:margin;mso-width-relative:page;mso-height-relative:page" filled="f" stroked="f" strokeweight="1.25pt">
          <v:textbox style="mso-fit-shape-to-text:t" inset="0,0,0,0">
            <w:txbxContent>
              <w:p w:rsidR="00CD25B3" w:rsidRDefault="00CD25B3">
                <w:pPr>
                  <w:snapToGrid w:val="0"/>
                  <w:rPr>
                    <w:sz w:val="18"/>
                  </w:rPr>
                </w:pP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B3" w:rsidRDefault="00CD25B3">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25B3" w:rsidRDefault="00CD25B3">
                          <w:pPr>
                            <w:pStyle w:val="af2"/>
                          </w:pPr>
                          <w:r>
                            <w:fldChar w:fldCharType="begin"/>
                          </w:r>
                          <w:r>
                            <w:instrText xml:space="preserve"> PAGE  \* MERGEFORMAT </w:instrText>
                          </w:r>
                          <w:r>
                            <w:fldChar w:fldCharType="separate"/>
                          </w:r>
                          <w:r w:rsidR="00B36937">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9"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XPZQIAABMFAAAOAAAAZHJzL2Uyb0RvYy54bWysVE1uEzEU3iNxB8t7OmlRqxB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l4eTYrCT&#10;wLlxiJGLGJItVNoYlT0Y915p1F9yzowyeerUBLYWmBkhpXKplFs8QTtraYR9iuFWP5uqMpVPMd5Z&#10;lMjk0s7Yto5CqfdR2s3nMWU96I8IDHVnCFK/7IfGj71cUrNBiwMNWxK9PG/RhgsR05UIWAu0Dque&#10;LvFoQ4CbthRnKwpf/sbP+phWSDnrsGY1d7gDnJm3DlOcN3IkwkgsR8Ld2lNCD/ZxQrwsJAxCMiOp&#10;A9lP2P9FjgGRcBKRap5G8jQNq477IdViUZSwd16kC3ftZXZdeu4XtwmjVCYsYzMgscUMm1dmdHsl&#10;8mr//l+0Hm7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Ti2XPZQIAABMFAAAOAAAAAAAAAAAAAAAAAC4CAABkcnMvZTJvRG9j&#10;LnhtbFBLAQItABQABgAIAAAAIQBxqtG51wAAAAUBAAAPAAAAAAAAAAAAAAAAAL8EAABkcnMvZG93&#10;bnJldi54bWxQSwUGAAAAAAQABADzAAAAwwUAAAAA&#10;" filled="f" stroked="f" strokeweight=".5pt">
              <v:textbox style="mso-fit-shape-to-text:t" inset="0,0,0,0">
                <w:txbxContent>
                  <w:p w:rsidR="00CD25B3" w:rsidRDefault="00CD25B3">
                    <w:pPr>
                      <w:pStyle w:val="af2"/>
                    </w:pPr>
                    <w:r>
                      <w:fldChar w:fldCharType="begin"/>
                    </w:r>
                    <w:r>
                      <w:instrText xml:space="preserve"> PAGE  \* MERGEFORMAT </w:instrText>
                    </w:r>
                    <w:r>
                      <w:fldChar w:fldCharType="separate"/>
                    </w:r>
                    <w:r w:rsidR="00B36937">
                      <w:rPr>
                        <w:noProof/>
                      </w:rPr>
                      <w:t>25</w:t>
                    </w:r>
                    <w:r>
                      <w:fldChar w:fldCharType="end"/>
                    </w:r>
                  </w:p>
                </w:txbxContent>
              </v:textbox>
              <w10:wrap anchorx="margin"/>
            </v:shape>
          </w:pict>
        </mc:Fallback>
      </mc:AlternateContent>
    </w:r>
  </w:p>
  <w:p w:rsidR="00CD25B3" w:rsidRDefault="00CD25B3">
    <w:pPr>
      <w:pStyle w:val="af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B3" w:rsidRDefault="00CD25B3">
    <w:pPr>
      <w:pStyle w:val="af2"/>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25B3" w:rsidRDefault="00CD25B3">
                          <w:pPr>
                            <w:pStyle w:val="af2"/>
                          </w:pPr>
                          <w:r>
                            <w:fldChar w:fldCharType="begin"/>
                          </w:r>
                          <w:r>
                            <w:instrText xml:space="preserve"> PAGE  \* MERGEFORMAT </w:instrText>
                          </w:r>
                          <w:r>
                            <w:fldChar w:fldCharType="separate"/>
                          </w:r>
                          <w:r w:rsidR="00B36937">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0"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tbZAIAABMFAAAOAAAAZHJzL2Uyb0RvYy54bWysVM1uEzEQviPxDpbvdNMiqijKpgqtipAq&#10;WlEQZ8drNyv8J3ua3fAA8AacuPTOc/U5+OzNpqhwKeLinfXMfDPzzYznJ701bKNiar2r+eHBhDPl&#10;pG9ad1Pzjx/OX0w5SyRcI4x3quZblfjJ4vmzeRdm6sivvWlUZABxadaFmq+JwqyqklwrK9KBD8pB&#10;qX20gvAbb6omig7o1lRHk8lx1fnYhOilSgm3Z4OSLwq+1krSpdZJETM1R25UzljOVT6rxVzMbqII&#10;61bu0hD/kIUVrUPQPdSZIMFuY/sHlG1l9MlrOpDeVl7rVqpSA6o5nDyq5notgiq1gJwU9jSl/wcr&#10;322uImubmh+DHicsenT//dv9j5/3d18Z7kBQF9IMdtcBltS/9j0aPd4nXOa6ex1t/qIiBj2wtnt6&#10;VU9MZqfp0XQ6gUpCN/4Av3pwDzHRG+Uty0LNI/pXaBWbi0SD6WiSozl/3hpTemgc61DEy1eT4rDX&#10;ANw4xMhFDMkWibZGZQTj3iuN+kvO+aJMnjo1kW0EZkZIqRyVcgsSrLOVRtinOO7ss6sqU/kU571H&#10;iewd7Z1t63ws9T5Ku/k8pqwH+5GBoe5MAfWrfmj82MuVb7ZocfTDlqQgz1u04UIkuhIRa4HWYdXp&#10;Eoc2HnT7ncTZ2scvf7vP9phWaDnrsGY1d3gHODNvHaYYgDQKcRRWo+Bu7alHDw7xhARZRDhEMqOo&#10;o7efsP/LHAMq4SQi1ZxG8ZSGVcf7IdVyWYywd0HQhbsOMkOXnoflLWGUyoRlbgYmdpxh88qM7l6J&#10;vNq//xer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H1G1tkAgAAEwUAAA4AAAAAAAAAAAAAAAAALgIAAGRycy9lMm9Eb2Mu&#10;eG1sUEsBAi0AFAAGAAgAAAAhAHGq0bnXAAAABQEAAA8AAAAAAAAAAAAAAAAAvgQAAGRycy9kb3du&#10;cmV2LnhtbFBLBQYAAAAABAAEAPMAAADCBQAAAAA=&#10;" filled="f" stroked="f" strokeweight=".5pt">
              <v:textbox style="mso-fit-shape-to-text:t" inset="0,0,0,0">
                <w:txbxContent>
                  <w:p w:rsidR="00CD25B3" w:rsidRDefault="00CD25B3">
                    <w:pPr>
                      <w:pStyle w:val="af2"/>
                    </w:pPr>
                    <w:r>
                      <w:fldChar w:fldCharType="begin"/>
                    </w:r>
                    <w:r>
                      <w:instrText xml:space="preserve"> PAGE  \* MERGEFORMAT </w:instrText>
                    </w:r>
                    <w:r>
                      <w:fldChar w:fldCharType="separate"/>
                    </w:r>
                    <w:r w:rsidR="00B36937">
                      <w:rPr>
                        <w:noProof/>
                      </w:rPr>
                      <w:t>23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941" w:rsidRDefault="004D2941">
      <w:r>
        <w:separator/>
      </w:r>
    </w:p>
  </w:footnote>
  <w:footnote w:type="continuationSeparator" w:id="0">
    <w:p w:rsidR="004D2941" w:rsidRDefault="004D2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B3" w:rsidRDefault="00CD25B3">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B3" w:rsidRDefault="00CD25B3">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20658"/>
    <w:multiLevelType w:val="multilevel"/>
    <w:tmpl w:val="20620658"/>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FF36824"/>
    <w:multiLevelType w:val="multilevel"/>
    <w:tmpl w:val="4FF36824"/>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1002338"/>
    <w:multiLevelType w:val="singleLevel"/>
    <w:tmpl w:val="51002338"/>
    <w:lvl w:ilvl="0">
      <w:start w:val="1"/>
      <w:numFmt w:val="bullet"/>
      <w:pStyle w:val="BulletsL1"/>
      <w:lvlText w:val=""/>
      <w:lvlJc w:val="left"/>
      <w:pPr>
        <w:tabs>
          <w:tab w:val="left" w:pos="360"/>
        </w:tabs>
        <w:ind w:left="360" w:hanging="360"/>
      </w:pPr>
      <w:rPr>
        <w:rFonts w:ascii="Symbol" w:hAnsi="Symbol" w:hint="default"/>
      </w:rPr>
    </w:lvl>
  </w:abstractNum>
  <w:abstractNum w:abstractNumId="4" w15:restartNumberingAfterBreak="0">
    <w:nsid w:val="581D2BC5"/>
    <w:multiLevelType w:val="multilevel"/>
    <w:tmpl w:val="581D2BC5"/>
    <w:lvl w:ilvl="0">
      <w:start w:val="1"/>
      <w:numFmt w:val="decimal"/>
      <w:pStyle w:val="a"/>
      <w:lvlText w:val="%1"/>
      <w:lvlJc w:val="left"/>
      <w:pPr>
        <w:tabs>
          <w:tab w:val="left" w:pos="567"/>
        </w:tabs>
        <w:ind w:left="567" w:hanging="567"/>
      </w:pPr>
      <w:rPr>
        <w:rFonts w:hint="eastAsia"/>
      </w:rPr>
    </w:lvl>
    <w:lvl w:ilvl="1">
      <w:start w:val="1"/>
      <w:numFmt w:val="decimal"/>
      <w:pStyle w:val="20"/>
      <w:lvlText w:val="%1.%2"/>
      <w:lvlJc w:val="left"/>
      <w:pPr>
        <w:tabs>
          <w:tab w:val="left" w:pos="1004"/>
        </w:tabs>
        <w:ind w:left="567" w:hanging="283"/>
      </w:pPr>
      <w:rPr>
        <w:rFonts w:hint="eastAsia"/>
      </w:rPr>
    </w:lvl>
    <w:lvl w:ilvl="2">
      <w:start w:val="1"/>
      <w:numFmt w:val="decimal"/>
      <w:pStyle w:val="3"/>
      <w:lvlText w:val="%1.%2.%3"/>
      <w:lvlJc w:val="left"/>
      <w:pPr>
        <w:tabs>
          <w:tab w:val="left" w:pos="1647"/>
        </w:tabs>
        <w:ind w:left="1134" w:hanging="567"/>
      </w:pPr>
      <w:rPr>
        <w:rFonts w:hint="eastAsia"/>
      </w:rPr>
    </w:lvl>
    <w:lvl w:ilvl="3">
      <w:start w:val="1"/>
      <w:numFmt w:val="decimal"/>
      <w:lvlText w:val="%1.%2.%3.%4"/>
      <w:lvlJc w:val="left"/>
      <w:pPr>
        <w:tabs>
          <w:tab w:val="left" w:pos="3223"/>
        </w:tabs>
        <w:ind w:left="2851" w:hanging="708"/>
      </w:pPr>
      <w:rPr>
        <w:rFonts w:hint="eastAsia"/>
      </w:rPr>
    </w:lvl>
    <w:lvl w:ilvl="4">
      <w:start w:val="1"/>
      <w:numFmt w:val="decimal"/>
      <w:lvlText w:val="%1.%2.%3.%4.%5"/>
      <w:lvlJc w:val="left"/>
      <w:pPr>
        <w:tabs>
          <w:tab w:val="left" w:pos="3648"/>
        </w:tabs>
        <w:ind w:left="3418" w:hanging="850"/>
      </w:pPr>
      <w:rPr>
        <w:rFonts w:hint="eastAsia"/>
      </w:rPr>
    </w:lvl>
    <w:lvl w:ilvl="5">
      <w:start w:val="1"/>
      <w:numFmt w:val="decimal"/>
      <w:lvlText w:val="%1.%2.%3.%4.%5.%6"/>
      <w:lvlJc w:val="left"/>
      <w:pPr>
        <w:tabs>
          <w:tab w:val="left" w:pos="4433"/>
        </w:tabs>
        <w:ind w:left="4127" w:hanging="1134"/>
      </w:pPr>
      <w:rPr>
        <w:rFonts w:hint="eastAsia"/>
      </w:rPr>
    </w:lvl>
    <w:lvl w:ilvl="6">
      <w:start w:val="1"/>
      <w:numFmt w:val="decimal"/>
      <w:lvlText w:val="%1.%2.%3.%4.%5.%6.%7"/>
      <w:lvlJc w:val="left"/>
      <w:pPr>
        <w:tabs>
          <w:tab w:val="left" w:pos="4858"/>
        </w:tabs>
        <w:ind w:left="4694" w:hanging="1276"/>
      </w:pPr>
      <w:rPr>
        <w:rFonts w:hint="eastAsia"/>
      </w:rPr>
    </w:lvl>
    <w:lvl w:ilvl="7">
      <w:start w:val="1"/>
      <w:numFmt w:val="decimal"/>
      <w:lvlText w:val="%1.%2.%3.%4.%5.%6.%7.%8"/>
      <w:lvlJc w:val="left"/>
      <w:pPr>
        <w:tabs>
          <w:tab w:val="left" w:pos="5643"/>
        </w:tabs>
        <w:ind w:left="5261" w:hanging="1418"/>
      </w:pPr>
      <w:rPr>
        <w:rFonts w:hint="eastAsia"/>
      </w:rPr>
    </w:lvl>
    <w:lvl w:ilvl="8">
      <w:start w:val="1"/>
      <w:numFmt w:val="decimal"/>
      <w:lvlText w:val="%1.%2.%3.%4.%5.%6.%7.%8.%9"/>
      <w:lvlJc w:val="left"/>
      <w:pPr>
        <w:tabs>
          <w:tab w:val="left" w:pos="6429"/>
        </w:tabs>
        <w:ind w:left="5969" w:hanging="1700"/>
      </w:pPr>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425"/>
  <w:drawingGridHorizontalSpacing w:val="105"/>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ODkzYWFjNmEzY2VmMDk2NzMxNDYxZTdjYTNhMWYifQ=="/>
  </w:docVars>
  <w:rsids>
    <w:rsidRoot w:val="000550A8"/>
    <w:rsid w:val="00000137"/>
    <w:rsid w:val="000004EE"/>
    <w:rsid w:val="000008C3"/>
    <w:rsid w:val="00000D60"/>
    <w:rsid w:val="00001E8F"/>
    <w:rsid w:val="000022A8"/>
    <w:rsid w:val="00002496"/>
    <w:rsid w:val="00002516"/>
    <w:rsid w:val="00002D6C"/>
    <w:rsid w:val="00002E3B"/>
    <w:rsid w:val="000032FA"/>
    <w:rsid w:val="000038F4"/>
    <w:rsid w:val="00003C17"/>
    <w:rsid w:val="00003EC3"/>
    <w:rsid w:val="0000426F"/>
    <w:rsid w:val="00004959"/>
    <w:rsid w:val="000053B2"/>
    <w:rsid w:val="00005EC1"/>
    <w:rsid w:val="00005F74"/>
    <w:rsid w:val="00005F91"/>
    <w:rsid w:val="0000618A"/>
    <w:rsid w:val="00006361"/>
    <w:rsid w:val="00006797"/>
    <w:rsid w:val="0000762E"/>
    <w:rsid w:val="000076D8"/>
    <w:rsid w:val="00007C6F"/>
    <w:rsid w:val="000101E3"/>
    <w:rsid w:val="00010617"/>
    <w:rsid w:val="00010772"/>
    <w:rsid w:val="00010F67"/>
    <w:rsid w:val="0001108F"/>
    <w:rsid w:val="00011D4F"/>
    <w:rsid w:val="00012008"/>
    <w:rsid w:val="000122A7"/>
    <w:rsid w:val="0001237F"/>
    <w:rsid w:val="000127AE"/>
    <w:rsid w:val="000127E3"/>
    <w:rsid w:val="00013037"/>
    <w:rsid w:val="00013667"/>
    <w:rsid w:val="00013F70"/>
    <w:rsid w:val="00013F8C"/>
    <w:rsid w:val="000140A1"/>
    <w:rsid w:val="00014169"/>
    <w:rsid w:val="00014CA4"/>
    <w:rsid w:val="00014EE9"/>
    <w:rsid w:val="0001566F"/>
    <w:rsid w:val="00016131"/>
    <w:rsid w:val="0001636D"/>
    <w:rsid w:val="0001667A"/>
    <w:rsid w:val="000170D0"/>
    <w:rsid w:val="000176CE"/>
    <w:rsid w:val="00017F34"/>
    <w:rsid w:val="00020242"/>
    <w:rsid w:val="000211A2"/>
    <w:rsid w:val="0002177A"/>
    <w:rsid w:val="00021E07"/>
    <w:rsid w:val="0002240F"/>
    <w:rsid w:val="000225D8"/>
    <w:rsid w:val="00022B0F"/>
    <w:rsid w:val="00023E9D"/>
    <w:rsid w:val="000244B9"/>
    <w:rsid w:val="00024B02"/>
    <w:rsid w:val="00025241"/>
    <w:rsid w:val="000255E3"/>
    <w:rsid w:val="00025885"/>
    <w:rsid w:val="00026BAF"/>
    <w:rsid w:val="00026C9D"/>
    <w:rsid w:val="00027104"/>
    <w:rsid w:val="00027528"/>
    <w:rsid w:val="00027F70"/>
    <w:rsid w:val="000308FC"/>
    <w:rsid w:val="00030ED1"/>
    <w:rsid w:val="00031283"/>
    <w:rsid w:val="00031BE8"/>
    <w:rsid w:val="00031F08"/>
    <w:rsid w:val="00031F32"/>
    <w:rsid w:val="00032077"/>
    <w:rsid w:val="0003212C"/>
    <w:rsid w:val="00032346"/>
    <w:rsid w:val="000328A9"/>
    <w:rsid w:val="00032EB3"/>
    <w:rsid w:val="00033A97"/>
    <w:rsid w:val="00033DD2"/>
    <w:rsid w:val="00034E79"/>
    <w:rsid w:val="000354A1"/>
    <w:rsid w:val="00035FEA"/>
    <w:rsid w:val="000371A0"/>
    <w:rsid w:val="00037E0E"/>
    <w:rsid w:val="000403C1"/>
    <w:rsid w:val="00040B3E"/>
    <w:rsid w:val="000414B8"/>
    <w:rsid w:val="00041943"/>
    <w:rsid w:val="00041E4F"/>
    <w:rsid w:val="000420BD"/>
    <w:rsid w:val="00042C22"/>
    <w:rsid w:val="00042C58"/>
    <w:rsid w:val="00042D7B"/>
    <w:rsid w:val="000436B9"/>
    <w:rsid w:val="000437D2"/>
    <w:rsid w:val="00043AFC"/>
    <w:rsid w:val="00043FB2"/>
    <w:rsid w:val="000441D6"/>
    <w:rsid w:val="000446AE"/>
    <w:rsid w:val="00045255"/>
    <w:rsid w:val="00045907"/>
    <w:rsid w:val="00046407"/>
    <w:rsid w:val="00046EB0"/>
    <w:rsid w:val="000471B2"/>
    <w:rsid w:val="000502E0"/>
    <w:rsid w:val="00050D80"/>
    <w:rsid w:val="00050E3F"/>
    <w:rsid w:val="00051064"/>
    <w:rsid w:val="0005156C"/>
    <w:rsid w:val="000519C1"/>
    <w:rsid w:val="00051D06"/>
    <w:rsid w:val="000541B8"/>
    <w:rsid w:val="000550A8"/>
    <w:rsid w:val="00055373"/>
    <w:rsid w:val="0005568D"/>
    <w:rsid w:val="0005583F"/>
    <w:rsid w:val="00055D21"/>
    <w:rsid w:val="00055DBA"/>
    <w:rsid w:val="000567A9"/>
    <w:rsid w:val="000578B6"/>
    <w:rsid w:val="00057BC3"/>
    <w:rsid w:val="00060B8C"/>
    <w:rsid w:val="00061087"/>
    <w:rsid w:val="000612E5"/>
    <w:rsid w:val="00061987"/>
    <w:rsid w:val="000620F5"/>
    <w:rsid w:val="0006230D"/>
    <w:rsid w:val="000626BB"/>
    <w:rsid w:val="00062717"/>
    <w:rsid w:val="000629A8"/>
    <w:rsid w:val="00064283"/>
    <w:rsid w:val="00064404"/>
    <w:rsid w:val="00064B6D"/>
    <w:rsid w:val="00064F7B"/>
    <w:rsid w:val="000650ED"/>
    <w:rsid w:val="00065820"/>
    <w:rsid w:val="0006635B"/>
    <w:rsid w:val="000677CC"/>
    <w:rsid w:val="000700A4"/>
    <w:rsid w:val="000706BF"/>
    <w:rsid w:val="000706D9"/>
    <w:rsid w:val="00070AC7"/>
    <w:rsid w:val="00072385"/>
    <w:rsid w:val="00072A64"/>
    <w:rsid w:val="00072C61"/>
    <w:rsid w:val="000731DE"/>
    <w:rsid w:val="00073760"/>
    <w:rsid w:val="0007405A"/>
    <w:rsid w:val="000744D0"/>
    <w:rsid w:val="000744FD"/>
    <w:rsid w:val="00074643"/>
    <w:rsid w:val="00074A84"/>
    <w:rsid w:val="000750E9"/>
    <w:rsid w:val="000752A0"/>
    <w:rsid w:val="0007564D"/>
    <w:rsid w:val="00075BD0"/>
    <w:rsid w:val="00076267"/>
    <w:rsid w:val="00077124"/>
    <w:rsid w:val="0007792E"/>
    <w:rsid w:val="00077999"/>
    <w:rsid w:val="00077C21"/>
    <w:rsid w:val="00077C58"/>
    <w:rsid w:val="00077D3A"/>
    <w:rsid w:val="00077D88"/>
    <w:rsid w:val="00080998"/>
    <w:rsid w:val="00081021"/>
    <w:rsid w:val="00081531"/>
    <w:rsid w:val="00082699"/>
    <w:rsid w:val="000832D3"/>
    <w:rsid w:val="000845D7"/>
    <w:rsid w:val="00085229"/>
    <w:rsid w:val="000853E6"/>
    <w:rsid w:val="00085760"/>
    <w:rsid w:val="00085CF6"/>
    <w:rsid w:val="00085F6E"/>
    <w:rsid w:val="00086011"/>
    <w:rsid w:val="00086411"/>
    <w:rsid w:val="00087755"/>
    <w:rsid w:val="00087BC8"/>
    <w:rsid w:val="00087C52"/>
    <w:rsid w:val="00090162"/>
    <w:rsid w:val="000906E7"/>
    <w:rsid w:val="0009086F"/>
    <w:rsid w:val="00090BED"/>
    <w:rsid w:val="000911D7"/>
    <w:rsid w:val="0009124E"/>
    <w:rsid w:val="000919E4"/>
    <w:rsid w:val="00091CA2"/>
    <w:rsid w:val="00092433"/>
    <w:rsid w:val="000929C3"/>
    <w:rsid w:val="00092CE3"/>
    <w:rsid w:val="00093398"/>
    <w:rsid w:val="0009352D"/>
    <w:rsid w:val="00093E4F"/>
    <w:rsid w:val="0009450F"/>
    <w:rsid w:val="000955FA"/>
    <w:rsid w:val="00095B1E"/>
    <w:rsid w:val="00096797"/>
    <w:rsid w:val="00096CD1"/>
    <w:rsid w:val="00096DC6"/>
    <w:rsid w:val="0009715D"/>
    <w:rsid w:val="00097290"/>
    <w:rsid w:val="000977B9"/>
    <w:rsid w:val="000977C0"/>
    <w:rsid w:val="000A055B"/>
    <w:rsid w:val="000A06BF"/>
    <w:rsid w:val="000A0F26"/>
    <w:rsid w:val="000A103D"/>
    <w:rsid w:val="000A1612"/>
    <w:rsid w:val="000A2E6D"/>
    <w:rsid w:val="000A37BD"/>
    <w:rsid w:val="000A3C1A"/>
    <w:rsid w:val="000A3DB8"/>
    <w:rsid w:val="000A3F3C"/>
    <w:rsid w:val="000A4178"/>
    <w:rsid w:val="000A4222"/>
    <w:rsid w:val="000A451B"/>
    <w:rsid w:val="000A459A"/>
    <w:rsid w:val="000A4DB5"/>
    <w:rsid w:val="000A5244"/>
    <w:rsid w:val="000A52DF"/>
    <w:rsid w:val="000A57D0"/>
    <w:rsid w:val="000A590A"/>
    <w:rsid w:val="000A5EF3"/>
    <w:rsid w:val="000A6460"/>
    <w:rsid w:val="000A68D5"/>
    <w:rsid w:val="000A6D7B"/>
    <w:rsid w:val="000A73B5"/>
    <w:rsid w:val="000A796A"/>
    <w:rsid w:val="000A7E8E"/>
    <w:rsid w:val="000B0474"/>
    <w:rsid w:val="000B0D95"/>
    <w:rsid w:val="000B1216"/>
    <w:rsid w:val="000B1AD5"/>
    <w:rsid w:val="000B1DD1"/>
    <w:rsid w:val="000B2735"/>
    <w:rsid w:val="000B3040"/>
    <w:rsid w:val="000B3934"/>
    <w:rsid w:val="000B3D99"/>
    <w:rsid w:val="000B4357"/>
    <w:rsid w:val="000B442D"/>
    <w:rsid w:val="000B44A4"/>
    <w:rsid w:val="000B49B1"/>
    <w:rsid w:val="000B5045"/>
    <w:rsid w:val="000B5F64"/>
    <w:rsid w:val="000B6C8F"/>
    <w:rsid w:val="000B6E8B"/>
    <w:rsid w:val="000B7DAC"/>
    <w:rsid w:val="000B7FB3"/>
    <w:rsid w:val="000C0544"/>
    <w:rsid w:val="000C0921"/>
    <w:rsid w:val="000C1D10"/>
    <w:rsid w:val="000C209A"/>
    <w:rsid w:val="000C230A"/>
    <w:rsid w:val="000C290B"/>
    <w:rsid w:val="000C3D83"/>
    <w:rsid w:val="000C4A0C"/>
    <w:rsid w:val="000C6094"/>
    <w:rsid w:val="000C63F5"/>
    <w:rsid w:val="000C71C3"/>
    <w:rsid w:val="000D03B8"/>
    <w:rsid w:val="000D079E"/>
    <w:rsid w:val="000D09CC"/>
    <w:rsid w:val="000D1389"/>
    <w:rsid w:val="000D161C"/>
    <w:rsid w:val="000D1D7D"/>
    <w:rsid w:val="000D20CE"/>
    <w:rsid w:val="000D2587"/>
    <w:rsid w:val="000D30B9"/>
    <w:rsid w:val="000D3670"/>
    <w:rsid w:val="000D36C9"/>
    <w:rsid w:val="000D3743"/>
    <w:rsid w:val="000D3C48"/>
    <w:rsid w:val="000D47D1"/>
    <w:rsid w:val="000D4D8D"/>
    <w:rsid w:val="000D4EA2"/>
    <w:rsid w:val="000D4F27"/>
    <w:rsid w:val="000D5B34"/>
    <w:rsid w:val="000D6AAB"/>
    <w:rsid w:val="000D6C4A"/>
    <w:rsid w:val="000D7290"/>
    <w:rsid w:val="000E021F"/>
    <w:rsid w:val="000E047F"/>
    <w:rsid w:val="000E0791"/>
    <w:rsid w:val="000E096A"/>
    <w:rsid w:val="000E1449"/>
    <w:rsid w:val="000E17D2"/>
    <w:rsid w:val="000E1B71"/>
    <w:rsid w:val="000E2AA0"/>
    <w:rsid w:val="000E2EFA"/>
    <w:rsid w:val="000E35A7"/>
    <w:rsid w:val="000E453A"/>
    <w:rsid w:val="000E4FA2"/>
    <w:rsid w:val="000E54A9"/>
    <w:rsid w:val="000E5EEB"/>
    <w:rsid w:val="000E606B"/>
    <w:rsid w:val="000E616C"/>
    <w:rsid w:val="000E61DB"/>
    <w:rsid w:val="000E64CE"/>
    <w:rsid w:val="000E65E4"/>
    <w:rsid w:val="000E6A38"/>
    <w:rsid w:val="000E6ADE"/>
    <w:rsid w:val="000E725A"/>
    <w:rsid w:val="000E7470"/>
    <w:rsid w:val="000E755B"/>
    <w:rsid w:val="000F00BA"/>
    <w:rsid w:val="000F036B"/>
    <w:rsid w:val="000F0630"/>
    <w:rsid w:val="000F093C"/>
    <w:rsid w:val="000F0CD9"/>
    <w:rsid w:val="000F0DD3"/>
    <w:rsid w:val="000F125A"/>
    <w:rsid w:val="000F138A"/>
    <w:rsid w:val="000F15FF"/>
    <w:rsid w:val="000F1963"/>
    <w:rsid w:val="000F1D9D"/>
    <w:rsid w:val="000F1F27"/>
    <w:rsid w:val="000F28BB"/>
    <w:rsid w:val="000F32A9"/>
    <w:rsid w:val="000F3B4A"/>
    <w:rsid w:val="000F3C03"/>
    <w:rsid w:val="000F3D76"/>
    <w:rsid w:val="000F4486"/>
    <w:rsid w:val="000F455D"/>
    <w:rsid w:val="000F4751"/>
    <w:rsid w:val="000F4909"/>
    <w:rsid w:val="000F4F6F"/>
    <w:rsid w:val="000F64F8"/>
    <w:rsid w:val="000F7858"/>
    <w:rsid w:val="0010067F"/>
    <w:rsid w:val="00100702"/>
    <w:rsid w:val="00100901"/>
    <w:rsid w:val="00100B0B"/>
    <w:rsid w:val="001012D6"/>
    <w:rsid w:val="001013DA"/>
    <w:rsid w:val="001014BB"/>
    <w:rsid w:val="001020F6"/>
    <w:rsid w:val="001026CD"/>
    <w:rsid w:val="00103845"/>
    <w:rsid w:val="001043A1"/>
    <w:rsid w:val="00104C97"/>
    <w:rsid w:val="00104D7C"/>
    <w:rsid w:val="00104FD6"/>
    <w:rsid w:val="00105EE0"/>
    <w:rsid w:val="0010625B"/>
    <w:rsid w:val="001069B0"/>
    <w:rsid w:val="001069CC"/>
    <w:rsid w:val="00106BDC"/>
    <w:rsid w:val="001078CF"/>
    <w:rsid w:val="0011071D"/>
    <w:rsid w:val="001107BD"/>
    <w:rsid w:val="00110961"/>
    <w:rsid w:val="001114A5"/>
    <w:rsid w:val="00111C73"/>
    <w:rsid w:val="00111C80"/>
    <w:rsid w:val="00111F1B"/>
    <w:rsid w:val="00112179"/>
    <w:rsid w:val="00112A47"/>
    <w:rsid w:val="00113071"/>
    <w:rsid w:val="001131DF"/>
    <w:rsid w:val="00114124"/>
    <w:rsid w:val="001158D7"/>
    <w:rsid w:val="0011597E"/>
    <w:rsid w:val="00115D64"/>
    <w:rsid w:val="00115DEA"/>
    <w:rsid w:val="001162D4"/>
    <w:rsid w:val="001167BE"/>
    <w:rsid w:val="00116CFE"/>
    <w:rsid w:val="00116DE5"/>
    <w:rsid w:val="0011781F"/>
    <w:rsid w:val="00117AB6"/>
    <w:rsid w:val="001200F4"/>
    <w:rsid w:val="001207E0"/>
    <w:rsid w:val="00120D36"/>
    <w:rsid w:val="00122CD6"/>
    <w:rsid w:val="00123102"/>
    <w:rsid w:val="001232EE"/>
    <w:rsid w:val="0012352A"/>
    <w:rsid w:val="00123664"/>
    <w:rsid w:val="00123687"/>
    <w:rsid w:val="00123856"/>
    <w:rsid w:val="00123981"/>
    <w:rsid w:val="001239C7"/>
    <w:rsid w:val="00123B96"/>
    <w:rsid w:val="00123E44"/>
    <w:rsid w:val="001244A7"/>
    <w:rsid w:val="001246EF"/>
    <w:rsid w:val="00124718"/>
    <w:rsid w:val="00124767"/>
    <w:rsid w:val="00124C70"/>
    <w:rsid w:val="00125893"/>
    <w:rsid w:val="00125BBA"/>
    <w:rsid w:val="00125CC4"/>
    <w:rsid w:val="00125D85"/>
    <w:rsid w:val="00125F8D"/>
    <w:rsid w:val="00131EF5"/>
    <w:rsid w:val="0013208D"/>
    <w:rsid w:val="00132418"/>
    <w:rsid w:val="00132651"/>
    <w:rsid w:val="00132BC1"/>
    <w:rsid w:val="001330DF"/>
    <w:rsid w:val="00133821"/>
    <w:rsid w:val="00133DAA"/>
    <w:rsid w:val="0013418C"/>
    <w:rsid w:val="00134955"/>
    <w:rsid w:val="00135116"/>
    <w:rsid w:val="00136437"/>
    <w:rsid w:val="0014101E"/>
    <w:rsid w:val="001410C8"/>
    <w:rsid w:val="00141160"/>
    <w:rsid w:val="0014119C"/>
    <w:rsid w:val="001416D5"/>
    <w:rsid w:val="00141F14"/>
    <w:rsid w:val="00142111"/>
    <w:rsid w:val="00142367"/>
    <w:rsid w:val="00142BC9"/>
    <w:rsid w:val="00142C87"/>
    <w:rsid w:val="00143D35"/>
    <w:rsid w:val="001440B9"/>
    <w:rsid w:val="00144179"/>
    <w:rsid w:val="00144568"/>
    <w:rsid w:val="001449AD"/>
    <w:rsid w:val="00145AF1"/>
    <w:rsid w:val="00145FD3"/>
    <w:rsid w:val="00145FFD"/>
    <w:rsid w:val="00146F1D"/>
    <w:rsid w:val="00147A4D"/>
    <w:rsid w:val="00147A6F"/>
    <w:rsid w:val="00147D55"/>
    <w:rsid w:val="00147F6A"/>
    <w:rsid w:val="00150695"/>
    <w:rsid w:val="00151D4E"/>
    <w:rsid w:val="001523C7"/>
    <w:rsid w:val="00152808"/>
    <w:rsid w:val="00152DC1"/>
    <w:rsid w:val="001534CE"/>
    <w:rsid w:val="00153AC0"/>
    <w:rsid w:val="00153E4F"/>
    <w:rsid w:val="00154618"/>
    <w:rsid w:val="00155F20"/>
    <w:rsid w:val="0015670E"/>
    <w:rsid w:val="00156B9F"/>
    <w:rsid w:val="00156BAD"/>
    <w:rsid w:val="00156E70"/>
    <w:rsid w:val="00160171"/>
    <w:rsid w:val="00160597"/>
    <w:rsid w:val="001607E0"/>
    <w:rsid w:val="00160BBE"/>
    <w:rsid w:val="00160CC2"/>
    <w:rsid w:val="001613D3"/>
    <w:rsid w:val="0016179E"/>
    <w:rsid w:val="00161C3D"/>
    <w:rsid w:val="0016223D"/>
    <w:rsid w:val="0016231E"/>
    <w:rsid w:val="001623A9"/>
    <w:rsid w:val="00162AB4"/>
    <w:rsid w:val="00163A5E"/>
    <w:rsid w:val="00163A95"/>
    <w:rsid w:val="00164943"/>
    <w:rsid w:val="001649C2"/>
    <w:rsid w:val="00165389"/>
    <w:rsid w:val="00165C84"/>
    <w:rsid w:val="001661E9"/>
    <w:rsid w:val="0016628B"/>
    <w:rsid w:val="00166839"/>
    <w:rsid w:val="001669D8"/>
    <w:rsid w:val="00166ACE"/>
    <w:rsid w:val="00166B07"/>
    <w:rsid w:val="00167326"/>
    <w:rsid w:val="00167E0C"/>
    <w:rsid w:val="00167E98"/>
    <w:rsid w:val="001705FD"/>
    <w:rsid w:val="00170A6B"/>
    <w:rsid w:val="00171609"/>
    <w:rsid w:val="00172C38"/>
    <w:rsid w:val="00172DE7"/>
    <w:rsid w:val="00172E6E"/>
    <w:rsid w:val="00173384"/>
    <w:rsid w:val="001738A7"/>
    <w:rsid w:val="00173F46"/>
    <w:rsid w:val="0017543B"/>
    <w:rsid w:val="0017564A"/>
    <w:rsid w:val="00175831"/>
    <w:rsid w:val="001758FA"/>
    <w:rsid w:val="00175939"/>
    <w:rsid w:val="00175AFA"/>
    <w:rsid w:val="00175DE3"/>
    <w:rsid w:val="00175E10"/>
    <w:rsid w:val="001764AC"/>
    <w:rsid w:val="001768B1"/>
    <w:rsid w:val="00176D5A"/>
    <w:rsid w:val="00177C0F"/>
    <w:rsid w:val="00177F55"/>
    <w:rsid w:val="00180768"/>
    <w:rsid w:val="00180FE2"/>
    <w:rsid w:val="0018149F"/>
    <w:rsid w:val="00181E6D"/>
    <w:rsid w:val="00182F2B"/>
    <w:rsid w:val="00183729"/>
    <w:rsid w:val="00184093"/>
    <w:rsid w:val="001848A8"/>
    <w:rsid w:val="001848BE"/>
    <w:rsid w:val="001848F0"/>
    <w:rsid w:val="001857C0"/>
    <w:rsid w:val="00185A01"/>
    <w:rsid w:val="00185C5C"/>
    <w:rsid w:val="00186178"/>
    <w:rsid w:val="0018680A"/>
    <w:rsid w:val="00186B4F"/>
    <w:rsid w:val="00186F02"/>
    <w:rsid w:val="001877C9"/>
    <w:rsid w:val="00187D86"/>
    <w:rsid w:val="0019020B"/>
    <w:rsid w:val="00190C14"/>
    <w:rsid w:val="00191197"/>
    <w:rsid w:val="0019192E"/>
    <w:rsid w:val="001919D2"/>
    <w:rsid w:val="001920AD"/>
    <w:rsid w:val="00192A2A"/>
    <w:rsid w:val="00193429"/>
    <w:rsid w:val="00193722"/>
    <w:rsid w:val="0019423C"/>
    <w:rsid w:val="00195132"/>
    <w:rsid w:val="001957ED"/>
    <w:rsid w:val="0019591E"/>
    <w:rsid w:val="00196CD4"/>
    <w:rsid w:val="00196CFB"/>
    <w:rsid w:val="00196F54"/>
    <w:rsid w:val="00197212"/>
    <w:rsid w:val="00197666"/>
    <w:rsid w:val="00197954"/>
    <w:rsid w:val="00197A11"/>
    <w:rsid w:val="001A0807"/>
    <w:rsid w:val="001A0E16"/>
    <w:rsid w:val="001A1119"/>
    <w:rsid w:val="001A1489"/>
    <w:rsid w:val="001A14B7"/>
    <w:rsid w:val="001A1DC9"/>
    <w:rsid w:val="001A1E99"/>
    <w:rsid w:val="001A2394"/>
    <w:rsid w:val="001A2547"/>
    <w:rsid w:val="001A2C5D"/>
    <w:rsid w:val="001A34D2"/>
    <w:rsid w:val="001A411F"/>
    <w:rsid w:val="001A454B"/>
    <w:rsid w:val="001A58FF"/>
    <w:rsid w:val="001A6462"/>
    <w:rsid w:val="001A652E"/>
    <w:rsid w:val="001A699F"/>
    <w:rsid w:val="001A6C93"/>
    <w:rsid w:val="001A6D29"/>
    <w:rsid w:val="001A723C"/>
    <w:rsid w:val="001A72D2"/>
    <w:rsid w:val="001A7639"/>
    <w:rsid w:val="001A76AD"/>
    <w:rsid w:val="001A7CCC"/>
    <w:rsid w:val="001A7E8E"/>
    <w:rsid w:val="001B0CCE"/>
    <w:rsid w:val="001B0DBA"/>
    <w:rsid w:val="001B10B7"/>
    <w:rsid w:val="001B13B1"/>
    <w:rsid w:val="001B198F"/>
    <w:rsid w:val="001B207B"/>
    <w:rsid w:val="001B2AE3"/>
    <w:rsid w:val="001B2F72"/>
    <w:rsid w:val="001B2FBF"/>
    <w:rsid w:val="001B3A84"/>
    <w:rsid w:val="001B470A"/>
    <w:rsid w:val="001B4F37"/>
    <w:rsid w:val="001B4F53"/>
    <w:rsid w:val="001B54BF"/>
    <w:rsid w:val="001B58DE"/>
    <w:rsid w:val="001B5C2E"/>
    <w:rsid w:val="001B641E"/>
    <w:rsid w:val="001B6700"/>
    <w:rsid w:val="001B6C0D"/>
    <w:rsid w:val="001B7078"/>
    <w:rsid w:val="001B74BA"/>
    <w:rsid w:val="001C01D8"/>
    <w:rsid w:val="001C02EE"/>
    <w:rsid w:val="001C12D1"/>
    <w:rsid w:val="001C18EC"/>
    <w:rsid w:val="001C211D"/>
    <w:rsid w:val="001C22D0"/>
    <w:rsid w:val="001C2406"/>
    <w:rsid w:val="001C2FD2"/>
    <w:rsid w:val="001C3021"/>
    <w:rsid w:val="001C3939"/>
    <w:rsid w:val="001C4529"/>
    <w:rsid w:val="001C4682"/>
    <w:rsid w:val="001C4C65"/>
    <w:rsid w:val="001C5189"/>
    <w:rsid w:val="001C534E"/>
    <w:rsid w:val="001C59E7"/>
    <w:rsid w:val="001C5D04"/>
    <w:rsid w:val="001C6221"/>
    <w:rsid w:val="001C6DEC"/>
    <w:rsid w:val="001C74D3"/>
    <w:rsid w:val="001C7DA3"/>
    <w:rsid w:val="001C7E4B"/>
    <w:rsid w:val="001C7ED0"/>
    <w:rsid w:val="001C7FDB"/>
    <w:rsid w:val="001D0215"/>
    <w:rsid w:val="001D027C"/>
    <w:rsid w:val="001D034D"/>
    <w:rsid w:val="001D0B1D"/>
    <w:rsid w:val="001D0C04"/>
    <w:rsid w:val="001D0E3D"/>
    <w:rsid w:val="001D1026"/>
    <w:rsid w:val="001D13EA"/>
    <w:rsid w:val="001D17B0"/>
    <w:rsid w:val="001D181E"/>
    <w:rsid w:val="001D1CC6"/>
    <w:rsid w:val="001D28DF"/>
    <w:rsid w:val="001D2B45"/>
    <w:rsid w:val="001D3315"/>
    <w:rsid w:val="001D38F6"/>
    <w:rsid w:val="001D3B48"/>
    <w:rsid w:val="001D3C33"/>
    <w:rsid w:val="001D471E"/>
    <w:rsid w:val="001D4E11"/>
    <w:rsid w:val="001D5DE3"/>
    <w:rsid w:val="001D5EEA"/>
    <w:rsid w:val="001D618C"/>
    <w:rsid w:val="001D64C9"/>
    <w:rsid w:val="001D6650"/>
    <w:rsid w:val="001D7A04"/>
    <w:rsid w:val="001D7A85"/>
    <w:rsid w:val="001D7E0E"/>
    <w:rsid w:val="001E012F"/>
    <w:rsid w:val="001E0872"/>
    <w:rsid w:val="001E15AD"/>
    <w:rsid w:val="001E15D3"/>
    <w:rsid w:val="001E172D"/>
    <w:rsid w:val="001E1913"/>
    <w:rsid w:val="001E26D8"/>
    <w:rsid w:val="001E2875"/>
    <w:rsid w:val="001E2BBF"/>
    <w:rsid w:val="001E2E72"/>
    <w:rsid w:val="001E34FB"/>
    <w:rsid w:val="001E35F5"/>
    <w:rsid w:val="001E3CD5"/>
    <w:rsid w:val="001E4278"/>
    <w:rsid w:val="001E5756"/>
    <w:rsid w:val="001E5938"/>
    <w:rsid w:val="001E62E6"/>
    <w:rsid w:val="001E693E"/>
    <w:rsid w:val="001F0135"/>
    <w:rsid w:val="001F0F1B"/>
    <w:rsid w:val="001F12FD"/>
    <w:rsid w:val="001F1E5C"/>
    <w:rsid w:val="001F1E9A"/>
    <w:rsid w:val="001F2277"/>
    <w:rsid w:val="001F2355"/>
    <w:rsid w:val="001F2DB6"/>
    <w:rsid w:val="001F2F95"/>
    <w:rsid w:val="001F3506"/>
    <w:rsid w:val="001F3C7D"/>
    <w:rsid w:val="001F3CDF"/>
    <w:rsid w:val="001F4174"/>
    <w:rsid w:val="001F4CA8"/>
    <w:rsid w:val="001F4F55"/>
    <w:rsid w:val="001F58D7"/>
    <w:rsid w:val="001F5E18"/>
    <w:rsid w:val="001F640A"/>
    <w:rsid w:val="001F6669"/>
    <w:rsid w:val="001F7D4A"/>
    <w:rsid w:val="002005CA"/>
    <w:rsid w:val="00201117"/>
    <w:rsid w:val="0020161A"/>
    <w:rsid w:val="00202181"/>
    <w:rsid w:val="002025C6"/>
    <w:rsid w:val="00202780"/>
    <w:rsid w:val="00202C0B"/>
    <w:rsid w:val="00202EBC"/>
    <w:rsid w:val="002049FE"/>
    <w:rsid w:val="00204C8D"/>
    <w:rsid w:val="002062CD"/>
    <w:rsid w:val="00206ADF"/>
    <w:rsid w:val="00206D06"/>
    <w:rsid w:val="00206D69"/>
    <w:rsid w:val="00206E65"/>
    <w:rsid w:val="00207070"/>
    <w:rsid w:val="00207B53"/>
    <w:rsid w:val="00210194"/>
    <w:rsid w:val="002101E7"/>
    <w:rsid w:val="002102AB"/>
    <w:rsid w:val="00211F97"/>
    <w:rsid w:val="002128EA"/>
    <w:rsid w:val="002129CA"/>
    <w:rsid w:val="002135D9"/>
    <w:rsid w:val="00213C65"/>
    <w:rsid w:val="002143C6"/>
    <w:rsid w:val="00214F6C"/>
    <w:rsid w:val="00214FE0"/>
    <w:rsid w:val="002164E9"/>
    <w:rsid w:val="0021655E"/>
    <w:rsid w:val="0021692A"/>
    <w:rsid w:val="002171A9"/>
    <w:rsid w:val="002176D0"/>
    <w:rsid w:val="0022004C"/>
    <w:rsid w:val="00220783"/>
    <w:rsid w:val="00220C8C"/>
    <w:rsid w:val="00221188"/>
    <w:rsid w:val="00222510"/>
    <w:rsid w:val="0022286B"/>
    <w:rsid w:val="00222ED4"/>
    <w:rsid w:val="00223C73"/>
    <w:rsid w:val="002241A0"/>
    <w:rsid w:val="00224477"/>
    <w:rsid w:val="002244F5"/>
    <w:rsid w:val="002249E9"/>
    <w:rsid w:val="00224B79"/>
    <w:rsid w:val="002253C0"/>
    <w:rsid w:val="0022597E"/>
    <w:rsid w:val="00226897"/>
    <w:rsid w:val="00227CE9"/>
    <w:rsid w:val="00230F3B"/>
    <w:rsid w:val="00231FDF"/>
    <w:rsid w:val="002320E2"/>
    <w:rsid w:val="00232858"/>
    <w:rsid w:val="00232964"/>
    <w:rsid w:val="00234400"/>
    <w:rsid w:val="00234698"/>
    <w:rsid w:val="0023490B"/>
    <w:rsid w:val="0023528E"/>
    <w:rsid w:val="0023591B"/>
    <w:rsid w:val="002369E2"/>
    <w:rsid w:val="00237538"/>
    <w:rsid w:val="00237F6D"/>
    <w:rsid w:val="002401A7"/>
    <w:rsid w:val="002406C5"/>
    <w:rsid w:val="002410D3"/>
    <w:rsid w:val="00241A7E"/>
    <w:rsid w:val="00241F42"/>
    <w:rsid w:val="00242304"/>
    <w:rsid w:val="00242701"/>
    <w:rsid w:val="00242C02"/>
    <w:rsid w:val="00242EE3"/>
    <w:rsid w:val="0024354D"/>
    <w:rsid w:val="00243F3A"/>
    <w:rsid w:val="0024466C"/>
    <w:rsid w:val="00244B07"/>
    <w:rsid w:val="002452F6"/>
    <w:rsid w:val="0024566D"/>
    <w:rsid w:val="00245ACD"/>
    <w:rsid w:val="00245E8D"/>
    <w:rsid w:val="00246260"/>
    <w:rsid w:val="00246B7B"/>
    <w:rsid w:val="00246CCF"/>
    <w:rsid w:val="00246EED"/>
    <w:rsid w:val="00247008"/>
    <w:rsid w:val="002475EB"/>
    <w:rsid w:val="00247645"/>
    <w:rsid w:val="00247AD7"/>
    <w:rsid w:val="00251445"/>
    <w:rsid w:val="002516D5"/>
    <w:rsid w:val="00251A56"/>
    <w:rsid w:val="002521BF"/>
    <w:rsid w:val="002523F2"/>
    <w:rsid w:val="00252743"/>
    <w:rsid w:val="00253240"/>
    <w:rsid w:val="00253A84"/>
    <w:rsid w:val="002548D6"/>
    <w:rsid w:val="00254B7B"/>
    <w:rsid w:val="00254D1C"/>
    <w:rsid w:val="00255726"/>
    <w:rsid w:val="00255EF7"/>
    <w:rsid w:val="00256487"/>
    <w:rsid w:val="002565FA"/>
    <w:rsid w:val="00256658"/>
    <w:rsid w:val="0025692B"/>
    <w:rsid w:val="00256EF8"/>
    <w:rsid w:val="002602A5"/>
    <w:rsid w:val="00260EFE"/>
    <w:rsid w:val="0026118C"/>
    <w:rsid w:val="0026195F"/>
    <w:rsid w:val="00261F34"/>
    <w:rsid w:val="00261F66"/>
    <w:rsid w:val="002620EF"/>
    <w:rsid w:val="0026253F"/>
    <w:rsid w:val="002625A5"/>
    <w:rsid w:val="00262ADA"/>
    <w:rsid w:val="002630A8"/>
    <w:rsid w:val="002632A9"/>
    <w:rsid w:val="00263D9B"/>
    <w:rsid w:val="00264849"/>
    <w:rsid w:val="00264D72"/>
    <w:rsid w:val="00264E59"/>
    <w:rsid w:val="002659D6"/>
    <w:rsid w:val="00265EF3"/>
    <w:rsid w:val="00266791"/>
    <w:rsid w:val="00266EDD"/>
    <w:rsid w:val="0026739F"/>
    <w:rsid w:val="00267ADE"/>
    <w:rsid w:val="00267EC1"/>
    <w:rsid w:val="00267F44"/>
    <w:rsid w:val="0027007B"/>
    <w:rsid w:val="0027068E"/>
    <w:rsid w:val="002716DE"/>
    <w:rsid w:val="002718CC"/>
    <w:rsid w:val="00271B2C"/>
    <w:rsid w:val="00271BD9"/>
    <w:rsid w:val="00273C7C"/>
    <w:rsid w:val="002743C6"/>
    <w:rsid w:val="00274417"/>
    <w:rsid w:val="0027499D"/>
    <w:rsid w:val="00275C53"/>
    <w:rsid w:val="0027638B"/>
    <w:rsid w:val="0027774A"/>
    <w:rsid w:val="0028007B"/>
    <w:rsid w:val="0028014E"/>
    <w:rsid w:val="00280213"/>
    <w:rsid w:val="00280219"/>
    <w:rsid w:val="00280843"/>
    <w:rsid w:val="00280A50"/>
    <w:rsid w:val="00281E52"/>
    <w:rsid w:val="00281EDF"/>
    <w:rsid w:val="002824FC"/>
    <w:rsid w:val="0028318B"/>
    <w:rsid w:val="00283245"/>
    <w:rsid w:val="002832BB"/>
    <w:rsid w:val="00284622"/>
    <w:rsid w:val="002846C4"/>
    <w:rsid w:val="00284A5A"/>
    <w:rsid w:val="0028516E"/>
    <w:rsid w:val="0028568E"/>
    <w:rsid w:val="002858C6"/>
    <w:rsid w:val="00285CDF"/>
    <w:rsid w:val="0028629F"/>
    <w:rsid w:val="00286872"/>
    <w:rsid w:val="00286BD2"/>
    <w:rsid w:val="0028761B"/>
    <w:rsid w:val="002876B5"/>
    <w:rsid w:val="0029044C"/>
    <w:rsid w:val="00290765"/>
    <w:rsid w:val="00290868"/>
    <w:rsid w:val="00291F80"/>
    <w:rsid w:val="00292258"/>
    <w:rsid w:val="002924B5"/>
    <w:rsid w:val="0029269B"/>
    <w:rsid w:val="0029335B"/>
    <w:rsid w:val="00293654"/>
    <w:rsid w:val="00293DF4"/>
    <w:rsid w:val="00295698"/>
    <w:rsid w:val="00295C13"/>
    <w:rsid w:val="00295DBB"/>
    <w:rsid w:val="00295FED"/>
    <w:rsid w:val="00296634"/>
    <w:rsid w:val="00296C23"/>
    <w:rsid w:val="002974A3"/>
    <w:rsid w:val="00297A69"/>
    <w:rsid w:val="00297FFD"/>
    <w:rsid w:val="002A02D7"/>
    <w:rsid w:val="002A03A5"/>
    <w:rsid w:val="002A0613"/>
    <w:rsid w:val="002A1936"/>
    <w:rsid w:val="002A2647"/>
    <w:rsid w:val="002A2804"/>
    <w:rsid w:val="002A288C"/>
    <w:rsid w:val="002A2ACE"/>
    <w:rsid w:val="002A3EFB"/>
    <w:rsid w:val="002A49E9"/>
    <w:rsid w:val="002A4A1B"/>
    <w:rsid w:val="002A4B46"/>
    <w:rsid w:val="002A4D31"/>
    <w:rsid w:val="002A5BCC"/>
    <w:rsid w:val="002A696B"/>
    <w:rsid w:val="002A6B10"/>
    <w:rsid w:val="002A71F9"/>
    <w:rsid w:val="002B0AA1"/>
    <w:rsid w:val="002B0FCD"/>
    <w:rsid w:val="002B1229"/>
    <w:rsid w:val="002B1536"/>
    <w:rsid w:val="002B1B85"/>
    <w:rsid w:val="002B1F94"/>
    <w:rsid w:val="002B2E37"/>
    <w:rsid w:val="002B319C"/>
    <w:rsid w:val="002B3E10"/>
    <w:rsid w:val="002B43CA"/>
    <w:rsid w:val="002B44FC"/>
    <w:rsid w:val="002B5FCD"/>
    <w:rsid w:val="002B6114"/>
    <w:rsid w:val="002B64D9"/>
    <w:rsid w:val="002B6696"/>
    <w:rsid w:val="002B6C19"/>
    <w:rsid w:val="002B750D"/>
    <w:rsid w:val="002B77AF"/>
    <w:rsid w:val="002B7F49"/>
    <w:rsid w:val="002C0303"/>
    <w:rsid w:val="002C0B09"/>
    <w:rsid w:val="002C1110"/>
    <w:rsid w:val="002C1DB7"/>
    <w:rsid w:val="002C29CA"/>
    <w:rsid w:val="002C2A92"/>
    <w:rsid w:val="002C2DDD"/>
    <w:rsid w:val="002C33DB"/>
    <w:rsid w:val="002C35C8"/>
    <w:rsid w:val="002C39A2"/>
    <w:rsid w:val="002C3A47"/>
    <w:rsid w:val="002C3FB5"/>
    <w:rsid w:val="002C418F"/>
    <w:rsid w:val="002C4A3A"/>
    <w:rsid w:val="002C4CD0"/>
    <w:rsid w:val="002C53E7"/>
    <w:rsid w:val="002C5518"/>
    <w:rsid w:val="002C5982"/>
    <w:rsid w:val="002C5FBD"/>
    <w:rsid w:val="002C6C2A"/>
    <w:rsid w:val="002C6F78"/>
    <w:rsid w:val="002C7760"/>
    <w:rsid w:val="002C778E"/>
    <w:rsid w:val="002C786F"/>
    <w:rsid w:val="002C7C45"/>
    <w:rsid w:val="002C7C80"/>
    <w:rsid w:val="002D03EA"/>
    <w:rsid w:val="002D051D"/>
    <w:rsid w:val="002D0889"/>
    <w:rsid w:val="002D0ED9"/>
    <w:rsid w:val="002D0F6B"/>
    <w:rsid w:val="002D0FCB"/>
    <w:rsid w:val="002D13E9"/>
    <w:rsid w:val="002D174E"/>
    <w:rsid w:val="002D2373"/>
    <w:rsid w:val="002D280E"/>
    <w:rsid w:val="002D2ED1"/>
    <w:rsid w:val="002D3350"/>
    <w:rsid w:val="002D33D5"/>
    <w:rsid w:val="002D39B0"/>
    <w:rsid w:val="002D57F7"/>
    <w:rsid w:val="002D5ABA"/>
    <w:rsid w:val="002D63AF"/>
    <w:rsid w:val="002D656C"/>
    <w:rsid w:val="002D6DDC"/>
    <w:rsid w:val="002D6F55"/>
    <w:rsid w:val="002D6FA0"/>
    <w:rsid w:val="002D7073"/>
    <w:rsid w:val="002D718B"/>
    <w:rsid w:val="002D7230"/>
    <w:rsid w:val="002D7F3A"/>
    <w:rsid w:val="002E1AA7"/>
    <w:rsid w:val="002E1C87"/>
    <w:rsid w:val="002E2AA9"/>
    <w:rsid w:val="002E35B4"/>
    <w:rsid w:val="002E3B1C"/>
    <w:rsid w:val="002E3B32"/>
    <w:rsid w:val="002E41F7"/>
    <w:rsid w:val="002E4D5E"/>
    <w:rsid w:val="002E5AEE"/>
    <w:rsid w:val="002E5F04"/>
    <w:rsid w:val="002E6283"/>
    <w:rsid w:val="002E6B89"/>
    <w:rsid w:val="002E6DC5"/>
    <w:rsid w:val="002E7314"/>
    <w:rsid w:val="002F06DC"/>
    <w:rsid w:val="002F0CDD"/>
    <w:rsid w:val="002F117A"/>
    <w:rsid w:val="002F15F0"/>
    <w:rsid w:val="002F1652"/>
    <w:rsid w:val="002F222F"/>
    <w:rsid w:val="002F27B1"/>
    <w:rsid w:val="002F2AD8"/>
    <w:rsid w:val="002F30BA"/>
    <w:rsid w:val="002F32A5"/>
    <w:rsid w:val="002F3BE0"/>
    <w:rsid w:val="002F4336"/>
    <w:rsid w:val="002F4F0C"/>
    <w:rsid w:val="002F6321"/>
    <w:rsid w:val="002F63C6"/>
    <w:rsid w:val="002F6FED"/>
    <w:rsid w:val="002F70E7"/>
    <w:rsid w:val="002F7E3C"/>
    <w:rsid w:val="00300BFB"/>
    <w:rsid w:val="00300FAB"/>
    <w:rsid w:val="00301380"/>
    <w:rsid w:val="00302084"/>
    <w:rsid w:val="0030221D"/>
    <w:rsid w:val="00302733"/>
    <w:rsid w:val="003028E5"/>
    <w:rsid w:val="00302D95"/>
    <w:rsid w:val="00302F02"/>
    <w:rsid w:val="0030330E"/>
    <w:rsid w:val="0030358E"/>
    <w:rsid w:val="00303879"/>
    <w:rsid w:val="0030387C"/>
    <w:rsid w:val="00303C45"/>
    <w:rsid w:val="00304391"/>
    <w:rsid w:val="0030454C"/>
    <w:rsid w:val="0030480A"/>
    <w:rsid w:val="00304E17"/>
    <w:rsid w:val="003053B6"/>
    <w:rsid w:val="0030581E"/>
    <w:rsid w:val="0030586A"/>
    <w:rsid w:val="003058FC"/>
    <w:rsid w:val="00305C45"/>
    <w:rsid w:val="00305E03"/>
    <w:rsid w:val="00306CD2"/>
    <w:rsid w:val="003074B8"/>
    <w:rsid w:val="003078AF"/>
    <w:rsid w:val="003078B5"/>
    <w:rsid w:val="003078D9"/>
    <w:rsid w:val="00307D16"/>
    <w:rsid w:val="00310AB7"/>
    <w:rsid w:val="00310C70"/>
    <w:rsid w:val="00310DB9"/>
    <w:rsid w:val="00311337"/>
    <w:rsid w:val="00311C3B"/>
    <w:rsid w:val="003121D0"/>
    <w:rsid w:val="0031342E"/>
    <w:rsid w:val="00313B91"/>
    <w:rsid w:val="0031432C"/>
    <w:rsid w:val="00314F42"/>
    <w:rsid w:val="003150A2"/>
    <w:rsid w:val="0031523B"/>
    <w:rsid w:val="00315318"/>
    <w:rsid w:val="00315C3D"/>
    <w:rsid w:val="00316B67"/>
    <w:rsid w:val="00316FA1"/>
    <w:rsid w:val="0032025A"/>
    <w:rsid w:val="003202FF"/>
    <w:rsid w:val="0032032B"/>
    <w:rsid w:val="00320648"/>
    <w:rsid w:val="00320795"/>
    <w:rsid w:val="00321114"/>
    <w:rsid w:val="00322048"/>
    <w:rsid w:val="00322660"/>
    <w:rsid w:val="0032327E"/>
    <w:rsid w:val="0032339F"/>
    <w:rsid w:val="00323670"/>
    <w:rsid w:val="0032371A"/>
    <w:rsid w:val="00323C12"/>
    <w:rsid w:val="00323D1E"/>
    <w:rsid w:val="0032407B"/>
    <w:rsid w:val="003240A8"/>
    <w:rsid w:val="00324974"/>
    <w:rsid w:val="003256D9"/>
    <w:rsid w:val="00325833"/>
    <w:rsid w:val="003258E6"/>
    <w:rsid w:val="00325B31"/>
    <w:rsid w:val="00326641"/>
    <w:rsid w:val="0032701B"/>
    <w:rsid w:val="0033039E"/>
    <w:rsid w:val="003304DB"/>
    <w:rsid w:val="003308B9"/>
    <w:rsid w:val="00331178"/>
    <w:rsid w:val="00331372"/>
    <w:rsid w:val="00331474"/>
    <w:rsid w:val="00332557"/>
    <w:rsid w:val="003329E7"/>
    <w:rsid w:val="00332D65"/>
    <w:rsid w:val="003336D8"/>
    <w:rsid w:val="00333870"/>
    <w:rsid w:val="00333BBB"/>
    <w:rsid w:val="00333E71"/>
    <w:rsid w:val="003345F3"/>
    <w:rsid w:val="00334679"/>
    <w:rsid w:val="00334D8C"/>
    <w:rsid w:val="00335690"/>
    <w:rsid w:val="003356E6"/>
    <w:rsid w:val="003363CE"/>
    <w:rsid w:val="00336537"/>
    <w:rsid w:val="00337619"/>
    <w:rsid w:val="00337CB8"/>
    <w:rsid w:val="00337EC1"/>
    <w:rsid w:val="00340C49"/>
    <w:rsid w:val="00341344"/>
    <w:rsid w:val="00341576"/>
    <w:rsid w:val="003415B1"/>
    <w:rsid w:val="00341686"/>
    <w:rsid w:val="003417C5"/>
    <w:rsid w:val="003424F9"/>
    <w:rsid w:val="00343742"/>
    <w:rsid w:val="00343A5A"/>
    <w:rsid w:val="0034414D"/>
    <w:rsid w:val="00344938"/>
    <w:rsid w:val="00345037"/>
    <w:rsid w:val="00345566"/>
    <w:rsid w:val="003455C1"/>
    <w:rsid w:val="00345C22"/>
    <w:rsid w:val="003461B6"/>
    <w:rsid w:val="003468D4"/>
    <w:rsid w:val="00346931"/>
    <w:rsid w:val="00346B18"/>
    <w:rsid w:val="00347DDF"/>
    <w:rsid w:val="00347F07"/>
    <w:rsid w:val="00350A25"/>
    <w:rsid w:val="00350A2C"/>
    <w:rsid w:val="00350CB5"/>
    <w:rsid w:val="00350F7D"/>
    <w:rsid w:val="00351BDA"/>
    <w:rsid w:val="00351C00"/>
    <w:rsid w:val="00351D2D"/>
    <w:rsid w:val="00352022"/>
    <w:rsid w:val="003523F9"/>
    <w:rsid w:val="003531FC"/>
    <w:rsid w:val="003537C1"/>
    <w:rsid w:val="00354220"/>
    <w:rsid w:val="0035478D"/>
    <w:rsid w:val="00355DAE"/>
    <w:rsid w:val="00355E84"/>
    <w:rsid w:val="00356934"/>
    <w:rsid w:val="00357179"/>
    <w:rsid w:val="003577BD"/>
    <w:rsid w:val="00357AB2"/>
    <w:rsid w:val="00357D54"/>
    <w:rsid w:val="00357E60"/>
    <w:rsid w:val="00357E8A"/>
    <w:rsid w:val="00357F62"/>
    <w:rsid w:val="003609AA"/>
    <w:rsid w:val="00360BB1"/>
    <w:rsid w:val="00360E0A"/>
    <w:rsid w:val="00360E37"/>
    <w:rsid w:val="00361C22"/>
    <w:rsid w:val="00361EB9"/>
    <w:rsid w:val="00361F55"/>
    <w:rsid w:val="003623CA"/>
    <w:rsid w:val="00362971"/>
    <w:rsid w:val="00362F54"/>
    <w:rsid w:val="00363DC4"/>
    <w:rsid w:val="00364146"/>
    <w:rsid w:val="0036425D"/>
    <w:rsid w:val="00364AD9"/>
    <w:rsid w:val="00364BE0"/>
    <w:rsid w:val="00364EE0"/>
    <w:rsid w:val="00366B28"/>
    <w:rsid w:val="00366CAA"/>
    <w:rsid w:val="00367497"/>
    <w:rsid w:val="00367C6E"/>
    <w:rsid w:val="0037028A"/>
    <w:rsid w:val="003706C4"/>
    <w:rsid w:val="003709E7"/>
    <w:rsid w:val="00370DB4"/>
    <w:rsid w:val="0037111E"/>
    <w:rsid w:val="00371341"/>
    <w:rsid w:val="0037147C"/>
    <w:rsid w:val="00371836"/>
    <w:rsid w:val="003718EC"/>
    <w:rsid w:val="00371BF5"/>
    <w:rsid w:val="00372028"/>
    <w:rsid w:val="00372419"/>
    <w:rsid w:val="00372651"/>
    <w:rsid w:val="00372A48"/>
    <w:rsid w:val="00372E2C"/>
    <w:rsid w:val="003734D3"/>
    <w:rsid w:val="00373D2D"/>
    <w:rsid w:val="00374C28"/>
    <w:rsid w:val="00374FF4"/>
    <w:rsid w:val="00375014"/>
    <w:rsid w:val="003751B5"/>
    <w:rsid w:val="003754D3"/>
    <w:rsid w:val="00375A85"/>
    <w:rsid w:val="00375AFC"/>
    <w:rsid w:val="00375B2F"/>
    <w:rsid w:val="00375BC6"/>
    <w:rsid w:val="00375D8E"/>
    <w:rsid w:val="00375E8F"/>
    <w:rsid w:val="00375FF1"/>
    <w:rsid w:val="0037681C"/>
    <w:rsid w:val="0037777B"/>
    <w:rsid w:val="003801C6"/>
    <w:rsid w:val="00380626"/>
    <w:rsid w:val="00380B10"/>
    <w:rsid w:val="003815F4"/>
    <w:rsid w:val="00381697"/>
    <w:rsid w:val="003818C4"/>
    <w:rsid w:val="00381FAE"/>
    <w:rsid w:val="00382161"/>
    <w:rsid w:val="00382F75"/>
    <w:rsid w:val="003834FE"/>
    <w:rsid w:val="00383970"/>
    <w:rsid w:val="00383A22"/>
    <w:rsid w:val="0038432D"/>
    <w:rsid w:val="00384669"/>
    <w:rsid w:val="00384943"/>
    <w:rsid w:val="00384D85"/>
    <w:rsid w:val="003857ED"/>
    <w:rsid w:val="00385A3D"/>
    <w:rsid w:val="00385BE5"/>
    <w:rsid w:val="0038615A"/>
    <w:rsid w:val="00386A68"/>
    <w:rsid w:val="003876D5"/>
    <w:rsid w:val="00387A98"/>
    <w:rsid w:val="00387E8D"/>
    <w:rsid w:val="00387EDC"/>
    <w:rsid w:val="00390420"/>
    <w:rsid w:val="00390869"/>
    <w:rsid w:val="003909EF"/>
    <w:rsid w:val="003917C0"/>
    <w:rsid w:val="00391A46"/>
    <w:rsid w:val="00391B19"/>
    <w:rsid w:val="00391EA3"/>
    <w:rsid w:val="00391FC3"/>
    <w:rsid w:val="0039250E"/>
    <w:rsid w:val="0039268C"/>
    <w:rsid w:val="003928D9"/>
    <w:rsid w:val="00392D3D"/>
    <w:rsid w:val="003930E0"/>
    <w:rsid w:val="00393A2B"/>
    <w:rsid w:val="00393F7C"/>
    <w:rsid w:val="003943DF"/>
    <w:rsid w:val="003944A2"/>
    <w:rsid w:val="0039543E"/>
    <w:rsid w:val="00395481"/>
    <w:rsid w:val="003963B1"/>
    <w:rsid w:val="00396583"/>
    <w:rsid w:val="0039665A"/>
    <w:rsid w:val="00396A29"/>
    <w:rsid w:val="003972F7"/>
    <w:rsid w:val="00397A2D"/>
    <w:rsid w:val="00397B53"/>
    <w:rsid w:val="00397EC7"/>
    <w:rsid w:val="00397EFC"/>
    <w:rsid w:val="003A0086"/>
    <w:rsid w:val="003A0F58"/>
    <w:rsid w:val="003A10E7"/>
    <w:rsid w:val="003A18F4"/>
    <w:rsid w:val="003A27C6"/>
    <w:rsid w:val="003A2A1A"/>
    <w:rsid w:val="003A2D8B"/>
    <w:rsid w:val="003A2F5A"/>
    <w:rsid w:val="003A3030"/>
    <w:rsid w:val="003A32F9"/>
    <w:rsid w:val="003A3C30"/>
    <w:rsid w:val="003A3E4A"/>
    <w:rsid w:val="003A4164"/>
    <w:rsid w:val="003A4743"/>
    <w:rsid w:val="003A47D0"/>
    <w:rsid w:val="003A4AD6"/>
    <w:rsid w:val="003A4E19"/>
    <w:rsid w:val="003A5452"/>
    <w:rsid w:val="003A5CDC"/>
    <w:rsid w:val="003A622B"/>
    <w:rsid w:val="003A6452"/>
    <w:rsid w:val="003A678A"/>
    <w:rsid w:val="003A6C96"/>
    <w:rsid w:val="003A735B"/>
    <w:rsid w:val="003A758B"/>
    <w:rsid w:val="003A78DC"/>
    <w:rsid w:val="003A7BD9"/>
    <w:rsid w:val="003B01A4"/>
    <w:rsid w:val="003B0836"/>
    <w:rsid w:val="003B0F7E"/>
    <w:rsid w:val="003B12A4"/>
    <w:rsid w:val="003B12B2"/>
    <w:rsid w:val="003B18CB"/>
    <w:rsid w:val="003B1B1D"/>
    <w:rsid w:val="003B1B9F"/>
    <w:rsid w:val="003B1E3F"/>
    <w:rsid w:val="003B1F4C"/>
    <w:rsid w:val="003B289C"/>
    <w:rsid w:val="003B2C55"/>
    <w:rsid w:val="003B2D74"/>
    <w:rsid w:val="003B2E57"/>
    <w:rsid w:val="003B3069"/>
    <w:rsid w:val="003B336D"/>
    <w:rsid w:val="003B3654"/>
    <w:rsid w:val="003B38CD"/>
    <w:rsid w:val="003B3ACB"/>
    <w:rsid w:val="003B51E5"/>
    <w:rsid w:val="003B52FC"/>
    <w:rsid w:val="003B549A"/>
    <w:rsid w:val="003B54CB"/>
    <w:rsid w:val="003B5A0E"/>
    <w:rsid w:val="003B708F"/>
    <w:rsid w:val="003C099D"/>
    <w:rsid w:val="003C09D9"/>
    <w:rsid w:val="003C0B7B"/>
    <w:rsid w:val="003C0D37"/>
    <w:rsid w:val="003C10A4"/>
    <w:rsid w:val="003C132B"/>
    <w:rsid w:val="003C1440"/>
    <w:rsid w:val="003C14CB"/>
    <w:rsid w:val="003C178E"/>
    <w:rsid w:val="003C1909"/>
    <w:rsid w:val="003C1CE0"/>
    <w:rsid w:val="003C1D9A"/>
    <w:rsid w:val="003C2906"/>
    <w:rsid w:val="003C2BC2"/>
    <w:rsid w:val="003C2D80"/>
    <w:rsid w:val="003C2FEA"/>
    <w:rsid w:val="003C33E5"/>
    <w:rsid w:val="003C4034"/>
    <w:rsid w:val="003C4415"/>
    <w:rsid w:val="003C4516"/>
    <w:rsid w:val="003C48E8"/>
    <w:rsid w:val="003C4C3B"/>
    <w:rsid w:val="003C5655"/>
    <w:rsid w:val="003C574B"/>
    <w:rsid w:val="003C5F89"/>
    <w:rsid w:val="003C71A1"/>
    <w:rsid w:val="003C76A5"/>
    <w:rsid w:val="003C76E6"/>
    <w:rsid w:val="003D080D"/>
    <w:rsid w:val="003D0D5B"/>
    <w:rsid w:val="003D175C"/>
    <w:rsid w:val="003D1A1B"/>
    <w:rsid w:val="003D2159"/>
    <w:rsid w:val="003D2B1C"/>
    <w:rsid w:val="003D3009"/>
    <w:rsid w:val="003D304B"/>
    <w:rsid w:val="003D460A"/>
    <w:rsid w:val="003D5540"/>
    <w:rsid w:val="003D5745"/>
    <w:rsid w:val="003D59FE"/>
    <w:rsid w:val="003D6641"/>
    <w:rsid w:val="003D6C47"/>
    <w:rsid w:val="003D7155"/>
    <w:rsid w:val="003D71F7"/>
    <w:rsid w:val="003D72E3"/>
    <w:rsid w:val="003D7AA7"/>
    <w:rsid w:val="003D7EBF"/>
    <w:rsid w:val="003D7F6F"/>
    <w:rsid w:val="003D7FF0"/>
    <w:rsid w:val="003E005E"/>
    <w:rsid w:val="003E02F4"/>
    <w:rsid w:val="003E068B"/>
    <w:rsid w:val="003E178F"/>
    <w:rsid w:val="003E18DB"/>
    <w:rsid w:val="003E1E5C"/>
    <w:rsid w:val="003E2017"/>
    <w:rsid w:val="003E2065"/>
    <w:rsid w:val="003E20CB"/>
    <w:rsid w:val="003E2329"/>
    <w:rsid w:val="003E26E2"/>
    <w:rsid w:val="003E36FA"/>
    <w:rsid w:val="003E49FF"/>
    <w:rsid w:val="003E4B94"/>
    <w:rsid w:val="003E5268"/>
    <w:rsid w:val="003E54AC"/>
    <w:rsid w:val="003E5A02"/>
    <w:rsid w:val="003E6383"/>
    <w:rsid w:val="003E68F1"/>
    <w:rsid w:val="003E77C6"/>
    <w:rsid w:val="003F10F4"/>
    <w:rsid w:val="003F18EA"/>
    <w:rsid w:val="003F22E0"/>
    <w:rsid w:val="003F2401"/>
    <w:rsid w:val="003F254F"/>
    <w:rsid w:val="003F2F1A"/>
    <w:rsid w:val="003F334C"/>
    <w:rsid w:val="003F33EF"/>
    <w:rsid w:val="003F3E3F"/>
    <w:rsid w:val="003F3EEC"/>
    <w:rsid w:val="003F3F0A"/>
    <w:rsid w:val="003F447E"/>
    <w:rsid w:val="003F464E"/>
    <w:rsid w:val="003F4B57"/>
    <w:rsid w:val="003F4DF8"/>
    <w:rsid w:val="003F54C4"/>
    <w:rsid w:val="003F5534"/>
    <w:rsid w:val="003F59AB"/>
    <w:rsid w:val="003F5CAC"/>
    <w:rsid w:val="003F634C"/>
    <w:rsid w:val="003F65D4"/>
    <w:rsid w:val="003F67BA"/>
    <w:rsid w:val="003F6D92"/>
    <w:rsid w:val="003F6E38"/>
    <w:rsid w:val="003F6FED"/>
    <w:rsid w:val="003F7DB8"/>
    <w:rsid w:val="003F7DCC"/>
    <w:rsid w:val="0040047D"/>
    <w:rsid w:val="00400563"/>
    <w:rsid w:val="004010C3"/>
    <w:rsid w:val="004016DE"/>
    <w:rsid w:val="00401EF5"/>
    <w:rsid w:val="00402FC1"/>
    <w:rsid w:val="0040365B"/>
    <w:rsid w:val="00403A18"/>
    <w:rsid w:val="00404545"/>
    <w:rsid w:val="004051A4"/>
    <w:rsid w:val="00405ADF"/>
    <w:rsid w:val="00406E9F"/>
    <w:rsid w:val="00407335"/>
    <w:rsid w:val="00407429"/>
    <w:rsid w:val="004074A0"/>
    <w:rsid w:val="004074EB"/>
    <w:rsid w:val="00407718"/>
    <w:rsid w:val="0040773B"/>
    <w:rsid w:val="00407A5D"/>
    <w:rsid w:val="004103D4"/>
    <w:rsid w:val="00410D63"/>
    <w:rsid w:val="004110E9"/>
    <w:rsid w:val="00413297"/>
    <w:rsid w:val="004138CC"/>
    <w:rsid w:val="00413C13"/>
    <w:rsid w:val="00413FBA"/>
    <w:rsid w:val="00414DED"/>
    <w:rsid w:val="00415991"/>
    <w:rsid w:val="004171DA"/>
    <w:rsid w:val="00417429"/>
    <w:rsid w:val="004179D8"/>
    <w:rsid w:val="004200BC"/>
    <w:rsid w:val="0042038D"/>
    <w:rsid w:val="0042045D"/>
    <w:rsid w:val="0042079E"/>
    <w:rsid w:val="004207EC"/>
    <w:rsid w:val="00420B3C"/>
    <w:rsid w:val="00420E21"/>
    <w:rsid w:val="00421017"/>
    <w:rsid w:val="00421372"/>
    <w:rsid w:val="0042152D"/>
    <w:rsid w:val="00421A6F"/>
    <w:rsid w:val="00422572"/>
    <w:rsid w:val="00422711"/>
    <w:rsid w:val="00422760"/>
    <w:rsid w:val="00423BAA"/>
    <w:rsid w:val="00424F3F"/>
    <w:rsid w:val="0042589C"/>
    <w:rsid w:val="00425978"/>
    <w:rsid w:val="004259B4"/>
    <w:rsid w:val="00425F2A"/>
    <w:rsid w:val="00426C70"/>
    <w:rsid w:val="00427556"/>
    <w:rsid w:val="00427C31"/>
    <w:rsid w:val="004304E6"/>
    <w:rsid w:val="00430D7F"/>
    <w:rsid w:val="004318D9"/>
    <w:rsid w:val="00432E3C"/>
    <w:rsid w:val="004335BC"/>
    <w:rsid w:val="00433797"/>
    <w:rsid w:val="00433970"/>
    <w:rsid w:val="004339CB"/>
    <w:rsid w:val="00433F50"/>
    <w:rsid w:val="0043477D"/>
    <w:rsid w:val="004348EB"/>
    <w:rsid w:val="00434A6A"/>
    <w:rsid w:val="00434D23"/>
    <w:rsid w:val="0043572A"/>
    <w:rsid w:val="00435A7F"/>
    <w:rsid w:val="00436670"/>
    <w:rsid w:val="004366C2"/>
    <w:rsid w:val="00436997"/>
    <w:rsid w:val="00436D0F"/>
    <w:rsid w:val="00437348"/>
    <w:rsid w:val="00437799"/>
    <w:rsid w:val="00437C72"/>
    <w:rsid w:val="00437DC1"/>
    <w:rsid w:val="00440046"/>
    <w:rsid w:val="00440DB8"/>
    <w:rsid w:val="00441C58"/>
    <w:rsid w:val="004424E7"/>
    <w:rsid w:val="004438DA"/>
    <w:rsid w:val="00443B1B"/>
    <w:rsid w:val="004440DF"/>
    <w:rsid w:val="00444239"/>
    <w:rsid w:val="0044432E"/>
    <w:rsid w:val="0044448A"/>
    <w:rsid w:val="00444D74"/>
    <w:rsid w:val="00445857"/>
    <w:rsid w:val="00445B9B"/>
    <w:rsid w:val="00446B7F"/>
    <w:rsid w:val="0044720C"/>
    <w:rsid w:val="004478E0"/>
    <w:rsid w:val="00447ABB"/>
    <w:rsid w:val="00447D7F"/>
    <w:rsid w:val="004500C5"/>
    <w:rsid w:val="00450621"/>
    <w:rsid w:val="00450A8D"/>
    <w:rsid w:val="00450BCA"/>
    <w:rsid w:val="00450D94"/>
    <w:rsid w:val="00451444"/>
    <w:rsid w:val="00451459"/>
    <w:rsid w:val="00451750"/>
    <w:rsid w:val="00451856"/>
    <w:rsid w:val="004519BA"/>
    <w:rsid w:val="00451BEF"/>
    <w:rsid w:val="00452B02"/>
    <w:rsid w:val="00452F70"/>
    <w:rsid w:val="00453234"/>
    <w:rsid w:val="00453422"/>
    <w:rsid w:val="00453445"/>
    <w:rsid w:val="00453C42"/>
    <w:rsid w:val="00454439"/>
    <w:rsid w:val="004547A6"/>
    <w:rsid w:val="0045493A"/>
    <w:rsid w:val="00454944"/>
    <w:rsid w:val="004558F1"/>
    <w:rsid w:val="004559FE"/>
    <w:rsid w:val="00455DAB"/>
    <w:rsid w:val="004560F0"/>
    <w:rsid w:val="00456211"/>
    <w:rsid w:val="00456A44"/>
    <w:rsid w:val="00456D5F"/>
    <w:rsid w:val="004571B7"/>
    <w:rsid w:val="0045734E"/>
    <w:rsid w:val="00457AF9"/>
    <w:rsid w:val="00460215"/>
    <w:rsid w:val="00460DA9"/>
    <w:rsid w:val="00461850"/>
    <w:rsid w:val="004619C1"/>
    <w:rsid w:val="00461B50"/>
    <w:rsid w:val="00461EAA"/>
    <w:rsid w:val="0046201D"/>
    <w:rsid w:val="0046201E"/>
    <w:rsid w:val="0046223C"/>
    <w:rsid w:val="004623BD"/>
    <w:rsid w:val="00463EFC"/>
    <w:rsid w:val="004641E3"/>
    <w:rsid w:val="0046431C"/>
    <w:rsid w:val="0046463A"/>
    <w:rsid w:val="004657F6"/>
    <w:rsid w:val="004659E7"/>
    <w:rsid w:val="00465F4E"/>
    <w:rsid w:val="00466794"/>
    <w:rsid w:val="00466B39"/>
    <w:rsid w:val="00466CD6"/>
    <w:rsid w:val="00466D54"/>
    <w:rsid w:val="00467A9C"/>
    <w:rsid w:val="00467EE7"/>
    <w:rsid w:val="00470469"/>
    <w:rsid w:val="004706A5"/>
    <w:rsid w:val="004706CA"/>
    <w:rsid w:val="00470C3A"/>
    <w:rsid w:val="00471191"/>
    <w:rsid w:val="004712F5"/>
    <w:rsid w:val="004730D2"/>
    <w:rsid w:val="00473206"/>
    <w:rsid w:val="00473588"/>
    <w:rsid w:val="004740ED"/>
    <w:rsid w:val="0047424C"/>
    <w:rsid w:val="00474D25"/>
    <w:rsid w:val="00475059"/>
    <w:rsid w:val="004753FA"/>
    <w:rsid w:val="0047548F"/>
    <w:rsid w:val="004757F4"/>
    <w:rsid w:val="00475887"/>
    <w:rsid w:val="00475A44"/>
    <w:rsid w:val="00476077"/>
    <w:rsid w:val="004771A6"/>
    <w:rsid w:val="004779C7"/>
    <w:rsid w:val="00480276"/>
    <w:rsid w:val="00480421"/>
    <w:rsid w:val="00480D2A"/>
    <w:rsid w:val="00481971"/>
    <w:rsid w:val="00482044"/>
    <w:rsid w:val="004826A0"/>
    <w:rsid w:val="00482B5A"/>
    <w:rsid w:val="004834EC"/>
    <w:rsid w:val="00484F63"/>
    <w:rsid w:val="004854FA"/>
    <w:rsid w:val="004859F1"/>
    <w:rsid w:val="00485B7B"/>
    <w:rsid w:val="00485D71"/>
    <w:rsid w:val="00486117"/>
    <w:rsid w:val="0048656E"/>
    <w:rsid w:val="00486727"/>
    <w:rsid w:val="004867C1"/>
    <w:rsid w:val="00486921"/>
    <w:rsid w:val="004873E9"/>
    <w:rsid w:val="004877D8"/>
    <w:rsid w:val="004879D0"/>
    <w:rsid w:val="00490222"/>
    <w:rsid w:val="004907CC"/>
    <w:rsid w:val="004909AC"/>
    <w:rsid w:val="0049161E"/>
    <w:rsid w:val="00491C71"/>
    <w:rsid w:val="004927B6"/>
    <w:rsid w:val="004931BE"/>
    <w:rsid w:val="004933D9"/>
    <w:rsid w:val="00493D3E"/>
    <w:rsid w:val="004944BB"/>
    <w:rsid w:val="004956F4"/>
    <w:rsid w:val="004957EE"/>
    <w:rsid w:val="00495AB3"/>
    <w:rsid w:val="00495DD8"/>
    <w:rsid w:val="004967B4"/>
    <w:rsid w:val="0049685F"/>
    <w:rsid w:val="00496885"/>
    <w:rsid w:val="00496B73"/>
    <w:rsid w:val="00497BFE"/>
    <w:rsid w:val="004A05B9"/>
    <w:rsid w:val="004A081C"/>
    <w:rsid w:val="004A1221"/>
    <w:rsid w:val="004A12F5"/>
    <w:rsid w:val="004A1D7E"/>
    <w:rsid w:val="004A21DD"/>
    <w:rsid w:val="004A2CD0"/>
    <w:rsid w:val="004A2D11"/>
    <w:rsid w:val="004A3416"/>
    <w:rsid w:val="004A372B"/>
    <w:rsid w:val="004A409D"/>
    <w:rsid w:val="004A4400"/>
    <w:rsid w:val="004A5848"/>
    <w:rsid w:val="004A5C3F"/>
    <w:rsid w:val="004A602F"/>
    <w:rsid w:val="004A674D"/>
    <w:rsid w:val="004A6B37"/>
    <w:rsid w:val="004A6B8A"/>
    <w:rsid w:val="004A6BCA"/>
    <w:rsid w:val="004A6CE8"/>
    <w:rsid w:val="004A6E6B"/>
    <w:rsid w:val="004A72F3"/>
    <w:rsid w:val="004A7484"/>
    <w:rsid w:val="004A7533"/>
    <w:rsid w:val="004B0111"/>
    <w:rsid w:val="004B0405"/>
    <w:rsid w:val="004B04EC"/>
    <w:rsid w:val="004B10CA"/>
    <w:rsid w:val="004B167A"/>
    <w:rsid w:val="004B171E"/>
    <w:rsid w:val="004B17AE"/>
    <w:rsid w:val="004B21A2"/>
    <w:rsid w:val="004B2236"/>
    <w:rsid w:val="004B269B"/>
    <w:rsid w:val="004B2B17"/>
    <w:rsid w:val="004B358E"/>
    <w:rsid w:val="004B381C"/>
    <w:rsid w:val="004B4AA2"/>
    <w:rsid w:val="004B4ACB"/>
    <w:rsid w:val="004B4DB0"/>
    <w:rsid w:val="004B5B67"/>
    <w:rsid w:val="004B5D43"/>
    <w:rsid w:val="004B5FC2"/>
    <w:rsid w:val="004B618A"/>
    <w:rsid w:val="004B6751"/>
    <w:rsid w:val="004B67E3"/>
    <w:rsid w:val="004B6D14"/>
    <w:rsid w:val="004B7136"/>
    <w:rsid w:val="004C0047"/>
    <w:rsid w:val="004C0751"/>
    <w:rsid w:val="004C07C9"/>
    <w:rsid w:val="004C085A"/>
    <w:rsid w:val="004C0A85"/>
    <w:rsid w:val="004C0F16"/>
    <w:rsid w:val="004C16D4"/>
    <w:rsid w:val="004C23AD"/>
    <w:rsid w:val="004C3922"/>
    <w:rsid w:val="004C4392"/>
    <w:rsid w:val="004C4CF2"/>
    <w:rsid w:val="004C4DFE"/>
    <w:rsid w:val="004C5499"/>
    <w:rsid w:val="004C6197"/>
    <w:rsid w:val="004C632B"/>
    <w:rsid w:val="004C6960"/>
    <w:rsid w:val="004C6F12"/>
    <w:rsid w:val="004C717B"/>
    <w:rsid w:val="004C7450"/>
    <w:rsid w:val="004C79B1"/>
    <w:rsid w:val="004C7C7B"/>
    <w:rsid w:val="004D007E"/>
    <w:rsid w:val="004D06BD"/>
    <w:rsid w:val="004D0733"/>
    <w:rsid w:val="004D0899"/>
    <w:rsid w:val="004D092A"/>
    <w:rsid w:val="004D0CD2"/>
    <w:rsid w:val="004D0E8E"/>
    <w:rsid w:val="004D2794"/>
    <w:rsid w:val="004D28AF"/>
    <w:rsid w:val="004D2941"/>
    <w:rsid w:val="004D2EC4"/>
    <w:rsid w:val="004D3121"/>
    <w:rsid w:val="004D3320"/>
    <w:rsid w:val="004D359A"/>
    <w:rsid w:val="004D3EAA"/>
    <w:rsid w:val="004D487A"/>
    <w:rsid w:val="004D4BE0"/>
    <w:rsid w:val="004D5980"/>
    <w:rsid w:val="004D5A0C"/>
    <w:rsid w:val="004D5DE3"/>
    <w:rsid w:val="004D64CE"/>
    <w:rsid w:val="004D6744"/>
    <w:rsid w:val="004D6BC4"/>
    <w:rsid w:val="004D6DD7"/>
    <w:rsid w:val="004D7124"/>
    <w:rsid w:val="004D712B"/>
    <w:rsid w:val="004D7E1B"/>
    <w:rsid w:val="004D7E3F"/>
    <w:rsid w:val="004E04A8"/>
    <w:rsid w:val="004E050C"/>
    <w:rsid w:val="004E09C1"/>
    <w:rsid w:val="004E1F76"/>
    <w:rsid w:val="004E2870"/>
    <w:rsid w:val="004E2C95"/>
    <w:rsid w:val="004E2FE4"/>
    <w:rsid w:val="004E3021"/>
    <w:rsid w:val="004E31E1"/>
    <w:rsid w:val="004E46F6"/>
    <w:rsid w:val="004E4A21"/>
    <w:rsid w:val="004E4E32"/>
    <w:rsid w:val="004E60E6"/>
    <w:rsid w:val="004E6496"/>
    <w:rsid w:val="004E65EB"/>
    <w:rsid w:val="004E6DA7"/>
    <w:rsid w:val="004E752B"/>
    <w:rsid w:val="004E7896"/>
    <w:rsid w:val="004E789E"/>
    <w:rsid w:val="004E7BF1"/>
    <w:rsid w:val="004E7D80"/>
    <w:rsid w:val="004E7EBB"/>
    <w:rsid w:val="004F0097"/>
    <w:rsid w:val="004F036B"/>
    <w:rsid w:val="004F0503"/>
    <w:rsid w:val="004F0F2A"/>
    <w:rsid w:val="004F1614"/>
    <w:rsid w:val="004F1624"/>
    <w:rsid w:val="004F175B"/>
    <w:rsid w:val="004F2AC2"/>
    <w:rsid w:val="004F2ED9"/>
    <w:rsid w:val="004F3087"/>
    <w:rsid w:val="004F32FC"/>
    <w:rsid w:val="004F340A"/>
    <w:rsid w:val="004F3607"/>
    <w:rsid w:val="004F36CF"/>
    <w:rsid w:val="004F3CBC"/>
    <w:rsid w:val="004F3D5F"/>
    <w:rsid w:val="004F463F"/>
    <w:rsid w:val="004F49C8"/>
    <w:rsid w:val="004F4CCF"/>
    <w:rsid w:val="004F5433"/>
    <w:rsid w:val="004F5C81"/>
    <w:rsid w:val="004F677D"/>
    <w:rsid w:val="004F6906"/>
    <w:rsid w:val="004F6B3A"/>
    <w:rsid w:val="004F71D8"/>
    <w:rsid w:val="004F71FD"/>
    <w:rsid w:val="004F7AB8"/>
    <w:rsid w:val="00500391"/>
    <w:rsid w:val="005010F0"/>
    <w:rsid w:val="005016AC"/>
    <w:rsid w:val="005021BE"/>
    <w:rsid w:val="00502623"/>
    <w:rsid w:val="00502AF8"/>
    <w:rsid w:val="00502B04"/>
    <w:rsid w:val="00503209"/>
    <w:rsid w:val="00503F98"/>
    <w:rsid w:val="005041AE"/>
    <w:rsid w:val="00504711"/>
    <w:rsid w:val="005048CB"/>
    <w:rsid w:val="005049E4"/>
    <w:rsid w:val="0050517A"/>
    <w:rsid w:val="005051F4"/>
    <w:rsid w:val="005052ED"/>
    <w:rsid w:val="0050590B"/>
    <w:rsid w:val="00505A46"/>
    <w:rsid w:val="00505D49"/>
    <w:rsid w:val="00506085"/>
    <w:rsid w:val="0050731F"/>
    <w:rsid w:val="005074C8"/>
    <w:rsid w:val="005078F9"/>
    <w:rsid w:val="00510700"/>
    <w:rsid w:val="00510AD8"/>
    <w:rsid w:val="00510D42"/>
    <w:rsid w:val="00510E5D"/>
    <w:rsid w:val="00511026"/>
    <w:rsid w:val="00511088"/>
    <w:rsid w:val="00512189"/>
    <w:rsid w:val="005127B8"/>
    <w:rsid w:val="00512CD7"/>
    <w:rsid w:val="00512D05"/>
    <w:rsid w:val="00512D24"/>
    <w:rsid w:val="00513127"/>
    <w:rsid w:val="00513334"/>
    <w:rsid w:val="00513D67"/>
    <w:rsid w:val="00514351"/>
    <w:rsid w:val="00514E64"/>
    <w:rsid w:val="00515C20"/>
    <w:rsid w:val="00516434"/>
    <w:rsid w:val="0051648A"/>
    <w:rsid w:val="005166D1"/>
    <w:rsid w:val="005166E8"/>
    <w:rsid w:val="0051774A"/>
    <w:rsid w:val="00517BD7"/>
    <w:rsid w:val="00517C1F"/>
    <w:rsid w:val="00517DAA"/>
    <w:rsid w:val="0052016C"/>
    <w:rsid w:val="0052016D"/>
    <w:rsid w:val="005205E9"/>
    <w:rsid w:val="005218A8"/>
    <w:rsid w:val="00521E28"/>
    <w:rsid w:val="0052297F"/>
    <w:rsid w:val="00523B0C"/>
    <w:rsid w:val="005247D0"/>
    <w:rsid w:val="0052488F"/>
    <w:rsid w:val="0052547A"/>
    <w:rsid w:val="00526CDF"/>
    <w:rsid w:val="0052746F"/>
    <w:rsid w:val="005276EC"/>
    <w:rsid w:val="00527CBF"/>
    <w:rsid w:val="00530AE6"/>
    <w:rsid w:val="00530C72"/>
    <w:rsid w:val="00530E78"/>
    <w:rsid w:val="00531126"/>
    <w:rsid w:val="00531938"/>
    <w:rsid w:val="005319B7"/>
    <w:rsid w:val="00531C93"/>
    <w:rsid w:val="00532ED7"/>
    <w:rsid w:val="0053446E"/>
    <w:rsid w:val="0053572D"/>
    <w:rsid w:val="00535B9D"/>
    <w:rsid w:val="0053698B"/>
    <w:rsid w:val="00536F0C"/>
    <w:rsid w:val="005370BA"/>
    <w:rsid w:val="005375DA"/>
    <w:rsid w:val="00537638"/>
    <w:rsid w:val="00540650"/>
    <w:rsid w:val="0054093F"/>
    <w:rsid w:val="00540A6F"/>
    <w:rsid w:val="00540AB7"/>
    <w:rsid w:val="005414A0"/>
    <w:rsid w:val="005417C0"/>
    <w:rsid w:val="00541A2C"/>
    <w:rsid w:val="00541C2D"/>
    <w:rsid w:val="005427F7"/>
    <w:rsid w:val="00542AF5"/>
    <w:rsid w:val="005432CE"/>
    <w:rsid w:val="00543C9F"/>
    <w:rsid w:val="00544446"/>
    <w:rsid w:val="005445DB"/>
    <w:rsid w:val="005445E2"/>
    <w:rsid w:val="00544CB4"/>
    <w:rsid w:val="00544E51"/>
    <w:rsid w:val="00544F92"/>
    <w:rsid w:val="005455F4"/>
    <w:rsid w:val="005458A7"/>
    <w:rsid w:val="00546281"/>
    <w:rsid w:val="00546788"/>
    <w:rsid w:val="00546C0A"/>
    <w:rsid w:val="0054760A"/>
    <w:rsid w:val="005476F4"/>
    <w:rsid w:val="005479A5"/>
    <w:rsid w:val="00547A5D"/>
    <w:rsid w:val="00547B44"/>
    <w:rsid w:val="005502D0"/>
    <w:rsid w:val="00550C40"/>
    <w:rsid w:val="00551457"/>
    <w:rsid w:val="00551522"/>
    <w:rsid w:val="00551C41"/>
    <w:rsid w:val="00551C8C"/>
    <w:rsid w:val="00551D45"/>
    <w:rsid w:val="00552044"/>
    <w:rsid w:val="005522C4"/>
    <w:rsid w:val="00552557"/>
    <w:rsid w:val="00552C43"/>
    <w:rsid w:val="00553733"/>
    <w:rsid w:val="00553BE2"/>
    <w:rsid w:val="0055442E"/>
    <w:rsid w:val="005557E1"/>
    <w:rsid w:val="005564DF"/>
    <w:rsid w:val="00556B95"/>
    <w:rsid w:val="00556FE7"/>
    <w:rsid w:val="005608FE"/>
    <w:rsid w:val="00560B44"/>
    <w:rsid w:val="00560C25"/>
    <w:rsid w:val="00561E7B"/>
    <w:rsid w:val="00562283"/>
    <w:rsid w:val="00562346"/>
    <w:rsid w:val="00562509"/>
    <w:rsid w:val="00562AAD"/>
    <w:rsid w:val="00562CE7"/>
    <w:rsid w:val="00563222"/>
    <w:rsid w:val="00564082"/>
    <w:rsid w:val="005643D3"/>
    <w:rsid w:val="005645E1"/>
    <w:rsid w:val="00564825"/>
    <w:rsid w:val="00565FAF"/>
    <w:rsid w:val="00566DB0"/>
    <w:rsid w:val="00567152"/>
    <w:rsid w:val="005671E2"/>
    <w:rsid w:val="00570624"/>
    <w:rsid w:val="00570AB4"/>
    <w:rsid w:val="00571EF8"/>
    <w:rsid w:val="00572DCE"/>
    <w:rsid w:val="00572EE6"/>
    <w:rsid w:val="00573C5A"/>
    <w:rsid w:val="00573CFC"/>
    <w:rsid w:val="005740C8"/>
    <w:rsid w:val="0057447A"/>
    <w:rsid w:val="00574661"/>
    <w:rsid w:val="0057495E"/>
    <w:rsid w:val="00574BF3"/>
    <w:rsid w:val="00574CDC"/>
    <w:rsid w:val="0057549B"/>
    <w:rsid w:val="00575CAD"/>
    <w:rsid w:val="00576907"/>
    <w:rsid w:val="00576F6D"/>
    <w:rsid w:val="0057724D"/>
    <w:rsid w:val="00577A04"/>
    <w:rsid w:val="00577D84"/>
    <w:rsid w:val="005802AB"/>
    <w:rsid w:val="00580449"/>
    <w:rsid w:val="00580F72"/>
    <w:rsid w:val="00581A62"/>
    <w:rsid w:val="0058204C"/>
    <w:rsid w:val="00582226"/>
    <w:rsid w:val="00582B27"/>
    <w:rsid w:val="00583088"/>
    <w:rsid w:val="00583453"/>
    <w:rsid w:val="0058365E"/>
    <w:rsid w:val="0058482C"/>
    <w:rsid w:val="00584939"/>
    <w:rsid w:val="005849A2"/>
    <w:rsid w:val="00585C56"/>
    <w:rsid w:val="00585F8C"/>
    <w:rsid w:val="00586071"/>
    <w:rsid w:val="0058608E"/>
    <w:rsid w:val="0058611F"/>
    <w:rsid w:val="005862E2"/>
    <w:rsid w:val="00586640"/>
    <w:rsid w:val="00586ABE"/>
    <w:rsid w:val="00586C6F"/>
    <w:rsid w:val="005876BB"/>
    <w:rsid w:val="005877CD"/>
    <w:rsid w:val="005878E6"/>
    <w:rsid w:val="00590273"/>
    <w:rsid w:val="00590CFA"/>
    <w:rsid w:val="00590FD0"/>
    <w:rsid w:val="005910E9"/>
    <w:rsid w:val="005915FF"/>
    <w:rsid w:val="00591FC0"/>
    <w:rsid w:val="0059266B"/>
    <w:rsid w:val="005930E5"/>
    <w:rsid w:val="00593620"/>
    <w:rsid w:val="00593874"/>
    <w:rsid w:val="00593A46"/>
    <w:rsid w:val="00593DFB"/>
    <w:rsid w:val="005947EC"/>
    <w:rsid w:val="00594B67"/>
    <w:rsid w:val="00594DFD"/>
    <w:rsid w:val="0059523A"/>
    <w:rsid w:val="0059598A"/>
    <w:rsid w:val="00595C4F"/>
    <w:rsid w:val="00595DCF"/>
    <w:rsid w:val="00596056"/>
    <w:rsid w:val="0059613C"/>
    <w:rsid w:val="00596300"/>
    <w:rsid w:val="00596B75"/>
    <w:rsid w:val="00597483"/>
    <w:rsid w:val="005A04D1"/>
    <w:rsid w:val="005A0963"/>
    <w:rsid w:val="005A0B15"/>
    <w:rsid w:val="005A0BA1"/>
    <w:rsid w:val="005A0BE3"/>
    <w:rsid w:val="005A0FF8"/>
    <w:rsid w:val="005A144D"/>
    <w:rsid w:val="005A19BA"/>
    <w:rsid w:val="005A20AD"/>
    <w:rsid w:val="005A2419"/>
    <w:rsid w:val="005A2482"/>
    <w:rsid w:val="005A2645"/>
    <w:rsid w:val="005A2BDB"/>
    <w:rsid w:val="005A33A1"/>
    <w:rsid w:val="005A3AAA"/>
    <w:rsid w:val="005A3ED8"/>
    <w:rsid w:val="005A4B14"/>
    <w:rsid w:val="005A4C79"/>
    <w:rsid w:val="005A4F13"/>
    <w:rsid w:val="005A5C9F"/>
    <w:rsid w:val="005A5FB2"/>
    <w:rsid w:val="005A6392"/>
    <w:rsid w:val="005A64C8"/>
    <w:rsid w:val="005A708F"/>
    <w:rsid w:val="005A74CA"/>
    <w:rsid w:val="005A75D3"/>
    <w:rsid w:val="005A7E79"/>
    <w:rsid w:val="005A7F25"/>
    <w:rsid w:val="005B04F3"/>
    <w:rsid w:val="005B0A35"/>
    <w:rsid w:val="005B0A62"/>
    <w:rsid w:val="005B0DE8"/>
    <w:rsid w:val="005B1949"/>
    <w:rsid w:val="005B1B91"/>
    <w:rsid w:val="005B1D62"/>
    <w:rsid w:val="005B1F67"/>
    <w:rsid w:val="005B23ED"/>
    <w:rsid w:val="005B2E0A"/>
    <w:rsid w:val="005B4DE0"/>
    <w:rsid w:val="005B4EFD"/>
    <w:rsid w:val="005B4F50"/>
    <w:rsid w:val="005B54CC"/>
    <w:rsid w:val="005B5784"/>
    <w:rsid w:val="005B5CCC"/>
    <w:rsid w:val="005B67D4"/>
    <w:rsid w:val="005B6CF3"/>
    <w:rsid w:val="005B6D36"/>
    <w:rsid w:val="005B70BF"/>
    <w:rsid w:val="005B79C8"/>
    <w:rsid w:val="005B7F17"/>
    <w:rsid w:val="005C1203"/>
    <w:rsid w:val="005C17B9"/>
    <w:rsid w:val="005C1D34"/>
    <w:rsid w:val="005C21CE"/>
    <w:rsid w:val="005C2AD7"/>
    <w:rsid w:val="005C2C7B"/>
    <w:rsid w:val="005C3253"/>
    <w:rsid w:val="005C3345"/>
    <w:rsid w:val="005C352B"/>
    <w:rsid w:val="005C3DF7"/>
    <w:rsid w:val="005C3E08"/>
    <w:rsid w:val="005C481B"/>
    <w:rsid w:val="005C48E0"/>
    <w:rsid w:val="005C4DB7"/>
    <w:rsid w:val="005C5417"/>
    <w:rsid w:val="005C5424"/>
    <w:rsid w:val="005C55C5"/>
    <w:rsid w:val="005C6159"/>
    <w:rsid w:val="005C65ED"/>
    <w:rsid w:val="005C66F8"/>
    <w:rsid w:val="005C6C6C"/>
    <w:rsid w:val="005C6ED7"/>
    <w:rsid w:val="005C7032"/>
    <w:rsid w:val="005C72FC"/>
    <w:rsid w:val="005C7B39"/>
    <w:rsid w:val="005D00CA"/>
    <w:rsid w:val="005D0424"/>
    <w:rsid w:val="005D04BB"/>
    <w:rsid w:val="005D1C8E"/>
    <w:rsid w:val="005D2410"/>
    <w:rsid w:val="005D2657"/>
    <w:rsid w:val="005D26D5"/>
    <w:rsid w:val="005D2B61"/>
    <w:rsid w:val="005D3366"/>
    <w:rsid w:val="005D4DC7"/>
    <w:rsid w:val="005D4F8C"/>
    <w:rsid w:val="005D4FED"/>
    <w:rsid w:val="005D586A"/>
    <w:rsid w:val="005D5C31"/>
    <w:rsid w:val="005D5D9E"/>
    <w:rsid w:val="005D60A9"/>
    <w:rsid w:val="005D6214"/>
    <w:rsid w:val="005D644D"/>
    <w:rsid w:val="005D6591"/>
    <w:rsid w:val="005D6982"/>
    <w:rsid w:val="005E0535"/>
    <w:rsid w:val="005E0546"/>
    <w:rsid w:val="005E06A0"/>
    <w:rsid w:val="005E097C"/>
    <w:rsid w:val="005E10A3"/>
    <w:rsid w:val="005E11C0"/>
    <w:rsid w:val="005E1A3C"/>
    <w:rsid w:val="005E228D"/>
    <w:rsid w:val="005E2494"/>
    <w:rsid w:val="005E2554"/>
    <w:rsid w:val="005E2819"/>
    <w:rsid w:val="005E2D96"/>
    <w:rsid w:val="005E303F"/>
    <w:rsid w:val="005E37A1"/>
    <w:rsid w:val="005E394C"/>
    <w:rsid w:val="005E3E34"/>
    <w:rsid w:val="005E3F34"/>
    <w:rsid w:val="005E3FFA"/>
    <w:rsid w:val="005E435B"/>
    <w:rsid w:val="005E45CF"/>
    <w:rsid w:val="005E4697"/>
    <w:rsid w:val="005E46B2"/>
    <w:rsid w:val="005E47CC"/>
    <w:rsid w:val="005E4909"/>
    <w:rsid w:val="005E50F2"/>
    <w:rsid w:val="005E5108"/>
    <w:rsid w:val="005E57B2"/>
    <w:rsid w:val="005E5A94"/>
    <w:rsid w:val="005E5AB7"/>
    <w:rsid w:val="005E6642"/>
    <w:rsid w:val="005E68DA"/>
    <w:rsid w:val="005E69DA"/>
    <w:rsid w:val="005E6AE5"/>
    <w:rsid w:val="005E6B9D"/>
    <w:rsid w:val="005E7004"/>
    <w:rsid w:val="005E72AC"/>
    <w:rsid w:val="005E7797"/>
    <w:rsid w:val="005F02F8"/>
    <w:rsid w:val="005F046F"/>
    <w:rsid w:val="005F1211"/>
    <w:rsid w:val="005F20CB"/>
    <w:rsid w:val="005F2563"/>
    <w:rsid w:val="005F2A25"/>
    <w:rsid w:val="005F2AF1"/>
    <w:rsid w:val="005F2F71"/>
    <w:rsid w:val="005F34F4"/>
    <w:rsid w:val="005F3AFD"/>
    <w:rsid w:val="005F4239"/>
    <w:rsid w:val="005F4ED6"/>
    <w:rsid w:val="005F50A6"/>
    <w:rsid w:val="005F537D"/>
    <w:rsid w:val="005F58B0"/>
    <w:rsid w:val="005F596E"/>
    <w:rsid w:val="005F5B42"/>
    <w:rsid w:val="005F620C"/>
    <w:rsid w:val="005F6712"/>
    <w:rsid w:val="005F67C8"/>
    <w:rsid w:val="005F76B3"/>
    <w:rsid w:val="00600272"/>
    <w:rsid w:val="006005AC"/>
    <w:rsid w:val="0060104C"/>
    <w:rsid w:val="006017F8"/>
    <w:rsid w:val="00601B3F"/>
    <w:rsid w:val="0060203E"/>
    <w:rsid w:val="006025DC"/>
    <w:rsid w:val="006036EF"/>
    <w:rsid w:val="0060372A"/>
    <w:rsid w:val="00603833"/>
    <w:rsid w:val="00603E7E"/>
    <w:rsid w:val="00603E8D"/>
    <w:rsid w:val="00604271"/>
    <w:rsid w:val="00604407"/>
    <w:rsid w:val="00604AB3"/>
    <w:rsid w:val="00605776"/>
    <w:rsid w:val="00605A66"/>
    <w:rsid w:val="00605B1F"/>
    <w:rsid w:val="00605C05"/>
    <w:rsid w:val="0060613D"/>
    <w:rsid w:val="0060634A"/>
    <w:rsid w:val="006074AF"/>
    <w:rsid w:val="0061002B"/>
    <w:rsid w:val="006100C0"/>
    <w:rsid w:val="00610161"/>
    <w:rsid w:val="006102A8"/>
    <w:rsid w:val="006105E2"/>
    <w:rsid w:val="00610886"/>
    <w:rsid w:val="00610C3A"/>
    <w:rsid w:val="00610F60"/>
    <w:rsid w:val="00612A1F"/>
    <w:rsid w:val="00614359"/>
    <w:rsid w:val="0061481D"/>
    <w:rsid w:val="00615662"/>
    <w:rsid w:val="00615BC7"/>
    <w:rsid w:val="0061613C"/>
    <w:rsid w:val="00616188"/>
    <w:rsid w:val="00616441"/>
    <w:rsid w:val="00616FF8"/>
    <w:rsid w:val="00617E5C"/>
    <w:rsid w:val="00620385"/>
    <w:rsid w:val="0062066D"/>
    <w:rsid w:val="006208D1"/>
    <w:rsid w:val="00621535"/>
    <w:rsid w:val="00621828"/>
    <w:rsid w:val="00621AEF"/>
    <w:rsid w:val="00622750"/>
    <w:rsid w:val="00623277"/>
    <w:rsid w:val="00623997"/>
    <w:rsid w:val="00623EAF"/>
    <w:rsid w:val="00624646"/>
    <w:rsid w:val="00624A7C"/>
    <w:rsid w:val="00624D36"/>
    <w:rsid w:val="00624E64"/>
    <w:rsid w:val="00624EEF"/>
    <w:rsid w:val="00624FBC"/>
    <w:rsid w:val="00625C20"/>
    <w:rsid w:val="00626A48"/>
    <w:rsid w:val="0062701F"/>
    <w:rsid w:val="00630142"/>
    <w:rsid w:val="00630A7A"/>
    <w:rsid w:val="00631880"/>
    <w:rsid w:val="00631B2F"/>
    <w:rsid w:val="00631C40"/>
    <w:rsid w:val="00632673"/>
    <w:rsid w:val="00632A23"/>
    <w:rsid w:val="00632CB6"/>
    <w:rsid w:val="006346AA"/>
    <w:rsid w:val="00634D11"/>
    <w:rsid w:val="006357C1"/>
    <w:rsid w:val="0063613A"/>
    <w:rsid w:val="00636AB3"/>
    <w:rsid w:val="006400C7"/>
    <w:rsid w:val="00640510"/>
    <w:rsid w:val="0064055C"/>
    <w:rsid w:val="0064084A"/>
    <w:rsid w:val="00642046"/>
    <w:rsid w:val="00642FE0"/>
    <w:rsid w:val="00643A60"/>
    <w:rsid w:val="006442BD"/>
    <w:rsid w:val="00644A8D"/>
    <w:rsid w:val="00644D30"/>
    <w:rsid w:val="006456A1"/>
    <w:rsid w:val="00645A84"/>
    <w:rsid w:val="00645E40"/>
    <w:rsid w:val="006464D3"/>
    <w:rsid w:val="00647025"/>
    <w:rsid w:val="006474F5"/>
    <w:rsid w:val="0064791F"/>
    <w:rsid w:val="00647C99"/>
    <w:rsid w:val="00647EA3"/>
    <w:rsid w:val="0065064B"/>
    <w:rsid w:val="00650E78"/>
    <w:rsid w:val="006516DB"/>
    <w:rsid w:val="0065184D"/>
    <w:rsid w:val="00651D83"/>
    <w:rsid w:val="00651F76"/>
    <w:rsid w:val="00652503"/>
    <w:rsid w:val="00652717"/>
    <w:rsid w:val="00652A50"/>
    <w:rsid w:val="00652AA3"/>
    <w:rsid w:val="00652BD4"/>
    <w:rsid w:val="00653DAD"/>
    <w:rsid w:val="006549AA"/>
    <w:rsid w:val="0065506C"/>
    <w:rsid w:val="006557CD"/>
    <w:rsid w:val="00655A9B"/>
    <w:rsid w:val="00655C17"/>
    <w:rsid w:val="00656349"/>
    <w:rsid w:val="00656355"/>
    <w:rsid w:val="00660033"/>
    <w:rsid w:val="00661448"/>
    <w:rsid w:val="0066149E"/>
    <w:rsid w:val="0066186E"/>
    <w:rsid w:val="00661B5F"/>
    <w:rsid w:val="00661C84"/>
    <w:rsid w:val="006622C4"/>
    <w:rsid w:val="00662A82"/>
    <w:rsid w:val="00662D02"/>
    <w:rsid w:val="00662D45"/>
    <w:rsid w:val="00662F00"/>
    <w:rsid w:val="00663535"/>
    <w:rsid w:val="006637AC"/>
    <w:rsid w:val="0066413E"/>
    <w:rsid w:val="00664B47"/>
    <w:rsid w:val="00665373"/>
    <w:rsid w:val="00665F88"/>
    <w:rsid w:val="0066612A"/>
    <w:rsid w:val="00666478"/>
    <w:rsid w:val="0066663E"/>
    <w:rsid w:val="00666F51"/>
    <w:rsid w:val="0066799A"/>
    <w:rsid w:val="00667AFC"/>
    <w:rsid w:val="00667B74"/>
    <w:rsid w:val="006700F3"/>
    <w:rsid w:val="006708BA"/>
    <w:rsid w:val="006708CE"/>
    <w:rsid w:val="00670A49"/>
    <w:rsid w:val="00670CD6"/>
    <w:rsid w:val="00670DA9"/>
    <w:rsid w:val="00671876"/>
    <w:rsid w:val="00671CDA"/>
    <w:rsid w:val="00671FF4"/>
    <w:rsid w:val="006728D2"/>
    <w:rsid w:val="00673025"/>
    <w:rsid w:val="00673C06"/>
    <w:rsid w:val="006746BC"/>
    <w:rsid w:val="00674A68"/>
    <w:rsid w:val="00675014"/>
    <w:rsid w:val="0067517E"/>
    <w:rsid w:val="0067519E"/>
    <w:rsid w:val="00675240"/>
    <w:rsid w:val="006760AE"/>
    <w:rsid w:val="006767DB"/>
    <w:rsid w:val="00676A47"/>
    <w:rsid w:val="00676CE4"/>
    <w:rsid w:val="006808BB"/>
    <w:rsid w:val="00680C74"/>
    <w:rsid w:val="00680D97"/>
    <w:rsid w:val="00681486"/>
    <w:rsid w:val="0068157A"/>
    <w:rsid w:val="006819EE"/>
    <w:rsid w:val="00681C19"/>
    <w:rsid w:val="00682BFC"/>
    <w:rsid w:val="00683190"/>
    <w:rsid w:val="00683755"/>
    <w:rsid w:val="006852B6"/>
    <w:rsid w:val="00685689"/>
    <w:rsid w:val="006857C5"/>
    <w:rsid w:val="0068582A"/>
    <w:rsid w:val="006865FA"/>
    <w:rsid w:val="00686CBF"/>
    <w:rsid w:val="00687208"/>
    <w:rsid w:val="0068726C"/>
    <w:rsid w:val="0068741C"/>
    <w:rsid w:val="00687B67"/>
    <w:rsid w:val="006902D6"/>
    <w:rsid w:val="00690437"/>
    <w:rsid w:val="00690C43"/>
    <w:rsid w:val="00690CBD"/>
    <w:rsid w:val="00690F4E"/>
    <w:rsid w:val="00690FAE"/>
    <w:rsid w:val="006915F6"/>
    <w:rsid w:val="0069364F"/>
    <w:rsid w:val="0069370F"/>
    <w:rsid w:val="00693FE2"/>
    <w:rsid w:val="0069439C"/>
    <w:rsid w:val="00694807"/>
    <w:rsid w:val="006951CC"/>
    <w:rsid w:val="0069579C"/>
    <w:rsid w:val="006965C2"/>
    <w:rsid w:val="00696974"/>
    <w:rsid w:val="00697071"/>
    <w:rsid w:val="00697AD0"/>
    <w:rsid w:val="00697EE3"/>
    <w:rsid w:val="006A007F"/>
    <w:rsid w:val="006A055B"/>
    <w:rsid w:val="006A0835"/>
    <w:rsid w:val="006A086A"/>
    <w:rsid w:val="006A0A49"/>
    <w:rsid w:val="006A0EC7"/>
    <w:rsid w:val="006A10F3"/>
    <w:rsid w:val="006A150E"/>
    <w:rsid w:val="006A21D8"/>
    <w:rsid w:val="006A258A"/>
    <w:rsid w:val="006A2C9C"/>
    <w:rsid w:val="006A3CB8"/>
    <w:rsid w:val="006A3E3E"/>
    <w:rsid w:val="006A410F"/>
    <w:rsid w:val="006A4A7F"/>
    <w:rsid w:val="006A5A54"/>
    <w:rsid w:val="006A5E38"/>
    <w:rsid w:val="006A6AB3"/>
    <w:rsid w:val="006A783C"/>
    <w:rsid w:val="006A7BC7"/>
    <w:rsid w:val="006A7E36"/>
    <w:rsid w:val="006B009A"/>
    <w:rsid w:val="006B00B1"/>
    <w:rsid w:val="006B0368"/>
    <w:rsid w:val="006B0614"/>
    <w:rsid w:val="006B0BE1"/>
    <w:rsid w:val="006B153B"/>
    <w:rsid w:val="006B18E2"/>
    <w:rsid w:val="006B3340"/>
    <w:rsid w:val="006B348C"/>
    <w:rsid w:val="006B3B4B"/>
    <w:rsid w:val="006B3BD4"/>
    <w:rsid w:val="006B3F6A"/>
    <w:rsid w:val="006B43B8"/>
    <w:rsid w:val="006B454C"/>
    <w:rsid w:val="006B5060"/>
    <w:rsid w:val="006B5477"/>
    <w:rsid w:val="006B56CF"/>
    <w:rsid w:val="006B5C00"/>
    <w:rsid w:val="006B5DAD"/>
    <w:rsid w:val="006B5DCD"/>
    <w:rsid w:val="006B649C"/>
    <w:rsid w:val="006B7163"/>
    <w:rsid w:val="006B73C5"/>
    <w:rsid w:val="006C00C3"/>
    <w:rsid w:val="006C017E"/>
    <w:rsid w:val="006C05E1"/>
    <w:rsid w:val="006C0890"/>
    <w:rsid w:val="006C1172"/>
    <w:rsid w:val="006C1850"/>
    <w:rsid w:val="006C1AE7"/>
    <w:rsid w:val="006C1B0B"/>
    <w:rsid w:val="006C1CAD"/>
    <w:rsid w:val="006C24EE"/>
    <w:rsid w:val="006C26BB"/>
    <w:rsid w:val="006C3B93"/>
    <w:rsid w:val="006C43A7"/>
    <w:rsid w:val="006C43E9"/>
    <w:rsid w:val="006C459A"/>
    <w:rsid w:val="006C4727"/>
    <w:rsid w:val="006C4A20"/>
    <w:rsid w:val="006C52F5"/>
    <w:rsid w:val="006C5376"/>
    <w:rsid w:val="006C6110"/>
    <w:rsid w:val="006C6A43"/>
    <w:rsid w:val="006C6C1D"/>
    <w:rsid w:val="006C6E05"/>
    <w:rsid w:val="006C735E"/>
    <w:rsid w:val="006C73D5"/>
    <w:rsid w:val="006C750F"/>
    <w:rsid w:val="006C773A"/>
    <w:rsid w:val="006C7CED"/>
    <w:rsid w:val="006C7F5A"/>
    <w:rsid w:val="006C7FF3"/>
    <w:rsid w:val="006D0C29"/>
    <w:rsid w:val="006D0EEE"/>
    <w:rsid w:val="006D125F"/>
    <w:rsid w:val="006D184B"/>
    <w:rsid w:val="006D1C02"/>
    <w:rsid w:val="006D1DCC"/>
    <w:rsid w:val="006D1F58"/>
    <w:rsid w:val="006D2575"/>
    <w:rsid w:val="006D35EB"/>
    <w:rsid w:val="006D39F4"/>
    <w:rsid w:val="006D3ABE"/>
    <w:rsid w:val="006D439D"/>
    <w:rsid w:val="006D495C"/>
    <w:rsid w:val="006D4C72"/>
    <w:rsid w:val="006D51E6"/>
    <w:rsid w:val="006D534B"/>
    <w:rsid w:val="006D5ACB"/>
    <w:rsid w:val="006D6152"/>
    <w:rsid w:val="006D6E14"/>
    <w:rsid w:val="006D775F"/>
    <w:rsid w:val="006D7A81"/>
    <w:rsid w:val="006E0334"/>
    <w:rsid w:val="006E0BEA"/>
    <w:rsid w:val="006E1C60"/>
    <w:rsid w:val="006E20F0"/>
    <w:rsid w:val="006E22A4"/>
    <w:rsid w:val="006E29B3"/>
    <w:rsid w:val="006E2CDA"/>
    <w:rsid w:val="006E331E"/>
    <w:rsid w:val="006E485F"/>
    <w:rsid w:val="006E4E47"/>
    <w:rsid w:val="006E5248"/>
    <w:rsid w:val="006E54D1"/>
    <w:rsid w:val="006E5A1F"/>
    <w:rsid w:val="006E5FE3"/>
    <w:rsid w:val="006E6C06"/>
    <w:rsid w:val="006E71F3"/>
    <w:rsid w:val="006E73AE"/>
    <w:rsid w:val="006E798D"/>
    <w:rsid w:val="006F0121"/>
    <w:rsid w:val="006F0A0A"/>
    <w:rsid w:val="006F0BEB"/>
    <w:rsid w:val="006F0F0E"/>
    <w:rsid w:val="006F1A56"/>
    <w:rsid w:val="006F28B5"/>
    <w:rsid w:val="006F34C5"/>
    <w:rsid w:val="006F379F"/>
    <w:rsid w:val="006F4000"/>
    <w:rsid w:val="006F4289"/>
    <w:rsid w:val="006F42BC"/>
    <w:rsid w:val="006F497A"/>
    <w:rsid w:val="006F515A"/>
    <w:rsid w:val="006F5236"/>
    <w:rsid w:val="006F64E0"/>
    <w:rsid w:val="006F65A6"/>
    <w:rsid w:val="006F69B5"/>
    <w:rsid w:val="006F75B6"/>
    <w:rsid w:val="006F767E"/>
    <w:rsid w:val="006F7742"/>
    <w:rsid w:val="006F7AA5"/>
    <w:rsid w:val="007007CE"/>
    <w:rsid w:val="0070115A"/>
    <w:rsid w:val="00701A1D"/>
    <w:rsid w:val="00701CB2"/>
    <w:rsid w:val="00702057"/>
    <w:rsid w:val="0070229F"/>
    <w:rsid w:val="00702A22"/>
    <w:rsid w:val="00703429"/>
    <w:rsid w:val="00703602"/>
    <w:rsid w:val="00703806"/>
    <w:rsid w:val="00703926"/>
    <w:rsid w:val="00703C7B"/>
    <w:rsid w:val="00703D34"/>
    <w:rsid w:val="00703E3D"/>
    <w:rsid w:val="007045AC"/>
    <w:rsid w:val="007048C9"/>
    <w:rsid w:val="0070497C"/>
    <w:rsid w:val="00705AEF"/>
    <w:rsid w:val="00705BC9"/>
    <w:rsid w:val="007069A6"/>
    <w:rsid w:val="00706A16"/>
    <w:rsid w:val="00707070"/>
    <w:rsid w:val="007073F6"/>
    <w:rsid w:val="00707835"/>
    <w:rsid w:val="00707F42"/>
    <w:rsid w:val="007103B9"/>
    <w:rsid w:val="00711CE1"/>
    <w:rsid w:val="0071215D"/>
    <w:rsid w:val="0071238A"/>
    <w:rsid w:val="007124BB"/>
    <w:rsid w:val="00712693"/>
    <w:rsid w:val="007127FD"/>
    <w:rsid w:val="00712DD0"/>
    <w:rsid w:val="00712E94"/>
    <w:rsid w:val="007139E8"/>
    <w:rsid w:val="00713B13"/>
    <w:rsid w:val="00714D9A"/>
    <w:rsid w:val="00715166"/>
    <w:rsid w:val="00715334"/>
    <w:rsid w:val="007159B5"/>
    <w:rsid w:val="007160D5"/>
    <w:rsid w:val="00716198"/>
    <w:rsid w:val="007161A8"/>
    <w:rsid w:val="00716807"/>
    <w:rsid w:val="007168B2"/>
    <w:rsid w:val="00717209"/>
    <w:rsid w:val="007172A9"/>
    <w:rsid w:val="007176B7"/>
    <w:rsid w:val="00720512"/>
    <w:rsid w:val="00721992"/>
    <w:rsid w:val="00721F9C"/>
    <w:rsid w:val="007223E7"/>
    <w:rsid w:val="0072268A"/>
    <w:rsid w:val="007228A8"/>
    <w:rsid w:val="00723097"/>
    <w:rsid w:val="00723A66"/>
    <w:rsid w:val="0072550E"/>
    <w:rsid w:val="00725629"/>
    <w:rsid w:val="00725C53"/>
    <w:rsid w:val="00725ED2"/>
    <w:rsid w:val="00726275"/>
    <w:rsid w:val="00726DDE"/>
    <w:rsid w:val="00726EE7"/>
    <w:rsid w:val="0072734D"/>
    <w:rsid w:val="00727718"/>
    <w:rsid w:val="00727A5C"/>
    <w:rsid w:val="0073018C"/>
    <w:rsid w:val="00730675"/>
    <w:rsid w:val="00731485"/>
    <w:rsid w:val="00731A0C"/>
    <w:rsid w:val="00731C74"/>
    <w:rsid w:val="007325D5"/>
    <w:rsid w:val="007326C5"/>
    <w:rsid w:val="00732925"/>
    <w:rsid w:val="00732BCF"/>
    <w:rsid w:val="00732C7C"/>
    <w:rsid w:val="00733170"/>
    <w:rsid w:val="00733FFB"/>
    <w:rsid w:val="0073478C"/>
    <w:rsid w:val="00734CB0"/>
    <w:rsid w:val="00735DE1"/>
    <w:rsid w:val="007363DF"/>
    <w:rsid w:val="00736C2C"/>
    <w:rsid w:val="00736D26"/>
    <w:rsid w:val="00737BC0"/>
    <w:rsid w:val="00737E80"/>
    <w:rsid w:val="00740036"/>
    <w:rsid w:val="00740044"/>
    <w:rsid w:val="007408CD"/>
    <w:rsid w:val="00740DDE"/>
    <w:rsid w:val="00740F0A"/>
    <w:rsid w:val="00741A7E"/>
    <w:rsid w:val="00742040"/>
    <w:rsid w:val="0074223E"/>
    <w:rsid w:val="00743197"/>
    <w:rsid w:val="0074389C"/>
    <w:rsid w:val="007445DE"/>
    <w:rsid w:val="00744931"/>
    <w:rsid w:val="007459A5"/>
    <w:rsid w:val="007459BA"/>
    <w:rsid w:val="00745CC1"/>
    <w:rsid w:val="007463CA"/>
    <w:rsid w:val="007467D6"/>
    <w:rsid w:val="00746A19"/>
    <w:rsid w:val="007471E9"/>
    <w:rsid w:val="0074780C"/>
    <w:rsid w:val="00747EAE"/>
    <w:rsid w:val="00750A9B"/>
    <w:rsid w:val="00750F38"/>
    <w:rsid w:val="0075133A"/>
    <w:rsid w:val="0075230E"/>
    <w:rsid w:val="00752445"/>
    <w:rsid w:val="00753231"/>
    <w:rsid w:val="00753365"/>
    <w:rsid w:val="00754479"/>
    <w:rsid w:val="0075479A"/>
    <w:rsid w:val="007554BF"/>
    <w:rsid w:val="007555F4"/>
    <w:rsid w:val="00755926"/>
    <w:rsid w:val="00755B3B"/>
    <w:rsid w:val="00755C8F"/>
    <w:rsid w:val="00756911"/>
    <w:rsid w:val="00756B56"/>
    <w:rsid w:val="00756BD8"/>
    <w:rsid w:val="00756C82"/>
    <w:rsid w:val="00757136"/>
    <w:rsid w:val="00757851"/>
    <w:rsid w:val="0075785D"/>
    <w:rsid w:val="00757F4C"/>
    <w:rsid w:val="00760464"/>
    <w:rsid w:val="00760A7F"/>
    <w:rsid w:val="00760D6B"/>
    <w:rsid w:val="0076104A"/>
    <w:rsid w:val="00761650"/>
    <w:rsid w:val="0076173D"/>
    <w:rsid w:val="007617A4"/>
    <w:rsid w:val="0076188D"/>
    <w:rsid w:val="007619C5"/>
    <w:rsid w:val="00761AB3"/>
    <w:rsid w:val="00761B66"/>
    <w:rsid w:val="00761F6C"/>
    <w:rsid w:val="007620BD"/>
    <w:rsid w:val="007621AE"/>
    <w:rsid w:val="00762D3D"/>
    <w:rsid w:val="007630FA"/>
    <w:rsid w:val="0076355D"/>
    <w:rsid w:val="00763645"/>
    <w:rsid w:val="00764207"/>
    <w:rsid w:val="00764724"/>
    <w:rsid w:val="00764A30"/>
    <w:rsid w:val="00764DB1"/>
    <w:rsid w:val="00765FC3"/>
    <w:rsid w:val="00767002"/>
    <w:rsid w:val="00767A8C"/>
    <w:rsid w:val="00767C37"/>
    <w:rsid w:val="00767D7C"/>
    <w:rsid w:val="00767DC3"/>
    <w:rsid w:val="007706BE"/>
    <w:rsid w:val="007709D4"/>
    <w:rsid w:val="00770A52"/>
    <w:rsid w:val="00770B8D"/>
    <w:rsid w:val="00770D22"/>
    <w:rsid w:val="00770E5E"/>
    <w:rsid w:val="00770E80"/>
    <w:rsid w:val="00770EDD"/>
    <w:rsid w:val="00771439"/>
    <w:rsid w:val="007717A7"/>
    <w:rsid w:val="007717CC"/>
    <w:rsid w:val="0077187E"/>
    <w:rsid w:val="007718C3"/>
    <w:rsid w:val="00771CB5"/>
    <w:rsid w:val="007720E0"/>
    <w:rsid w:val="00772561"/>
    <w:rsid w:val="00772A21"/>
    <w:rsid w:val="00773088"/>
    <w:rsid w:val="0077332F"/>
    <w:rsid w:val="007734E3"/>
    <w:rsid w:val="007735DF"/>
    <w:rsid w:val="0077395B"/>
    <w:rsid w:val="00774534"/>
    <w:rsid w:val="0077479A"/>
    <w:rsid w:val="00774896"/>
    <w:rsid w:val="007748DC"/>
    <w:rsid w:val="00774A52"/>
    <w:rsid w:val="007750C2"/>
    <w:rsid w:val="0077534B"/>
    <w:rsid w:val="00775582"/>
    <w:rsid w:val="0077589D"/>
    <w:rsid w:val="0077598C"/>
    <w:rsid w:val="00775B16"/>
    <w:rsid w:val="007760F4"/>
    <w:rsid w:val="0077691B"/>
    <w:rsid w:val="00776EA9"/>
    <w:rsid w:val="00777A7F"/>
    <w:rsid w:val="00777B4F"/>
    <w:rsid w:val="00777E76"/>
    <w:rsid w:val="007800B7"/>
    <w:rsid w:val="0078121A"/>
    <w:rsid w:val="00781882"/>
    <w:rsid w:val="007822F6"/>
    <w:rsid w:val="00782FBC"/>
    <w:rsid w:val="007831E4"/>
    <w:rsid w:val="007832E9"/>
    <w:rsid w:val="00783509"/>
    <w:rsid w:val="00783611"/>
    <w:rsid w:val="00783851"/>
    <w:rsid w:val="007841CB"/>
    <w:rsid w:val="007844CB"/>
    <w:rsid w:val="00784AF1"/>
    <w:rsid w:val="007850B7"/>
    <w:rsid w:val="00785396"/>
    <w:rsid w:val="007856F0"/>
    <w:rsid w:val="00785AFD"/>
    <w:rsid w:val="00785C76"/>
    <w:rsid w:val="00786365"/>
    <w:rsid w:val="007869C4"/>
    <w:rsid w:val="00786DAF"/>
    <w:rsid w:val="00787D9F"/>
    <w:rsid w:val="00787E0C"/>
    <w:rsid w:val="00790276"/>
    <w:rsid w:val="00790393"/>
    <w:rsid w:val="00790438"/>
    <w:rsid w:val="00790E5B"/>
    <w:rsid w:val="00790E75"/>
    <w:rsid w:val="007910A1"/>
    <w:rsid w:val="007918CC"/>
    <w:rsid w:val="00791923"/>
    <w:rsid w:val="007931FC"/>
    <w:rsid w:val="007934E9"/>
    <w:rsid w:val="0079433B"/>
    <w:rsid w:val="00794F6C"/>
    <w:rsid w:val="00795509"/>
    <w:rsid w:val="0079551C"/>
    <w:rsid w:val="0079677D"/>
    <w:rsid w:val="0079693B"/>
    <w:rsid w:val="00796F8A"/>
    <w:rsid w:val="00797056"/>
    <w:rsid w:val="00797857"/>
    <w:rsid w:val="00797D3B"/>
    <w:rsid w:val="00797E02"/>
    <w:rsid w:val="007A00F8"/>
    <w:rsid w:val="007A023D"/>
    <w:rsid w:val="007A079D"/>
    <w:rsid w:val="007A0AC2"/>
    <w:rsid w:val="007A1FA8"/>
    <w:rsid w:val="007A2E2E"/>
    <w:rsid w:val="007A2F6C"/>
    <w:rsid w:val="007A314E"/>
    <w:rsid w:val="007A31DF"/>
    <w:rsid w:val="007A35C0"/>
    <w:rsid w:val="007A4702"/>
    <w:rsid w:val="007A4CFE"/>
    <w:rsid w:val="007A5493"/>
    <w:rsid w:val="007A57E2"/>
    <w:rsid w:val="007A5E8F"/>
    <w:rsid w:val="007A60BC"/>
    <w:rsid w:val="007A693D"/>
    <w:rsid w:val="007A699C"/>
    <w:rsid w:val="007A7095"/>
    <w:rsid w:val="007A79E4"/>
    <w:rsid w:val="007A7E59"/>
    <w:rsid w:val="007B01D7"/>
    <w:rsid w:val="007B027C"/>
    <w:rsid w:val="007B18E8"/>
    <w:rsid w:val="007B19BC"/>
    <w:rsid w:val="007B1D45"/>
    <w:rsid w:val="007B1F4B"/>
    <w:rsid w:val="007B2320"/>
    <w:rsid w:val="007B2C5E"/>
    <w:rsid w:val="007B2F5F"/>
    <w:rsid w:val="007B3AC3"/>
    <w:rsid w:val="007B41B6"/>
    <w:rsid w:val="007B431A"/>
    <w:rsid w:val="007B4A0C"/>
    <w:rsid w:val="007B4E6C"/>
    <w:rsid w:val="007B5868"/>
    <w:rsid w:val="007B5FD8"/>
    <w:rsid w:val="007B6870"/>
    <w:rsid w:val="007B69E2"/>
    <w:rsid w:val="007B707D"/>
    <w:rsid w:val="007C00A6"/>
    <w:rsid w:val="007C031F"/>
    <w:rsid w:val="007C0BC0"/>
    <w:rsid w:val="007C0DB5"/>
    <w:rsid w:val="007C165E"/>
    <w:rsid w:val="007C1804"/>
    <w:rsid w:val="007C306E"/>
    <w:rsid w:val="007C441A"/>
    <w:rsid w:val="007C48CB"/>
    <w:rsid w:val="007C50A1"/>
    <w:rsid w:val="007C58ED"/>
    <w:rsid w:val="007C5CB0"/>
    <w:rsid w:val="007C6696"/>
    <w:rsid w:val="007C6B1A"/>
    <w:rsid w:val="007C6CDF"/>
    <w:rsid w:val="007C7FC9"/>
    <w:rsid w:val="007D0DB9"/>
    <w:rsid w:val="007D12ED"/>
    <w:rsid w:val="007D1685"/>
    <w:rsid w:val="007D1F38"/>
    <w:rsid w:val="007D1FD7"/>
    <w:rsid w:val="007D247A"/>
    <w:rsid w:val="007D2815"/>
    <w:rsid w:val="007D2A0F"/>
    <w:rsid w:val="007D2DCF"/>
    <w:rsid w:val="007D3301"/>
    <w:rsid w:val="007D35E2"/>
    <w:rsid w:val="007D36F4"/>
    <w:rsid w:val="007D3EE4"/>
    <w:rsid w:val="007D43A1"/>
    <w:rsid w:val="007D5249"/>
    <w:rsid w:val="007D5257"/>
    <w:rsid w:val="007D5736"/>
    <w:rsid w:val="007D5871"/>
    <w:rsid w:val="007D5E55"/>
    <w:rsid w:val="007D617C"/>
    <w:rsid w:val="007D70B1"/>
    <w:rsid w:val="007E0318"/>
    <w:rsid w:val="007E03D3"/>
    <w:rsid w:val="007E06AA"/>
    <w:rsid w:val="007E0D31"/>
    <w:rsid w:val="007E144D"/>
    <w:rsid w:val="007E248A"/>
    <w:rsid w:val="007E2C70"/>
    <w:rsid w:val="007E2EF4"/>
    <w:rsid w:val="007E3E12"/>
    <w:rsid w:val="007E4C4C"/>
    <w:rsid w:val="007E5E2A"/>
    <w:rsid w:val="007E64BB"/>
    <w:rsid w:val="007E6641"/>
    <w:rsid w:val="007E70C1"/>
    <w:rsid w:val="007E71BC"/>
    <w:rsid w:val="007E7A5A"/>
    <w:rsid w:val="007E7FDD"/>
    <w:rsid w:val="007F0A21"/>
    <w:rsid w:val="007F1151"/>
    <w:rsid w:val="007F1363"/>
    <w:rsid w:val="007F17CA"/>
    <w:rsid w:val="007F1A7A"/>
    <w:rsid w:val="007F2020"/>
    <w:rsid w:val="007F214D"/>
    <w:rsid w:val="007F243D"/>
    <w:rsid w:val="007F28B5"/>
    <w:rsid w:val="007F2CAF"/>
    <w:rsid w:val="007F2CEB"/>
    <w:rsid w:val="007F35E0"/>
    <w:rsid w:val="007F3BB7"/>
    <w:rsid w:val="007F4564"/>
    <w:rsid w:val="007F4609"/>
    <w:rsid w:val="007F4B0C"/>
    <w:rsid w:val="007F4B96"/>
    <w:rsid w:val="007F4F7D"/>
    <w:rsid w:val="007F521C"/>
    <w:rsid w:val="007F5282"/>
    <w:rsid w:val="007F5AB0"/>
    <w:rsid w:val="007F63D1"/>
    <w:rsid w:val="007F6700"/>
    <w:rsid w:val="007F7514"/>
    <w:rsid w:val="007F753D"/>
    <w:rsid w:val="007F7699"/>
    <w:rsid w:val="007F7DE7"/>
    <w:rsid w:val="008002C9"/>
    <w:rsid w:val="00800310"/>
    <w:rsid w:val="008004B0"/>
    <w:rsid w:val="008006B5"/>
    <w:rsid w:val="00800C43"/>
    <w:rsid w:val="00800F1B"/>
    <w:rsid w:val="008010CC"/>
    <w:rsid w:val="00801CC1"/>
    <w:rsid w:val="0080208D"/>
    <w:rsid w:val="008025F8"/>
    <w:rsid w:val="00802E4C"/>
    <w:rsid w:val="00803391"/>
    <w:rsid w:val="0080377E"/>
    <w:rsid w:val="00804C9E"/>
    <w:rsid w:val="00804E49"/>
    <w:rsid w:val="00804F56"/>
    <w:rsid w:val="008050D8"/>
    <w:rsid w:val="0080573B"/>
    <w:rsid w:val="0080589A"/>
    <w:rsid w:val="00805BC3"/>
    <w:rsid w:val="00805C69"/>
    <w:rsid w:val="00805F02"/>
    <w:rsid w:val="00806085"/>
    <w:rsid w:val="00806BA0"/>
    <w:rsid w:val="008074A1"/>
    <w:rsid w:val="00807ACD"/>
    <w:rsid w:val="00810302"/>
    <w:rsid w:val="008108E8"/>
    <w:rsid w:val="00811231"/>
    <w:rsid w:val="0081173E"/>
    <w:rsid w:val="0081292E"/>
    <w:rsid w:val="00812D46"/>
    <w:rsid w:val="008136D1"/>
    <w:rsid w:val="008139CB"/>
    <w:rsid w:val="00813CAF"/>
    <w:rsid w:val="00813E5B"/>
    <w:rsid w:val="008144E2"/>
    <w:rsid w:val="00814ABB"/>
    <w:rsid w:val="00815AC8"/>
    <w:rsid w:val="0081674D"/>
    <w:rsid w:val="00816B72"/>
    <w:rsid w:val="008174CC"/>
    <w:rsid w:val="00817732"/>
    <w:rsid w:val="00817B1B"/>
    <w:rsid w:val="008200C8"/>
    <w:rsid w:val="00820B9E"/>
    <w:rsid w:val="00820BED"/>
    <w:rsid w:val="00820CEF"/>
    <w:rsid w:val="00820F09"/>
    <w:rsid w:val="008220D3"/>
    <w:rsid w:val="008226B2"/>
    <w:rsid w:val="00822B41"/>
    <w:rsid w:val="00822F39"/>
    <w:rsid w:val="008234AF"/>
    <w:rsid w:val="008237F9"/>
    <w:rsid w:val="00823A3C"/>
    <w:rsid w:val="008252B1"/>
    <w:rsid w:val="0082553A"/>
    <w:rsid w:val="0082586B"/>
    <w:rsid w:val="008259B8"/>
    <w:rsid w:val="00825ACD"/>
    <w:rsid w:val="00825EAE"/>
    <w:rsid w:val="0082673F"/>
    <w:rsid w:val="00826A84"/>
    <w:rsid w:val="00827370"/>
    <w:rsid w:val="008310AD"/>
    <w:rsid w:val="00831199"/>
    <w:rsid w:val="008313A2"/>
    <w:rsid w:val="0083149F"/>
    <w:rsid w:val="0083152C"/>
    <w:rsid w:val="00831729"/>
    <w:rsid w:val="00831E08"/>
    <w:rsid w:val="00832560"/>
    <w:rsid w:val="00832CDF"/>
    <w:rsid w:val="00833078"/>
    <w:rsid w:val="00834EDB"/>
    <w:rsid w:val="00835924"/>
    <w:rsid w:val="00836855"/>
    <w:rsid w:val="00836C1D"/>
    <w:rsid w:val="00836C28"/>
    <w:rsid w:val="00836DB2"/>
    <w:rsid w:val="00840477"/>
    <w:rsid w:val="00841446"/>
    <w:rsid w:val="00841883"/>
    <w:rsid w:val="00841A70"/>
    <w:rsid w:val="00841B57"/>
    <w:rsid w:val="00842117"/>
    <w:rsid w:val="008422C0"/>
    <w:rsid w:val="008423C8"/>
    <w:rsid w:val="008425A9"/>
    <w:rsid w:val="0084303E"/>
    <w:rsid w:val="0084374A"/>
    <w:rsid w:val="00844C33"/>
    <w:rsid w:val="008459F2"/>
    <w:rsid w:val="00845BD6"/>
    <w:rsid w:val="00845EE9"/>
    <w:rsid w:val="0084645A"/>
    <w:rsid w:val="00846A7A"/>
    <w:rsid w:val="00846AFC"/>
    <w:rsid w:val="00846C8E"/>
    <w:rsid w:val="00847EDA"/>
    <w:rsid w:val="00847EEE"/>
    <w:rsid w:val="00850378"/>
    <w:rsid w:val="00850463"/>
    <w:rsid w:val="00850590"/>
    <w:rsid w:val="00852821"/>
    <w:rsid w:val="00853107"/>
    <w:rsid w:val="00853E83"/>
    <w:rsid w:val="008541A9"/>
    <w:rsid w:val="0085429B"/>
    <w:rsid w:val="00854A27"/>
    <w:rsid w:val="00855C58"/>
    <w:rsid w:val="00855D31"/>
    <w:rsid w:val="00856721"/>
    <w:rsid w:val="00856776"/>
    <w:rsid w:val="00860948"/>
    <w:rsid w:val="00860A94"/>
    <w:rsid w:val="00861996"/>
    <w:rsid w:val="00861A7D"/>
    <w:rsid w:val="00862C1D"/>
    <w:rsid w:val="008631CA"/>
    <w:rsid w:val="00863655"/>
    <w:rsid w:val="008643C8"/>
    <w:rsid w:val="00865B34"/>
    <w:rsid w:val="00865B67"/>
    <w:rsid w:val="00865C67"/>
    <w:rsid w:val="0086603B"/>
    <w:rsid w:val="00866C2C"/>
    <w:rsid w:val="0086710C"/>
    <w:rsid w:val="0086767F"/>
    <w:rsid w:val="00867D62"/>
    <w:rsid w:val="00870471"/>
    <w:rsid w:val="008706DC"/>
    <w:rsid w:val="00870808"/>
    <w:rsid w:val="00870939"/>
    <w:rsid w:val="0087118F"/>
    <w:rsid w:val="0087141A"/>
    <w:rsid w:val="008714E8"/>
    <w:rsid w:val="0087163B"/>
    <w:rsid w:val="00871AC7"/>
    <w:rsid w:val="00871D63"/>
    <w:rsid w:val="008722A1"/>
    <w:rsid w:val="00872464"/>
    <w:rsid w:val="008727BF"/>
    <w:rsid w:val="008732D4"/>
    <w:rsid w:val="00873A80"/>
    <w:rsid w:val="00874377"/>
    <w:rsid w:val="00874E3D"/>
    <w:rsid w:val="00875318"/>
    <w:rsid w:val="00876458"/>
    <w:rsid w:val="00876DE7"/>
    <w:rsid w:val="00876E1F"/>
    <w:rsid w:val="00877DA0"/>
    <w:rsid w:val="00877DF9"/>
    <w:rsid w:val="008803A2"/>
    <w:rsid w:val="0088165A"/>
    <w:rsid w:val="0088217C"/>
    <w:rsid w:val="0088270F"/>
    <w:rsid w:val="00882DDF"/>
    <w:rsid w:val="0088388D"/>
    <w:rsid w:val="008849ED"/>
    <w:rsid w:val="00884C3C"/>
    <w:rsid w:val="0088509E"/>
    <w:rsid w:val="00885324"/>
    <w:rsid w:val="00885736"/>
    <w:rsid w:val="00885AAC"/>
    <w:rsid w:val="00885F9F"/>
    <w:rsid w:val="008863AA"/>
    <w:rsid w:val="008865E9"/>
    <w:rsid w:val="0088686E"/>
    <w:rsid w:val="00886CC4"/>
    <w:rsid w:val="0088777F"/>
    <w:rsid w:val="0088797E"/>
    <w:rsid w:val="00887B7E"/>
    <w:rsid w:val="00890600"/>
    <w:rsid w:val="00890968"/>
    <w:rsid w:val="00890ACA"/>
    <w:rsid w:val="00890E94"/>
    <w:rsid w:val="0089147F"/>
    <w:rsid w:val="0089211E"/>
    <w:rsid w:val="0089298E"/>
    <w:rsid w:val="00892C84"/>
    <w:rsid w:val="00893128"/>
    <w:rsid w:val="008932ED"/>
    <w:rsid w:val="0089332D"/>
    <w:rsid w:val="00893679"/>
    <w:rsid w:val="00893C3C"/>
    <w:rsid w:val="00893DA5"/>
    <w:rsid w:val="00894096"/>
    <w:rsid w:val="008946B4"/>
    <w:rsid w:val="00894738"/>
    <w:rsid w:val="00894853"/>
    <w:rsid w:val="00894959"/>
    <w:rsid w:val="008953C1"/>
    <w:rsid w:val="00895DE0"/>
    <w:rsid w:val="008966C4"/>
    <w:rsid w:val="00896DA9"/>
    <w:rsid w:val="00897BA7"/>
    <w:rsid w:val="008A01C2"/>
    <w:rsid w:val="008A089F"/>
    <w:rsid w:val="008A1638"/>
    <w:rsid w:val="008A1AE4"/>
    <w:rsid w:val="008A26A3"/>
    <w:rsid w:val="008A2A35"/>
    <w:rsid w:val="008A2CE5"/>
    <w:rsid w:val="008A2DAE"/>
    <w:rsid w:val="008A361D"/>
    <w:rsid w:val="008A3768"/>
    <w:rsid w:val="008A384B"/>
    <w:rsid w:val="008A4023"/>
    <w:rsid w:val="008A44F0"/>
    <w:rsid w:val="008A507A"/>
    <w:rsid w:val="008A5455"/>
    <w:rsid w:val="008A558E"/>
    <w:rsid w:val="008A5ABE"/>
    <w:rsid w:val="008A5E80"/>
    <w:rsid w:val="008A6614"/>
    <w:rsid w:val="008A68C7"/>
    <w:rsid w:val="008A68D3"/>
    <w:rsid w:val="008A73CF"/>
    <w:rsid w:val="008A7581"/>
    <w:rsid w:val="008A7880"/>
    <w:rsid w:val="008A7E86"/>
    <w:rsid w:val="008B003A"/>
    <w:rsid w:val="008B006C"/>
    <w:rsid w:val="008B0617"/>
    <w:rsid w:val="008B0BE7"/>
    <w:rsid w:val="008B1870"/>
    <w:rsid w:val="008B1F6E"/>
    <w:rsid w:val="008B26C2"/>
    <w:rsid w:val="008B283B"/>
    <w:rsid w:val="008B2849"/>
    <w:rsid w:val="008B4113"/>
    <w:rsid w:val="008B49E3"/>
    <w:rsid w:val="008B4ADE"/>
    <w:rsid w:val="008B4EBE"/>
    <w:rsid w:val="008B52D4"/>
    <w:rsid w:val="008B54E9"/>
    <w:rsid w:val="008B5E44"/>
    <w:rsid w:val="008B6512"/>
    <w:rsid w:val="008B6721"/>
    <w:rsid w:val="008B6DB4"/>
    <w:rsid w:val="008B6DED"/>
    <w:rsid w:val="008B716F"/>
    <w:rsid w:val="008B73A3"/>
    <w:rsid w:val="008B7D70"/>
    <w:rsid w:val="008C0695"/>
    <w:rsid w:val="008C07DB"/>
    <w:rsid w:val="008C0D47"/>
    <w:rsid w:val="008C126A"/>
    <w:rsid w:val="008C1C1D"/>
    <w:rsid w:val="008C2611"/>
    <w:rsid w:val="008C274D"/>
    <w:rsid w:val="008C277F"/>
    <w:rsid w:val="008C28D3"/>
    <w:rsid w:val="008C3AE2"/>
    <w:rsid w:val="008C4383"/>
    <w:rsid w:val="008C4ACE"/>
    <w:rsid w:val="008C4C68"/>
    <w:rsid w:val="008C4CE2"/>
    <w:rsid w:val="008C52FA"/>
    <w:rsid w:val="008C581C"/>
    <w:rsid w:val="008C5CC6"/>
    <w:rsid w:val="008C5EBF"/>
    <w:rsid w:val="008C7E56"/>
    <w:rsid w:val="008D04EA"/>
    <w:rsid w:val="008D0688"/>
    <w:rsid w:val="008D0B6F"/>
    <w:rsid w:val="008D12BE"/>
    <w:rsid w:val="008D1917"/>
    <w:rsid w:val="008D1A42"/>
    <w:rsid w:val="008D1C4C"/>
    <w:rsid w:val="008D1E3B"/>
    <w:rsid w:val="008D275C"/>
    <w:rsid w:val="008D3D28"/>
    <w:rsid w:val="008D4000"/>
    <w:rsid w:val="008D42AA"/>
    <w:rsid w:val="008D442E"/>
    <w:rsid w:val="008D4E1E"/>
    <w:rsid w:val="008D6290"/>
    <w:rsid w:val="008D6990"/>
    <w:rsid w:val="008D6CD3"/>
    <w:rsid w:val="008D6D79"/>
    <w:rsid w:val="008D786B"/>
    <w:rsid w:val="008D7884"/>
    <w:rsid w:val="008E0202"/>
    <w:rsid w:val="008E02FF"/>
    <w:rsid w:val="008E0552"/>
    <w:rsid w:val="008E0D71"/>
    <w:rsid w:val="008E1986"/>
    <w:rsid w:val="008E1AB6"/>
    <w:rsid w:val="008E1BCB"/>
    <w:rsid w:val="008E2A36"/>
    <w:rsid w:val="008E2F91"/>
    <w:rsid w:val="008E3657"/>
    <w:rsid w:val="008E392F"/>
    <w:rsid w:val="008E4946"/>
    <w:rsid w:val="008E4D1D"/>
    <w:rsid w:val="008E55BD"/>
    <w:rsid w:val="008E5993"/>
    <w:rsid w:val="008E5FEA"/>
    <w:rsid w:val="008F035C"/>
    <w:rsid w:val="008F2436"/>
    <w:rsid w:val="008F2587"/>
    <w:rsid w:val="008F3E40"/>
    <w:rsid w:val="008F40E6"/>
    <w:rsid w:val="008F48F2"/>
    <w:rsid w:val="008F4AF1"/>
    <w:rsid w:val="008F4D47"/>
    <w:rsid w:val="008F5037"/>
    <w:rsid w:val="008F504E"/>
    <w:rsid w:val="008F5B65"/>
    <w:rsid w:val="008F69B4"/>
    <w:rsid w:val="008F69BE"/>
    <w:rsid w:val="008F6D27"/>
    <w:rsid w:val="008F711B"/>
    <w:rsid w:val="008F7CE9"/>
    <w:rsid w:val="0090041D"/>
    <w:rsid w:val="00900646"/>
    <w:rsid w:val="0090078E"/>
    <w:rsid w:val="00902347"/>
    <w:rsid w:val="009025C5"/>
    <w:rsid w:val="00902E2F"/>
    <w:rsid w:val="0090302C"/>
    <w:rsid w:val="00903495"/>
    <w:rsid w:val="009036F3"/>
    <w:rsid w:val="00903C04"/>
    <w:rsid w:val="00903F73"/>
    <w:rsid w:val="00904EC7"/>
    <w:rsid w:val="009066DE"/>
    <w:rsid w:val="00906776"/>
    <w:rsid w:val="009067A1"/>
    <w:rsid w:val="009072BC"/>
    <w:rsid w:val="00907433"/>
    <w:rsid w:val="009100D1"/>
    <w:rsid w:val="0091044C"/>
    <w:rsid w:val="00910782"/>
    <w:rsid w:val="00910ACA"/>
    <w:rsid w:val="00910CDE"/>
    <w:rsid w:val="0091123E"/>
    <w:rsid w:val="00911F77"/>
    <w:rsid w:val="00911FB9"/>
    <w:rsid w:val="009136B7"/>
    <w:rsid w:val="009138B4"/>
    <w:rsid w:val="00913CC0"/>
    <w:rsid w:val="00913E1D"/>
    <w:rsid w:val="00914C83"/>
    <w:rsid w:val="009153EE"/>
    <w:rsid w:val="009156C5"/>
    <w:rsid w:val="009157B8"/>
    <w:rsid w:val="009160D1"/>
    <w:rsid w:val="00917409"/>
    <w:rsid w:val="009176FD"/>
    <w:rsid w:val="00920363"/>
    <w:rsid w:val="009208CA"/>
    <w:rsid w:val="00921E64"/>
    <w:rsid w:val="00921E70"/>
    <w:rsid w:val="00922EDF"/>
    <w:rsid w:val="00922EFF"/>
    <w:rsid w:val="00923A8A"/>
    <w:rsid w:val="00923D7A"/>
    <w:rsid w:val="00924306"/>
    <w:rsid w:val="00925156"/>
    <w:rsid w:val="00925209"/>
    <w:rsid w:val="009254D0"/>
    <w:rsid w:val="009259F9"/>
    <w:rsid w:val="009269B8"/>
    <w:rsid w:val="00926BE1"/>
    <w:rsid w:val="00926FE2"/>
    <w:rsid w:val="00927B3B"/>
    <w:rsid w:val="00930B01"/>
    <w:rsid w:val="00930EC9"/>
    <w:rsid w:val="00932545"/>
    <w:rsid w:val="00932860"/>
    <w:rsid w:val="00932B68"/>
    <w:rsid w:val="00932C4D"/>
    <w:rsid w:val="00933106"/>
    <w:rsid w:val="0093339F"/>
    <w:rsid w:val="00933ACE"/>
    <w:rsid w:val="00933E07"/>
    <w:rsid w:val="00934487"/>
    <w:rsid w:val="009344EB"/>
    <w:rsid w:val="0093460B"/>
    <w:rsid w:val="0093501F"/>
    <w:rsid w:val="0093510E"/>
    <w:rsid w:val="009358EF"/>
    <w:rsid w:val="00935FF0"/>
    <w:rsid w:val="0093635C"/>
    <w:rsid w:val="0093681C"/>
    <w:rsid w:val="00937071"/>
    <w:rsid w:val="0093710F"/>
    <w:rsid w:val="00937A0F"/>
    <w:rsid w:val="00937B25"/>
    <w:rsid w:val="00940673"/>
    <w:rsid w:val="00940B45"/>
    <w:rsid w:val="00940E33"/>
    <w:rsid w:val="00941151"/>
    <w:rsid w:val="009411B2"/>
    <w:rsid w:val="00943198"/>
    <w:rsid w:val="009439E2"/>
    <w:rsid w:val="00943DDF"/>
    <w:rsid w:val="00943DF5"/>
    <w:rsid w:val="00944E57"/>
    <w:rsid w:val="0094533D"/>
    <w:rsid w:val="00945393"/>
    <w:rsid w:val="009453D5"/>
    <w:rsid w:val="00945906"/>
    <w:rsid w:val="009465E4"/>
    <w:rsid w:val="009466F0"/>
    <w:rsid w:val="0095080F"/>
    <w:rsid w:val="00950899"/>
    <w:rsid w:val="00950A19"/>
    <w:rsid w:val="009516F5"/>
    <w:rsid w:val="00951F7F"/>
    <w:rsid w:val="009523A5"/>
    <w:rsid w:val="0095263E"/>
    <w:rsid w:val="00952D21"/>
    <w:rsid w:val="00953B8C"/>
    <w:rsid w:val="0095405E"/>
    <w:rsid w:val="00954891"/>
    <w:rsid w:val="00954F43"/>
    <w:rsid w:val="009566E1"/>
    <w:rsid w:val="00956A8D"/>
    <w:rsid w:val="00957353"/>
    <w:rsid w:val="009573CB"/>
    <w:rsid w:val="009573E5"/>
    <w:rsid w:val="00957A9F"/>
    <w:rsid w:val="009617BC"/>
    <w:rsid w:val="00961D8B"/>
    <w:rsid w:val="0096211D"/>
    <w:rsid w:val="009629AD"/>
    <w:rsid w:val="00963539"/>
    <w:rsid w:val="00963753"/>
    <w:rsid w:val="009638BD"/>
    <w:rsid w:val="00963915"/>
    <w:rsid w:val="009657F2"/>
    <w:rsid w:val="00966080"/>
    <w:rsid w:val="009660C4"/>
    <w:rsid w:val="00966281"/>
    <w:rsid w:val="0096649E"/>
    <w:rsid w:val="00966BFF"/>
    <w:rsid w:val="00966CEF"/>
    <w:rsid w:val="00966DF0"/>
    <w:rsid w:val="0096789C"/>
    <w:rsid w:val="009701BA"/>
    <w:rsid w:val="00970827"/>
    <w:rsid w:val="0097126F"/>
    <w:rsid w:val="00971577"/>
    <w:rsid w:val="00971A74"/>
    <w:rsid w:val="00971C0E"/>
    <w:rsid w:val="00972085"/>
    <w:rsid w:val="00972B46"/>
    <w:rsid w:val="009732C4"/>
    <w:rsid w:val="00973D50"/>
    <w:rsid w:val="009756C1"/>
    <w:rsid w:val="00975804"/>
    <w:rsid w:val="009758BC"/>
    <w:rsid w:val="009758E9"/>
    <w:rsid w:val="0097601C"/>
    <w:rsid w:val="00976DE7"/>
    <w:rsid w:val="009770B3"/>
    <w:rsid w:val="00977279"/>
    <w:rsid w:val="00977465"/>
    <w:rsid w:val="009779B2"/>
    <w:rsid w:val="00977CC3"/>
    <w:rsid w:val="00980490"/>
    <w:rsid w:val="009808C9"/>
    <w:rsid w:val="009809FA"/>
    <w:rsid w:val="00980D48"/>
    <w:rsid w:val="00980FFD"/>
    <w:rsid w:val="0098100C"/>
    <w:rsid w:val="00981FC7"/>
    <w:rsid w:val="00982A97"/>
    <w:rsid w:val="00982B06"/>
    <w:rsid w:val="00982B8A"/>
    <w:rsid w:val="00982D53"/>
    <w:rsid w:val="0098316D"/>
    <w:rsid w:val="0098439B"/>
    <w:rsid w:val="00984FA7"/>
    <w:rsid w:val="0098502C"/>
    <w:rsid w:val="00985678"/>
    <w:rsid w:val="0098630A"/>
    <w:rsid w:val="00986C6E"/>
    <w:rsid w:val="009871F5"/>
    <w:rsid w:val="00987384"/>
    <w:rsid w:val="00987394"/>
    <w:rsid w:val="00987726"/>
    <w:rsid w:val="00987921"/>
    <w:rsid w:val="00987A6A"/>
    <w:rsid w:val="00987FB0"/>
    <w:rsid w:val="00992215"/>
    <w:rsid w:val="009923DC"/>
    <w:rsid w:val="00993BE3"/>
    <w:rsid w:val="00993C33"/>
    <w:rsid w:val="00993C37"/>
    <w:rsid w:val="00993CC5"/>
    <w:rsid w:val="009942D3"/>
    <w:rsid w:val="00994D7C"/>
    <w:rsid w:val="00994D7F"/>
    <w:rsid w:val="009952A3"/>
    <w:rsid w:val="00996267"/>
    <w:rsid w:val="00996485"/>
    <w:rsid w:val="00996B3B"/>
    <w:rsid w:val="00996FD2"/>
    <w:rsid w:val="009A022F"/>
    <w:rsid w:val="009A0CF5"/>
    <w:rsid w:val="009A0F21"/>
    <w:rsid w:val="009A1016"/>
    <w:rsid w:val="009A133D"/>
    <w:rsid w:val="009A1CD6"/>
    <w:rsid w:val="009A20D2"/>
    <w:rsid w:val="009A2110"/>
    <w:rsid w:val="009A270A"/>
    <w:rsid w:val="009A2C76"/>
    <w:rsid w:val="009A3AB9"/>
    <w:rsid w:val="009A4317"/>
    <w:rsid w:val="009A49A8"/>
    <w:rsid w:val="009A4F18"/>
    <w:rsid w:val="009A530F"/>
    <w:rsid w:val="009A5B77"/>
    <w:rsid w:val="009A5E33"/>
    <w:rsid w:val="009A6104"/>
    <w:rsid w:val="009A6A39"/>
    <w:rsid w:val="009A717C"/>
    <w:rsid w:val="009A722E"/>
    <w:rsid w:val="009A7DFA"/>
    <w:rsid w:val="009B0174"/>
    <w:rsid w:val="009B0E28"/>
    <w:rsid w:val="009B1160"/>
    <w:rsid w:val="009B162D"/>
    <w:rsid w:val="009B1980"/>
    <w:rsid w:val="009B1F90"/>
    <w:rsid w:val="009B2BC6"/>
    <w:rsid w:val="009B36E4"/>
    <w:rsid w:val="009B511B"/>
    <w:rsid w:val="009B5150"/>
    <w:rsid w:val="009B5441"/>
    <w:rsid w:val="009B7375"/>
    <w:rsid w:val="009B7F31"/>
    <w:rsid w:val="009C0390"/>
    <w:rsid w:val="009C1386"/>
    <w:rsid w:val="009C17B2"/>
    <w:rsid w:val="009C1A52"/>
    <w:rsid w:val="009C1CA2"/>
    <w:rsid w:val="009C1FAB"/>
    <w:rsid w:val="009C234E"/>
    <w:rsid w:val="009C33A0"/>
    <w:rsid w:val="009C3E73"/>
    <w:rsid w:val="009C50F9"/>
    <w:rsid w:val="009C6A80"/>
    <w:rsid w:val="009C6ACB"/>
    <w:rsid w:val="009C70F8"/>
    <w:rsid w:val="009D001B"/>
    <w:rsid w:val="009D07DF"/>
    <w:rsid w:val="009D0FB8"/>
    <w:rsid w:val="009D1157"/>
    <w:rsid w:val="009D155F"/>
    <w:rsid w:val="009D1AEA"/>
    <w:rsid w:val="009D1FEF"/>
    <w:rsid w:val="009D2025"/>
    <w:rsid w:val="009D2147"/>
    <w:rsid w:val="009D226F"/>
    <w:rsid w:val="009D22F8"/>
    <w:rsid w:val="009D2990"/>
    <w:rsid w:val="009D312E"/>
    <w:rsid w:val="009D3834"/>
    <w:rsid w:val="009D391F"/>
    <w:rsid w:val="009D3AF3"/>
    <w:rsid w:val="009D3D0D"/>
    <w:rsid w:val="009D3D6A"/>
    <w:rsid w:val="009D3DE7"/>
    <w:rsid w:val="009D4028"/>
    <w:rsid w:val="009D58BE"/>
    <w:rsid w:val="009D5B9E"/>
    <w:rsid w:val="009D6232"/>
    <w:rsid w:val="009D62E4"/>
    <w:rsid w:val="009D62E8"/>
    <w:rsid w:val="009D67B9"/>
    <w:rsid w:val="009D6859"/>
    <w:rsid w:val="009D6A5B"/>
    <w:rsid w:val="009D6ACC"/>
    <w:rsid w:val="009D6D62"/>
    <w:rsid w:val="009D6EB3"/>
    <w:rsid w:val="009D7503"/>
    <w:rsid w:val="009D7A20"/>
    <w:rsid w:val="009D7AFA"/>
    <w:rsid w:val="009E2375"/>
    <w:rsid w:val="009E28A2"/>
    <w:rsid w:val="009E2BB4"/>
    <w:rsid w:val="009E3459"/>
    <w:rsid w:val="009E3C09"/>
    <w:rsid w:val="009E4391"/>
    <w:rsid w:val="009E4541"/>
    <w:rsid w:val="009E45FA"/>
    <w:rsid w:val="009E46DE"/>
    <w:rsid w:val="009E4819"/>
    <w:rsid w:val="009E4FDA"/>
    <w:rsid w:val="009E657D"/>
    <w:rsid w:val="009E6BF2"/>
    <w:rsid w:val="009E749F"/>
    <w:rsid w:val="009E7589"/>
    <w:rsid w:val="009E7E6E"/>
    <w:rsid w:val="009F0270"/>
    <w:rsid w:val="009F1626"/>
    <w:rsid w:val="009F1811"/>
    <w:rsid w:val="009F26C8"/>
    <w:rsid w:val="009F3046"/>
    <w:rsid w:val="009F35ED"/>
    <w:rsid w:val="009F374F"/>
    <w:rsid w:val="009F37EB"/>
    <w:rsid w:val="009F3813"/>
    <w:rsid w:val="009F3E99"/>
    <w:rsid w:val="009F3F33"/>
    <w:rsid w:val="009F4026"/>
    <w:rsid w:val="009F5E5E"/>
    <w:rsid w:val="009F6AC3"/>
    <w:rsid w:val="009F6B30"/>
    <w:rsid w:val="009F6CEF"/>
    <w:rsid w:val="009F72DD"/>
    <w:rsid w:val="009F750A"/>
    <w:rsid w:val="00A00432"/>
    <w:rsid w:val="00A007BA"/>
    <w:rsid w:val="00A01427"/>
    <w:rsid w:val="00A02194"/>
    <w:rsid w:val="00A02A88"/>
    <w:rsid w:val="00A03075"/>
    <w:rsid w:val="00A0318C"/>
    <w:rsid w:val="00A031B1"/>
    <w:rsid w:val="00A035D4"/>
    <w:rsid w:val="00A03839"/>
    <w:rsid w:val="00A041E8"/>
    <w:rsid w:val="00A04207"/>
    <w:rsid w:val="00A04780"/>
    <w:rsid w:val="00A04FED"/>
    <w:rsid w:val="00A05665"/>
    <w:rsid w:val="00A05877"/>
    <w:rsid w:val="00A05B64"/>
    <w:rsid w:val="00A0625D"/>
    <w:rsid w:val="00A062AB"/>
    <w:rsid w:val="00A063DF"/>
    <w:rsid w:val="00A06736"/>
    <w:rsid w:val="00A06E06"/>
    <w:rsid w:val="00A06E47"/>
    <w:rsid w:val="00A06EB8"/>
    <w:rsid w:val="00A0730E"/>
    <w:rsid w:val="00A07773"/>
    <w:rsid w:val="00A07C4A"/>
    <w:rsid w:val="00A103DE"/>
    <w:rsid w:val="00A11418"/>
    <w:rsid w:val="00A11810"/>
    <w:rsid w:val="00A122F5"/>
    <w:rsid w:val="00A12DC4"/>
    <w:rsid w:val="00A1347A"/>
    <w:rsid w:val="00A135D6"/>
    <w:rsid w:val="00A137DE"/>
    <w:rsid w:val="00A1415F"/>
    <w:rsid w:val="00A148EE"/>
    <w:rsid w:val="00A150E0"/>
    <w:rsid w:val="00A15E9E"/>
    <w:rsid w:val="00A16069"/>
    <w:rsid w:val="00A1688F"/>
    <w:rsid w:val="00A174E5"/>
    <w:rsid w:val="00A17EAA"/>
    <w:rsid w:val="00A204EA"/>
    <w:rsid w:val="00A20FBE"/>
    <w:rsid w:val="00A21428"/>
    <w:rsid w:val="00A21EC0"/>
    <w:rsid w:val="00A21F2D"/>
    <w:rsid w:val="00A2452A"/>
    <w:rsid w:val="00A248F5"/>
    <w:rsid w:val="00A24F7F"/>
    <w:rsid w:val="00A25A88"/>
    <w:rsid w:val="00A25DE8"/>
    <w:rsid w:val="00A2636C"/>
    <w:rsid w:val="00A26D16"/>
    <w:rsid w:val="00A26DE2"/>
    <w:rsid w:val="00A27D10"/>
    <w:rsid w:val="00A31148"/>
    <w:rsid w:val="00A311FC"/>
    <w:rsid w:val="00A3240F"/>
    <w:rsid w:val="00A326F4"/>
    <w:rsid w:val="00A32DC9"/>
    <w:rsid w:val="00A332AF"/>
    <w:rsid w:val="00A33CA4"/>
    <w:rsid w:val="00A3441A"/>
    <w:rsid w:val="00A34CBF"/>
    <w:rsid w:val="00A357D7"/>
    <w:rsid w:val="00A358D4"/>
    <w:rsid w:val="00A35C03"/>
    <w:rsid w:val="00A35E47"/>
    <w:rsid w:val="00A36A62"/>
    <w:rsid w:val="00A36C41"/>
    <w:rsid w:val="00A36D80"/>
    <w:rsid w:val="00A37323"/>
    <w:rsid w:val="00A37C27"/>
    <w:rsid w:val="00A400C5"/>
    <w:rsid w:val="00A403B4"/>
    <w:rsid w:val="00A405F6"/>
    <w:rsid w:val="00A40C8B"/>
    <w:rsid w:val="00A415DB"/>
    <w:rsid w:val="00A4240D"/>
    <w:rsid w:val="00A4284D"/>
    <w:rsid w:val="00A42B65"/>
    <w:rsid w:val="00A42BD8"/>
    <w:rsid w:val="00A43B91"/>
    <w:rsid w:val="00A45187"/>
    <w:rsid w:val="00A45437"/>
    <w:rsid w:val="00A4556E"/>
    <w:rsid w:val="00A457D7"/>
    <w:rsid w:val="00A4596D"/>
    <w:rsid w:val="00A459D3"/>
    <w:rsid w:val="00A468E5"/>
    <w:rsid w:val="00A46CDB"/>
    <w:rsid w:val="00A46F39"/>
    <w:rsid w:val="00A470B9"/>
    <w:rsid w:val="00A47F72"/>
    <w:rsid w:val="00A503B7"/>
    <w:rsid w:val="00A507C4"/>
    <w:rsid w:val="00A50884"/>
    <w:rsid w:val="00A508E5"/>
    <w:rsid w:val="00A50FDD"/>
    <w:rsid w:val="00A512E6"/>
    <w:rsid w:val="00A51549"/>
    <w:rsid w:val="00A5175A"/>
    <w:rsid w:val="00A51989"/>
    <w:rsid w:val="00A5385C"/>
    <w:rsid w:val="00A538F7"/>
    <w:rsid w:val="00A541AF"/>
    <w:rsid w:val="00A54B41"/>
    <w:rsid w:val="00A54F15"/>
    <w:rsid w:val="00A5524D"/>
    <w:rsid w:val="00A55500"/>
    <w:rsid w:val="00A55691"/>
    <w:rsid w:val="00A55A8E"/>
    <w:rsid w:val="00A572A1"/>
    <w:rsid w:val="00A57C58"/>
    <w:rsid w:val="00A57CA6"/>
    <w:rsid w:val="00A6025D"/>
    <w:rsid w:val="00A6039D"/>
    <w:rsid w:val="00A60559"/>
    <w:rsid w:val="00A608C7"/>
    <w:rsid w:val="00A61451"/>
    <w:rsid w:val="00A61B9D"/>
    <w:rsid w:val="00A61D5A"/>
    <w:rsid w:val="00A62287"/>
    <w:rsid w:val="00A62BEC"/>
    <w:rsid w:val="00A62CE0"/>
    <w:rsid w:val="00A6331D"/>
    <w:rsid w:val="00A634B9"/>
    <w:rsid w:val="00A63F5F"/>
    <w:rsid w:val="00A645E5"/>
    <w:rsid w:val="00A64933"/>
    <w:rsid w:val="00A649F0"/>
    <w:rsid w:val="00A64B66"/>
    <w:rsid w:val="00A65164"/>
    <w:rsid w:val="00A6563A"/>
    <w:rsid w:val="00A6641D"/>
    <w:rsid w:val="00A67039"/>
    <w:rsid w:val="00A6799B"/>
    <w:rsid w:val="00A67A0B"/>
    <w:rsid w:val="00A7016B"/>
    <w:rsid w:val="00A7038F"/>
    <w:rsid w:val="00A70E2D"/>
    <w:rsid w:val="00A7208A"/>
    <w:rsid w:val="00A728B3"/>
    <w:rsid w:val="00A72938"/>
    <w:rsid w:val="00A72AAC"/>
    <w:rsid w:val="00A72DDE"/>
    <w:rsid w:val="00A730B6"/>
    <w:rsid w:val="00A732B0"/>
    <w:rsid w:val="00A7341C"/>
    <w:rsid w:val="00A73962"/>
    <w:rsid w:val="00A7439D"/>
    <w:rsid w:val="00A746F5"/>
    <w:rsid w:val="00A7639B"/>
    <w:rsid w:val="00A774EA"/>
    <w:rsid w:val="00A77AE3"/>
    <w:rsid w:val="00A80259"/>
    <w:rsid w:val="00A80304"/>
    <w:rsid w:val="00A8060E"/>
    <w:rsid w:val="00A80714"/>
    <w:rsid w:val="00A80D28"/>
    <w:rsid w:val="00A81D23"/>
    <w:rsid w:val="00A8235B"/>
    <w:rsid w:val="00A82842"/>
    <w:rsid w:val="00A83A40"/>
    <w:rsid w:val="00A83ABD"/>
    <w:rsid w:val="00A83B02"/>
    <w:rsid w:val="00A8443A"/>
    <w:rsid w:val="00A84536"/>
    <w:rsid w:val="00A84939"/>
    <w:rsid w:val="00A85CB2"/>
    <w:rsid w:val="00A8760C"/>
    <w:rsid w:val="00A87F6C"/>
    <w:rsid w:val="00A9043A"/>
    <w:rsid w:val="00A90691"/>
    <w:rsid w:val="00A90997"/>
    <w:rsid w:val="00A91F53"/>
    <w:rsid w:val="00A92DCA"/>
    <w:rsid w:val="00A935AB"/>
    <w:rsid w:val="00A9375E"/>
    <w:rsid w:val="00A93C24"/>
    <w:rsid w:val="00A944C3"/>
    <w:rsid w:val="00A94EE9"/>
    <w:rsid w:val="00A9562A"/>
    <w:rsid w:val="00A9568E"/>
    <w:rsid w:val="00A95CD8"/>
    <w:rsid w:val="00A95D26"/>
    <w:rsid w:val="00A9602D"/>
    <w:rsid w:val="00A96650"/>
    <w:rsid w:val="00A96784"/>
    <w:rsid w:val="00A968E4"/>
    <w:rsid w:val="00A96E84"/>
    <w:rsid w:val="00A972CA"/>
    <w:rsid w:val="00A97884"/>
    <w:rsid w:val="00A9797C"/>
    <w:rsid w:val="00A97D1E"/>
    <w:rsid w:val="00AA0591"/>
    <w:rsid w:val="00AA0808"/>
    <w:rsid w:val="00AA0A5D"/>
    <w:rsid w:val="00AA0C1A"/>
    <w:rsid w:val="00AA10F8"/>
    <w:rsid w:val="00AA16DF"/>
    <w:rsid w:val="00AA2C0C"/>
    <w:rsid w:val="00AA34D2"/>
    <w:rsid w:val="00AA51EA"/>
    <w:rsid w:val="00AA526B"/>
    <w:rsid w:val="00AA5333"/>
    <w:rsid w:val="00AA5E16"/>
    <w:rsid w:val="00AA60AB"/>
    <w:rsid w:val="00AA6621"/>
    <w:rsid w:val="00AA769E"/>
    <w:rsid w:val="00AA7998"/>
    <w:rsid w:val="00AA7DF8"/>
    <w:rsid w:val="00AA7EB0"/>
    <w:rsid w:val="00AA7F00"/>
    <w:rsid w:val="00AB037F"/>
    <w:rsid w:val="00AB1465"/>
    <w:rsid w:val="00AB14E9"/>
    <w:rsid w:val="00AB1EEC"/>
    <w:rsid w:val="00AB23C5"/>
    <w:rsid w:val="00AB2B1E"/>
    <w:rsid w:val="00AB2F2A"/>
    <w:rsid w:val="00AB3586"/>
    <w:rsid w:val="00AB359E"/>
    <w:rsid w:val="00AB374E"/>
    <w:rsid w:val="00AB38F3"/>
    <w:rsid w:val="00AB415F"/>
    <w:rsid w:val="00AB550E"/>
    <w:rsid w:val="00AB55D9"/>
    <w:rsid w:val="00AB5B43"/>
    <w:rsid w:val="00AB63C4"/>
    <w:rsid w:val="00AB67CE"/>
    <w:rsid w:val="00AB6D2C"/>
    <w:rsid w:val="00AB6DBB"/>
    <w:rsid w:val="00AB6E55"/>
    <w:rsid w:val="00AB717E"/>
    <w:rsid w:val="00AB77EC"/>
    <w:rsid w:val="00AB7BA2"/>
    <w:rsid w:val="00AC0A41"/>
    <w:rsid w:val="00AC0DF3"/>
    <w:rsid w:val="00AC20E4"/>
    <w:rsid w:val="00AC22C5"/>
    <w:rsid w:val="00AC2AF0"/>
    <w:rsid w:val="00AC332B"/>
    <w:rsid w:val="00AC348F"/>
    <w:rsid w:val="00AC3F25"/>
    <w:rsid w:val="00AC3F4C"/>
    <w:rsid w:val="00AC3FF2"/>
    <w:rsid w:val="00AC4265"/>
    <w:rsid w:val="00AC465A"/>
    <w:rsid w:val="00AC474F"/>
    <w:rsid w:val="00AC4B47"/>
    <w:rsid w:val="00AC4CC5"/>
    <w:rsid w:val="00AC5124"/>
    <w:rsid w:val="00AC5262"/>
    <w:rsid w:val="00AC54F1"/>
    <w:rsid w:val="00AC56DC"/>
    <w:rsid w:val="00AC5873"/>
    <w:rsid w:val="00AC6191"/>
    <w:rsid w:val="00AC636C"/>
    <w:rsid w:val="00AC7262"/>
    <w:rsid w:val="00AC765F"/>
    <w:rsid w:val="00AC7D32"/>
    <w:rsid w:val="00AC7F2A"/>
    <w:rsid w:val="00AD0185"/>
    <w:rsid w:val="00AD06B5"/>
    <w:rsid w:val="00AD0AD9"/>
    <w:rsid w:val="00AD0CD3"/>
    <w:rsid w:val="00AD0FC3"/>
    <w:rsid w:val="00AD114F"/>
    <w:rsid w:val="00AD16CF"/>
    <w:rsid w:val="00AD1978"/>
    <w:rsid w:val="00AD1CC7"/>
    <w:rsid w:val="00AD2295"/>
    <w:rsid w:val="00AD30DF"/>
    <w:rsid w:val="00AD3693"/>
    <w:rsid w:val="00AD38C3"/>
    <w:rsid w:val="00AD45B9"/>
    <w:rsid w:val="00AD504F"/>
    <w:rsid w:val="00AD5484"/>
    <w:rsid w:val="00AD6097"/>
    <w:rsid w:val="00AD6735"/>
    <w:rsid w:val="00AD674D"/>
    <w:rsid w:val="00AD6A73"/>
    <w:rsid w:val="00AD750A"/>
    <w:rsid w:val="00AD7E0E"/>
    <w:rsid w:val="00AE007A"/>
    <w:rsid w:val="00AE0A08"/>
    <w:rsid w:val="00AE1380"/>
    <w:rsid w:val="00AE15D3"/>
    <w:rsid w:val="00AE1C84"/>
    <w:rsid w:val="00AE2E75"/>
    <w:rsid w:val="00AE3393"/>
    <w:rsid w:val="00AE3675"/>
    <w:rsid w:val="00AE3C33"/>
    <w:rsid w:val="00AE4E00"/>
    <w:rsid w:val="00AE4E8B"/>
    <w:rsid w:val="00AE5325"/>
    <w:rsid w:val="00AE5EBC"/>
    <w:rsid w:val="00AE6A4B"/>
    <w:rsid w:val="00AE76FE"/>
    <w:rsid w:val="00AE7728"/>
    <w:rsid w:val="00AE793D"/>
    <w:rsid w:val="00AE7B1B"/>
    <w:rsid w:val="00AE7C7B"/>
    <w:rsid w:val="00AF008B"/>
    <w:rsid w:val="00AF0AD6"/>
    <w:rsid w:val="00AF0D6A"/>
    <w:rsid w:val="00AF1241"/>
    <w:rsid w:val="00AF138A"/>
    <w:rsid w:val="00AF2C1C"/>
    <w:rsid w:val="00AF2C53"/>
    <w:rsid w:val="00AF30FC"/>
    <w:rsid w:val="00AF362E"/>
    <w:rsid w:val="00AF39A9"/>
    <w:rsid w:val="00AF4232"/>
    <w:rsid w:val="00AF43FF"/>
    <w:rsid w:val="00AF46C0"/>
    <w:rsid w:val="00AF48BB"/>
    <w:rsid w:val="00AF4B7F"/>
    <w:rsid w:val="00AF512B"/>
    <w:rsid w:val="00AF5858"/>
    <w:rsid w:val="00AF5A34"/>
    <w:rsid w:val="00AF5B7A"/>
    <w:rsid w:val="00AF61BB"/>
    <w:rsid w:val="00AF6C08"/>
    <w:rsid w:val="00AF6ECD"/>
    <w:rsid w:val="00AF7686"/>
    <w:rsid w:val="00B0023E"/>
    <w:rsid w:val="00B0073A"/>
    <w:rsid w:val="00B00D9D"/>
    <w:rsid w:val="00B00F02"/>
    <w:rsid w:val="00B015F9"/>
    <w:rsid w:val="00B01C76"/>
    <w:rsid w:val="00B023F5"/>
    <w:rsid w:val="00B02F7D"/>
    <w:rsid w:val="00B035C3"/>
    <w:rsid w:val="00B0370F"/>
    <w:rsid w:val="00B03DE2"/>
    <w:rsid w:val="00B03DF9"/>
    <w:rsid w:val="00B0410B"/>
    <w:rsid w:val="00B04D0C"/>
    <w:rsid w:val="00B055A5"/>
    <w:rsid w:val="00B068CE"/>
    <w:rsid w:val="00B06FEA"/>
    <w:rsid w:val="00B072AC"/>
    <w:rsid w:val="00B0735D"/>
    <w:rsid w:val="00B103F9"/>
    <w:rsid w:val="00B10D91"/>
    <w:rsid w:val="00B11050"/>
    <w:rsid w:val="00B11314"/>
    <w:rsid w:val="00B113D8"/>
    <w:rsid w:val="00B11776"/>
    <w:rsid w:val="00B11A09"/>
    <w:rsid w:val="00B11DE1"/>
    <w:rsid w:val="00B1200D"/>
    <w:rsid w:val="00B122E1"/>
    <w:rsid w:val="00B123CC"/>
    <w:rsid w:val="00B12429"/>
    <w:rsid w:val="00B12543"/>
    <w:rsid w:val="00B125B8"/>
    <w:rsid w:val="00B12908"/>
    <w:rsid w:val="00B12914"/>
    <w:rsid w:val="00B13638"/>
    <w:rsid w:val="00B136EF"/>
    <w:rsid w:val="00B1404C"/>
    <w:rsid w:val="00B14533"/>
    <w:rsid w:val="00B14577"/>
    <w:rsid w:val="00B146B4"/>
    <w:rsid w:val="00B151A4"/>
    <w:rsid w:val="00B15246"/>
    <w:rsid w:val="00B157EE"/>
    <w:rsid w:val="00B16116"/>
    <w:rsid w:val="00B16C07"/>
    <w:rsid w:val="00B16C12"/>
    <w:rsid w:val="00B20018"/>
    <w:rsid w:val="00B20EE1"/>
    <w:rsid w:val="00B212A5"/>
    <w:rsid w:val="00B212B7"/>
    <w:rsid w:val="00B21768"/>
    <w:rsid w:val="00B21AF7"/>
    <w:rsid w:val="00B21FE1"/>
    <w:rsid w:val="00B2233C"/>
    <w:rsid w:val="00B22510"/>
    <w:rsid w:val="00B227F3"/>
    <w:rsid w:val="00B2337E"/>
    <w:rsid w:val="00B23914"/>
    <w:rsid w:val="00B2422A"/>
    <w:rsid w:val="00B24663"/>
    <w:rsid w:val="00B25879"/>
    <w:rsid w:val="00B259E9"/>
    <w:rsid w:val="00B26143"/>
    <w:rsid w:val="00B26156"/>
    <w:rsid w:val="00B2617C"/>
    <w:rsid w:val="00B26491"/>
    <w:rsid w:val="00B27640"/>
    <w:rsid w:val="00B279E3"/>
    <w:rsid w:val="00B27D49"/>
    <w:rsid w:val="00B303CF"/>
    <w:rsid w:val="00B304C0"/>
    <w:rsid w:val="00B30872"/>
    <w:rsid w:val="00B308B0"/>
    <w:rsid w:val="00B31BBB"/>
    <w:rsid w:val="00B31F7A"/>
    <w:rsid w:val="00B32B0F"/>
    <w:rsid w:val="00B3350F"/>
    <w:rsid w:val="00B33C7B"/>
    <w:rsid w:val="00B3589D"/>
    <w:rsid w:val="00B35E11"/>
    <w:rsid w:val="00B361BC"/>
    <w:rsid w:val="00B36937"/>
    <w:rsid w:val="00B36AB1"/>
    <w:rsid w:val="00B36BF5"/>
    <w:rsid w:val="00B37ADA"/>
    <w:rsid w:val="00B37DEE"/>
    <w:rsid w:val="00B4017F"/>
    <w:rsid w:val="00B40650"/>
    <w:rsid w:val="00B40ED3"/>
    <w:rsid w:val="00B41C9C"/>
    <w:rsid w:val="00B41D66"/>
    <w:rsid w:val="00B42BDC"/>
    <w:rsid w:val="00B42E4F"/>
    <w:rsid w:val="00B4333B"/>
    <w:rsid w:val="00B43389"/>
    <w:rsid w:val="00B43469"/>
    <w:rsid w:val="00B43537"/>
    <w:rsid w:val="00B43822"/>
    <w:rsid w:val="00B44281"/>
    <w:rsid w:val="00B4457D"/>
    <w:rsid w:val="00B44770"/>
    <w:rsid w:val="00B44F70"/>
    <w:rsid w:val="00B45341"/>
    <w:rsid w:val="00B4546F"/>
    <w:rsid w:val="00B454A4"/>
    <w:rsid w:val="00B456EA"/>
    <w:rsid w:val="00B45CD2"/>
    <w:rsid w:val="00B460EC"/>
    <w:rsid w:val="00B4692E"/>
    <w:rsid w:val="00B47178"/>
    <w:rsid w:val="00B47474"/>
    <w:rsid w:val="00B478B3"/>
    <w:rsid w:val="00B47B33"/>
    <w:rsid w:val="00B47EB2"/>
    <w:rsid w:val="00B50376"/>
    <w:rsid w:val="00B509B5"/>
    <w:rsid w:val="00B50BF6"/>
    <w:rsid w:val="00B50ECB"/>
    <w:rsid w:val="00B5120F"/>
    <w:rsid w:val="00B514BD"/>
    <w:rsid w:val="00B51ECC"/>
    <w:rsid w:val="00B52104"/>
    <w:rsid w:val="00B5324A"/>
    <w:rsid w:val="00B532ED"/>
    <w:rsid w:val="00B53F18"/>
    <w:rsid w:val="00B542A1"/>
    <w:rsid w:val="00B54726"/>
    <w:rsid w:val="00B552CE"/>
    <w:rsid w:val="00B56A2C"/>
    <w:rsid w:val="00B56B75"/>
    <w:rsid w:val="00B56FE8"/>
    <w:rsid w:val="00B57A52"/>
    <w:rsid w:val="00B57A87"/>
    <w:rsid w:val="00B601B8"/>
    <w:rsid w:val="00B6068D"/>
    <w:rsid w:val="00B60CBC"/>
    <w:rsid w:val="00B61E28"/>
    <w:rsid w:val="00B62CFE"/>
    <w:rsid w:val="00B63EFB"/>
    <w:rsid w:val="00B642AA"/>
    <w:rsid w:val="00B6498E"/>
    <w:rsid w:val="00B64A6C"/>
    <w:rsid w:val="00B6520F"/>
    <w:rsid w:val="00B6551D"/>
    <w:rsid w:val="00B6619E"/>
    <w:rsid w:val="00B66560"/>
    <w:rsid w:val="00B67017"/>
    <w:rsid w:val="00B6766E"/>
    <w:rsid w:val="00B70124"/>
    <w:rsid w:val="00B705E2"/>
    <w:rsid w:val="00B70A6B"/>
    <w:rsid w:val="00B70D13"/>
    <w:rsid w:val="00B711A3"/>
    <w:rsid w:val="00B714D4"/>
    <w:rsid w:val="00B7168B"/>
    <w:rsid w:val="00B72210"/>
    <w:rsid w:val="00B72DD7"/>
    <w:rsid w:val="00B73181"/>
    <w:rsid w:val="00B7339A"/>
    <w:rsid w:val="00B735F6"/>
    <w:rsid w:val="00B73B28"/>
    <w:rsid w:val="00B74028"/>
    <w:rsid w:val="00B744CA"/>
    <w:rsid w:val="00B749D9"/>
    <w:rsid w:val="00B74B92"/>
    <w:rsid w:val="00B74E06"/>
    <w:rsid w:val="00B74F93"/>
    <w:rsid w:val="00B75286"/>
    <w:rsid w:val="00B755E9"/>
    <w:rsid w:val="00B756BF"/>
    <w:rsid w:val="00B75726"/>
    <w:rsid w:val="00B75E2E"/>
    <w:rsid w:val="00B76242"/>
    <w:rsid w:val="00B76643"/>
    <w:rsid w:val="00B77612"/>
    <w:rsid w:val="00B7781F"/>
    <w:rsid w:val="00B77B93"/>
    <w:rsid w:val="00B8082A"/>
    <w:rsid w:val="00B80DEA"/>
    <w:rsid w:val="00B80E0A"/>
    <w:rsid w:val="00B80E5E"/>
    <w:rsid w:val="00B80FD4"/>
    <w:rsid w:val="00B8104B"/>
    <w:rsid w:val="00B81336"/>
    <w:rsid w:val="00B8304C"/>
    <w:rsid w:val="00B83E0F"/>
    <w:rsid w:val="00B8405C"/>
    <w:rsid w:val="00B840B2"/>
    <w:rsid w:val="00B8440B"/>
    <w:rsid w:val="00B849E9"/>
    <w:rsid w:val="00B84EF5"/>
    <w:rsid w:val="00B8545E"/>
    <w:rsid w:val="00B864C9"/>
    <w:rsid w:val="00B8657C"/>
    <w:rsid w:val="00B8661F"/>
    <w:rsid w:val="00B878B7"/>
    <w:rsid w:val="00B87C8E"/>
    <w:rsid w:val="00B906D9"/>
    <w:rsid w:val="00B9110F"/>
    <w:rsid w:val="00B91290"/>
    <w:rsid w:val="00B91FF8"/>
    <w:rsid w:val="00B92521"/>
    <w:rsid w:val="00B92748"/>
    <w:rsid w:val="00B92840"/>
    <w:rsid w:val="00B92AAA"/>
    <w:rsid w:val="00B92B7C"/>
    <w:rsid w:val="00B93518"/>
    <w:rsid w:val="00B93869"/>
    <w:rsid w:val="00B938F1"/>
    <w:rsid w:val="00B944A3"/>
    <w:rsid w:val="00B94AF9"/>
    <w:rsid w:val="00B94FB7"/>
    <w:rsid w:val="00B953B3"/>
    <w:rsid w:val="00B95604"/>
    <w:rsid w:val="00B96504"/>
    <w:rsid w:val="00B972C7"/>
    <w:rsid w:val="00B97777"/>
    <w:rsid w:val="00B978F7"/>
    <w:rsid w:val="00BA0039"/>
    <w:rsid w:val="00BA0122"/>
    <w:rsid w:val="00BA03D8"/>
    <w:rsid w:val="00BA03D9"/>
    <w:rsid w:val="00BA086E"/>
    <w:rsid w:val="00BA0BDB"/>
    <w:rsid w:val="00BA1A29"/>
    <w:rsid w:val="00BA20F1"/>
    <w:rsid w:val="00BA26AA"/>
    <w:rsid w:val="00BA2C6A"/>
    <w:rsid w:val="00BA3414"/>
    <w:rsid w:val="00BA3847"/>
    <w:rsid w:val="00BA3FF8"/>
    <w:rsid w:val="00BA5188"/>
    <w:rsid w:val="00BA53F2"/>
    <w:rsid w:val="00BA5C60"/>
    <w:rsid w:val="00BA651E"/>
    <w:rsid w:val="00BA6899"/>
    <w:rsid w:val="00BA7014"/>
    <w:rsid w:val="00BB0F78"/>
    <w:rsid w:val="00BB2A8B"/>
    <w:rsid w:val="00BB346D"/>
    <w:rsid w:val="00BB4163"/>
    <w:rsid w:val="00BB4636"/>
    <w:rsid w:val="00BB50D0"/>
    <w:rsid w:val="00BB5D87"/>
    <w:rsid w:val="00BB5E19"/>
    <w:rsid w:val="00BB5F47"/>
    <w:rsid w:val="00BB71B8"/>
    <w:rsid w:val="00BB7561"/>
    <w:rsid w:val="00BB77B8"/>
    <w:rsid w:val="00BB794E"/>
    <w:rsid w:val="00BC010F"/>
    <w:rsid w:val="00BC01D1"/>
    <w:rsid w:val="00BC01FA"/>
    <w:rsid w:val="00BC0431"/>
    <w:rsid w:val="00BC0A62"/>
    <w:rsid w:val="00BC12E9"/>
    <w:rsid w:val="00BC2128"/>
    <w:rsid w:val="00BC23D4"/>
    <w:rsid w:val="00BC24BD"/>
    <w:rsid w:val="00BC2527"/>
    <w:rsid w:val="00BC2A49"/>
    <w:rsid w:val="00BC2B52"/>
    <w:rsid w:val="00BC2FB0"/>
    <w:rsid w:val="00BC3B8C"/>
    <w:rsid w:val="00BC4793"/>
    <w:rsid w:val="00BC4B1A"/>
    <w:rsid w:val="00BC5A5C"/>
    <w:rsid w:val="00BC623E"/>
    <w:rsid w:val="00BC6AAA"/>
    <w:rsid w:val="00BC6C44"/>
    <w:rsid w:val="00BC6EAB"/>
    <w:rsid w:val="00BD11A8"/>
    <w:rsid w:val="00BD1694"/>
    <w:rsid w:val="00BD1BBA"/>
    <w:rsid w:val="00BD1BE4"/>
    <w:rsid w:val="00BD3187"/>
    <w:rsid w:val="00BD3903"/>
    <w:rsid w:val="00BD3C16"/>
    <w:rsid w:val="00BD3C8C"/>
    <w:rsid w:val="00BD3E0B"/>
    <w:rsid w:val="00BD400E"/>
    <w:rsid w:val="00BD405A"/>
    <w:rsid w:val="00BD4097"/>
    <w:rsid w:val="00BD47F2"/>
    <w:rsid w:val="00BD4FFF"/>
    <w:rsid w:val="00BD640A"/>
    <w:rsid w:val="00BD67E1"/>
    <w:rsid w:val="00BD6BC1"/>
    <w:rsid w:val="00BD6C5F"/>
    <w:rsid w:val="00BD6F78"/>
    <w:rsid w:val="00BD72DF"/>
    <w:rsid w:val="00BE00B2"/>
    <w:rsid w:val="00BE0178"/>
    <w:rsid w:val="00BE0654"/>
    <w:rsid w:val="00BE0F1C"/>
    <w:rsid w:val="00BE177C"/>
    <w:rsid w:val="00BE1F87"/>
    <w:rsid w:val="00BE2174"/>
    <w:rsid w:val="00BE2338"/>
    <w:rsid w:val="00BE26C0"/>
    <w:rsid w:val="00BE2928"/>
    <w:rsid w:val="00BE292D"/>
    <w:rsid w:val="00BE2D4B"/>
    <w:rsid w:val="00BE2DC7"/>
    <w:rsid w:val="00BE3EC6"/>
    <w:rsid w:val="00BE4874"/>
    <w:rsid w:val="00BE48BB"/>
    <w:rsid w:val="00BE4C93"/>
    <w:rsid w:val="00BE522F"/>
    <w:rsid w:val="00BE7F80"/>
    <w:rsid w:val="00BF010B"/>
    <w:rsid w:val="00BF02E8"/>
    <w:rsid w:val="00BF0700"/>
    <w:rsid w:val="00BF0A54"/>
    <w:rsid w:val="00BF0FC1"/>
    <w:rsid w:val="00BF2169"/>
    <w:rsid w:val="00BF2DE4"/>
    <w:rsid w:val="00BF3272"/>
    <w:rsid w:val="00BF3CEF"/>
    <w:rsid w:val="00BF44D9"/>
    <w:rsid w:val="00BF49D2"/>
    <w:rsid w:val="00BF4CFE"/>
    <w:rsid w:val="00BF4EB0"/>
    <w:rsid w:val="00BF4F0B"/>
    <w:rsid w:val="00BF5601"/>
    <w:rsid w:val="00BF5938"/>
    <w:rsid w:val="00BF6600"/>
    <w:rsid w:val="00BF6CB0"/>
    <w:rsid w:val="00BF7055"/>
    <w:rsid w:val="00BF7C80"/>
    <w:rsid w:val="00C002B4"/>
    <w:rsid w:val="00C00B12"/>
    <w:rsid w:val="00C0115E"/>
    <w:rsid w:val="00C01A0D"/>
    <w:rsid w:val="00C01D62"/>
    <w:rsid w:val="00C02075"/>
    <w:rsid w:val="00C028E4"/>
    <w:rsid w:val="00C02BAC"/>
    <w:rsid w:val="00C02C94"/>
    <w:rsid w:val="00C02CEB"/>
    <w:rsid w:val="00C02F6F"/>
    <w:rsid w:val="00C03252"/>
    <w:rsid w:val="00C037BA"/>
    <w:rsid w:val="00C04003"/>
    <w:rsid w:val="00C04E48"/>
    <w:rsid w:val="00C04EA7"/>
    <w:rsid w:val="00C05F55"/>
    <w:rsid w:val="00C05F5A"/>
    <w:rsid w:val="00C062B4"/>
    <w:rsid w:val="00C0655A"/>
    <w:rsid w:val="00C06604"/>
    <w:rsid w:val="00C06D3F"/>
    <w:rsid w:val="00C07927"/>
    <w:rsid w:val="00C10399"/>
    <w:rsid w:val="00C10598"/>
    <w:rsid w:val="00C10F40"/>
    <w:rsid w:val="00C11540"/>
    <w:rsid w:val="00C11566"/>
    <w:rsid w:val="00C120AB"/>
    <w:rsid w:val="00C124F1"/>
    <w:rsid w:val="00C126F6"/>
    <w:rsid w:val="00C127ED"/>
    <w:rsid w:val="00C12FD3"/>
    <w:rsid w:val="00C136D6"/>
    <w:rsid w:val="00C13757"/>
    <w:rsid w:val="00C13AC4"/>
    <w:rsid w:val="00C14495"/>
    <w:rsid w:val="00C14F53"/>
    <w:rsid w:val="00C15BED"/>
    <w:rsid w:val="00C15D0E"/>
    <w:rsid w:val="00C1615C"/>
    <w:rsid w:val="00C16360"/>
    <w:rsid w:val="00C16659"/>
    <w:rsid w:val="00C17040"/>
    <w:rsid w:val="00C172D0"/>
    <w:rsid w:val="00C20B61"/>
    <w:rsid w:val="00C20D7A"/>
    <w:rsid w:val="00C2123E"/>
    <w:rsid w:val="00C212C2"/>
    <w:rsid w:val="00C21CED"/>
    <w:rsid w:val="00C21E66"/>
    <w:rsid w:val="00C22C3C"/>
    <w:rsid w:val="00C233F2"/>
    <w:rsid w:val="00C235E6"/>
    <w:rsid w:val="00C23687"/>
    <w:rsid w:val="00C23ACA"/>
    <w:rsid w:val="00C24602"/>
    <w:rsid w:val="00C24942"/>
    <w:rsid w:val="00C2494A"/>
    <w:rsid w:val="00C253C8"/>
    <w:rsid w:val="00C25D22"/>
    <w:rsid w:val="00C262E5"/>
    <w:rsid w:val="00C263CD"/>
    <w:rsid w:val="00C26E60"/>
    <w:rsid w:val="00C2762B"/>
    <w:rsid w:val="00C313F6"/>
    <w:rsid w:val="00C31956"/>
    <w:rsid w:val="00C31B42"/>
    <w:rsid w:val="00C31FC1"/>
    <w:rsid w:val="00C32818"/>
    <w:rsid w:val="00C338D1"/>
    <w:rsid w:val="00C341CF"/>
    <w:rsid w:val="00C34293"/>
    <w:rsid w:val="00C345CC"/>
    <w:rsid w:val="00C34B9B"/>
    <w:rsid w:val="00C351F0"/>
    <w:rsid w:val="00C3534C"/>
    <w:rsid w:val="00C35C95"/>
    <w:rsid w:val="00C361A1"/>
    <w:rsid w:val="00C3694A"/>
    <w:rsid w:val="00C36B0F"/>
    <w:rsid w:val="00C36C73"/>
    <w:rsid w:val="00C37490"/>
    <w:rsid w:val="00C37AE0"/>
    <w:rsid w:val="00C37B36"/>
    <w:rsid w:val="00C37D31"/>
    <w:rsid w:val="00C402E7"/>
    <w:rsid w:val="00C40D1D"/>
    <w:rsid w:val="00C41215"/>
    <w:rsid w:val="00C41AB5"/>
    <w:rsid w:val="00C41BDE"/>
    <w:rsid w:val="00C41DA6"/>
    <w:rsid w:val="00C428F6"/>
    <w:rsid w:val="00C42A3B"/>
    <w:rsid w:val="00C43219"/>
    <w:rsid w:val="00C4389C"/>
    <w:rsid w:val="00C43FF4"/>
    <w:rsid w:val="00C44646"/>
    <w:rsid w:val="00C447BD"/>
    <w:rsid w:val="00C44998"/>
    <w:rsid w:val="00C4525B"/>
    <w:rsid w:val="00C453DF"/>
    <w:rsid w:val="00C45BF3"/>
    <w:rsid w:val="00C4620A"/>
    <w:rsid w:val="00C46484"/>
    <w:rsid w:val="00C4724E"/>
    <w:rsid w:val="00C47EEA"/>
    <w:rsid w:val="00C47F3E"/>
    <w:rsid w:val="00C50324"/>
    <w:rsid w:val="00C503C2"/>
    <w:rsid w:val="00C503E6"/>
    <w:rsid w:val="00C50602"/>
    <w:rsid w:val="00C50979"/>
    <w:rsid w:val="00C509B5"/>
    <w:rsid w:val="00C50AFC"/>
    <w:rsid w:val="00C51DCB"/>
    <w:rsid w:val="00C52086"/>
    <w:rsid w:val="00C529E1"/>
    <w:rsid w:val="00C52B52"/>
    <w:rsid w:val="00C53C39"/>
    <w:rsid w:val="00C53F17"/>
    <w:rsid w:val="00C546A1"/>
    <w:rsid w:val="00C54818"/>
    <w:rsid w:val="00C550B4"/>
    <w:rsid w:val="00C5527C"/>
    <w:rsid w:val="00C5541F"/>
    <w:rsid w:val="00C567A7"/>
    <w:rsid w:val="00C56D3E"/>
    <w:rsid w:val="00C57E16"/>
    <w:rsid w:val="00C60065"/>
    <w:rsid w:val="00C60068"/>
    <w:rsid w:val="00C60274"/>
    <w:rsid w:val="00C603EA"/>
    <w:rsid w:val="00C60F74"/>
    <w:rsid w:val="00C61D2B"/>
    <w:rsid w:val="00C6205E"/>
    <w:rsid w:val="00C6235B"/>
    <w:rsid w:val="00C623FF"/>
    <w:rsid w:val="00C6252B"/>
    <w:rsid w:val="00C625B6"/>
    <w:rsid w:val="00C62A0D"/>
    <w:rsid w:val="00C63019"/>
    <w:rsid w:val="00C639C7"/>
    <w:rsid w:val="00C63C5A"/>
    <w:rsid w:val="00C63CA6"/>
    <w:rsid w:val="00C63DEA"/>
    <w:rsid w:val="00C64831"/>
    <w:rsid w:val="00C65018"/>
    <w:rsid w:val="00C656AF"/>
    <w:rsid w:val="00C6575C"/>
    <w:rsid w:val="00C65AB2"/>
    <w:rsid w:val="00C6656B"/>
    <w:rsid w:val="00C66C88"/>
    <w:rsid w:val="00C67295"/>
    <w:rsid w:val="00C6744E"/>
    <w:rsid w:val="00C67E4D"/>
    <w:rsid w:val="00C7024F"/>
    <w:rsid w:val="00C70378"/>
    <w:rsid w:val="00C704A9"/>
    <w:rsid w:val="00C70AE4"/>
    <w:rsid w:val="00C7176A"/>
    <w:rsid w:val="00C72565"/>
    <w:rsid w:val="00C72ED6"/>
    <w:rsid w:val="00C73068"/>
    <w:rsid w:val="00C73BCD"/>
    <w:rsid w:val="00C73D45"/>
    <w:rsid w:val="00C73EEA"/>
    <w:rsid w:val="00C741AA"/>
    <w:rsid w:val="00C745BF"/>
    <w:rsid w:val="00C74683"/>
    <w:rsid w:val="00C75594"/>
    <w:rsid w:val="00C7578D"/>
    <w:rsid w:val="00C75D3E"/>
    <w:rsid w:val="00C75E67"/>
    <w:rsid w:val="00C7612E"/>
    <w:rsid w:val="00C76152"/>
    <w:rsid w:val="00C76477"/>
    <w:rsid w:val="00C76947"/>
    <w:rsid w:val="00C772A0"/>
    <w:rsid w:val="00C778D5"/>
    <w:rsid w:val="00C779E9"/>
    <w:rsid w:val="00C80300"/>
    <w:rsid w:val="00C80380"/>
    <w:rsid w:val="00C80460"/>
    <w:rsid w:val="00C80859"/>
    <w:rsid w:val="00C81172"/>
    <w:rsid w:val="00C81347"/>
    <w:rsid w:val="00C83399"/>
    <w:rsid w:val="00C83D8A"/>
    <w:rsid w:val="00C83FFE"/>
    <w:rsid w:val="00C84372"/>
    <w:rsid w:val="00C84A42"/>
    <w:rsid w:val="00C854EE"/>
    <w:rsid w:val="00C862C3"/>
    <w:rsid w:val="00C86611"/>
    <w:rsid w:val="00C86886"/>
    <w:rsid w:val="00C868F3"/>
    <w:rsid w:val="00C86CA6"/>
    <w:rsid w:val="00C8725A"/>
    <w:rsid w:val="00C8766B"/>
    <w:rsid w:val="00C903F4"/>
    <w:rsid w:val="00C90615"/>
    <w:rsid w:val="00C90790"/>
    <w:rsid w:val="00C9084E"/>
    <w:rsid w:val="00C91093"/>
    <w:rsid w:val="00C9118A"/>
    <w:rsid w:val="00C9159A"/>
    <w:rsid w:val="00C9206B"/>
    <w:rsid w:val="00C9233A"/>
    <w:rsid w:val="00C92CCF"/>
    <w:rsid w:val="00C93177"/>
    <w:rsid w:val="00C93331"/>
    <w:rsid w:val="00C941ED"/>
    <w:rsid w:val="00C944C0"/>
    <w:rsid w:val="00C944D5"/>
    <w:rsid w:val="00C95253"/>
    <w:rsid w:val="00C95343"/>
    <w:rsid w:val="00C95AD3"/>
    <w:rsid w:val="00C95EBE"/>
    <w:rsid w:val="00C96AB2"/>
    <w:rsid w:val="00C96F89"/>
    <w:rsid w:val="00C97438"/>
    <w:rsid w:val="00C97A9B"/>
    <w:rsid w:val="00CA000D"/>
    <w:rsid w:val="00CA0202"/>
    <w:rsid w:val="00CA03D8"/>
    <w:rsid w:val="00CA0DE8"/>
    <w:rsid w:val="00CA1312"/>
    <w:rsid w:val="00CA1997"/>
    <w:rsid w:val="00CA2275"/>
    <w:rsid w:val="00CA2409"/>
    <w:rsid w:val="00CA27BE"/>
    <w:rsid w:val="00CA303C"/>
    <w:rsid w:val="00CA3677"/>
    <w:rsid w:val="00CA38FB"/>
    <w:rsid w:val="00CA4385"/>
    <w:rsid w:val="00CA4776"/>
    <w:rsid w:val="00CA4EB5"/>
    <w:rsid w:val="00CA744B"/>
    <w:rsid w:val="00CA757B"/>
    <w:rsid w:val="00CA778F"/>
    <w:rsid w:val="00CA79A6"/>
    <w:rsid w:val="00CA7C7F"/>
    <w:rsid w:val="00CB00A6"/>
    <w:rsid w:val="00CB033A"/>
    <w:rsid w:val="00CB0444"/>
    <w:rsid w:val="00CB0811"/>
    <w:rsid w:val="00CB0FAF"/>
    <w:rsid w:val="00CB143C"/>
    <w:rsid w:val="00CB15C6"/>
    <w:rsid w:val="00CB1949"/>
    <w:rsid w:val="00CB21D0"/>
    <w:rsid w:val="00CB2751"/>
    <w:rsid w:val="00CB3061"/>
    <w:rsid w:val="00CB3557"/>
    <w:rsid w:val="00CB40B1"/>
    <w:rsid w:val="00CB41FD"/>
    <w:rsid w:val="00CB4EB5"/>
    <w:rsid w:val="00CB54CE"/>
    <w:rsid w:val="00CB5E5E"/>
    <w:rsid w:val="00CB6251"/>
    <w:rsid w:val="00CB6262"/>
    <w:rsid w:val="00CB626F"/>
    <w:rsid w:val="00CB6E7A"/>
    <w:rsid w:val="00CC0014"/>
    <w:rsid w:val="00CC0645"/>
    <w:rsid w:val="00CC074F"/>
    <w:rsid w:val="00CC08ED"/>
    <w:rsid w:val="00CC0C42"/>
    <w:rsid w:val="00CC0CF7"/>
    <w:rsid w:val="00CC15C4"/>
    <w:rsid w:val="00CC1789"/>
    <w:rsid w:val="00CC2323"/>
    <w:rsid w:val="00CC23F1"/>
    <w:rsid w:val="00CC361B"/>
    <w:rsid w:val="00CC3E53"/>
    <w:rsid w:val="00CC479C"/>
    <w:rsid w:val="00CC54C1"/>
    <w:rsid w:val="00CC5563"/>
    <w:rsid w:val="00CC55BA"/>
    <w:rsid w:val="00CC57CC"/>
    <w:rsid w:val="00CC5911"/>
    <w:rsid w:val="00CC6120"/>
    <w:rsid w:val="00CC6633"/>
    <w:rsid w:val="00CC6A2E"/>
    <w:rsid w:val="00CC6B58"/>
    <w:rsid w:val="00CC75F7"/>
    <w:rsid w:val="00CC7A09"/>
    <w:rsid w:val="00CD017B"/>
    <w:rsid w:val="00CD0544"/>
    <w:rsid w:val="00CD0D59"/>
    <w:rsid w:val="00CD1684"/>
    <w:rsid w:val="00CD2350"/>
    <w:rsid w:val="00CD25B3"/>
    <w:rsid w:val="00CD26EA"/>
    <w:rsid w:val="00CD4525"/>
    <w:rsid w:val="00CD4658"/>
    <w:rsid w:val="00CD4792"/>
    <w:rsid w:val="00CD5308"/>
    <w:rsid w:val="00CD587D"/>
    <w:rsid w:val="00CD5AE4"/>
    <w:rsid w:val="00CD5D7A"/>
    <w:rsid w:val="00CD5EBA"/>
    <w:rsid w:val="00CD6465"/>
    <w:rsid w:val="00CD66C9"/>
    <w:rsid w:val="00CD6D1C"/>
    <w:rsid w:val="00CE00B8"/>
    <w:rsid w:val="00CE029E"/>
    <w:rsid w:val="00CE0936"/>
    <w:rsid w:val="00CE1599"/>
    <w:rsid w:val="00CE20DC"/>
    <w:rsid w:val="00CE26D3"/>
    <w:rsid w:val="00CE40AF"/>
    <w:rsid w:val="00CE4E82"/>
    <w:rsid w:val="00CE59C9"/>
    <w:rsid w:val="00CE5AF2"/>
    <w:rsid w:val="00CE63E5"/>
    <w:rsid w:val="00CE6871"/>
    <w:rsid w:val="00CE6BA3"/>
    <w:rsid w:val="00CE7DFC"/>
    <w:rsid w:val="00CF044F"/>
    <w:rsid w:val="00CF072E"/>
    <w:rsid w:val="00CF0F9D"/>
    <w:rsid w:val="00CF1156"/>
    <w:rsid w:val="00CF11D5"/>
    <w:rsid w:val="00CF1E81"/>
    <w:rsid w:val="00CF33F4"/>
    <w:rsid w:val="00CF3A40"/>
    <w:rsid w:val="00CF3CE2"/>
    <w:rsid w:val="00CF3F80"/>
    <w:rsid w:val="00CF41F7"/>
    <w:rsid w:val="00CF50F2"/>
    <w:rsid w:val="00CF6D8B"/>
    <w:rsid w:val="00CF6E03"/>
    <w:rsid w:val="00CF711E"/>
    <w:rsid w:val="00CF7400"/>
    <w:rsid w:val="00CF7F95"/>
    <w:rsid w:val="00D0012B"/>
    <w:rsid w:val="00D00231"/>
    <w:rsid w:val="00D00C00"/>
    <w:rsid w:val="00D015F6"/>
    <w:rsid w:val="00D01A3B"/>
    <w:rsid w:val="00D02211"/>
    <w:rsid w:val="00D02319"/>
    <w:rsid w:val="00D02DB6"/>
    <w:rsid w:val="00D02E37"/>
    <w:rsid w:val="00D040AF"/>
    <w:rsid w:val="00D04132"/>
    <w:rsid w:val="00D041C6"/>
    <w:rsid w:val="00D04430"/>
    <w:rsid w:val="00D04952"/>
    <w:rsid w:val="00D04FED"/>
    <w:rsid w:val="00D05DB9"/>
    <w:rsid w:val="00D05F11"/>
    <w:rsid w:val="00D069E8"/>
    <w:rsid w:val="00D06B9E"/>
    <w:rsid w:val="00D10284"/>
    <w:rsid w:val="00D1083A"/>
    <w:rsid w:val="00D108A9"/>
    <w:rsid w:val="00D11560"/>
    <w:rsid w:val="00D12C12"/>
    <w:rsid w:val="00D13E41"/>
    <w:rsid w:val="00D1414E"/>
    <w:rsid w:val="00D14C0C"/>
    <w:rsid w:val="00D14F7D"/>
    <w:rsid w:val="00D14F9E"/>
    <w:rsid w:val="00D153E9"/>
    <w:rsid w:val="00D15610"/>
    <w:rsid w:val="00D15702"/>
    <w:rsid w:val="00D164EA"/>
    <w:rsid w:val="00D17339"/>
    <w:rsid w:val="00D1741E"/>
    <w:rsid w:val="00D1774D"/>
    <w:rsid w:val="00D2011F"/>
    <w:rsid w:val="00D202E2"/>
    <w:rsid w:val="00D2050D"/>
    <w:rsid w:val="00D208DE"/>
    <w:rsid w:val="00D21B8B"/>
    <w:rsid w:val="00D21C2A"/>
    <w:rsid w:val="00D21C36"/>
    <w:rsid w:val="00D21DA4"/>
    <w:rsid w:val="00D224B4"/>
    <w:rsid w:val="00D22643"/>
    <w:rsid w:val="00D22DB5"/>
    <w:rsid w:val="00D232CB"/>
    <w:rsid w:val="00D2382D"/>
    <w:rsid w:val="00D24042"/>
    <w:rsid w:val="00D2409F"/>
    <w:rsid w:val="00D248E0"/>
    <w:rsid w:val="00D24975"/>
    <w:rsid w:val="00D25300"/>
    <w:rsid w:val="00D2714D"/>
    <w:rsid w:val="00D27853"/>
    <w:rsid w:val="00D27BD8"/>
    <w:rsid w:val="00D301E1"/>
    <w:rsid w:val="00D301FB"/>
    <w:rsid w:val="00D3036E"/>
    <w:rsid w:val="00D30C96"/>
    <w:rsid w:val="00D30D82"/>
    <w:rsid w:val="00D30DA0"/>
    <w:rsid w:val="00D31610"/>
    <w:rsid w:val="00D325BC"/>
    <w:rsid w:val="00D326BE"/>
    <w:rsid w:val="00D326EE"/>
    <w:rsid w:val="00D32DA2"/>
    <w:rsid w:val="00D332C1"/>
    <w:rsid w:val="00D3335D"/>
    <w:rsid w:val="00D33922"/>
    <w:rsid w:val="00D33C99"/>
    <w:rsid w:val="00D340D0"/>
    <w:rsid w:val="00D34283"/>
    <w:rsid w:val="00D3482F"/>
    <w:rsid w:val="00D3570D"/>
    <w:rsid w:val="00D35F3E"/>
    <w:rsid w:val="00D3650A"/>
    <w:rsid w:val="00D36593"/>
    <w:rsid w:val="00D36749"/>
    <w:rsid w:val="00D36D25"/>
    <w:rsid w:val="00D372E6"/>
    <w:rsid w:val="00D37689"/>
    <w:rsid w:val="00D40524"/>
    <w:rsid w:val="00D41C23"/>
    <w:rsid w:val="00D4221E"/>
    <w:rsid w:val="00D42E39"/>
    <w:rsid w:val="00D42F71"/>
    <w:rsid w:val="00D43414"/>
    <w:rsid w:val="00D43549"/>
    <w:rsid w:val="00D437B1"/>
    <w:rsid w:val="00D44EFB"/>
    <w:rsid w:val="00D45B03"/>
    <w:rsid w:val="00D46573"/>
    <w:rsid w:val="00D47381"/>
    <w:rsid w:val="00D47A6A"/>
    <w:rsid w:val="00D47CE7"/>
    <w:rsid w:val="00D47FC5"/>
    <w:rsid w:val="00D50991"/>
    <w:rsid w:val="00D5141B"/>
    <w:rsid w:val="00D5192C"/>
    <w:rsid w:val="00D52188"/>
    <w:rsid w:val="00D524A9"/>
    <w:rsid w:val="00D53019"/>
    <w:rsid w:val="00D530C6"/>
    <w:rsid w:val="00D530C9"/>
    <w:rsid w:val="00D5348F"/>
    <w:rsid w:val="00D53972"/>
    <w:rsid w:val="00D54091"/>
    <w:rsid w:val="00D541B7"/>
    <w:rsid w:val="00D545D1"/>
    <w:rsid w:val="00D547D0"/>
    <w:rsid w:val="00D54B53"/>
    <w:rsid w:val="00D54F72"/>
    <w:rsid w:val="00D559D2"/>
    <w:rsid w:val="00D559E3"/>
    <w:rsid w:val="00D566D4"/>
    <w:rsid w:val="00D567D6"/>
    <w:rsid w:val="00D56948"/>
    <w:rsid w:val="00D56AD7"/>
    <w:rsid w:val="00D5702D"/>
    <w:rsid w:val="00D57060"/>
    <w:rsid w:val="00D57637"/>
    <w:rsid w:val="00D57BD1"/>
    <w:rsid w:val="00D6028F"/>
    <w:rsid w:val="00D602CD"/>
    <w:rsid w:val="00D60AFF"/>
    <w:rsid w:val="00D614D2"/>
    <w:rsid w:val="00D6168B"/>
    <w:rsid w:val="00D6168E"/>
    <w:rsid w:val="00D616B2"/>
    <w:rsid w:val="00D61917"/>
    <w:rsid w:val="00D61E95"/>
    <w:rsid w:val="00D62262"/>
    <w:rsid w:val="00D62423"/>
    <w:rsid w:val="00D627F1"/>
    <w:rsid w:val="00D63270"/>
    <w:rsid w:val="00D63572"/>
    <w:rsid w:val="00D64102"/>
    <w:rsid w:val="00D6411C"/>
    <w:rsid w:val="00D64A15"/>
    <w:rsid w:val="00D64A18"/>
    <w:rsid w:val="00D64C82"/>
    <w:rsid w:val="00D6526D"/>
    <w:rsid w:val="00D65A97"/>
    <w:rsid w:val="00D65BF6"/>
    <w:rsid w:val="00D65C56"/>
    <w:rsid w:val="00D6600E"/>
    <w:rsid w:val="00D664C3"/>
    <w:rsid w:val="00D668F0"/>
    <w:rsid w:val="00D672F8"/>
    <w:rsid w:val="00D67603"/>
    <w:rsid w:val="00D67659"/>
    <w:rsid w:val="00D6768A"/>
    <w:rsid w:val="00D676E9"/>
    <w:rsid w:val="00D67988"/>
    <w:rsid w:val="00D67AF5"/>
    <w:rsid w:val="00D70319"/>
    <w:rsid w:val="00D7060E"/>
    <w:rsid w:val="00D70721"/>
    <w:rsid w:val="00D709BB"/>
    <w:rsid w:val="00D70C85"/>
    <w:rsid w:val="00D70D5C"/>
    <w:rsid w:val="00D70FE4"/>
    <w:rsid w:val="00D71D20"/>
    <w:rsid w:val="00D71D8B"/>
    <w:rsid w:val="00D71DBF"/>
    <w:rsid w:val="00D72068"/>
    <w:rsid w:val="00D721D5"/>
    <w:rsid w:val="00D728FD"/>
    <w:rsid w:val="00D729D4"/>
    <w:rsid w:val="00D734D5"/>
    <w:rsid w:val="00D7354D"/>
    <w:rsid w:val="00D73AB3"/>
    <w:rsid w:val="00D749A6"/>
    <w:rsid w:val="00D74CEE"/>
    <w:rsid w:val="00D75173"/>
    <w:rsid w:val="00D751EA"/>
    <w:rsid w:val="00D76FAC"/>
    <w:rsid w:val="00D77ADF"/>
    <w:rsid w:val="00D801BD"/>
    <w:rsid w:val="00D81346"/>
    <w:rsid w:val="00D81388"/>
    <w:rsid w:val="00D813EB"/>
    <w:rsid w:val="00D8158E"/>
    <w:rsid w:val="00D81AB2"/>
    <w:rsid w:val="00D821C6"/>
    <w:rsid w:val="00D822A9"/>
    <w:rsid w:val="00D823EE"/>
    <w:rsid w:val="00D82E7F"/>
    <w:rsid w:val="00D82EFD"/>
    <w:rsid w:val="00D82F52"/>
    <w:rsid w:val="00D8339A"/>
    <w:rsid w:val="00D836A0"/>
    <w:rsid w:val="00D83DF9"/>
    <w:rsid w:val="00D83E82"/>
    <w:rsid w:val="00D84481"/>
    <w:rsid w:val="00D8473E"/>
    <w:rsid w:val="00D85003"/>
    <w:rsid w:val="00D858D2"/>
    <w:rsid w:val="00D85D90"/>
    <w:rsid w:val="00D85EAE"/>
    <w:rsid w:val="00D860DE"/>
    <w:rsid w:val="00D8681A"/>
    <w:rsid w:val="00D868DC"/>
    <w:rsid w:val="00D86FD9"/>
    <w:rsid w:val="00D90574"/>
    <w:rsid w:val="00D90636"/>
    <w:rsid w:val="00D91642"/>
    <w:rsid w:val="00D91719"/>
    <w:rsid w:val="00D91E21"/>
    <w:rsid w:val="00D922C8"/>
    <w:rsid w:val="00D925F2"/>
    <w:rsid w:val="00D929AE"/>
    <w:rsid w:val="00D92AF3"/>
    <w:rsid w:val="00D92D7C"/>
    <w:rsid w:val="00D92E48"/>
    <w:rsid w:val="00D93564"/>
    <w:rsid w:val="00D95858"/>
    <w:rsid w:val="00D95A45"/>
    <w:rsid w:val="00D95CEB"/>
    <w:rsid w:val="00D95DA4"/>
    <w:rsid w:val="00D96C46"/>
    <w:rsid w:val="00D9765B"/>
    <w:rsid w:val="00D97B86"/>
    <w:rsid w:val="00D97F89"/>
    <w:rsid w:val="00DA0637"/>
    <w:rsid w:val="00DA07D3"/>
    <w:rsid w:val="00DA0A2F"/>
    <w:rsid w:val="00DA1132"/>
    <w:rsid w:val="00DA18B9"/>
    <w:rsid w:val="00DA2837"/>
    <w:rsid w:val="00DA2B6A"/>
    <w:rsid w:val="00DA2EAB"/>
    <w:rsid w:val="00DA466B"/>
    <w:rsid w:val="00DA481D"/>
    <w:rsid w:val="00DA484F"/>
    <w:rsid w:val="00DA526D"/>
    <w:rsid w:val="00DA556B"/>
    <w:rsid w:val="00DA5730"/>
    <w:rsid w:val="00DA58AF"/>
    <w:rsid w:val="00DA5DF0"/>
    <w:rsid w:val="00DA6451"/>
    <w:rsid w:val="00DA6949"/>
    <w:rsid w:val="00DA7AA4"/>
    <w:rsid w:val="00DB08DD"/>
    <w:rsid w:val="00DB0C16"/>
    <w:rsid w:val="00DB0DC3"/>
    <w:rsid w:val="00DB1C50"/>
    <w:rsid w:val="00DB203C"/>
    <w:rsid w:val="00DB24E8"/>
    <w:rsid w:val="00DB28FB"/>
    <w:rsid w:val="00DB2F5C"/>
    <w:rsid w:val="00DB31BB"/>
    <w:rsid w:val="00DB33C1"/>
    <w:rsid w:val="00DB33D6"/>
    <w:rsid w:val="00DB3CDB"/>
    <w:rsid w:val="00DB3E0A"/>
    <w:rsid w:val="00DB4D24"/>
    <w:rsid w:val="00DB57FB"/>
    <w:rsid w:val="00DB5897"/>
    <w:rsid w:val="00DB5901"/>
    <w:rsid w:val="00DB5B3F"/>
    <w:rsid w:val="00DB5C4F"/>
    <w:rsid w:val="00DB6162"/>
    <w:rsid w:val="00DB6794"/>
    <w:rsid w:val="00DB69EA"/>
    <w:rsid w:val="00DB792C"/>
    <w:rsid w:val="00DC03F6"/>
    <w:rsid w:val="00DC0A01"/>
    <w:rsid w:val="00DC0DA4"/>
    <w:rsid w:val="00DC190A"/>
    <w:rsid w:val="00DC1977"/>
    <w:rsid w:val="00DC1AC9"/>
    <w:rsid w:val="00DC1FA9"/>
    <w:rsid w:val="00DC2070"/>
    <w:rsid w:val="00DC245E"/>
    <w:rsid w:val="00DC33B2"/>
    <w:rsid w:val="00DC4755"/>
    <w:rsid w:val="00DC6B17"/>
    <w:rsid w:val="00DC7B35"/>
    <w:rsid w:val="00DD03EC"/>
    <w:rsid w:val="00DD0678"/>
    <w:rsid w:val="00DD0C0A"/>
    <w:rsid w:val="00DD0DC2"/>
    <w:rsid w:val="00DD21CF"/>
    <w:rsid w:val="00DD22FF"/>
    <w:rsid w:val="00DD2482"/>
    <w:rsid w:val="00DD2886"/>
    <w:rsid w:val="00DD2C9F"/>
    <w:rsid w:val="00DD2F89"/>
    <w:rsid w:val="00DD353A"/>
    <w:rsid w:val="00DD3906"/>
    <w:rsid w:val="00DD454F"/>
    <w:rsid w:val="00DD5029"/>
    <w:rsid w:val="00DD5845"/>
    <w:rsid w:val="00DD6B63"/>
    <w:rsid w:val="00DD6E8F"/>
    <w:rsid w:val="00DD70AE"/>
    <w:rsid w:val="00DD74A5"/>
    <w:rsid w:val="00DD7FE7"/>
    <w:rsid w:val="00DE0DFA"/>
    <w:rsid w:val="00DE1E8C"/>
    <w:rsid w:val="00DE2195"/>
    <w:rsid w:val="00DE2971"/>
    <w:rsid w:val="00DE3D50"/>
    <w:rsid w:val="00DE4B1B"/>
    <w:rsid w:val="00DE4D1E"/>
    <w:rsid w:val="00DE603B"/>
    <w:rsid w:val="00DE65AB"/>
    <w:rsid w:val="00DE67EF"/>
    <w:rsid w:val="00DE69A7"/>
    <w:rsid w:val="00DE6BDA"/>
    <w:rsid w:val="00DE6CC4"/>
    <w:rsid w:val="00DE7069"/>
    <w:rsid w:val="00DE71F3"/>
    <w:rsid w:val="00DE7DBB"/>
    <w:rsid w:val="00DF0C56"/>
    <w:rsid w:val="00DF1843"/>
    <w:rsid w:val="00DF1944"/>
    <w:rsid w:val="00DF1B7F"/>
    <w:rsid w:val="00DF2474"/>
    <w:rsid w:val="00DF2620"/>
    <w:rsid w:val="00DF2901"/>
    <w:rsid w:val="00DF3082"/>
    <w:rsid w:val="00DF3EC6"/>
    <w:rsid w:val="00DF468B"/>
    <w:rsid w:val="00DF486D"/>
    <w:rsid w:val="00DF49EE"/>
    <w:rsid w:val="00DF49F7"/>
    <w:rsid w:val="00DF5A92"/>
    <w:rsid w:val="00DF5B9B"/>
    <w:rsid w:val="00DF66E3"/>
    <w:rsid w:val="00DF688D"/>
    <w:rsid w:val="00DF6931"/>
    <w:rsid w:val="00DF6D05"/>
    <w:rsid w:val="00DF74A8"/>
    <w:rsid w:val="00E00476"/>
    <w:rsid w:val="00E00CBA"/>
    <w:rsid w:val="00E00F07"/>
    <w:rsid w:val="00E01FDE"/>
    <w:rsid w:val="00E02CBD"/>
    <w:rsid w:val="00E03269"/>
    <w:rsid w:val="00E03996"/>
    <w:rsid w:val="00E03F57"/>
    <w:rsid w:val="00E03FBD"/>
    <w:rsid w:val="00E04170"/>
    <w:rsid w:val="00E04F2C"/>
    <w:rsid w:val="00E05011"/>
    <w:rsid w:val="00E05230"/>
    <w:rsid w:val="00E053DA"/>
    <w:rsid w:val="00E05528"/>
    <w:rsid w:val="00E05898"/>
    <w:rsid w:val="00E05E35"/>
    <w:rsid w:val="00E06D8E"/>
    <w:rsid w:val="00E06ED2"/>
    <w:rsid w:val="00E07241"/>
    <w:rsid w:val="00E074C3"/>
    <w:rsid w:val="00E07558"/>
    <w:rsid w:val="00E07D28"/>
    <w:rsid w:val="00E1038C"/>
    <w:rsid w:val="00E10E3D"/>
    <w:rsid w:val="00E11ED9"/>
    <w:rsid w:val="00E12655"/>
    <w:rsid w:val="00E1281B"/>
    <w:rsid w:val="00E12A7C"/>
    <w:rsid w:val="00E1363D"/>
    <w:rsid w:val="00E13BF1"/>
    <w:rsid w:val="00E14045"/>
    <w:rsid w:val="00E145D1"/>
    <w:rsid w:val="00E146D6"/>
    <w:rsid w:val="00E14A26"/>
    <w:rsid w:val="00E14D91"/>
    <w:rsid w:val="00E155A5"/>
    <w:rsid w:val="00E15CA0"/>
    <w:rsid w:val="00E15D61"/>
    <w:rsid w:val="00E15E07"/>
    <w:rsid w:val="00E16653"/>
    <w:rsid w:val="00E16701"/>
    <w:rsid w:val="00E168C7"/>
    <w:rsid w:val="00E16AAF"/>
    <w:rsid w:val="00E16CA5"/>
    <w:rsid w:val="00E17BBB"/>
    <w:rsid w:val="00E20483"/>
    <w:rsid w:val="00E204B8"/>
    <w:rsid w:val="00E20709"/>
    <w:rsid w:val="00E2073B"/>
    <w:rsid w:val="00E209A7"/>
    <w:rsid w:val="00E20D75"/>
    <w:rsid w:val="00E20F06"/>
    <w:rsid w:val="00E21201"/>
    <w:rsid w:val="00E2184F"/>
    <w:rsid w:val="00E2191B"/>
    <w:rsid w:val="00E21993"/>
    <w:rsid w:val="00E21CFC"/>
    <w:rsid w:val="00E22EAF"/>
    <w:rsid w:val="00E2305E"/>
    <w:rsid w:val="00E232AF"/>
    <w:rsid w:val="00E2350C"/>
    <w:rsid w:val="00E24221"/>
    <w:rsid w:val="00E24393"/>
    <w:rsid w:val="00E244BD"/>
    <w:rsid w:val="00E24B31"/>
    <w:rsid w:val="00E25826"/>
    <w:rsid w:val="00E2600A"/>
    <w:rsid w:val="00E2661E"/>
    <w:rsid w:val="00E27054"/>
    <w:rsid w:val="00E272D2"/>
    <w:rsid w:val="00E2773B"/>
    <w:rsid w:val="00E27B39"/>
    <w:rsid w:val="00E3000B"/>
    <w:rsid w:val="00E31571"/>
    <w:rsid w:val="00E317F8"/>
    <w:rsid w:val="00E321C9"/>
    <w:rsid w:val="00E322F4"/>
    <w:rsid w:val="00E32559"/>
    <w:rsid w:val="00E33291"/>
    <w:rsid w:val="00E33A65"/>
    <w:rsid w:val="00E34329"/>
    <w:rsid w:val="00E34735"/>
    <w:rsid w:val="00E34BE8"/>
    <w:rsid w:val="00E34E9C"/>
    <w:rsid w:val="00E352F8"/>
    <w:rsid w:val="00E35648"/>
    <w:rsid w:val="00E35966"/>
    <w:rsid w:val="00E35A3C"/>
    <w:rsid w:val="00E36577"/>
    <w:rsid w:val="00E366F8"/>
    <w:rsid w:val="00E3696A"/>
    <w:rsid w:val="00E36972"/>
    <w:rsid w:val="00E377FD"/>
    <w:rsid w:val="00E409CE"/>
    <w:rsid w:val="00E40C47"/>
    <w:rsid w:val="00E41153"/>
    <w:rsid w:val="00E41E87"/>
    <w:rsid w:val="00E420C4"/>
    <w:rsid w:val="00E422A0"/>
    <w:rsid w:val="00E42D83"/>
    <w:rsid w:val="00E42FFE"/>
    <w:rsid w:val="00E43810"/>
    <w:rsid w:val="00E4440E"/>
    <w:rsid w:val="00E44593"/>
    <w:rsid w:val="00E44B8B"/>
    <w:rsid w:val="00E4503C"/>
    <w:rsid w:val="00E453A1"/>
    <w:rsid w:val="00E454BE"/>
    <w:rsid w:val="00E455A0"/>
    <w:rsid w:val="00E45B69"/>
    <w:rsid w:val="00E45CBE"/>
    <w:rsid w:val="00E468B5"/>
    <w:rsid w:val="00E46E44"/>
    <w:rsid w:val="00E4707F"/>
    <w:rsid w:val="00E47A72"/>
    <w:rsid w:val="00E47B6F"/>
    <w:rsid w:val="00E50226"/>
    <w:rsid w:val="00E5069A"/>
    <w:rsid w:val="00E50788"/>
    <w:rsid w:val="00E51071"/>
    <w:rsid w:val="00E51975"/>
    <w:rsid w:val="00E51A7A"/>
    <w:rsid w:val="00E51BA2"/>
    <w:rsid w:val="00E51C01"/>
    <w:rsid w:val="00E53363"/>
    <w:rsid w:val="00E546AD"/>
    <w:rsid w:val="00E54C07"/>
    <w:rsid w:val="00E5560B"/>
    <w:rsid w:val="00E559B8"/>
    <w:rsid w:val="00E55B3A"/>
    <w:rsid w:val="00E55C2F"/>
    <w:rsid w:val="00E56890"/>
    <w:rsid w:val="00E56B75"/>
    <w:rsid w:val="00E56DA6"/>
    <w:rsid w:val="00E57500"/>
    <w:rsid w:val="00E57C3A"/>
    <w:rsid w:val="00E602C1"/>
    <w:rsid w:val="00E60B50"/>
    <w:rsid w:val="00E60C78"/>
    <w:rsid w:val="00E61523"/>
    <w:rsid w:val="00E624CE"/>
    <w:rsid w:val="00E63BFD"/>
    <w:rsid w:val="00E648B4"/>
    <w:rsid w:val="00E64C69"/>
    <w:rsid w:val="00E65295"/>
    <w:rsid w:val="00E65561"/>
    <w:rsid w:val="00E67408"/>
    <w:rsid w:val="00E708B2"/>
    <w:rsid w:val="00E71010"/>
    <w:rsid w:val="00E7103F"/>
    <w:rsid w:val="00E71507"/>
    <w:rsid w:val="00E71CC2"/>
    <w:rsid w:val="00E72121"/>
    <w:rsid w:val="00E731EE"/>
    <w:rsid w:val="00E73876"/>
    <w:rsid w:val="00E73EF4"/>
    <w:rsid w:val="00E741BE"/>
    <w:rsid w:val="00E743FE"/>
    <w:rsid w:val="00E74446"/>
    <w:rsid w:val="00E74A31"/>
    <w:rsid w:val="00E74B2F"/>
    <w:rsid w:val="00E75439"/>
    <w:rsid w:val="00E76422"/>
    <w:rsid w:val="00E766B5"/>
    <w:rsid w:val="00E76A74"/>
    <w:rsid w:val="00E76AF6"/>
    <w:rsid w:val="00E76CC4"/>
    <w:rsid w:val="00E8024C"/>
    <w:rsid w:val="00E807E2"/>
    <w:rsid w:val="00E8093D"/>
    <w:rsid w:val="00E809BE"/>
    <w:rsid w:val="00E80D11"/>
    <w:rsid w:val="00E80F5C"/>
    <w:rsid w:val="00E81D82"/>
    <w:rsid w:val="00E82E87"/>
    <w:rsid w:val="00E8368B"/>
    <w:rsid w:val="00E83EED"/>
    <w:rsid w:val="00E85384"/>
    <w:rsid w:val="00E859AE"/>
    <w:rsid w:val="00E859ED"/>
    <w:rsid w:val="00E85DA4"/>
    <w:rsid w:val="00E8608B"/>
    <w:rsid w:val="00E862F2"/>
    <w:rsid w:val="00E86818"/>
    <w:rsid w:val="00E8689A"/>
    <w:rsid w:val="00E8766F"/>
    <w:rsid w:val="00E903F2"/>
    <w:rsid w:val="00E90A88"/>
    <w:rsid w:val="00E9141E"/>
    <w:rsid w:val="00E91857"/>
    <w:rsid w:val="00E91C08"/>
    <w:rsid w:val="00E921F2"/>
    <w:rsid w:val="00E924DD"/>
    <w:rsid w:val="00E927F5"/>
    <w:rsid w:val="00E92996"/>
    <w:rsid w:val="00E92C1F"/>
    <w:rsid w:val="00E92C6E"/>
    <w:rsid w:val="00E92C82"/>
    <w:rsid w:val="00E930CA"/>
    <w:rsid w:val="00E93AB7"/>
    <w:rsid w:val="00E93C60"/>
    <w:rsid w:val="00E93D74"/>
    <w:rsid w:val="00E9406D"/>
    <w:rsid w:val="00E94785"/>
    <w:rsid w:val="00E94B50"/>
    <w:rsid w:val="00E9561F"/>
    <w:rsid w:val="00E9595B"/>
    <w:rsid w:val="00E95CCC"/>
    <w:rsid w:val="00E96A45"/>
    <w:rsid w:val="00E96E77"/>
    <w:rsid w:val="00E977A9"/>
    <w:rsid w:val="00E978CF"/>
    <w:rsid w:val="00E97B6A"/>
    <w:rsid w:val="00EA0FBA"/>
    <w:rsid w:val="00EA1067"/>
    <w:rsid w:val="00EA121F"/>
    <w:rsid w:val="00EA1BA2"/>
    <w:rsid w:val="00EA1DF8"/>
    <w:rsid w:val="00EA2FAD"/>
    <w:rsid w:val="00EA32D7"/>
    <w:rsid w:val="00EA3A81"/>
    <w:rsid w:val="00EA3FF7"/>
    <w:rsid w:val="00EA4B23"/>
    <w:rsid w:val="00EA5669"/>
    <w:rsid w:val="00EA5727"/>
    <w:rsid w:val="00EA6177"/>
    <w:rsid w:val="00EA6467"/>
    <w:rsid w:val="00EA6AC3"/>
    <w:rsid w:val="00EA6D80"/>
    <w:rsid w:val="00EA6DA6"/>
    <w:rsid w:val="00EA7158"/>
    <w:rsid w:val="00EA7968"/>
    <w:rsid w:val="00EA7BAC"/>
    <w:rsid w:val="00EA7F4E"/>
    <w:rsid w:val="00EB0061"/>
    <w:rsid w:val="00EB0315"/>
    <w:rsid w:val="00EB04F3"/>
    <w:rsid w:val="00EB0A0E"/>
    <w:rsid w:val="00EB0D91"/>
    <w:rsid w:val="00EB1114"/>
    <w:rsid w:val="00EB1473"/>
    <w:rsid w:val="00EB1796"/>
    <w:rsid w:val="00EB1803"/>
    <w:rsid w:val="00EB2056"/>
    <w:rsid w:val="00EB26B8"/>
    <w:rsid w:val="00EB2766"/>
    <w:rsid w:val="00EB2A99"/>
    <w:rsid w:val="00EB2D6A"/>
    <w:rsid w:val="00EB3269"/>
    <w:rsid w:val="00EB36E3"/>
    <w:rsid w:val="00EB37CF"/>
    <w:rsid w:val="00EB3C5D"/>
    <w:rsid w:val="00EB401F"/>
    <w:rsid w:val="00EB4B99"/>
    <w:rsid w:val="00EB50A7"/>
    <w:rsid w:val="00EB5240"/>
    <w:rsid w:val="00EB560E"/>
    <w:rsid w:val="00EB5E5C"/>
    <w:rsid w:val="00EB7C59"/>
    <w:rsid w:val="00EB7E71"/>
    <w:rsid w:val="00EC0465"/>
    <w:rsid w:val="00EC1225"/>
    <w:rsid w:val="00EC15E8"/>
    <w:rsid w:val="00EC179E"/>
    <w:rsid w:val="00EC199E"/>
    <w:rsid w:val="00EC1D13"/>
    <w:rsid w:val="00EC20E3"/>
    <w:rsid w:val="00EC2287"/>
    <w:rsid w:val="00EC228D"/>
    <w:rsid w:val="00EC25A4"/>
    <w:rsid w:val="00EC3A29"/>
    <w:rsid w:val="00EC3AEA"/>
    <w:rsid w:val="00EC4A3A"/>
    <w:rsid w:val="00EC50F3"/>
    <w:rsid w:val="00EC58D1"/>
    <w:rsid w:val="00EC6601"/>
    <w:rsid w:val="00EC6A4C"/>
    <w:rsid w:val="00EC6B3F"/>
    <w:rsid w:val="00EC711A"/>
    <w:rsid w:val="00EC71CD"/>
    <w:rsid w:val="00EC72EF"/>
    <w:rsid w:val="00EC7618"/>
    <w:rsid w:val="00EC7A42"/>
    <w:rsid w:val="00ED068A"/>
    <w:rsid w:val="00ED06B4"/>
    <w:rsid w:val="00ED0BC9"/>
    <w:rsid w:val="00ED0CB6"/>
    <w:rsid w:val="00ED0CC7"/>
    <w:rsid w:val="00ED0D73"/>
    <w:rsid w:val="00ED20A3"/>
    <w:rsid w:val="00ED2B6B"/>
    <w:rsid w:val="00ED3353"/>
    <w:rsid w:val="00ED385E"/>
    <w:rsid w:val="00ED473E"/>
    <w:rsid w:val="00ED4745"/>
    <w:rsid w:val="00ED4DE7"/>
    <w:rsid w:val="00ED542F"/>
    <w:rsid w:val="00ED596E"/>
    <w:rsid w:val="00ED7B3E"/>
    <w:rsid w:val="00ED7EE7"/>
    <w:rsid w:val="00EE1669"/>
    <w:rsid w:val="00EE1886"/>
    <w:rsid w:val="00EE2591"/>
    <w:rsid w:val="00EE3762"/>
    <w:rsid w:val="00EE3A2A"/>
    <w:rsid w:val="00EE455F"/>
    <w:rsid w:val="00EE4807"/>
    <w:rsid w:val="00EE4DF3"/>
    <w:rsid w:val="00EE4FB2"/>
    <w:rsid w:val="00EE515C"/>
    <w:rsid w:val="00EE532E"/>
    <w:rsid w:val="00EE55D7"/>
    <w:rsid w:val="00EE6092"/>
    <w:rsid w:val="00EE6788"/>
    <w:rsid w:val="00EE682E"/>
    <w:rsid w:val="00EE68F9"/>
    <w:rsid w:val="00EE77D2"/>
    <w:rsid w:val="00EF041B"/>
    <w:rsid w:val="00EF06AE"/>
    <w:rsid w:val="00EF06F2"/>
    <w:rsid w:val="00EF083F"/>
    <w:rsid w:val="00EF15FE"/>
    <w:rsid w:val="00EF177D"/>
    <w:rsid w:val="00EF1BC3"/>
    <w:rsid w:val="00EF1DE3"/>
    <w:rsid w:val="00EF24E4"/>
    <w:rsid w:val="00EF30C3"/>
    <w:rsid w:val="00EF30DE"/>
    <w:rsid w:val="00EF3333"/>
    <w:rsid w:val="00EF3EC2"/>
    <w:rsid w:val="00EF40FE"/>
    <w:rsid w:val="00EF4230"/>
    <w:rsid w:val="00EF4BC1"/>
    <w:rsid w:val="00EF50F5"/>
    <w:rsid w:val="00EF5984"/>
    <w:rsid w:val="00EF6049"/>
    <w:rsid w:val="00EF610C"/>
    <w:rsid w:val="00EF6872"/>
    <w:rsid w:val="00EF724C"/>
    <w:rsid w:val="00EF7293"/>
    <w:rsid w:val="00EF7345"/>
    <w:rsid w:val="00F00906"/>
    <w:rsid w:val="00F009E6"/>
    <w:rsid w:val="00F00AB3"/>
    <w:rsid w:val="00F00FA3"/>
    <w:rsid w:val="00F019FF"/>
    <w:rsid w:val="00F022A1"/>
    <w:rsid w:val="00F02509"/>
    <w:rsid w:val="00F0257F"/>
    <w:rsid w:val="00F026ED"/>
    <w:rsid w:val="00F02D34"/>
    <w:rsid w:val="00F02E33"/>
    <w:rsid w:val="00F02FFD"/>
    <w:rsid w:val="00F031CE"/>
    <w:rsid w:val="00F03291"/>
    <w:rsid w:val="00F03E01"/>
    <w:rsid w:val="00F04086"/>
    <w:rsid w:val="00F04799"/>
    <w:rsid w:val="00F0514A"/>
    <w:rsid w:val="00F059BF"/>
    <w:rsid w:val="00F05B1C"/>
    <w:rsid w:val="00F05B4E"/>
    <w:rsid w:val="00F05F02"/>
    <w:rsid w:val="00F07010"/>
    <w:rsid w:val="00F0707B"/>
    <w:rsid w:val="00F07371"/>
    <w:rsid w:val="00F073FD"/>
    <w:rsid w:val="00F07B5C"/>
    <w:rsid w:val="00F07D1A"/>
    <w:rsid w:val="00F107DF"/>
    <w:rsid w:val="00F10850"/>
    <w:rsid w:val="00F10E40"/>
    <w:rsid w:val="00F10F1D"/>
    <w:rsid w:val="00F1110D"/>
    <w:rsid w:val="00F1133B"/>
    <w:rsid w:val="00F1179B"/>
    <w:rsid w:val="00F11921"/>
    <w:rsid w:val="00F12197"/>
    <w:rsid w:val="00F1327F"/>
    <w:rsid w:val="00F13499"/>
    <w:rsid w:val="00F13F38"/>
    <w:rsid w:val="00F15C27"/>
    <w:rsid w:val="00F15C9D"/>
    <w:rsid w:val="00F15EFF"/>
    <w:rsid w:val="00F163D1"/>
    <w:rsid w:val="00F165B8"/>
    <w:rsid w:val="00F16980"/>
    <w:rsid w:val="00F16C78"/>
    <w:rsid w:val="00F16E4A"/>
    <w:rsid w:val="00F17D0F"/>
    <w:rsid w:val="00F20133"/>
    <w:rsid w:val="00F20AC1"/>
    <w:rsid w:val="00F21248"/>
    <w:rsid w:val="00F215A1"/>
    <w:rsid w:val="00F22A13"/>
    <w:rsid w:val="00F22C99"/>
    <w:rsid w:val="00F22E49"/>
    <w:rsid w:val="00F2374E"/>
    <w:rsid w:val="00F24098"/>
    <w:rsid w:val="00F2456F"/>
    <w:rsid w:val="00F24913"/>
    <w:rsid w:val="00F25349"/>
    <w:rsid w:val="00F2538C"/>
    <w:rsid w:val="00F25A18"/>
    <w:rsid w:val="00F261CD"/>
    <w:rsid w:val="00F267F1"/>
    <w:rsid w:val="00F268A2"/>
    <w:rsid w:val="00F27206"/>
    <w:rsid w:val="00F273B1"/>
    <w:rsid w:val="00F27635"/>
    <w:rsid w:val="00F3065A"/>
    <w:rsid w:val="00F30C32"/>
    <w:rsid w:val="00F31969"/>
    <w:rsid w:val="00F31B21"/>
    <w:rsid w:val="00F31C72"/>
    <w:rsid w:val="00F31F62"/>
    <w:rsid w:val="00F320FC"/>
    <w:rsid w:val="00F3292C"/>
    <w:rsid w:val="00F32CB7"/>
    <w:rsid w:val="00F32D3B"/>
    <w:rsid w:val="00F32E9E"/>
    <w:rsid w:val="00F3321F"/>
    <w:rsid w:val="00F3390F"/>
    <w:rsid w:val="00F33BA5"/>
    <w:rsid w:val="00F351C5"/>
    <w:rsid w:val="00F35607"/>
    <w:rsid w:val="00F35EA5"/>
    <w:rsid w:val="00F35FFB"/>
    <w:rsid w:val="00F36170"/>
    <w:rsid w:val="00F36A7E"/>
    <w:rsid w:val="00F36CD6"/>
    <w:rsid w:val="00F41A10"/>
    <w:rsid w:val="00F41F04"/>
    <w:rsid w:val="00F42051"/>
    <w:rsid w:val="00F42390"/>
    <w:rsid w:val="00F42738"/>
    <w:rsid w:val="00F42EF0"/>
    <w:rsid w:val="00F42F89"/>
    <w:rsid w:val="00F43AA8"/>
    <w:rsid w:val="00F43D51"/>
    <w:rsid w:val="00F446CF"/>
    <w:rsid w:val="00F44E15"/>
    <w:rsid w:val="00F459AE"/>
    <w:rsid w:val="00F469A7"/>
    <w:rsid w:val="00F46B35"/>
    <w:rsid w:val="00F470AC"/>
    <w:rsid w:val="00F4763B"/>
    <w:rsid w:val="00F47782"/>
    <w:rsid w:val="00F478E8"/>
    <w:rsid w:val="00F47E5C"/>
    <w:rsid w:val="00F50105"/>
    <w:rsid w:val="00F5071B"/>
    <w:rsid w:val="00F50888"/>
    <w:rsid w:val="00F5115B"/>
    <w:rsid w:val="00F512ED"/>
    <w:rsid w:val="00F51854"/>
    <w:rsid w:val="00F51A90"/>
    <w:rsid w:val="00F52C37"/>
    <w:rsid w:val="00F52E3D"/>
    <w:rsid w:val="00F532E1"/>
    <w:rsid w:val="00F533E7"/>
    <w:rsid w:val="00F53425"/>
    <w:rsid w:val="00F53953"/>
    <w:rsid w:val="00F543A6"/>
    <w:rsid w:val="00F54476"/>
    <w:rsid w:val="00F54526"/>
    <w:rsid w:val="00F5458D"/>
    <w:rsid w:val="00F548F4"/>
    <w:rsid w:val="00F54E9A"/>
    <w:rsid w:val="00F55611"/>
    <w:rsid w:val="00F56114"/>
    <w:rsid w:val="00F56229"/>
    <w:rsid w:val="00F57657"/>
    <w:rsid w:val="00F60133"/>
    <w:rsid w:val="00F603A5"/>
    <w:rsid w:val="00F60A0D"/>
    <w:rsid w:val="00F60E33"/>
    <w:rsid w:val="00F61545"/>
    <w:rsid w:val="00F61718"/>
    <w:rsid w:val="00F617C7"/>
    <w:rsid w:val="00F61829"/>
    <w:rsid w:val="00F61A98"/>
    <w:rsid w:val="00F61C02"/>
    <w:rsid w:val="00F61FFA"/>
    <w:rsid w:val="00F62ADA"/>
    <w:rsid w:val="00F63103"/>
    <w:rsid w:val="00F6351B"/>
    <w:rsid w:val="00F646E8"/>
    <w:rsid w:val="00F64853"/>
    <w:rsid w:val="00F64F6E"/>
    <w:rsid w:val="00F65C4E"/>
    <w:rsid w:val="00F66ECE"/>
    <w:rsid w:val="00F676EC"/>
    <w:rsid w:val="00F6792A"/>
    <w:rsid w:val="00F719CA"/>
    <w:rsid w:val="00F7208C"/>
    <w:rsid w:val="00F7241C"/>
    <w:rsid w:val="00F72425"/>
    <w:rsid w:val="00F73033"/>
    <w:rsid w:val="00F733A8"/>
    <w:rsid w:val="00F73AF5"/>
    <w:rsid w:val="00F7431B"/>
    <w:rsid w:val="00F74EAD"/>
    <w:rsid w:val="00F74F0A"/>
    <w:rsid w:val="00F764BC"/>
    <w:rsid w:val="00F7651D"/>
    <w:rsid w:val="00F76534"/>
    <w:rsid w:val="00F76740"/>
    <w:rsid w:val="00F76858"/>
    <w:rsid w:val="00F76D3D"/>
    <w:rsid w:val="00F77210"/>
    <w:rsid w:val="00F7777D"/>
    <w:rsid w:val="00F77AC3"/>
    <w:rsid w:val="00F77DB3"/>
    <w:rsid w:val="00F81099"/>
    <w:rsid w:val="00F8170B"/>
    <w:rsid w:val="00F81BD5"/>
    <w:rsid w:val="00F83513"/>
    <w:rsid w:val="00F8352D"/>
    <w:rsid w:val="00F83C45"/>
    <w:rsid w:val="00F83DEB"/>
    <w:rsid w:val="00F845BA"/>
    <w:rsid w:val="00F84FC6"/>
    <w:rsid w:val="00F85D02"/>
    <w:rsid w:val="00F864D8"/>
    <w:rsid w:val="00F86F5D"/>
    <w:rsid w:val="00F872B8"/>
    <w:rsid w:val="00F87514"/>
    <w:rsid w:val="00F90019"/>
    <w:rsid w:val="00F900B7"/>
    <w:rsid w:val="00F90370"/>
    <w:rsid w:val="00F910AC"/>
    <w:rsid w:val="00F91A2C"/>
    <w:rsid w:val="00F93E4B"/>
    <w:rsid w:val="00F9420E"/>
    <w:rsid w:val="00F94439"/>
    <w:rsid w:val="00F94653"/>
    <w:rsid w:val="00F968E5"/>
    <w:rsid w:val="00F96C78"/>
    <w:rsid w:val="00F96D3F"/>
    <w:rsid w:val="00F974B3"/>
    <w:rsid w:val="00F979B6"/>
    <w:rsid w:val="00FA004F"/>
    <w:rsid w:val="00FA0286"/>
    <w:rsid w:val="00FA17BB"/>
    <w:rsid w:val="00FA19D4"/>
    <w:rsid w:val="00FA285B"/>
    <w:rsid w:val="00FA30D1"/>
    <w:rsid w:val="00FA436C"/>
    <w:rsid w:val="00FA4DA7"/>
    <w:rsid w:val="00FA58C6"/>
    <w:rsid w:val="00FA5A28"/>
    <w:rsid w:val="00FA5DC5"/>
    <w:rsid w:val="00FA5E5C"/>
    <w:rsid w:val="00FA6284"/>
    <w:rsid w:val="00FA6498"/>
    <w:rsid w:val="00FA660C"/>
    <w:rsid w:val="00FA6666"/>
    <w:rsid w:val="00FA666B"/>
    <w:rsid w:val="00FA6756"/>
    <w:rsid w:val="00FA73DC"/>
    <w:rsid w:val="00FA766E"/>
    <w:rsid w:val="00FA7702"/>
    <w:rsid w:val="00FA7A95"/>
    <w:rsid w:val="00FB0F72"/>
    <w:rsid w:val="00FB1593"/>
    <w:rsid w:val="00FB18C4"/>
    <w:rsid w:val="00FB1AA0"/>
    <w:rsid w:val="00FB1F43"/>
    <w:rsid w:val="00FB239E"/>
    <w:rsid w:val="00FB2E96"/>
    <w:rsid w:val="00FB2F57"/>
    <w:rsid w:val="00FB30FF"/>
    <w:rsid w:val="00FB342C"/>
    <w:rsid w:val="00FB40DD"/>
    <w:rsid w:val="00FB5279"/>
    <w:rsid w:val="00FB5384"/>
    <w:rsid w:val="00FB564E"/>
    <w:rsid w:val="00FB56E4"/>
    <w:rsid w:val="00FB5B8A"/>
    <w:rsid w:val="00FB5CB2"/>
    <w:rsid w:val="00FB5D0D"/>
    <w:rsid w:val="00FB676C"/>
    <w:rsid w:val="00FB6F7D"/>
    <w:rsid w:val="00FB77D4"/>
    <w:rsid w:val="00FC06A5"/>
    <w:rsid w:val="00FC0F68"/>
    <w:rsid w:val="00FC1AEB"/>
    <w:rsid w:val="00FC1E59"/>
    <w:rsid w:val="00FC1F2D"/>
    <w:rsid w:val="00FC2802"/>
    <w:rsid w:val="00FC2EA1"/>
    <w:rsid w:val="00FC2F6A"/>
    <w:rsid w:val="00FC30B8"/>
    <w:rsid w:val="00FC36F8"/>
    <w:rsid w:val="00FC38F2"/>
    <w:rsid w:val="00FC3B06"/>
    <w:rsid w:val="00FC3F9D"/>
    <w:rsid w:val="00FC4DC5"/>
    <w:rsid w:val="00FC5BB6"/>
    <w:rsid w:val="00FC5C5F"/>
    <w:rsid w:val="00FD048C"/>
    <w:rsid w:val="00FD0BBF"/>
    <w:rsid w:val="00FD1064"/>
    <w:rsid w:val="00FD1D45"/>
    <w:rsid w:val="00FD29A5"/>
    <w:rsid w:val="00FD351E"/>
    <w:rsid w:val="00FD3AA2"/>
    <w:rsid w:val="00FD3F28"/>
    <w:rsid w:val="00FD4E4A"/>
    <w:rsid w:val="00FD6B7E"/>
    <w:rsid w:val="00FD71ED"/>
    <w:rsid w:val="00FD78BD"/>
    <w:rsid w:val="00FD79C5"/>
    <w:rsid w:val="00FE0061"/>
    <w:rsid w:val="00FE03DC"/>
    <w:rsid w:val="00FE0A4A"/>
    <w:rsid w:val="00FE12F6"/>
    <w:rsid w:val="00FE2163"/>
    <w:rsid w:val="00FE21D5"/>
    <w:rsid w:val="00FE2765"/>
    <w:rsid w:val="00FE3844"/>
    <w:rsid w:val="00FE38E0"/>
    <w:rsid w:val="00FE3B7C"/>
    <w:rsid w:val="00FE4F3F"/>
    <w:rsid w:val="00FE5B10"/>
    <w:rsid w:val="00FE692E"/>
    <w:rsid w:val="00FE7566"/>
    <w:rsid w:val="00FE78FD"/>
    <w:rsid w:val="00FE7ABD"/>
    <w:rsid w:val="00FF0289"/>
    <w:rsid w:val="00FF0629"/>
    <w:rsid w:val="00FF2031"/>
    <w:rsid w:val="00FF240C"/>
    <w:rsid w:val="00FF2441"/>
    <w:rsid w:val="00FF2723"/>
    <w:rsid w:val="00FF32DE"/>
    <w:rsid w:val="00FF33D9"/>
    <w:rsid w:val="00FF3A77"/>
    <w:rsid w:val="00FF3E6E"/>
    <w:rsid w:val="00FF42CC"/>
    <w:rsid w:val="00FF49B2"/>
    <w:rsid w:val="00FF57F6"/>
    <w:rsid w:val="00FF5843"/>
    <w:rsid w:val="00FF5ACC"/>
    <w:rsid w:val="00FF662E"/>
    <w:rsid w:val="00FF6688"/>
    <w:rsid w:val="00FF6774"/>
    <w:rsid w:val="00FF6866"/>
    <w:rsid w:val="00FF68C0"/>
    <w:rsid w:val="00FF69C5"/>
    <w:rsid w:val="00FF6DF5"/>
    <w:rsid w:val="00FF6EA9"/>
    <w:rsid w:val="00FF78B5"/>
    <w:rsid w:val="00FF79DD"/>
    <w:rsid w:val="00FF7C08"/>
    <w:rsid w:val="00FF7D5D"/>
    <w:rsid w:val="01211AD4"/>
    <w:rsid w:val="013E426D"/>
    <w:rsid w:val="01583748"/>
    <w:rsid w:val="01856E51"/>
    <w:rsid w:val="02060035"/>
    <w:rsid w:val="020A3AD6"/>
    <w:rsid w:val="02271167"/>
    <w:rsid w:val="029C28BF"/>
    <w:rsid w:val="02C90F31"/>
    <w:rsid w:val="02D54B19"/>
    <w:rsid w:val="02E146D7"/>
    <w:rsid w:val="03186A37"/>
    <w:rsid w:val="035F642F"/>
    <w:rsid w:val="03C50067"/>
    <w:rsid w:val="04441A17"/>
    <w:rsid w:val="04CC16F9"/>
    <w:rsid w:val="04EC5E6C"/>
    <w:rsid w:val="05716300"/>
    <w:rsid w:val="05825589"/>
    <w:rsid w:val="058B4C5A"/>
    <w:rsid w:val="05DE5EB6"/>
    <w:rsid w:val="06311E70"/>
    <w:rsid w:val="06425D09"/>
    <w:rsid w:val="064A73D7"/>
    <w:rsid w:val="06605E20"/>
    <w:rsid w:val="068916F4"/>
    <w:rsid w:val="06DB128C"/>
    <w:rsid w:val="072D7ACB"/>
    <w:rsid w:val="072F62D9"/>
    <w:rsid w:val="077566D6"/>
    <w:rsid w:val="0790079B"/>
    <w:rsid w:val="07A31008"/>
    <w:rsid w:val="080C6E0F"/>
    <w:rsid w:val="08195EEA"/>
    <w:rsid w:val="08A2065C"/>
    <w:rsid w:val="08A41020"/>
    <w:rsid w:val="08AE1BA9"/>
    <w:rsid w:val="08C942A3"/>
    <w:rsid w:val="09525341"/>
    <w:rsid w:val="09D7796B"/>
    <w:rsid w:val="0A473468"/>
    <w:rsid w:val="0AB12D9A"/>
    <w:rsid w:val="0AC264CF"/>
    <w:rsid w:val="0C7D2782"/>
    <w:rsid w:val="0CC300C0"/>
    <w:rsid w:val="0CC67E5E"/>
    <w:rsid w:val="0D0D64C0"/>
    <w:rsid w:val="0D30379A"/>
    <w:rsid w:val="0D3C119D"/>
    <w:rsid w:val="0D7C3944"/>
    <w:rsid w:val="0E203186"/>
    <w:rsid w:val="0F425EE0"/>
    <w:rsid w:val="0F4908D9"/>
    <w:rsid w:val="0F653906"/>
    <w:rsid w:val="10313DDB"/>
    <w:rsid w:val="10525E34"/>
    <w:rsid w:val="10957939"/>
    <w:rsid w:val="10B162A1"/>
    <w:rsid w:val="10E775B0"/>
    <w:rsid w:val="10EF2B7C"/>
    <w:rsid w:val="112A4F47"/>
    <w:rsid w:val="11932914"/>
    <w:rsid w:val="11A558D3"/>
    <w:rsid w:val="120D09F3"/>
    <w:rsid w:val="126D05FC"/>
    <w:rsid w:val="12ED2D44"/>
    <w:rsid w:val="12F157AA"/>
    <w:rsid w:val="13462B84"/>
    <w:rsid w:val="141511F5"/>
    <w:rsid w:val="14861789"/>
    <w:rsid w:val="1498607E"/>
    <w:rsid w:val="15656A6F"/>
    <w:rsid w:val="15EA64E1"/>
    <w:rsid w:val="16B3184E"/>
    <w:rsid w:val="17D61C3A"/>
    <w:rsid w:val="181F06C4"/>
    <w:rsid w:val="185065FB"/>
    <w:rsid w:val="18C556C2"/>
    <w:rsid w:val="18C87643"/>
    <w:rsid w:val="192B1764"/>
    <w:rsid w:val="19723C23"/>
    <w:rsid w:val="19845C7B"/>
    <w:rsid w:val="1A231B49"/>
    <w:rsid w:val="1AA057B6"/>
    <w:rsid w:val="1AE30553"/>
    <w:rsid w:val="1B0E4247"/>
    <w:rsid w:val="1BE43500"/>
    <w:rsid w:val="1BFD09E4"/>
    <w:rsid w:val="1C5C44E9"/>
    <w:rsid w:val="1C672639"/>
    <w:rsid w:val="1C772D20"/>
    <w:rsid w:val="1CA5385C"/>
    <w:rsid w:val="1D0B4D96"/>
    <w:rsid w:val="1D477A4D"/>
    <w:rsid w:val="1F765C3B"/>
    <w:rsid w:val="1FB13315"/>
    <w:rsid w:val="1FCC07DB"/>
    <w:rsid w:val="1FF94464"/>
    <w:rsid w:val="20476F15"/>
    <w:rsid w:val="210668C5"/>
    <w:rsid w:val="21A81174"/>
    <w:rsid w:val="21CA27E3"/>
    <w:rsid w:val="22431452"/>
    <w:rsid w:val="229B303C"/>
    <w:rsid w:val="23780D82"/>
    <w:rsid w:val="23E80503"/>
    <w:rsid w:val="24087230"/>
    <w:rsid w:val="248565EC"/>
    <w:rsid w:val="24FB71CB"/>
    <w:rsid w:val="256D092F"/>
    <w:rsid w:val="266972F5"/>
    <w:rsid w:val="26A65413"/>
    <w:rsid w:val="27110C5C"/>
    <w:rsid w:val="274E0361"/>
    <w:rsid w:val="280A6FBD"/>
    <w:rsid w:val="2879358F"/>
    <w:rsid w:val="287B3F93"/>
    <w:rsid w:val="288F351F"/>
    <w:rsid w:val="290C5392"/>
    <w:rsid w:val="293518B1"/>
    <w:rsid w:val="295118FC"/>
    <w:rsid w:val="299E612E"/>
    <w:rsid w:val="29A94D9A"/>
    <w:rsid w:val="2A2027B8"/>
    <w:rsid w:val="2B074B38"/>
    <w:rsid w:val="2B0C03B0"/>
    <w:rsid w:val="2B9D3265"/>
    <w:rsid w:val="2BBD7DD8"/>
    <w:rsid w:val="2C5053A3"/>
    <w:rsid w:val="2C952D8A"/>
    <w:rsid w:val="2C9875B8"/>
    <w:rsid w:val="2D493D78"/>
    <w:rsid w:val="2D6230D5"/>
    <w:rsid w:val="2E4B1DBB"/>
    <w:rsid w:val="2E715A95"/>
    <w:rsid w:val="2E8D4391"/>
    <w:rsid w:val="2EBE480E"/>
    <w:rsid w:val="307F1C37"/>
    <w:rsid w:val="31FE3EF2"/>
    <w:rsid w:val="3244724D"/>
    <w:rsid w:val="32F632FA"/>
    <w:rsid w:val="32FF58C1"/>
    <w:rsid w:val="336E2ECD"/>
    <w:rsid w:val="3392223A"/>
    <w:rsid w:val="33C55FE6"/>
    <w:rsid w:val="34014303"/>
    <w:rsid w:val="34764146"/>
    <w:rsid w:val="347A33F0"/>
    <w:rsid w:val="35284EF5"/>
    <w:rsid w:val="35CB5662"/>
    <w:rsid w:val="35E328D9"/>
    <w:rsid w:val="35EA4BCA"/>
    <w:rsid w:val="361D75F1"/>
    <w:rsid w:val="36415BF1"/>
    <w:rsid w:val="3652278B"/>
    <w:rsid w:val="36C14B49"/>
    <w:rsid w:val="36F2757D"/>
    <w:rsid w:val="37AA57DD"/>
    <w:rsid w:val="395C2285"/>
    <w:rsid w:val="396B7C6F"/>
    <w:rsid w:val="39781564"/>
    <w:rsid w:val="3989719A"/>
    <w:rsid w:val="3A045D3F"/>
    <w:rsid w:val="3A6F3C41"/>
    <w:rsid w:val="3A816BAA"/>
    <w:rsid w:val="3AC76007"/>
    <w:rsid w:val="3BDF2281"/>
    <w:rsid w:val="3C412802"/>
    <w:rsid w:val="3C5D6D99"/>
    <w:rsid w:val="3D286091"/>
    <w:rsid w:val="3D44750C"/>
    <w:rsid w:val="3DA9596F"/>
    <w:rsid w:val="3DAA3E74"/>
    <w:rsid w:val="3DDA6B11"/>
    <w:rsid w:val="3E312B1D"/>
    <w:rsid w:val="3E344FFA"/>
    <w:rsid w:val="3F2C3542"/>
    <w:rsid w:val="3F877A39"/>
    <w:rsid w:val="3F935672"/>
    <w:rsid w:val="3FA54E81"/>
    <w:rsid w:val="3FA9436D"/>
    <w:rsid w:val="3FB859AA"/>
    <w:rsid w:val="40F7192E"/>
    <w:rsid w:val="41CA0DF1"/>
    <w:rsid w:val="423E2658"/>
    <w:rsid w:val="42D30DFD"/>
    <w:rsid w:val="42E83C24"/>
    <w:rsid w:val="43CD4911"/>
    <w:rsid w:val="43D540B4"/>
    <w:rsid w:val="43E1452E"/>
    <w:rsid w:val="441D693B"/>
    <w:rsid w:val="44390449"/>
    <w:rsid w:val="446B496E"/>
    <w:rsid w:val="44F86C4A"/>
    <w:rsid w:val="46647A66"/>
    <w:rsid w:val="46EE4EF6"/>
    <w:rsid w:val="471E5CF9"/>
    <w:rsid w:val="47527647"/>
    <w:rsid w:val="478E5CFD"/>
    <w:rsid w:val="47946FED"/>
    <w:rsid w:val="480468AC"/>
    <w:rsid w:val="481D1532"/>
    <w:rsid w:val="483E62FD"/>
    <w:rsid w:val="489C113C"/>
    <w:rsid w:val="49817619"/>
    <w:rsid w:val="49CD5C25"/>
    <w:rsid w:val="4A475522"/>
    <w:rsid w:val="4A8C758B"/>
    <w:rsid w:val="4AAE791E"/>
    <w:rsid w:val="4BC66ACD"/>
    <w:rsid w:val="4C534B8D"/>
    <w:rsid w:val="4C8620A3"/>
    <w:rsid w:val="4CA16C1C"/>
    <w:rsid w:val="4CBB0C0A"/>
    <w:rsid w:val="4CF311F2"/>
    <w:rsid w:val="4CF338F1"/>
    <w:rsid w:val="4D746037"/>
    <w:rsid w:val="4D8C520B"/>
    <w:rsid w:val="4DB75D04"/>
    <w:rsid w:val="4E4F2E8D"/>
    <w:rsid w:val="4E4F4B57"/>
    <w:rsid w:val="4E726787"/>
    <w:rsid w:val="4E9F5229"/>
    <w:rsid w:val="4ED561E9"/>
    <w:rsid w:val="4EDE3D5D"/>
    <w:rsid w:val="4F3A2420"/>
    <w:rsid w:val="50592B9F"/>
    <w:rsid w:val="507C5AAB"/>
    <w:rsid w:val="508A00C9"/>
    <w:rsid w:val="50A47EC2"/>
    <w:rsid w:val="510365BF"/>
    <w:rsid w:val="517B1399"/>
    <w:rsid w:val="51AE6039"/>
    <w:rsid w:val="52263E21"/>
    <w:rsid w:val="5397647A"/>
    <w:rsid w:val="53A30849"/>
    <w:rsid w:val="53A45945"/>
    <w:rsid w:val="53AC4C6F"/>
    <w:rsid w:val="543867FA"/>
    <w:rsid w:val="54782620"/>
    <w:rsid w:val="555444CE"/>
    <w:rsid w:val="55CE218E"/>
    <w:rsid w:val="55D33828"/>
    <w:rsid w:val="56735BC3"/>
    <w:rsid w:val="57402949"/>
    <w:rsid w:val="57816828"/>
    <w:rsid w:val="578E2402"/>
    <w:rsid w:val="581B1F4E"/>
    <w:rsid w:val="584E7C2E"/>
    <w:rsid w:val="58C3230C"/>
    <w:rsid w:val="594661BA"/>
    <w:rsid w:val="5AF9212D"/>
    <w:rsid w:val="5B1433B1"/>
    <w:rsid w:val="5B2501FA"/>
    <w:rsid w:val="5B564559"/>
    <w:rsid w:val="5B777B2C"/>
    <w:rsid w:val="5B9B7CC7"/>
    <w:rsid w:val="5BCE56C1"/>
    <w:rsid w:val="5C750FC5"/>
    <w:rsid w:val="5CB339AD"/>
    <w:rsid w:val="5CB907AF"/>
    <w:rsid w:val="5CD07751"/>
    <w:rsid w:val="5D146967"/>
    <w:rsid w:val="5D3A69D3"/>
    <w:rsid w:val="5DF62CD2"/>
    <w:rsid w:val="5E231B5D"/>
    <w:rsid w:val="5E344F04"/>
    <w:rsid w:val="5E591DC0"/>
    <w:rsid w:val="5EFA1702"/>
    <w:rsid w:val="5F0C732F"/>
    <w:rsid w:val="5F7C531B"/>
    <w:rsid w:val="5FA171DD"/>
    <w:rsid w:val="5FB67DED"/>
    <w:rsid w:val="60574D2A"/>
    <w:rsid w:val="606B6494"/>
    <w:rsid w:val="609051AA"/>
    <w:rsid w:val="60AA1C81"/>
    <w:rsid w:val="613B7C46"/>
    <w:rsid w:val="61A874FD"/>
    <w:rsid w:val="61C25F99"/>
    <w:rsid w:val="62424C5F"/>
    <w:rsid w:val="62A02752"/>
    <w:rsid w:val="6302503F"/>
    <w:rsid w:val="63360C14"/>
    <w:rsid w:val="6370044C"/>
    <w:rsid w:val="63A778DF"/>
    <w:rsid w:val="64D771FD"/>
    <w:rsid w:val="64DA7B37"/>
    <w:rsid w:val="65054AB3"/>
    <w:rsid w:val="65491794"/>
    <w:rsid w:val="656445D7"/>
    <w:rsid w:val="66B61C8E"/>
    <w:rsid w:val="67137AA3"/>
    <w:rsid w:val="678C6036"/>
    <w:rsid w:val="67FA392E"/>
    <w:rsid w:val="68995D98"/>
    <w:rsid w:val="68DD17A9"/>
    <w:rsid w:val="6913261D"/>
    <w:rsid w:val="69B30239"/>
    <w:rsid w:val="6A6D3037"/>
    <w:rsid w:val="6A7714B9"/>
    <w:rsid w:val="6AF26B3F"/>
    <w:rsid w:val="6AF55688"/>
    <w:rsid w:val="6AF65C75"/>
    <w:rsid w:val="6B5D112C"/>
    <w:rsid w:val="6BFF1513"/>
    <w:rsid w:val="6C1825D5"/>
    <w:rsid w:val="6D1128D6"/>
    <w:rsid w:val="6D51387D"/>
    <w:rsid w:val="6D8E3902"/>
    <w:rsid w:val="6DAC0327"/>
    <w:rsid w:val="6E7713FC"/>
    <w:rsid w:val="6E9C1EA2"/>
    <w:rsid w:val="6F166C15"/>
    <w:rsid w:val="6F1F0126"/>
    <w:rsid w:val="6F8D5088"/>
    <w:rsid w:val="6FCB5465"/>
    <w:rsid w:val="70327CAC"/>
    <w:rsid w:val="703F2BC7"/>
    <w:rsid w:val="709541F4"/>
    <w:rsid w:val="70A73F27"/>
    <w:rsid w:val="71394BD3"/>
    <w:rsid w:val="71E213E5"/>
    <w:rsid w:val="72093818"/>
    <w:rsid w:val="739509AF"/>
    <w:rsid w:val="73995CA8"/>
    <w:rsid w:val="74D44992"/>
    <w:rsid w:val="74FE01CE"/>
    <w:rsid w:val="75476F3B"/>
    <w:rsid w:val="755F786E"/>
    <w:rsid w:val="75A82C1C"/>
    <w:rsid w:val="769A5CDA"/>
    <w:rsid w:val="772610C7"/>
    <w:rsid w:val="773D6723"/>
    <w:rsid w:val="7796726E"/>
    <w:rsid w:val="78677495"/>
    <w:rsid w:val="78BD1651"/>
    <w:rsid w:val="79801D1D"/>
    <w:rsid w:val="79AE75A4"/>
    <w:rsid w:val="79C45B4A"/>
    <w:rsid w:val="7AAE51FF"/>
    <w:rsid w:val="7AC94B56"/>
    <w:rsid w:val="7AD907F7"/>
    <w:rsid w:val="7AE470BC"/>
    <w:rsid w:val="7AEA577D"/>
    <w:rsid w:val="7B7518DF"/>
    <w:rsid w:val="7BC462D5"/>
    <w:rsid w:val="7BCC2218"/>
    <w:rsid w:val="7BF60E10"/>
    <w:rsid w:val="7C9B7ACF"/>
    <w:rsid w:val="7CB50157"/>
    <w:rsid w:val="7E2B7772"/>
    <w:rsid w:val="7E7328EA"/>
    <w:rsid w:val="7ED44A81"/>
    <w:rsid w:val="7EE553FD"/>
    <w:rsid w:val="7EEC734A"/>
    <w:rsid w:val="7F2D5F40"/>
    <w:rsid w:val="7F3B195C"/>
    <w:rsid w:val="7F7D73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DDF767A0-D305-4D03-A3BA-A2AC32A6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99" w:qFormat="1"/>
    <w:lsdException w:name="Normal Indent" w:qFormat="1"/>
    <w:lsdException w:name="footnote text" w:qFormat="1"/>
    <w:lsdException w:name="annotation text" w:qFormat="1"/>
    <w:lsdException w:name="header" w:qFormat="1"/>
    <w:lsdException w:name="footer" w:uiPriority="99" w:qFormat="1"/>
    <w:lsdException w:name="index heading" w:semiHidden="1" w:qFormat="1"/>
    <w:lsdException w:name="caption" w:uiPriority="35" w:unhideWhenUsed="1"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99" w:unhideWhenUsed="1"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semiHidden="1" w:unhideWhenUsed="1"/>
    <w:lsdException w:name="HTML Code" w:qFormat="1"/>
    <w:lsdException w:name="HTML Definition" w:semiHidden="1" w:unhideWhenUsed="1"/>
    <w:lsdException w:name="HTML Keyboard" w:qFormat="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rPr>
  </w:style>
  <w:style w:type="paragraph" w:styleId="1">
    <w:name w:val="heading 1"/>
    <w:basedOn w:val="a0"/>
    <w:next w:val="a0"/>
    <w:link w:val="1Char"/>
    <w:qFormat/>
    <w:pPr>
      <w:keepNext/>
      <w:tabs>
        <w:tab w:val="left" w:pos="1440"/>
        <w:tab w:val="left" w:pos="5670"/>
      </w:tabs>
      <w:spacing w:beforeLines="100" w:afterLines="100"/>
      <w:ind w:firstLineChars="1203" w:firstLine="2890"/>
      <w:jc w:val="left"/>
      <w:outlineLvl w:val="0"/>
    </w:pPr>
    <w:rPr>
      <w:rFonts w:ascii="黑体" w:eastAsia="仿宋"/>
      <w:b/>
      <w:kern w:val="44"/>
      <w:sz w:val="24"/>
      <w:szCs w:val="28"/>
    </w:rPr>
  </w:style>
  <w:style w:type="paragraph" w:styleId="21">
    <w:name w:val="heading 2"/>
    <w:basedOn w:val="a0"/>
    <w:next w:val="a0"/>
    <w:link w:val="2Char"/>
    <w:qFormat/>
    <w:pPr>
      <w:keepNext/>
      <w:keepLines/>
      <w:spacing w:before="120" w:after="120"/>
      <w:jc w:val="left"/>
      <w:outlineLvl w:val="1"/>
    </w:pPr>
    <w:rPr>
      <w:rFonts w:ascii="宋体" w:hAnsi="宋体"/>
      <w:b/>
      <w:szCs w:val="24"/>
    </w:rPr>
  </w:style>
  <w:style w:type="paragraph" w:styleId="30">
    <w:name w:val="heading 3"/>
    <w:basedOn w:val="a0"/>
    <w:next w:val="a0"/>
    <w:link w:val="3Char1"/>
    <w:qFormat/>
    <w:pPr>
      <w:keepNext/>
      <w:keepLines/>
      <w:shd w:val="clear" w:color="auto" w:fill="FFFFFF"/>
      <w:wordWrap w:val="0"/>
      <w:spacing w:line="390" w:lineRule="atLeast"/>
      <w:outlineLvl w:val="2"/>
    </w:pPr>
    <w:rPr>
      <w:rFonts w:ascii="宋体" w:hAnsi="宋体"/>
      <w:b/>
      <w:szCs w:val="21"/>
    </w:rPr>
  </w:style>
  <w:style w:type="paragraph" w:styleId="4">
    <w:name w:val="heading 4"/>
    <w:basedOn w:val="a0"/>
    <w:next w:val="a0"/>
    <w:link w:val="4Char"/>
    <w:qFormat/>
    <w:pPr>
      <w:keepNext/>
      <w:keepLines/>
      <w:spacing w:before="120" w:after="120"/>
      <w:outlineLvl w:val="3"/>
    </w:pPr>
    <w:rPr>
      <w:rFonts w:ascii="Arial" w:eastAsia="黑体" w:hAnsi="Arial"/>
      <w:b/>
      <w:sz w:val="28"/>
    </w:rPr>
  </w:style>
  <w:style w:type="paragraph" w:styleId="5">
    <w:name w:val="heading 5"/>
    <w:basedOn w:val="a0"/>
    <w:next w:val="a2"/>
    <w:link w:val="5Char"/>
    <w:qFormat/>
    <w:pPr>
      <w:keepNext/>
      <w:autoSpaceDE w:val="0"/>
      <w:autoSpaceDN w:val="0"/>
      <w:adjustRightInd w:val="0"/>
      <w:spacing w:beforeLines="50" w:afterLines="50"/>
      <w:outlineLvl w:val="4"/>
    </w:pPr>
    <w:rPr>
      <w:rFonts w:ascii="黑体" w:eastAsia="黑体"/>
      <w:b/>
      <w:color w:val="000000"/>
      <w:kern w:val="0"/>
      <w:sz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pPr>
      <w:keepNext/>
      <w:keepLines/>
      <w:spacing w:before="240" w:after="64" w:line="320" w:lineRule="auto"/>
      <w:outlineLvl w:val="6"/>
    </w:pPr>
    <w:rPr>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List Paragraph"/>
    <w:basedOn w:val="a0"/>
    <w:next w:val="a6"/>
    <w:link w:val="Char"/>
    <w:uiPriority w:val="34"/>
    <w:qFormat/>
    <w:pPr>
      <w:ind w:firstLineChars="200" w:firstLine="420"/>
    </w:pPr>
    <w:rPr>
      <w:szCs w:val="24"/>
    </w:rPr>
  </w:style>
  <w:style w:type="paragraph" w:styleId="a6">
    <w:name w:val="annotation text"/>
    <w:basedOn w:val="a0"/>
    <w:link w:val="Char0"/>
    <w:qFormat/>
    <w:pPr>
      <w:jc w:val="left"/>
    </w:pPr>
  </w:style>
  <w:style w:type="paragraph" w:styleId="a2">
    <w:name w:val="Normal Indent"/>
    <w:basedOn w:val="a0"/>
    <w:qFormat/>
    <w:pPr>
      <w:ind w:firstLine="420"/>
    </w:pPr>
  </w:style>
  <w:style w:type="paragraph" w:styleId="31">
    <w:name w:val="List 3"/>
    <w:basedOn w:val="a0"/>
    <w:qFormat/>
    <w:pPr>
      <w:ind w:left="1260" w:hanging="420"/>
    </w:pPr>
  </w:style>
  <w:style w:type="paragraph" w:styleId="70">
    <w:name w:val="toc 7"/>
    <w:basedOn w:val="a0"/>
    <w:next w:val="a0"/>
    <w:semiHidden/>
    <w:qFormat/>
    <w:pPr>
      <w:ind w:left="1260"/>
      <w:jc w:val="left"/>
    </w:pPr>
    <w:rPr>
      <w:sz w:val="18"/>
    </w:rPr>
  </w:style>
  <w:style w:type="paragraph" w:styleId="22">
    <w:name w:val="List Number 2"/>
    <w:basedOn w:val="a0"/>
    <w:qFormat/>
    <w:pPr>
      <w:tabs>
        <w:tab w:val="left" w:pos="1440"/>
      </w:tabs>
      <w:spacing w:line="360" w:lineRule="auto"/>
      <w:ind w:left="1440" w:hanging="1440"/>
    </w:pPr>
    <w:rPr>
      <w:sz w:val="24"/>
      <w:szCs w:val="24"/>
    </w:rPr>
  </w:style>
  <w:style w:type="paragraph" w:styleId="80">
    <w:name w:val="index 8"/>
    <w:basedOn w:val="a0"/>
    <w:next w:val="a0"/>
    <w:semiHidden/>
    <w:qFormat/>
    <w:pPr>
      <w:ind w:left="2940"/>
    </w:pPr>
  </w:style>
  <w:style w:type="paragraph" w:styleId="a7">
    <w:name w:val="List Number"/>
    <w:basedOn w:val="a0"/>
    <w:qFormat/>
    <w:pPr>
      <w:tabs>
        <w:tab w:val="left" w:pos="2952"/>
      </w:tabs>
      <w:ind w:left="2952" w:hanging="432"/>
    </w:pPr>
    <w:rPr>
      <w:szCs w:val="24"/>
    </w:rPr>
  </w:style>
  <w:style w:type="paragraph" w:styleId="a8">
    <w:name w:val="caption"/>
    <w:basedOn w:val="a0"/>
    <w:next w:val="a0"/>
    <w:uiPriority w:val="35"/>
    <w:unhideWhenUsed/>
    <w:qFormat/>
    <w:pPr>
      <w:spacing w:line="360" w:lineRule="auto"/>
      <w:ind w:firstLineChars="200" w:firstLine="200"/>
    </w:pPr>
    <w:rPr>
      <w:rFonts w:ascii="Calibri Light" w:eastAsia="黑体" w:hAnsi="Calibri Light"/>
      <w:sz w:val="20"/>
    </w:rPr>
  </w:style>
  <w:style w:type="paragraph" w:styleId="50">
    <w:name w:val="index 5"/>
    <w:basedOn w:val="a0"/>
    <w:next w:val="a0"/>
    <w:semiHidden/>
    <w:qFormat/>
    <w:pPr>
      <w:ind w:left="1680"/>
    </w:pPr>
  </w:style>
  <w:style w:type="paragraph" w:styleId="a9">
    <w:name w:val="Document Map"/>
    <w:basedOn w:val="a0"/>
    <w:link w:val="Char1"/>
    <w:semiHidden/>
    <w:qFormat/>
    <w:pPr>
      <w:shd w:val="clear" w:color="auto" w:fill="000080"/>
    </w:pPr>
  </w:style>
  <w:style w:type="paragraph" w:styleId="60">
    <w:name w:val="index 6"/>
    <w:basedOn w:val="a0"/>
    <w:next w:val="a0"/>
    <w:semiHidden/>
    <w:qFormat/>
    <w:pPr>
      <w:ind w:left="2100"/>
    </w:pPr>
  </w:style>
  <w:style w:type="paragraph" w:styleId="aa">
    <w:name w:val="Salutation"/>
    <w:basedOn w:val="a0"/>
    <w:next w:val="a0"/>
    <w:qFormat/>
    <w:rPr>
      <w:rFonts w:ascii="仿宋_GB2312" w:eastAsia="仿宋_GB2312"/>
      <w:sz w:val="28"/>
    </w:rPr>
  </w:style>
  <w:style w:type="paragraph" w:styleId="32">
    <w:name w:val="Body Text 3"/>
    <w:basedOn w:val="a0"/>
    <w:qFormat/>
    <w:rPr>
      <w:rFonts w:ascii="仿宋_GB2312" w:eastAsia="仿宋_GB2312" w:hAnsi="Arial"/>
      <w:sz w:val="32"/>
    </w:rPr>
  </w:style>
  <w:style w:type="paragraph" w:styleId="ab">
    <w:name w:val="Body Text"/>
    <w:basedOn w:val="a0"/>
    <w:link w:val="Char2"/>
    <w:qFormat/>
    <w:rPr>
      <w:rFonts w:ascii="楷体_GB2312" w:eastAsia="楷体_GB2312" w:hAnsi="Arial"/>
      <w:sz w:val="28"/>
    </w:rPr>
  </w:style>
  <w:style w:type="paragraph" w:styleId="ac">
    <w:name w:val="Body Text Indent"/>
    <w:basedOn w:val="a0"/>
    <w:link w:val="Char3"/>
    <w:qFormat/>
    <w:pPr>
      <w:ind w:firstLine="645"/>
    </w:pPr>
    <w:rPr>
      <w:rFonts w:ascii="楷体_GB2312" w:eastAsia="楷体_GB2312"/>
      <w:sz w:val="32"/>
    </w:rPr>
  </w:style>
  <w:style w:type="paragraph" w:styleId="ad">
    <w:name w:val="Block Text"/>
    <w:basedOn w:val="a0"/>
    <w:uiPriority w:val="99"/>
    <w:unhideWhenUsed/>
    <w:qFormat/>
    <w:pPr>
      <w:autoSpaceDE w:val="0"/>
      <w:autoSpaceDN w:val="0"/>
      <w:spacing w:after="120"/>
      <w:ind w:leftChars="700" w:left="1440" w:rightChars="700" w:right="1440"/>
      <w:jc w:val="left"/>
    </w:pPr>
    <w:rPr>
      <w:rFonts w:ascii="宋体" w:hAnsi="宋体" w:cs="宋体"/>
      <w:kern w:val="0"/>
      <w:sz w:val="22"/>
      <w:szCs w:val="22"/>
      <w:lang w:val="zh-CN" w:bidi="zh-CN"/>
    </w:rPr>
  </w:style>
  <w:style w:type="paragraph" w:styleId="40">
    <w:name w:val="index 4"/>
    <w:basedOn w:val="a0"/>
    <w:next w:val="a0"/>
    <w:semiHidden/>
    <w:qFormat/>
    <w:pPr>
      <w:ind w:left="1260"/>
    </w:pPr>
  </w:style>
  <w:style w:type="paragraph" w:styleId="51">
    <w:name w:val="toc 5"/>
    <w:basedOn w:val="a0"/>
    <w:next w:val="a0"/>
    <w:semiHidden/>
    <w:qFormat/>
    <w:pPr>
      <w:ind w:left="840"/>
      <w:jc w:val="left"/>
    </w:pPr>
    <w:rPr>
      <w:sz w:val="18"/>
    </w:rPr>
  </w:style>
  <w:style w:type="paragraph" w:styleId="33">
    <w:name w:val="toc 3"/>
    <w:basedOn w:val="a0"/>
    <w:next w:val="a0"/>
    <w:uiPriority w:val="39"/>
    <w:qFormat/>
    <w:pPr>
      <w:ind w:left="420"/>
      <w:jc w:val="left"/>
    </w:pPr>
    <w:rPr>
      <w:i/>
      <w:sz w:val="20"/>
    </w:rPr>
  </w:style>
  <w:style w:type="paragraph" w:styleId="ae">
    <w:name w:val="Plain Text"/>
    <w:basedOn w:val="a0"/>
    <w:link w:val="Char4"/>
    <w:qFormat/>
    <w:rPr>
      <w:rFonts w:ascii="宋体" w:hAnsi="Courier New"/>
    </w:rPr>
  </w:style>
  <w:style w:type="paragraph" w:styleId="81">
    <w:name w:val="toc 8"/>
    <w:basedOn w:val="a0"/>
    <w:next w:val="a0"/>
    <w:semiHidden/>
    <w:qFormat/>
    <w:pPr>
      <w:ind w:left="1470"/>
      <w:jc w:val="left"/>
    </w:pPr>
    <w:rPr>
      <w:sz w:val="18"/>
    </w:rPr>
  </w:style>
  <w:style w:type="paragraph" w:styleId="34">
    <w:name w:val="index 3"/>
    <w:basedOn w:val="a0"/>
    <w:next w:val="a0"/>
    <w:semiHidden/>
    <w:qFormat/>
    <w:pPr>
      <w:ind w:left="840"/>
    </w:pPr>
  </w:style>
  <w:style w:type="paragraph" w:styleId="af">
    <w:name w:val="Date"/>
    <w:basedOn w:val="a0"/>
    <w:next w:val="a0"/>
    <w:qFormat/>
    <w:pPr>
      <w:ind w:leftChars="2500" w:left="100"/>
    </w:pPr>
    <w:rPr>
      <w:sz w:val="28"/>
    </w:rPr>
  </w:style>
  <w:style w:type="paragraph" w:styleId="23">
    <w:name w:val="Body Text Indent 2"/>
    <w:basedOn w:val="a0"/>
    <w:link w:val="2Char0"/>
    <w:qFormat/>
    <w:pPr>
      <w:ind w:left="630" w:firstLine="645"/>
    </w:pPr>
    <w:rPr>
      <w:rFonts w:ascii="Arial" w:eastAsia="仿宋_GB2312" w:hAnsi="Arial"/>
      <w:sz w:val="32"/>
    </w:rPr>
  </w:style>
  <w:style w:type="paragraph" w:styleId="af0">
    <w:name w:val="endnote text"/>
    <w:basedOn w:val="a0"/>
    <w:qFormat/>
    <w:pPr>
      <w:snapToGrid w:val="0"/>
      <w:jc w:val="left"/>
    </w:pPr>
    <w:rPr>
      <w:kern w:val="0"/>
      <w:sz w:val="20"/>
      <w:szCs w:val="24"/>
    </w:rPr>
  </w:style>
  <w:style w:type="paragraph" w:styleId="af1">
    <w:name w:val="Balloon Text"/>
    <w:basedOn w:val="a0"/>
    <w:semiHidden/>
    <w:qFormat/>
    <w:rPr>
      <w:sz w:val="18"/>
      <w:szCs w:val="18"/>
    </w:rPr>
  </w:style>
  <w:style w:type="paragraph" w:styleId="af2">
    <w:name w:val="footer"/>
    <w:basedOn w:val="a0"/>
    <w:link w:val="Char5"/>
    <w:uiPriority w:val="99"/>
    <w:qFormat/>
    <w:pPr>
      <w:tabs>
        <w:tab w:val="center" w:pos="4153"/>
        <w:tab w:val="right" w:pos="8306"/>
      </w:tabs>
      <w:snapToGrid w:val="0"/>
      <w:jc w:val="left"/>
    </w:pPr>
    <w:rPr>
      <w:sz w:val="18"/>
    </w:rPr>
  </w:style>
  <w:style w:type="paragraph" w:styleId="af3">
    <w:name w:val="header"/>
    <w:basedOn w:val="a0"/>
    <w:qFormat/>
    <w:pPr>
      <w:pBdr>
        <w:bottom w:val="single" w:sz="6" w:space="1" w:color="auto"/>
      </w:pBdr>
      <w:tabs>
        <w:tab w:val="center" w:pos="4153"/>
        <w:tab w:val="right" w:pos="8306"/>
      </w:tabs>
      <w:snapToGrid w:val="0"/>
      <w:jc w:val="center"/>
    </w:pPr>
    <w:rPr>
      <w:sz w:val="18"/>
    </w:rPr>
  </w:style>
  <w:style w:type="paragraph" w:styleId="af4">
    <w:name w:val="Signature"/>
    <w:basedOn w:val="a0"/>
    <w:qFormat/>
    <w:pPr>
      <w:adjustRightInd w:val="0"/>
      <w:spacing w:after="600" w:line="312" w:lineRule="atLeast"/>
      <w:jc w:val="center"/>
      <w:textAlignment w:val="baseline"/>
    </w:pPr>
    <w:rPr>
      <w:rFonts w:eastAsia="仿宋_GB2312"/>
      <w:kern w:val="0"/>
      <w:sz w:val="24"/>
    </w:rPr>
  </w:style>
  <w:style w:type="paragraph" w:styleId="10">
    <w:name w:val="toc 1"/>
    <w:basedOn w:val="a0"/>
    <w:next w:val="a0"/>
    <w:uiPriority w:val="39"/>
    <w:qFormat/>
    <w:pPr>
      <w:spacing w:before="120" w:after="120"/>
      <w:jc w:val="left"/>
    </w:pPr>
    <w:rPr>
      <w:b/>
      <w:caps/>
      <w:sz w:val="20"/>
    </w:rPr>
  </w:style>
  <w:style w:type="paragraph" w:styleId="41">
    <w:name w:val="toc 4"/>
    <w:basedOn w:val="a0"/>
    <w:next w:val="a0"/>
    <w:semiHidden/>
    <w:qFormat/>
    <w:pPr>
      <w:ind w:left="630"/>
      <w:jc w:val="left"/>
    </w:pPr>
    <w:rPr>
      <w:sz w:val="18"/>
    </w:rPr>
  </w:style>
  <w:style w:type="paragraph" w:styleId="af5">
    <w:name w:val="index heading"/>
    <w:basedOn w:val="a0"/>
    <w:next w:val="11"/>
    <w:semiHidden/>
    <w:qFormat/>
  </w:style>
  <w:style w:type="paragraph" w:styleId="11">
    <w:name w:val="index 1"/>
    <w:basedOn w:val="a0"/>
    <w:next w:val="a0"/>
    <w:semiHidden/>
    <w:qFormat/>
    <w:rPr>
      <w:rFonts w:ascii="仿宋_GB2312" w:eastAsia="仿宋_GB2312" w:hAnsi="宋体"/>
      <w:sz w:val="30"/>
      <w:szCs w:val="24"/>
    </w:rPr>
  </w:style>
  <w:style w:type="paragraph" w:styleId="af6">
    <w:name w:val="Subtitle"/>
    <w:basedOn w:val="a0"/>
    <w:next w:val="a0"/>
    <w:qFormat/>
    <w:pPr>
      <w:widowControl/>
      <w:spacing w:after="600" w:line="276" w:lineRule="auto"/>
      <w:jc w:val="left"/>
    </w:pPr>
    <w:rPr>
      <w:rFonts w:ascii="Cambria" w:hAnsi="Cambria"/>
      <w:i/>
      <w:iCs/>
      <w:spacing w:val="13"/>
      <w:kern w:val="0"/>
      <w:sz w:val="24"/>
      <w:szCs w:val="24"/>
      <w:lang w:eastAsia="en-US" w:bidi="en-US"/>
    </w:rPr>
  </w:style>
  <w:style w:type="paragraph" w:styleId="af7">
    <w:name w:val="footnote text"/>
    <w:basedOn w:val="a0"/>
    <w:qFormat/>
    <w:pPr>
      <w:snapToGrid w:val="0"/>
      <w:jc w:val="left"/>
    </w:pPr>
    <w:rPr>
      <w:sz w:val="18"/>
      <w:szCs w:val="18"/>
    </w:rPr>
  </w:style>
  <w:style w:type="paragraph" w:styleId="61">
    <w:name w:val="toc 6"/>
    <w:basedOn w:val="a0"/>
    <w:next w:val="a0"/>
    <w:semiHidden/>
    <w:qFormat/>
    <w:pPr>
      <w:ind w:left="1050"/>
      <w:jc w:val="left"/>
    </w:pPr>
    <w:rPr>
      <w:sz w:val="18"/>
    </w:rPr>
  </w:style>
  <w:style w:type="paragraph" w:styleId="35">
    <w:name w:val="Body Text Indent 3"/>
    <w:basedOn w:val="a0"/>
    <w:link w:val="3Char"/>
    <w:qFormat/>
    <w:pPr>
      <w:ind w:left="645" w:firstLine="645"/>
    </w:pPr>
    <w:rPr>
      <w:rFonts w:ascii="Arial" w:eastAsia="仿宋_GB2312" w:hAnsi="Arial"/>
      <w:color w:val="FFFF00"/>
      <w:sz w:val="32"/>
    </w:rPr>
  </w:style>
  <w:style w:type="paragraph" w:styleId="71">
    <w:name w:val="index 7"/>
    <w:basedOn w:val="a0"/>
    <w:next w:val="a0"/>
    <w:semiHidden/>
    <w:qFormat/>
    <w:pPr>
      <w:ind w:left="2520"/>
    </w:pPr>
  </w:style>
  <w:style w:type="paragraph" w:styleId="90">
    <w:name w:val="index 9"/>
    <w:basedOn w:val="a0"/>
    <w:next w:val="a0"/>
    <w:semiHidden/>
    <w:qFormat/>
    <w:pPr>
      <w:ind w:left="3360"/>
    </w:pPr>
  </w:style>
  <w:style w:type="paragraph" w:styleId="af8">
    <w:name w:val="table of figures"/>
    <w:basedOn w:val="a0"/>
    <w:next w:val="a0"/>
    <w:semiHidden/>
    <w:qFormat/>
    <w:pPr>
      <w:ind w:left="840" w:hanging="420"/>
    </w:pPr>
  </w:style>
  <w:style w:type="paragraph" w:styleId="24">
    <w:name w:val="toc 2"/>
    <w:basedOn w:val="a0"/>
    <w:next w:val="a0"/>
    <w:uiPriority w:val="39"/>
    <w:qFormat/>
    <w:pPr>
      <w:ind w:left="210"/>
      <w:jc w:val="left"/>
    </w:pPr>
    <w:rPr>
      <w:smallCaps/>
      <w:sz w:val="20"/>
    </w:rPr>
  </w:style>
  <w:style w:type="paragraph" w:styleId="91">
    <w:name w:val="toc 9"/>
    <w:basedOn w:val="a0"/>
    <w:next w:val="a0"/>
    <w:uiPriority w:val="99"/>
    <w:qFormat/>
    <w:pPr>
      <w:ind w:left="1680"/>
      <w:jc w:val="left"/>
    </w:pPr>
    <w:rPr>
      <w:sz w:val="18"/>
    </w:rPr>
  </w:style>
  <w:style w:type="paragraph" w:styleId="25">
    <w:name w:val="Body Text 2"/>
    <w:basedOn w:val="a0"/>
    <w:qFormat/>
    <w:pPr>
      <w:widowControl/>
      <w:jc w:val="center"/>
    </w:pPr>
    <w:rPr>
      <w:rFonts w:ascii="楷体_GB2312" w:eastAsia="楷体_GB2312"/>
      <w:sz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9">
    <w:name w:val="Normal (Web)"/>
    <w:basedOn w:val="a0"/>
    <w:qFormat/>
    <w:pPr>
      <w:widowControl/>
      <w:spacing w:before="100" w:beforeAutospacing="1" w:after="100" w:afterAutospacing="1"/>
      <w:jc w:val="left"/>
    </w:pPr>
    <w:rPr>
      <w:rFonts w:ascii="Arial" w:eastAsia="Arial Unicode MS" w:hAnsi="Arial" w:cs="Arial"/>
      <w:kern w:val="0"/>
      <w:sz w:val="24"/>
      <w:szCs w:val="24"/>
    </w:rPr>
  </w:style>
  <w:style w:type="paragraph" w:styleId="26">
    <w:name w:val="index 2"/>
    <w:basedOn w:val="a0"/>
    <w:next w:val="a0"/>
    <w:semiHidden/>
    <w:qFormat/>
    <w:pPr>
      <w:ind w:left="420"/>
    </w:pPr>
  </w:style>
  <w:style w:type="paragraph" w:styleId="afa">
    <w:name w:val="Title"/>
    <w:basedOn w:val="a0"/>
    <w:link w:val="Char6"/>
    <w:qFormat/>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b">
    <w:name w:val="annotation subject"/>
    <w:basedOn w:val="a6"/>
    <w:next w:val="a6"/>
    <w:link w:val="Char7"/>
    <w:semiHidden/>
    <w:qFormat/>
    <w:rPr>
      <w:b/>
      <w:bCs/>
    </w:rPr>
  </w:style>
  <w:style w:type="paragraph" w:styleId="afc">
    <w:name w:val="Body Text First Indent"/>
    <w:basedOn w:val="ab"/>
    <w:qFormat/>
    <w:pPr>
      <w:spacing w:after="120"/>
      <w:ind w:firstLineChars="100" w:firstLine="420"/>
    </w:pPr>
    <w:rPr>
      <w:rFonts w:ascii="Times New Roman" w:eastAsia="宋体" w:hAnsi="Times New Roman"/>
      <w:sz w:val="21"/>
      <w:szCs w:val="24"/>
    </w:rPr>
  </w:style>
  <w:style w:type="paragraph" w:styleId="27">
    <w:name w:val="Body Text First Indent 2"/>
    <w:basedOn w:val="ac"/>
    <w:link w:val="2Char1"/>
    <w:semiHidden/>
    <w:unhideWhenUsed/>
    <w:qFormat/>
    <w:pPr>
      <w:spacing w:after="120"/>
      <w:ind w:leftChars="200" w:left="420" w:firstLineChars="200" w:firstLine="420"/>
    </w:pPr>
    <w:rPr>
      <w:rFonts w:ascii="Times New Roman" w:eastAsia="宋体"/>
      <w:sz w:val="21"/>
    </w:rPr>
  </w:style>
  <w:style w:type="table" w:styleId="afd">
    <w:name w:val="Table Grid"/>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endnote reference"/>
    <w:qFormat/>
    <w:rPr>
      <w:vertAlign w:val="superscript"/>
    </w:rPr>
  </w:style>
  <w:style w:type="character" w:styleId="aff0">
    <w:name w:val="page number"/>
    <w:basedOn w:val="a3"/>
    <w:qFormat/>
  </w:style>
  <w:style w:type="character" w:styleId="aff1">
    <w:name w:val="FollowedHyperlink"/>
    <w:basedOn w:val="a3"/>
    <w:uiPriority w:val="99"/>
    <w:qFormat/>
    <w:rPr>
      <w:color w:val="800080"/>
      <w:u w:val="none"/>
    </w:rPr>
  </w:style>
  <w:style w:type="character" w:styleId="aff2">
    <w:name w:val="Emphasis"/>
    <w:qFormat/>
    <w:rPr>
      <w:b/>
      <w:bCs/>
      <w:i/>
      <w:iCs/>
      <w:spacing w:val="10"/>
      <w:shd w:val="clear" w:color="auto" w:fill="auto"/>
    </w:rPr>
  </w:style>
  <w:style w:type="character" w:styleId="aff3">
    <w:name w:val="line number"/>
    <w:basedOn w:val="a3"/>
    <w:qFormat/>
  </w:style>
  <w:style w:type="character" w:styleId="HTML0">
    <w:name w:val="HTML Typewriter"/>
    <w:qFormat/>
    <w:rPr>
      <w:rFonts w:ascii="宋体" w:eastAsia="宋体" w:hAnsi="宋体" w:cs="宋体"/>
      <w:sz w:val="24"/>
      <w:szCs w:val="24"/>
    </w:rPr>
  </w:style>
  <w:style w:type="character" w:styleId="HTML1">
    <w:name w:val="HTML Acronym"/>
    <w:basedOn w:val="a3"/>
    <w:qFormat/>
  </w:style>
  <w:style w:type="character" w:styleId="aff4">
    <w:name w:val="Hyperlink"/>
    <w:basedOn w:val="a3"/>
    <w:uiPriority w:val="99"/>
    <w:qFormat/>
    <w:rPr>
      <w:color w:val="0000FF"/>
      <w:u w:val="none"/>
    </w:rPr>
  </w:style>
  <w:style w:type="character" w:styleId="HTML2">
    <w:name w:val="HTML Code"/>
    <w:basedOn w:val="a3"/>
    <w:qFormat/>
    <w:rPr>
      <w:rFonts w:ascii="monospace" w:eastAsia="monospace" w:hAnsi="monospace" w:cs="monospace"/>
      <w:sz w:val="20"/>
    </w:rPr>
  </w:style>
  <w:style w:type="character" w:styleId="aff5">
    <w:name w:val="annotation reference"/>
    <w:qFormat/>
    <w:rPr>
      <w:sz w:val="21"/>
    </w:rPr>
  </w:style>
  <w:style w:type="character" w:styleId="aff6">
    <w:name w:val="footnote reference"/>
    <w:qFormat/>
    <w:rPr>
      <w:vertAlign w:val="superscript"/>
    </w:rPr>
  </w:style>
  <w:style w:type="character" w:styleId="HTML3">
    <w:name w:val="HTML Keyboard"/>
    <w:basedOn w:val="a3"/>
    <w:qFormat/>
    <w:rPr>
      <w:rFonts w:ascii="monospace" w:eastAsia="monospace" w:hAnsi="monospace" w:cs="monospace" w:hint="default"/>
      <w:sz w:val="20"/>
    </w:rPr>
  </w:style>
  <w:style w:type="character" w:styleId="HTML4">
    <w:name w:val="HTML Sample"/>
    <w:qFormat/>
    <w:rPr>
      <w:rFonts w:ascii="Courier New" w:eastAsia="宋体" w:hAnsi="宋体" w:cs="Courier New"/>
    </w:rPr>
  </w:style>
  <w:style w:type="paragraph" w:customStyle="1" w:styleId="DAS">
    <w:name w:val="DAS正文"/>
    <w:qFormat/>
    <w:pPr>
      <w:widowControl w:val="0"/>
      <w:spacing w:line="360" w:lineRule="auto"/>
      <w:ind w:right="181" w:firstLine="480"/>
      <w:jc w:val="both"/>
    </w:pPr>
    <w:rPr>
      <w:rFonts w:ascii="Verdana" w:hAnsi="Verdana"/>
      <w:kern w:val="2"/>
      <w:sz w:val="21"/>
      <w:szCs w:val="24"/>
    </w:rPr>
  </w:style>
  <w:style w:type="paragraph" w:customStyle="1" w:styleId="12">
    <w:name w:val="列出段落1"/>
    <w:basedOn w:val="a0"/>
    <w:uiPriority w:val="34"/>
    <w:qFormat/>
    <w:pPr>
      <w:widowControl/>
      <w:ind w:left="720"/>
      <w:contextualSpacing/>
      <w:jc w:val="left"/>
    </w:pPr>
    <w:rPr>
      <w:rFonts w:ascii="Arial" w:eastAsia="黑体" w:hAnsi="Arial"/>
      <w:kern w:val="0"/>
      <w:sz w:val="24"/>
      <w:szCs w:val="24"/>
      <w:lang w:eastAsia="en-US"/>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Style76">
    <w:name w:val="_Style 76"/>
    <w:qFormat/>
    <w:rPr>
      <w:b/>
      <w:bCs/>
    </w:rPr>
  </w:style>
  <w:style w:type="character" w:customStyle="1" w:styleId="Style77">
    <w:name w:val="_Style 77"/>
    <w:qFormat/>
    <w:rPr>
      <w:i/>
      <w:iCs/>
      <w:smallCaps/>
      <w:spacing w:val="5"/>
    </w:rPr>
  </w:style>
  <w:style w:type="character" w:customStyle="1" w:styleId="2CharChar">
    <w:name w:val="样式 首行缩进:  2 字符 Char Char"/>
    <w:link w:val="28"/>
    <w:qFormat/>
    <w:rPr>
      <w:rFonts w:eastAsia="宋体" w:cs="宋体"/>
      <w:kern w:val="2"/>
      <w:sz w:val="24"/>
      <w:lang w:val="en-US" w:eastAsia="zh-CN" w:bidi="ar-SA"/>
    </w:rPr>
  </w:style>
  <w:style w:type="paragraph" w:customStyle="1" w:styleId="28">
    <w:name w:val="样式 首行缩进:  2 字符"/>
    <w:basedOn w:val="a0"/>
    <w:link w:val="2CharChar"/>
    <w:qFormat/>
    <w:pPr>
      <w:spacing w:line="360" w:lineRule="auto"/>
      <w:ind w:firstLineChars="200" w:firstLine="480"/>
    </w:pPr>
    <w:rPr>
      <w:rFonts w:cs="宋体"/>
      <w:sz w:val="24"/>
    </w:rPr>
  </w:style>
  <w:style w:type="character" w:customStyle="1" w:styleId="CharCharChar1">
    <w:name w:val="纯文本 Char Char Char1"/>
    <w:qFormat/>
    <w:rPr>
      <w:rFonts w:ascii="宋体" w:eastAsia="宋体" w:hAnsi="Courier New"/>
      <w:kern w:val="2"/>
      <w:sz w:val="21"/>
      <w:szCs w:val="21"/>
      <w:lang w:val="en-US" w:eastAsia="zh-CN" w:bidi="ar-SA"/>
    </w:rPr>
  </w:style>
  <w:style w:type="character" w:customStyle="1" w:styleId="111111Char">
    <w:name w:val="111111 Char"/>
    <w:link w:val="111111"/>
    <w:qFormat/>
    <w:rPr>
      <w:rFonts w:ascii="宋体" w:eastAsia="黑体" w:hAnsi="宋体" w:cs="宋体"/>
      <w:b/>
      <w:bCs/>
      <w:kern w:val="2"/>
      <w:sz w:val="21"/>
      <w:szCs w:val="21"/>
      <w:lang w:val="en-US" w:eastAsia="zh-CN" w:bidi="ar-SA"/>
    </w:rPr>
  </w:style>
  <w:style w:type="paragraph" w:customStyle="1" w:styleId="111111">
    <w:name w:val="111111"/>
    <w:basedOn w:val="a0"/>
    <w:link w:val="111111Char"/>
    <w:qFormat/>
    <w:pPr>
      <w:spacing w:before="120" w:after="120"/>
      <w:jc w:val="center"/>
    </w:pPr>
    <w:rPr>
      <w:rFonts w:ascii="宋体" w:eastAsia="黑体" w:hAnsi="宋体" w:cs="宋体"/>
      <w:b/>
      <w:bCs/>
      <w:szCs w:val="21"/>
    </w:rPr>
  </w:style>
  <w:style w:type="character" w:customStyle="1" w:styleId="CharChar25">
    <w:name w:val="Char Char25"/>
    <w:qFormat/>
    <w:rPr>
      <w:rFonts w:ascii="Arial" w:eastAsia="黑体" w:hAnsi="Arial"/>
      <w:b/>
      <w:kern w:val="2"/>
      <w:sz w:val="28"/>
    </w:rPr>
  </w:style>
  <w:style w:type="character" w:customStyle="1" w:styleId="Char10">
    <w:name w:val="特点 Char1"/>
    <w:qFormat/>
    <w:rPr>
      <w:rFonts w:eastAsia="宋体"/>
      <w:kern w:val="2"/>
      <w:sz w:val="21"/>
      <w:lang w:val="en-US" w:eastAsia="zh-CN" w:bidi="ar-SA"/>
    </w:rPr>
  </w:style>
  <w:style w:type="character" w:customStyle="1" w:styleId="CharChar24">
    <w:name w:val="Char Char24"/>
    <w:qFormat/>
    <w:rPr>
      <w:b/>
      <w:bCs/>
      <w:kern w:val="2"/>
      <w:sz w:val="28"/>
      <w:szCs w:val="28"/>
    </w:rPr>
  </w:style>
  <w:style w:type="character" w:customStyle="1" w:styleId="5Char">
    <w:name w:val="标题 5 Char"/>
    <w:link w:val="5"/>
    <w:qFormat/>
    <w:rPr>
      <w:rFonts w:ascii="黑体" w:eastAsia="黑体"/>
      <w:b/>
      <w:color w:val="000000"/>
      <w:sz w:val="28"/>
      <w:lang w:val="en-US" w:eastAsia="zh-CN" w:bidi="ar-SA"/>
    </w:rPr>
  </w:style>
  <w:style w:type="character" w:customStyle="1" w:styleId="3Char0">
    <w:name w:val="标题 3 Char"/>
    <w:qFormat/>
    <w:rPr>
      <w:rFonts w:ascii="宋体" w:eastAsia="宋体" w:hAnsi="宋体"/>
      <w:b/>
      <w:bCs/>
      <w:kern w:val="2"/>
      <w:sz w:val="24"/>
      <w:szCs w:val="32"/>
      <w:lang w:val="en-US" w:eastAsia="zh-CN" w:bidi="ar-SA"/>
    </w:rPr>
  </w:style>
  <w:style w:type="character" w:customStyle="1" w:styleId="Char8">
    <w:name w:val="标准小四 Char"/>
    <w:qFormat/>
    <w:rPr>
      <w:rFonts w:ascii="Arial" w:eastAsia="宋体" w:hAnsi="Arial"/>
      <w:kern w:val="2"/>
      <w:sz w:val="24"/>
      <w:szCs w:val="21"/>
      <w:lang w:val="en-US" w:eastAsia="zh-CN" w:bidi="ar-SA"/>
    </w:rPr>
  </w:style>
  <w:style w:type="character" w:customStyle="1" w:styleId="style13">
    <w:name w:val="style13"/>
    <w:qFormat/>
    <w:rPr>
      <w:sz w:val="18"/>
      <w:szCs w:val="18"/>
    </w:rPr>
  </w:style>
  <w:style w:type="character" w:customStyle="1" w:styleId="2Char">
    <w:name w:val="标题 2 Char"/>
    <w:link w:val="21"/>
    <w:qFormat/>
    <w:rPr>
      <w:rFonts w:ascii="宋体" w:eastAsia="宋体" w:hAnsi="宋体"/>
      <w:b/>
      <w:kern w:val="2"/>
      <w:sz w:val="21"/>
      <w:szCs w:val="24"/>
      <w:lang w:val="en-US" w:eastAsia="zh-CN" w:bidi="ar-SA"/>
    </w:rPr>
  </w:style>
  <w:style w:type="character" w:customStyle="1" w:styleId="normalfont1">
    <w:name w:val="normalfont1"/>
    <w:qFormat/>
    <w:rPr>
      <w:rFonts w:ascii="ˎ̥" w:hAnsi="ˎ̥" w:hint="default"/>
      <w:sz w:val="18"/>
      <w:szCs w:val="18"/>
      <w:u w:val="none"/>
    </w:rPr>
  </w:style>
  <w:style w:type="character" w:customStyle="1" w:styleId="1Char">
    <w:name w:val="标题 1 Char"/>
    <w:link w:val="1"/>
    <w:qFormat/>
    <w:rPr>
      <w:rFonts w:ascii="黑体" w:eastAsia="仿宋"/>
      <w:b/>
      <w:kern w:val="44"/>
      <w:sz w:val="24"/>
      <w:szCs w:val="28"/>
    </w:rPr>
  </w:style>
  <w:style w:type="character" w:customStyle="1" w:styleId="style131">
    <w:name w:val="style131"/>
    <w:qFormat/>
    <w:rPr>
      <w:rFonts w:cs="Times New Roman"/>
      <w:sz w:val="18"/>
      <w:szCs w:val="18"/>
    </w:rPr>
  </w:style>
  <w:style w:type="character" w:customStyle="1" w:styleId="content">
    <w:name w:val="content"/>
    <w:basedOn w:val="a3"/>
    <w:qFormat/>
  </w:style>
  <w:style w:type="character" w:customStyle="1" w:styleId="Char9">
    <w:name w:val="表格抬头 Char"/>
    <w:link w:val="aff7"/>
    <w:qFormat/>
    <w:locked/>
    <w:rPr>
      <w:rFonts w:ascii="黑体" w:eastAsia="黑体"/>
      <w:b/>
      <w:kern w:val="2"/>
      <w:sz w:val="21"/>
      <w:lang w:bidi="ar-SA"/>
    </w:rPr>
  </w:style>
  <w:style w:type="paragraph" w:customStyle="1" w:styleId="aff7">
    <w:name w:val="表格抬头"/>
    <w:basedOn w:val="a0"/>
    <w:link w:val="Char9"/>
    <w:qFormat/>
    <w:pPr>
      <w:jc w:val="center"/>
    </w:pPr>
    <w:rPr>
      <w:rFonts w:ascii="黑体" w:eastAsia="黑体"/>
      <w:b/>
    </w:rPr>
  </w:style>
  <w:style w:type="character" w:customStyle="1" w:styleId="Char7">
    <w:name w:val="批注主题 Char"/>
    <w:link w:val="afb"/>
    <w:qFormat/>
    <w:rPr>
      <w:rFonts w:eastAsia="宋体"/>
      <w:b/>
      <w:bCs/>
      <w:kern w:val="2"/>
      <w:sz w:val="21"/>
      <w:lang w:val="en-US" w:eastAsia="zh-CN" w:bidi="ar-SA"/>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Style99">
    <w:name w:val="_Style 99"/>
    <w:qFormat/>
    <w:rPr>
      <w:i/>
      <w:iCs/>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27">
    <w:name w:val="Char Char27"/>
    <w:qFormat/>
    <w:rPr>
      <w:b/>
      <w:bCs/>
      <w:kern w:val="44"/>
      <w:sz w:val="44"/>
      <w:szCs w:val="44"/>
    </w:rPr>
  </w:style>
  <w:style w:type="character" w:customStyle="1" w:styleId="Char11">
    <w:name w:val="正文缩进 Char1"/>
    <w:link w:val="13"/>
    <w:qFormat/>
    <w:rPr>
      <w:rFonts w:eastAsia="宋体"/>
      <w:lang w:bidi="ar-SA"/>
    </w:rPr>
  </w:style>
  <w:style w:type="paragraph" w:customStyle="1" w:styleId="13">
    <w:name w:val="正文缩进1"/>
    <w:basedOn w:val="a0"/>
    <w:link w:val="Char11"/>
    <w:qFormat/>
    <w:pPr>
      <w:ind w:firstLine="420"/>
    </w:pPr>
    <w:rPr>
      <w:kern w:val="0"/>
      <w:sz w:val="20"/>
    </w:rPr>
  </w:style>
  <w:style w:type="character" w:customStyle="1" w:styleId="1CharChar">
    <w:name w:val="华宇段落1 Char Char"/>
    <w:qFormat/>
    <w:rPr>
      <w:rFonts w:eastAsia="宋体"/>
      <w:bCs/>
      <w:kern w:val="2"/>
      <w:sz w:val="24"/>
      <w:szCs w:val="24"/>
      <w:lang w:val="en-US" w:eastAsia="zh-CN" w:bidi="ar-SA"/>
    </w:rPr>
  </w:style>
  <w:style w:type="character" w:customStyle="1" w:styleId="Char3">
    <w:name w:val="正文文本缩进 Char"/>
    <w:link w:val="ac"/>
    <w:qFormat/>
    <w:rPr>
      <w:rFonts w:ascii="楷体_GB2312" w:eastAsia="楷体_GB2312"/>
      <w:kern w:val="2"/>
      <w:sz w:val="32"/>
      <w:lang w:val="en-US" w:eastAsia="zh-CN" w:bidi="ar-SA"/>
    </w:rPr>
  </w:style>
  <w:style w:type="character" w:customStyle="1" w:styleId="Style108">
    <w:name w:val="_Style 108"/>
    <w:qFormat/>
    <w:rPr>
      <w:smallCaps/>
      <w:spacing w:val="5"/>
      <w:u w:val="single"/>
    </w:rPr>
  </w:style>
  <w:style w:type="character" w:customStyle="1" w:styleId="Char1">
    <w:name w:val="文档结构图 Char"/>
    <w:link w:val="a9"/>
    <w:qFormat/>
    <w:rPr>
      <w:rFonts w:eastAsia="宋体"/>
      <w:kern w:val="2"/>
      <w:sz w:val="21"/>
      <w:lang w:val="en-US" w:eastAsia="zh-CN" w:bidi="ar-SA"/>
    </w:rPr>
  </w:style>
  <w:style w:type="character" w:customStyle="1" w:styleId="case31">
    <w:name w:val="case31"/>
    <w:qFormat/>
    <w:rPr>
      <w:sz w:val="21"/>
      <w:szCs w:val="21"/>
    </w:rPr>
  </w:style>
  <w:style w:type="character" w:customStyle="1" w:styleId="6Char">
    <w:name w:val="标题 6 Char"/>
    <w:link w:val="6"/>
    <w:qFormat/>
    <w:rPr>
      <w:rFonts w:ascii="Arial" w:eastAsia="黑体" w:hAnsi="Arial"/>
      <w:b/>
      <w:bCs/>
      <w:kern w:val="2"/>
      <w:sz w:val="24"/>
      <w:szCs w:val="24"/>
      <w:lang w:val="en-US" w:eastAsia="zh-CN" w:bidi="ar-SA"/>
    </w:rPr>
  </w:style>
  <w:style w:type="character" w:customStyle="1" w:styleId="ih151">
    <w:name w:val="ih151"/>
    <w:qFormat/>
    <w:rPr>
      <w:color w:val="666666"/>
      <w:sz w:val="18"/>
      <w:szCs w:val="18"/>
      <w:u w:val="none"/>
    </w:rPr>
  </w:style>
  <w:style w:type="character" w:customStyle="1" w:styleId="1Char0">
    <w:name w:val="普通文字1 Char"/>
    <w:qFormat/>
    <w:rPr>
      <w:rFonts w:ascii="宋体" w:eastAsia="宋体"/>
      <w:kern w:val="2"/>
      <w:sz w:val="21"/>
      <w:szCs w:val="21"/>
      <w:lang w:val="en-US" w:eastAsia="zh-CN" w:bidi="ar-SA"/>
    </w:rPr>
  </w:style>
  <w:style w:type="character" w:customStyle="1" w:styleId="parasmall">
    <w:name w:val="para_small"/>
    <w:basedOn w:val="a3"/>
    <w:qFormat/>
  </w:style>
  <w:style w:type="character" w:customStyle="1" w:styleId="4Char">
    <w:name w:val="标题 4 Char"/>
    <w:link w:val="4"/>
    <w:qFormat/>
    <w:rPr>
      <w:rFonts w:ascii="Arial" w:eastAsia="黑体" w:hAnsi="Arial"/>
      <w:b/>
      <w:kern w:val="2"/>
      <w:sz w:val="28"/>
      <w:lang w:val="en-US" w:eastAsia="zh-CN" w:bidi="ar-SA"/>
    </w:rPr>
  </w:style>
  <w:style w:type="character" w:customStyle="1" w:styleId="apple-converted-space">
    <w:name w:val="apple-converted-space"/>
    <w:basedOn w:val="a3"/>
    <w:qFormat/>
  </w:style>
  <w:style w:type="character" w:customStyle="1" w:styleId="Char2">
    <w:name w:val="正文文本 Char"/>
    <w:link w:val="ab"/>
    <w:qFormat/>
    <w:rPr>
      <w:rFonts w:ascii="楷体_GB2312" w:eastAsia="楷体_GB2312" w:hAnsi="Arial"/>
      <w:kern w:val="2"/>
      <w:sz w:val="28"/>
    </w:rPr>
  </w:style>
  <w:style w:type="character" w:customStyle="1" w:styleId="14">
    <w:name w:val="纯文本 字符1"/>
    <w:qFormat/>
    <w:rPr>
      <w:rFonts w:ascii="宋体" w:hAnsi="Courier New"/>
    </w:rPr>
  </w:style>
  <w:style w:type="character" w:customStyle="1" w:styleId="Char0">
    <w:name w:val="批注文字 Char"/>
    <w:link w:val="a6"/>
    <w:uiPriority w:val="99"/>
    <w:qFormat/>
    <w:rPr>
      <w:rFonts w:eastAsia="宋体"/>
      <w:kern w:val="2"/>
      <w:sz w:val="21"/>
      <w:lang w:val="en-US" w:eastAsia="zh-CN" w:bidi="ar-SA"/>
    </w:rPr>
  </w:style>
  <w:style w:type="character" w:customStyle="1" w:styleId="font21">
    <w:name w:val="font21"/>
    <w:qFormat/>
    <w:rPr>
      <w:rFonts w:ascii="Arial" w:hAnsi="Arial" w:cs="Arial" w:hint="default"/>
      <w:color w:val="000000"/>
      <w:sz w:val="28"/>
      <w:szCs w:val="28"/>
      <w:u w:val="none"/>
    </w:rPr>
  </w:style>
  <w:style w:type="character" w:customStyle="1" w:styleId="t1">
    <w:name w:val="t1"/>
    <w:qFormat/>
  </w:style>
  <w:style w:type="character" w:customStyle="1" w:styleId="Char5">
    <w:name w:val="页脚 Char"/>
    <w:link w:val="af2"/>
    <w:uiPriority w:val="99"/>
    <w:qFormat/>
    <w:rPr>
      <w:kern w:val="2"/>
      <w:sz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har6">
    <w:name w:val="标题 Char"/>
    <w:link w:val="afa"/>
    <w:qFormat/>
    <w:rPr>
      <w:rFonts w:eastAsia="黑体"/>
      <w:b/>
      <w:sz w:val="28"/>
      <w:lang w:val="en-GB" w:eastAsia="zh-CN" w:bidi="ar-SA"/>
    </w:rPr>
  </w:style>
  <w:style w:type="character" w:customStyle="1" w:styleId="aff8">
    <w:name w:val="页脚 字符"/>
    <w:uiPriority w:val="99"/>
    <w:qFormat/>
  </w:style>
  <w:style w:type="character" w:customStyle="1" w:styleId="CharChar17">
    <w:name w:val="Char Char17"/>
    <w:qFormat/>
    <w:rPr>
      <w:rFonts w:ascii="宋体" w:hAnsi="Courier New"/>
      <w:kern w:val="2"/>
      <w:sz w:val="21"/>
      <w:szCs w:val="21"/>
    </w:rPr>
  </w:style>
  <w:style w:type="character" w:customStyle="1" w:styleId="font01">
    <w:name w:val="font01"/>
    <w:qFormat/>
    <w:rPr>
      <w:rFonts w:ascii="宋体" w:eastAsia="宋体" w:hAnsi="宋体" w:cs="宋体" w:hint="eastAsia"/>
      <w:color w:val="000000"/>
      <w:sz w:val="28"/>
      <w:szCs w:val="28"/>
      <w:u w:val="none"/>
    </w:rPr>
  </w:style>
  <w:style w:type="character" w:customStyle="1" w:styleId="CharChar">
    <w:name w:val="新图表正文 Char Char"/>
    <w:link w:val="aff9"/>
    <w:qFormat/>
    <w:locked/>
    <w:rPr>
      <w:rFonts w:ascii="宋体" w:hAnsi="宋体"/>
      <w:kern w:val="2"/>
      <w:sz w:val="18"/>
      <w:szCs w:val="21"/>
      <w:lang w:val="en-US" w:eastAsia="zh-CN" w:bidi="ar-SA"/>
    </w:rPr>
  </w:style>
  <w:style w:type="paragraph" w:customStyle="1" w:styleId="aff9">
    <w:name w:val="新图表正文"/>
    <w:link w:val="CharChar"/>
    <w:qFormat/>
    <w:pPr>
      <w:jc w:val="both"/>
    </w:pPr>
    <w:rPr>
      <w:rFonts w:ascii="宋体" w:hAnsi="宋体"/>
      <w:kern w:val="2"/>
      <w:sz w:val="18"/>
      <w:szCs w:val="21"/>
    </w:rPr>
  </w:style>
  <w:style w:type="character" w:customStyle="1" w:styleId="CharChar23">
    <w:name w:val="Char Char23"/>
    <w:qFormat/>
    <w:rPr>
      <w:rFonts w:ascii="Arial" w:eastAsia="黑体" w:hAnsi="Arial"/>
      <w:b/>
      <w:bCs/>
      <w:kern w:val="2"/>
      <w:sz w:val="24"/>
      <w:szCs w:val="24"/>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titleemph1">
    <w:name w:val="title_emph1"/>
    <w:qFormat/>
    <w:rPr>
      <w:rFonts w:ascii="Arial" w:cs="Arial"/>
      <w:b/>
      <w:bCs/>
      <w:sz w:val="18"/>
      <w:szCs w:val="18"/>
    </w:rPr>
  </w:style>
  <w:style w:type="character" w:customStyle="1" w:styleId="NormalCharacter">
    <w:name w:val="NormalCharacter"/>
    <w:semiHidden/>
    <w:qFormat/>
  </w:style>
  <w:style w:type="character" w:customStyle="1" w:styleId="CharChar22">
    <w:name w:val="Char Char22"/>
    <w:qFormat/>
    <w:rPr>
      <w:b/>
      <w:bCs/>
      <w:kern w:val="2"/>
      <w:sz w:val="24"/>
      <w:szCs w:val="24"/>
    </w:rPr>
  </w:style>
  <w:style w:type="character" w:customStyle="1" w:styleId="Chara">
    <w:name w:val="引用 Char"/>
    <w:link w:val="affa"/>
    <w:qFormat/>
    <w:rPr>
      <w:rFonts w:ascii="Calibri" w:eastAsia="宋体" w:hAnsi="Calibri"/>
      <w:i/>
      <w:iCs/>
      <w:sz w:val="22"/>
      <w:szCs w:val="22"/>
      <w:lang w:val="en-US" w:eastAsia="en-US" w:bidi="en-US"/>
    </w:rPr>
  </w:style>
  <w:style w:type="paragraph" w:styleId="affa">
    <w:name w:val="Quote"/>
    <w:basedOn w:val="a0"/>
    <w:next w:val="a0"/>
    <w:link w:val="Chara"/>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12">
    <w:name w:val="标题 Char1"/>
    <w:qFormat/>
    <w:rPr>
      <w:rFonts w:ascii="Cambria" w:eastAsia="宋体" w:cs="Times New Roman"/>
      <w:b/>
      <w:bCs/>
      <w:sz w:val="32"/>
      <w:szCs w:val="32"/>
    </w:rPr>
  </w:style>
  <w:style w:type="character" w:customStyle="1" w:styleId="CharChar0">
    <w:name w:val="标准文本 Char Char"/>
    <w:qFormat/>
    <w:rPr>
      <w:rFonts w:eastAsia="宋体" w:cs="宋体"/>
      <w:kern w:val="2"/>
      <w:sz w:val="24"/>
      <w:szCs w:val="24"/>
      <w:lang w:val="en-US" w:eastAsia="zh-CN" w:bidi="ar-SA"/>
    </w:rPr>
  </w:style>
  <w:style w:type="character" w:customStyle="1" w:styleId="concon">
    <w:name w:val="concon"/>
    <w:qFormat/>
  </w:style>
  <w:style w:type="character" w:customStyle="1" w:styleId="15">
    <w:name w:val="已访问的超链接1"/>
    <w:qFormat/>
    <w:rPr>
      <w:color w:val="auto"/>
      <w:u w:val="none"/>
    </w:rPr>
  </w:style>
  <w:style w:type="character" w:customStyle="1" w:styleId="subtitle1">
    <w:name w:val="subtitle1"/>
    <w:qFormat/>
    <w:rPr>
      <w:rFonts w:ascii="Georgia" w:hAnsi="Georgia" w:hint="default"/>
      <w:b/>
      <w:bCs/>
      <w:color w:val="666666"/>
      <w:sz w:val="18"/>
      <w:szCs w:val="18"/>
    </w:rPr>
  </w:style>
  <w:style w:type="character" w:customStyle="1" w:styleId="2Char2">
    <w:name w:val="样式 首行缩进:  2 字符 Char"/>
    <w:qFormat/>
    <w:rPr>
      <w:rFonts w:eastAsia="宋体" w:cs="宋体"/>
      <w:kern w:val="2"/>
      <w:sz w:val="24"/>
      <w:lang w:val="en-US" w:eastAsia="zh-CN" w:bidi="ar-SA"/>
    </w:rPr>
  </w:style>
  <w:style w:type="character" w:customStyle="1" w:styleId="9Char">
    <w:name w:val="标题 9 Char"/>
    <w:link w:val="9"/>
    <w:qFormat/>
    <w:rPr>
      <w:rFonts w:ascii="Arial" w:eastAsia="黑体" w:hAnsi="Arial"/>
      <w:kern w:val="2"/>
      <w:sz w:val="21"/>
      <w:szCs w:val="21"/>
      <w:lang w:val="en-US" w:eastAsia="zh-CN" w:bidi="ar-SA"/>
    </w:rPr>
  </w:style>
  <w:style w:type="character" w:customStyle="1" w:styleId="Char4">
    <w:name w:val="纯文本 Char"/>
    <w:link w:val="ae"/>
    <w:qFormat/>
    <w:rPr>
      <w:rFonts w:ascii="宋体" w:eastAsia="宋体" w:hAnsi="Courier New"/>
      <w:kern w:val="2"/>
      <w:sz w:val="21"/>
      <w:lang w:val="en-US" w:eastAsia="zh-CN" w:bidi="ar-SA"/>
    </w:rPr>
  </w:style>
  <w:style w:type="character" w:customStyle="1" w:styleId="BlockquoteChar">
    <w:name w:val="Blockquote Char"/>
    <w:link w:val="Blockquote"/>
    <w:qFormat/>
    <w:rPr>
      <w:sz w:val="24"/>
    </w:rPr>
  </w:style>
  <w:style w:type="paragraph" w:customStyle="1" w:styleId="Blockquote">
    <w:name w:val="Blockquote"/>
    <w:basedOn w:val="a0"/>
    <w:link w:val="BlockquoteChar"/>
    <w:qFormat/>
    <w:pPr>
      <w:autoSpaceDE w:val="0"/>
      <w:autoSpaceDN w:val="0"/>
      <w:adjustRightInd w:val="0"/>
      <w:spacing w:before="100" w:after="100"/>
      <w:ind w:left="360" w:right="360"/>
      <w:jc w:val="left"/>
    </w:pPr>
    <w:rPr>
      <w:kern w:val="0"/>
      <w:sz w:val="24"/>
    </w:rPr>
  </w:style>
  <w:style w:type="character" w:customStyle="1" w:styleId="8Char">
    <w:name w:val="标题 8 Char"/>
    <w:link w:val="8"/>
    <w:qFormat/>
    <w:rPr>
      <w:rFonts w:ascii="Arial" w:eastAsia="黑体" w:hAnsi="Arial"/>
      <w:kern w:val="2"/>
      <w:sz w:val="24"/>
      <w:szCs w:val="24"/>
      <w:lang w:val="en-US" w:eastAsia="zh-CN" w:bidi="ar-SA"/>
    </w:rPr>
  </w:style>
  <w:style w:type="character" w:customStyle="1" w:styleId="3zw">
    <w:name w:val="3zw"/>
    <w:basedOn w:val="a3"/>
    <w:qFormat/>
  </w:style>
  <w:style w:type="character" w:customStyle="1" w:styleId="Charb">
    <w:name w:val="无间隔 Char"/>
    <w:link w:val="affb"/>
    <w:qFormat/>
    <w:rPr>
      <w:rFonts w:eastAsia="微软雅黑"/>
      <w:kern w:val="2"/>
      <w:sz w:val="24"/>
      <w:szCs w:val="22"/>
      <w:lang w:val="en-US" w:eastAsia="zh-CN" w:bidi="ar-SA"/>
    </w:rPr>
  </w:style>
  <w:style w:type="paragraph" w:styleId="affb">
    <w:name w:val="No Spacing"/>
    <w:link w:val="Charb"/>
    <w:qFormat/>
    <w:pPr>
      <w:widowControl w:val="0"/>
      <w:jc w:val="both"/>
    </w:pPr>
    <w:rPr>
      <w:rFonts w:eastAsia="微软雅黑"/>
      <w:kern w:val="2"/>
      <w:sz w:val="24"/>
      <w:szCs w:val="22"/>
    </w:rPr>
  </w:style>
  <w:style w:type="character" w:customStyle="1" w:styleId="Char13">
    <w:name w:val="纯文本 Char1"/>
    <w:qFormat/>
    <w:rPr>
      <w:rFonts w:ascii="宋体" w:hAnsi="Courier New" w:cs="Courier New"/>
      <w:kern w:val="2"/>
      <w:sz w:val="21"/>
      <w:szCs w:val="21"/>
    </w:rPr>
  </w:style>
  <w:style w:type="character" w:customStyle="1" w:styleId="A20">
    <w:name w:val="A2"/>
    <w:qFormat/>
    <w:rPr>
      <w:rFonts w:cs="Helvetica"/>
      <w:color w:val="000000"/>
      <w:sz w:val="18"/>
      <w:szCs w:val="18"/>
    </w:rPr>
  </w:style>
  <w:style w:type="character" w:customStyle="1" w:styleId="Charc">
    <w:name w:val="标准文本 Char"/>
    <w:qFormat/>
    <w:rPr>
      <w:rFonts w:eastAsia="宋体" w:cs="宋体"/>
      <w:kern w:val="2"/>
      <w:sz w:val="24"/>
      <w:szCs w:val="24"/>
      <w:lang w:val="en-US" w:eastAsia="zh-CN" w:bidi="ar-SA"/>
    </w:rPr>
  </w:style>
  <w:style w:type="character" w:customStyle="1" w:styleId="CharChar28">
    <w:name w:val="Char Char28"/>
    <w:qFormat/>
    <w:rPr>
      <w:rFonts w:ascii="Arial" w:eastAsia="黑体" w:hAnsi="Arial" w:cs="Arial"/>
      <w:b/>
      <w:bCs/>
      <w:sz w:val="32"/>
      <w:szCs w:val="32"/>
    </w:rPr>
  </w:style>
  <w:style w:type="character" w:customStyle="1" w:styleId="Chard">
    <w:name w:val="明显引用 Char"/>
    <w:link w:val="affc"/>
    <w:qFormat/>
    <w:rPr>
      <w:rFonts w:ascii="Calibri" w:eastAsia="宋体" w:hAnsi="Calibri"/>
      <w:b/>
      <w:bCs/>
      <w:i/>
      <w:iCs/>
      <w:sz w:val="22"/>
      <w:szCs w:val="22"/>
      <w:lang w:val="en-US" w:eastAsia="en-US" w:bidi="en-US"/>
    </w:rPr>
  </w:style>
  <w:style w:type="paragraph" w:styleId="affc">
    <w:name w:val="Intense Quote"/>
    <w:basedOn w:val="a0"/>
    <w:next w:val="a0"/>
    <w:link w:val="Chard"/>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Char20">
    <w:name w:val="Char Char20"/>
    <w:qFormat/>
    <w:rPr>
      <w:rFonts w:ascii="Arial" w:eastAsia="黑体" w:hAnsi="Arial"/>
      <w:kern w:val="2"/>
      <w:sz w:val="21"/>
      <w:szCs w:val="21"/>
    </w:rPr>
  </w:style>
  <w:style w:type="character" w:customStyle="1" w:styleId="contentlineheight1">
    <w:name w:val="content_lineheight1"/>
    <w:basedOn w:val="a3"/>
    <w:qFormat/>
  </w:style>
  <w:style w:type="character" w:customStyle="1" w:styleId="CharChar21">
    <w:name w:val="Char Char21"/>
    <w:qFormat/>
    <w:rPr>
      <w:rFonts w:ascii="Arial" w:eastAsia="黑体" w:hAnsi="Arial"/>
      <w:kern w:val="2"/>
      <w:sz w:val="24"/>
      <w:szCs w:val="24"/>
    </w:rPr>
  </w:style>
  <w:style w:type="character" w:customStyle="1" w:styleId="3Char1">
    <w:name w:val="标题 3 Char1"/>
    <w:link w:val="30"/>
    <w:qFormat/>
    <w:rPr>
      <w:rFonts w:ascii="宋体" w:eastAsia="宋体" w:hAnsi="宋体"/>
      <w:b/>
      <w:kern w:val="2"/>
      <w:sz w:val="21"/>
      <w:szCs w:val="21"/>
      <w:shd w:val="clear" w:color="auto" w:fill="FFFFFF"/>
    </w:rPr>
  </w:style>
  <w:style w:type="character" w:customStyle="1" w:styleId="hCharChar">
    <w:name w:val="h Char Char"/>
    <w:qFormat/>
    <w:rPr>
      <w:rFonts w:eastAsia="宋体"/>
      <w:kern w:val="2"/>
      <w:sz w:val="18"/>
      <w:szCs w:val="18"/>
      <w:lang w:val="en-US" w:eastAsia="zh-CN" w:bidi="ar-SA"/>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CharChar26">
    <w:name w:val="Char Char26"/>
    <w:qFormat/>
    <w:rPr>
      <w:b/>
      <w:bCs/>
      <w:kern w:val="2"/>
      <w:sz w:val="32"/>
      <w:szCs w:val="32"/>
    </w:rPr>
  </w:style>
  <w:style w:type="character" w:customStyle="1" w:styleId="affd">
    <w:name w:val="样式 宋体 小四"/>
    <w:qFormat/>
    <w:rPr>
      <w:rFonts w:ascii="宋体" w:hAnsi="宋体"/>
      <w:sz w:val="24"/>
    </w:rPr>
  </w:style>
  <w:style w:type="character" w:customStyle="1" w:styleId="Style166">
    <w:name w:val="_Style 166"/>
    <w:qFormat/>
    <w:rPr>
      <w:smallCaps/>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textcontents">
    <w:name w:val="textcontents"/>
    <w:basedOn w:val="a3"/>
    <w:qFormat/>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Char14">
    <w:name w:val="小四 段落 宋体 Char1"/>
    <w:qFormat/>
    <w:rPr>
      <w:rFonts w:eastAsia="宋体"/>
      <w:kern w:val="2"/>
      <w:sz w:val="24"/>
      <w:szCs w:val="24"/>
      <w:lang w:val="en-US" w:eastAsia="zh-CN" w:bidi="ar-SA"/>
    </w:rPr>
  </w:style>
  <w:style w:type="character" w:customStyle="1" w:styleId="affe">
    <w:name w:val="样式 非加粗"/>
    <w:qFormat/>
    <w:rPr>
      <w:rFonts w:eastAsia="宋体"/>
      <w:sz w:val="28"/>
    </w:rPr>
  </w:style>
  <w:style w:type="character" w:customStyle="1" w:styleId="Title1Char">
    <w:name w:val="Title1 Char"/>
    <w:qFormat/>
    <w:rPr>
      <w:rFonts w:eastAsia="宋体"/>
      <w:b/>
      <w:bCs/>
      <w:kern w:val="44"/>
      <w:sz w:val="44"/>
      <w:szCs w:val="44"/>
      <w:lang w:val="en-US" w:eastAsia="zh-CN" w:bidi="ar-SA"/>
    </w:rPr>
  </w:style>
  <w:style w:type="character" w:customStyle="1" w:styleId="Chare">
    <w:name w:val="正文 + 宋体 Char"/>
    <w:qFormat/>
    <w:rPr>
      <w:rFonts w:eastAsia="宋体"/>
      <w:kern w:val="2"/>
      <w:sz w:val="21"/>
      <w:szCs w:val="24"/>
      <w:lang w:val="en-US" w:eastAsia="zh-CN" w:bidi="ar-SA"/>
    </w:rPr>
  </w:style>
  <w:style w:type="character" w:customStyle="1" w:styleId="2Char0">
    <w:name w:val="正文文本缩进 2 Char"/>
    <w:link w:val="23"/>
    <w:qFormat/>
    <w:rPr>
      <w:rFonts w:ascii="Arial" w:eastAsia="仿宋_GB2312" w:hAnsi="Arial"/>
      <w:kern w:val="2"/>
      <w:sz w:val="32"/>
      <w:lang w:val="en-US" w:eastAsia="zh-CN" w:bidi="ar-SA"/>
    </w:rPr>
  </w:style>
  <w:style w:type="character" w:customStyle="1" w:styleId="listbenefit">
    <w:name w:val="listbenefit"/>
    <w:qFormat/>
  </w:style>
  <w:style w:type="character" w:customStyle="1" w:styleId="HTMLChar">
    <w:name w:val="HTML 预设格式 Char"/>
    <w:link w:val="HTML"/>
    <w:qFormat/>
    <w:rPr>
      <w:rFonts w:ascii="黑体" w:eastAsia="黑体" w:hAnsi="Courier New" w:cs="Courier New"/>
      <w:lang w:val="en-US" w:eastAsia="zh-CN" w:bidi="ar-SA"/>
    </w:rPr>
  </w:style>
  <w:style w:type="character" w:customStyle="1" w:styleId="param-value">
    <w:name w:val="param-value"/>
    <w:basedOn w:val="a3"/>
    <w:qFormat/>
  </w:style>
  <w:style w:type="character" w:customStyle="1" w:styleId="7Char">
    <w:name w:val="标题 7 Char"/>
    <w:link w:val="7"/>
    <w:qFormat/>
    <w:rPr>
      <w:rFonts w:eastAsia="宋体"/>
      <w:b/>
      <w:bCs/>
      <w:kern w:val="2"/>
      <w:sz w:val="24"/>
      <w:szCs w:val="24"/>
      <w:lang w:val="en-US" w:eastAsia="zh-CN" w:bidi="ar-SA"/>
    </w:rPr>
  </w:style>
  <w:style w:type="character" w:customStyle="1" w:styleId="16">
    <w:name w:val="未处理的提及1"/>
    <w:uiPriority w:val="99"/>
    <w:unhideWhenUsed/>
    <w:qFormat/>
    <w:rPr>
      <w:color w:val="605E5C"/>
      <w:shd w:val="clear" w:color="auto" w:fill="E1DFDD"/>
    </w:rPr>
  </w:style>
  <w:style w:type="character" w:customStyle="1" w:styleId="CharChar1">
    <w:name w:val="标准小四 Char Char"/>
    <w:qFormat/>
    <w:rPr>
      <w:rFonts w:ascii="Arial" w:eastAsia="宋体" w:hAnsi="Arial"/>
      <w:kern w:val="2"/>
      <w:sz w:val="24"/>
      <w:szCs w:val="21"/>
      <w:lang w:val="en-US" w:eastAsia="zh-CN" w:bidi="ar-SA"/>
    </w:rPr>
  </w:style>
  <w:style w:type="character" w:customStyle="1" w:styleId="3Char">
    <w:name w:val="正文文本缩进 3 Char"/>
    <w:link w:val="35"/>
    <w:qFormat/>
    <w:rPr>
      <w:rFonts w:ascii="Arial" w:eastAsia="仿宋_GB2312" w:hAnsi="Arial"/>
      <w:color w:val="FFFF00"/>
      <w:kern w:val="2"/>
      <w:sz w:val="32"/>
      <w:lang w:val="en-US" w:eastAsia="zh-CN" w:bidi="ar-SA"/>
    </w:rPr>
  </w:style>
  <w:style w:type="character" w:customStyle="1" w:styleId="CharChar3">
    <w:name w:val="纯文本 Char Char"/>
    <w:qFormat/>
    <w:rPr>
      <w:rFonts w:ascii="宋体" w:eastAsia="宋体" w:hAnsi="Courier New"/>
      <w:kern w:val="2"/>
      <w:sz w:val="21"/>
      <w:szCs w:val="21"/>
      <w:lang w:val="en-US" w:eastAsia="zh-CN" w:bidi="ar-SA"/>
    </w:rPr>
  </w:style>
  <w:style w:type="character" w:customStyle="1" w:styleId="pointnormal1">
    <w:name w:val="point_normal1"/>
    <w:qFormat/>
    <w:rPr>
      <w:rFonts w:ascii="Arial" w:hAnsi="Arial" w:cs="Arial" w:hint="default"/>
      <w:sz w:val="18"/>
      <w:szCs w:val="18"/>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szCs w:val="24"/>
    </w:rPr>
  </w:style>
  <w:style w:type="paragraph" w:customStyle="1" w:styleId="29">
    <w:name w:val="列出段落2"/>
    <w:basedOn w:val="a0"/>
    <w:qFormat/>
    <w:pPr>
      <w:widowControl/>
      <w:ind w:left="720"/>
      <w:jc w:val="left"/>
    </w:pPr>
    <w:rPr>
      <w:rFonts w:ascii="Arial" w:eastAsia="黑体" w:hAnsi="Arial" w:cs="Arial"/>
      <w:kern w:val="0"/>
      <w:sz w:val="24"/>
      <w:szCs w:val="24"/>
      <w:lang w:eastAsia="en-US"/>
    </w:rPr>
  </w:style>
  <w:style w:type="paragraph" w:customStyle="1" w:styleId="afff">
    <w:name w:val="普通文字"/>
    <w:basedOn w:val="a0"/>
    <w:next w:val="a0"/>
    <w:qFormat/>
    <w:rPr>
      <w:rFonts w:ascii="宋体" w:hAnsi="宋体" w:cs="宋体"/>
      <w:kern w:val="0"/>
      <w:sz w:val="24"/>
      <w:u w:color="000000"/>
    </w:rPr>
  </w:style>
  <w:style w:type="paragraph" w:customStyle="1" w:styleId="--">
    <w:name w:val="正文--表格内正文"/>
    <w:basedOn w:val="a0"/>
    <w:qFormat/>
    <w:pPr>
      <w:spacing w:beforeLines="50" w:line="0" w:lineRule="atLeast"/>
      <w:jc w:val="center"/>
    </w:pPr>
    <w:rPr>
      <w:rFonts w:ascii="宋体" w:hAnsi="宋体"/>
      <w:color w:val="000000"/>
      <w:sz w:val="24"/>
      <w:szCs w:val="24"/>
    </w:rPr>
  </w:style>
  <w:style w:type="paragraph" w:customStyle="1" w:styleId="1-21">
    <w:name w:val="中等深浅网格 1 - 强调文字颜色 21"/>
    <w:basedOn w:val="a0"/>
    <w:qFormat/>
    <w:pPr>
      <w:ind w:firstLineChars="200" w:firstLine="420"/>
    </w:pPr>
    <w:rPr>
      <w:rFonts w:ascii="Calibri" w:hAnsi="Calibri"/>
      <w:szCs w:val="22"/>
    </w:rPr>
  </w:style>
  <w:style w:type="paragraph" w:customStyle="1" w:styleId="CharChar1CharCharCharCharCharCharChar">
    <w:name w:val="Char Char1 Char Char Char Char Char Char Char"/>
    <w:basedOn w:val="a0"/>
    <w:qFormat/>
    <w:rPr>
      <w:rFonts w:ascii="Tahoma" w:hAnsi="Tahoma" w:cs="Tahoma"/>
      <w:sz w:val="24"/>
    </w:rPr>
  </w:style>
  <w:style w:type="paragraph" w:customStyle="1" w:styleId="CharCharCharCharCharCharCharCharCharCharCharCharCharChar">
    <w:name w:val="Char Char Char Char Char Char Char Char Char Char Char Char Char Char"/>
    <w:basedOn w:val="a0"/>
    <w:qFormat/>
    <w:rPr>
      <w:rFonts w:ascii="Tahoma" w:hAnsi="Tahoma" w:cs="Tahoma"/>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17">
    <w:name w:val="表格1"/>
    <w:basedOn w:val="a0"/>
    <w:qFormat/>
    <w:pPr>
      <w:adjustRightInd w:val="0"/>
      <w:textAlignment w:val="baseline"/>
    </w:pPr>
    <w:rPr>
      <w:rFonts w:ascii="宋体"/>
      <w:kern w:val="24"/>
      <w:szCs w:val="21"/>
    </w:rPr>
  </w:style>
  <w:style w:type="paragraph" w:customStyle="1" w:styleId="DefaultText">
    <w:name w:val="Default Text"/>
    <w:basedOn w:val="a0"/>
    <w:qFormat/>
    <w:pPr>
      <w:widowControl/>
      <w:jc w:val="left"/>
    </w:pPr>
    <w:rPr>
      <w:kern w:val="0"/>
      <w:sz w:val="24"/>
      <w:lang w:eastAsia="en-US"/>
    </w:rPr>
  </w:style>
  <w:style w:type="paragraph" w:customStyle="1" w:styleId="Normal0">
    <w:name w:val="Normal_0"/>
    <w:qFormat/>
    <w:pPr>
      <w:widowControl w:val="0"/>
      <w:jc w:val="both"/>
    </w:p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a00">
    <w:name w:val="a0"/>
    <w:basedOn w:val="a0"/>
    <w:qFormat/>
    <w:pPr>
      <w:widowControl/>
      <w:spacing w:before="100" w:beforeAutospacing="1" w:after="100" w:afterAutospacing="1"/>
    </w:pPr>
    <w:rPr>
      <w:rFonts w:ascii="宋体" w:hAnsi="宋体" w:cs="宋体"/>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42">
    <w:name w:val="标题 4宋体"/>
    <w:basedOn w:val="4"/>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flName">
    <w:name w:val="flName"/>
    <w:basedOn w:val="flNote"/>
    <w:qFormat/>
    <w:pPr>
      <w:spacing w:before="0" w:line="113" w:lineRule="atLeast"/>
    </w:pPr>
  </w:style>
  <w:style w:type="paragraph" w:customStyle="1" w:styleId="flNote">
    <w:name w:val="flNote"/>
    <w:basedOn w:val="a0"/>
    <w:qFormat/>
    <w:pPr>
      <w:adjustRightInd w:val="0"/>
      <w:spacing w:before="567" w:line="360" w:lineRule="atLeast"/>
      <w:jc w:val="center"/>
      <w:textAlignment w:val="baseline"/>
    </w:pPr>
    <w:rPr>
      <w:rFonts w:eastAsia="黑体"/>
      <w:b/>
      <w:kern w:val="0"/>
      <w:sz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3H3sect123BOD0Heading3-oldh3l3CTLevel3Head">
    <w:name w:val="样式 标题 3H3sect1.2.3BOD 0Heading 3 - oldh3l3CTLevel 3 Head..."/>
    <w:basedOn w:val="30"/>
    <w:qFormat/>
    <w:pPr>
      <w:spacing w:beforeLines="50" w:afterLines="50"/>
      <w:jc w:val="left"/>
    </w:pPr>
    <w:rPr>
      <w:rFonts w:cs="宋体"/>
      <w:bCs/>
      <w:sz w:val="30"/>
    </w:rPr>
  </w:style>
  <w:style w:type="paragraph" w:customStyle="1" w:styleId="2a">
    <w:name w:val="样式2"/>
    <w:basedOn w:val="a0"/>
    <w:qFormat/>
    <w:pPr>
      <w:spacing w:line="360" w:lineRule="auto"/>
      <w:ind w:leftChars="200" w:left="200"/>
    </w:pPr>
    <w:rPr>
      <w:rFonts w:ascii="宋体" w:hAnsi="宋体"/>
      <w:b/>
      <w:sz w:val="24"/>
      <w:szCs w:val="24"/>
    </w:rPr>
  </w:style>
  <w:style w:type="paragraph" w:customStyle="1" w:styleId="font13">
    <w:name w:val="font13"/>
    <w:basedOn w:val="a0"/>
    <w:qFormat/>
    <w:pPr>
      <w:widowControl/>
      <w:spacing w:before="100" w:beforeAutospacing="1" w:after="100" w:afterAutospacing="1"/>
      <w:jc w:val="left"/>
    </w:pPr>
    <w:rPr>
      <w:i/>
      <w:iCs/>
      <w:kern w:val="0"/>
      <w:sz w:val="36"/>
      <w:szCs w:val="36"/>
    </w:rPr>
  </w:style>
  <w:style w:type="paragraph" w:customStyle="1" w:styleId="CharCharCharChar">
    <w:name w:val="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36"/>
      <w:szCs w:val="36"/>
    </w:rPr>
  </w:style>
  <w:style w:type="paragraph" w:customStyle="1" w:styleId="afff0">
    <w:name w:val="小四 段落 宋体"/>
    <w:basedOn w:val="a7"/>
    <w:qFormat/>
    <w:pPr>
      <w:tabs>
        <w:tab w:val="clear" w:pos="2952"/>
      </w:tabs>
      <w:spacing w:line="360" w:lineRule="auto"/>
      <w:ind w:left="113" w:right="113" w:firstLine="425"/>
      <w:jc w:val="left"/>
    </w:pPr>
    <w:rPr>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Pa5">
    <w:name w:val="Pa5"/>
    <w:basedOn w:val="a0"/>
    <w:next w:val="a0"/>
    <w:qFormat/>
    <w:pPr>
      <w:autoSpaceDE w:val="0"/>
      <w:autoSpaceDN w:val="0"/>
      <w:adjustRightInd w:val="0"/>
      <w:spacing w:line="241" w:lineRule="atLeast"/>
      <w:jc w:val="left"/>
    </w:pPr>
    <w:rPr>
      <w:rFonts w:ascii="HYDaHeiJ" w:eastAsia="HYDaHeiJ"/>
      <w:kern w:val="0"/>
      <w:sz w:val="24"/>
      <w:szCs w:val="24"/>
    </w:rPr>
  </w:style>
  <w:style w:type="paragraph" w:customStyle="1" w:styleId="ListParagraph1">
    <w:name w:val="List Paragraph1"/>
    <w:basedOn w:val="a0"/>
    <w:qFormat/>
    <w:pPr>
      <w:widowControl/>
      <w:ind w:left="720"/>
      <w:contextualSpacing/>
      <w:jc w:val="left"/>
    </w:pPr>
    <w:rPr>
      <w:rFonts w:ascii="Arial" w:eastAsia="黑体" w:hAnsi="Arial"/>
      <w:kern w:val="0"/>
      <w:sz w:val="24"/>
      <w:szCs w:val="24"/>
      <w:lang w:eastAsia="en-US"/>
    </w:rPr>
  </w:style>
  <w:style w:type="paragraph" w:customStyle="1" w:styleId="CharChar4">
    <w:name w:val="小四 段落 宋体 Char Char"/>
    <w:basedOn w:val="a0"/>
    <w:qFormat/>
    <w:pPr>
      <w:spacing w:line="360" w:lineRule="auto"/>
      <w:ind w:firstLineChars="200" w:firstLine="480"/>
    </w:pPr>
    <w:rPr>
      <w:rFonts w:ascii="宋体" w:hAnsi="宋体"/>
      <w:sz w:val="24"/>
      <w:szCs w:val="24"/>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retrait3">
    <w:name w:val="retrait3"/>
    <w:basedOn w:val="a0"/>
    <w:qFormat/>
    <w:pPr>
      <w:widowControl/>
      <w:spacing w:before="20" w:after="20"/>
      <w:ind w:left="851"/>
      <w:jc w:val="left"/>
    </w:pPr>
    <w:rPr>
      <w:rFonts w:ascii="Arial" w:hAnsi="Arial"/>
      <w:kern w:val="0"/>
      <w:sz w:val="24"/>
      <w:lang w:val="en-GB"/>
    </w:rPr>
  </w:style>
  <w:style w:type="paragraph" w:customStyle="1" w:styleId="afff1">
    <w:name w:val="公文正文"/>
    <w:basedOn w:val="ac"/>
    <w:qFormat/>
    <w:pPr>
      <w:ind w:firstLineChars="200" w:firstLine="200"/>
    </w:pPr>
    <w:rPr>
      <w:rFonts w:ascii="仿宋_GB2312" w:eastAsia="仿宋_GB2312" w:hAnsi="宋体"/>
      <w:kern w:val="28"/>
      <w:sz w:val="28"/>
      <w:szCs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afterLines="50"/>
      <w:ind w:left="360" w:hanging="360"/>
      <w:jc w:val="center"/>
      <w:textAlignment w:val="baseline"/>
    </w:pPr>
    <w:rPr>
      <w:rFonts w:ascii="黑体" w:eastAsia="黑体" w:hAnsi="Times New Roman" w:cs="宋体"/>
      <w:b w:val="0"/>
      <w:kern w:val="0"/>
      <w:sz w:val="32"/>
      <w:szCs w:val="20"/>
    </w:rPr>
  </w:style>
  <w:style w:type="paragraph" w:customStyle="1" w:styleId="CharCharCharCharCharCharCharChar0">
    <w:name w:val="Char Char Char Char Char Char Char Char"/>
    <w:basedOn w:val="a0"/>
    <w:qFormat/>
    <w:rPr>
      <w:rFonts w:ascii="Tahoma" w:hAnsi="Tahoma" w:cs="Tahoma"/>
      <w:sz w:val="24"/>
    </w:rPr>
  </w:style>
  <w:style w:type="paragraph" w:customStyle="1" w:styleId="BulletsL1">
    <w:name w:val="Bullets L1"/>
    <w:basedOn w:val="a0"/>
    <w:qFormat/>
    <w:pPr>
      <w:widowControl/>
      <w:numPr>
        <w:numId w:val="1"/>
      </w:numPr>
      <w:spacing w:before="60" w:after="60"/>
      <w:jc w:val="left"/>
    </w:pPr>
    <w:rPr>
      <w:rFonts w:ascii="Arial" w:hAnsi="Arial"/>
      <w:kern w:val="0"/>
      <w:sz w:val="20"/>
    </w:rPr>
  </w:style>
  <w:style w:type="paragraph" w:customStyle="1" w:styleId="CharChar10">
    <w:name w:val="Char Char1"/>
    <w:basedOn w:val="a0"/>
    <w:qFormat/>
    <w:rPr>
      <w:rFonts w:ascii="Tahoma" w:hAnsi="Tahoma" w:cs="Tahoma"/>
      <w:sz w:val="24"/>
    </w:rPr>
  </w:style>
  <w:style w:type="paragraph" w:customStyle="1" w:styleId="flType">
    <w:name w:val="flType"/>
    <w:basedOn w:val="flName"/>
    <w:qFormat/>
    <w:pPr>
      <w:spacing w:after="284"/>
    </w:pPr>
    <w:rPr>
      <w:rFonts w:eastAsia="宋体"/>
      <w:b w:val="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18">
    <w:name w:val="条1"/>
    <w:basedOn w:val="a0"/>
    <w:qFormat/>
    <w:pPr>
      <w:tabs>
        <w:tab w:val="left" w:pos="780"/>
      </w:tabs>
      <w:spacing w:before="156" w:line="360" w:lineRule="auto"/>
      <w:ind w:left="780" w:hanging="360"/>
    </w:pPr>
    <w:rPr>
      <w:rFonts w:eastAsia="黑体"/>
      <w:sz w:val="24"/>
    </w:rPr>
  </w:style>
  <w:style w:type="paragraph" w:customStyle="1" w:styleId="2">
    <w:name w:val="标题2，章节第二层"/>
    <w:basedOn w:val="a0"/>
    <w:next w:val="afff2"/>
    <w:qFormat/>
    <w:pPr>
      <w:numPr>
        <w:ilvl w:val="4"/>
        <w:numId w:val="2"/>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afff2">
    <w:name w:val="正文格式"/>
    <w:basedOn w:val="a0"/>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kern w:val="0"/>
      <w:sz w:val="24"/>
      <w:lang w:val="en-GB"/>
    </w:rPr>
  </w:style>
  <w:style w:type="paragraph" w:customStyle="1" w:styleId="font6">
    <w:name w:val="font6"/>
    <w:basedOn w:val="a0"/>
    <w:qFormat/>
    <w:pPr>
      <w:widowControl/>
      <w:spacing w:before="100" w:beforeAutospacing="1" w:after="100" w:afterAutospacing="1"/>
      <w:jc w:val="left"/>
    </w:pPr>
    <w:rPr>
      <w:rFonts w:ascii="宋体" w:hAnsi="宋体" w:cs="宋体"/>
      <w:b/>
      <w:bCs/>
      <w:kern w:val="0"/>
      <w:sz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3">
    <w:name w:val="项目符号：一级"/>
    <w:basedOn w:val="afff2"/>
    <w:next w:val="afff2"/>
    <w:qFormat/>
    <w:pPr>
      <w:ind w:rightChars="-64" w:right="-134"/>
    </w:pPr>
    <w:rPr>
      <w:bCs w:val="0"/>
    </w:rPr>
  </w:style>
  <w:style w:type="paragraph" w:customStyle="1" w:styleId="CharCharCharCharCharCharCharCharChar">
    <w:name w:val="Char Char Char Char Char Char Char Char Char"/>
    <w:basedOn w:val="a0"/>
    <w:qFormat/>
    <w:pPr>
      <w:tabs>
        <w:tab w:val="left" w:pos="360"/>
      </w:tabs>
      <w:ind w:left="200" w:hangingChars="200" w:hanging="200"/>
    </w:pPr>
    <w:rPr>
      <w:sz w:val="24"/>
      <w:szCs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10">
    <w:name w:val="Char Char Char Char1"/>
    <w:basedOn w:val="a9"/>
    <w:qFormat/>
    <w:pPr>
      <w:adjustRightInd w:val="0"/>
      <w:snapToGrid w:val="0"/>
      <w:spacing w:line="360" w:lineRule="auto"/>
    </w:pPr>
    <w:rPr>
      <w:rFonts w:ascii="Tahoma" w:hAnsi="Tahoma"/>
      <w:sz w:val="24"/>
      <w:szCs w:val="24"/>
    </w:rPr>
  </w:style>
  <w:style w:type="paragraph" w:customStyle="1" w:styleId="CharChar5">
    <w:name w:val="Char Char"/>
    <w:basedOn w:val="a0"/>
    <w:qFormat/>
    <w:rPr>
      <w:rFonts w:ascii="Tahoma" w:hAnsi="Tahoma"/>
      <w:sz w:val="24"/>
    </w:rPr>
  </w:style>
  <w:style w:type="paragraph" w:customStyle="1" w:styleId="afff4">
    <w:name w:val="表格"/>
    <w:basedOn w:val="a0"/>
    <w:qFormat/>
    <w:pPr>
      <w:snapToGrid w:val="0"/>
      <w:ind w:firstLineChars="21" w:firstLine="21"/>
    </w:pPr>
    <w:rPr>
      <w:rFonts w:ascii="宋体" w:hAnsi="宋体" w:cs="宋体"/>
      <w:kern w:val="0"/>
      <w:sz w:val="20"/>
    </w:rPr>
  </w:style>
  <w:style w:type="paragraph" w:customStyle="1" w:styleId="CharChar11">
    <w:name w:val="Char Char11"/>
    <w:basedOn w:val="a0"/>
    <w:qFormat/>
    <w:rPr>
      <w:rFonts w:ascii="Tahoma" w:hAnsi="Tahoma"/>
      <w:sz w:val="24"/>
    </w:rPr>
  </w:style>
  <w:style w:type="paragraph" w:customStyle="1" w:styleId="afff5">
    <w:name w:val="正文 居中"/>
    <w:basedOn w:val="a0"/>
    <w:qFormat/>
    <w:pPr>
      <w:spacing w:line="360" w:lineRule="auto"/>
      <w:jc w:val="center"/>
    </w:pPr>
    <w:rPr>
      <w:sz w:val="24"/>
    </w:rPr>
  </w:style>
  <w:style w:type="paragraph" w:customStyle="1" w:styleId="CharChar1Char">
    <w:name w:val="Char Char1 Char"/>
    <w:basedOn w:val="a0"/>
    <w:qFormat/>
    <w:pPr>
      <w:widowControl/>
      <w:spacing w:after="160" w:line="240" w:lineRule="exact"/>
      <w:jc w:val="left"/>
    </w:pPr>
    <w:rPr>
      <w:rFonts w:ascii="Verdana" w:hAnsi="Verdana"/>
      <w:kern w:val="0"/>
      <w:sz w:val="20"/>
      <w:lang w:eastAsia="en-US"/>
    </w:rPr>
  </w:style>
  <w:style w:type="paragraph" w:customStyle="1" w:styleId="afff6">
    <w:name w:val="表蕊"/>
    <w:basedOn w:val="a0"/>
    <w:qFormat/>
    <w:pPr>
      <w:adjustRightInd w:val="0"/>
      <w:spacing w:line="320" w:lineRule="atLeast"/>
      <w:jc w:val="left"/>
      <w:textAlignment w:val="baseline"/>
    </w:pPr>
    <w:rPr>
      <w:rFonts w:eastAsia="楷体_GB2312"/>
      <w:spacing w:val="-10"/>
      <w:kern w:val="0"/>
    </w:rPr>
  </w:style>
  <w:style w:type="paragraph" w:customStyle="1" w:styleId="36">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afff7">
    <w:name w:val="方案正文"/>
    <w:basedOn w:val="a0"/>
    <w:qFormat/>
    <w:pPr>
      <w:spacing w:before="156" w:line="360" w:lineRule="auto"/>
      <w:ind w:firstLineChars="171" w:firstLine="359"/>
      <w:jc w:val="left"/>
    </w:pPr>
    <w:rPr>
      <w:rFonts w:ascii="Arial" w:hAnsi="Arial" w:cs="宋体"/>
      <w:sz w:val="24"/>
      <w:szCs w:val="21"/>
    </w:rPr>
  </w:style>
  <w:style w:type="paragraph" w:customStyle="1" w:styleId="TableParagraph">
    <w:name w:val="Table Paragraph"/>
    <w:basedOn w:val="a0"/>
    <w:uiPriority w:val="1"/>
    <w:qFormat/>
    <w:rPr>
      <w:rFonts w:ascii="宋体" w:hAnsi="宋体" w:cs="宋体"/>
      <w:lang w:val="zh-CN" w:bidi="zh-CN"/>
    </w:rPr>
  </w:style>
  <w:style w:type="paragraph" w:customStyle="1" w:styleId="179">
    <w:name w:val="179"/>
    <w:basedOn w:val="a0"/>
    <w:qFormat/>
    <w:pPr>
      <w:ind w:firstLineChars="200" w:firstLine="420"/>
    </w:pPr>
  </w:style>
  <w:style w:type="paragraph" w:customStyle="1" w:styleId="greytypebeni">
    <w:name w:val="greytypebeni"/>
    <w:basedOn w:val="a0"/>
    <w:qFormat/>
    <w:pPr>
      <w:widowControl/>
      <w:jc w:val="left"/>
    </w:pPr>
    <w:rPr>
      <w:rFonts w:ascii="宋体" w:hAnsi="宋体" w:cs="宋体"/>
      <w:kern w:val="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cs="Tahoma"/>
      <w:sz w:val="24"/>
    </w:rPr>
  </w:style>
  <w:style w:type="paragraph" w:customStyle="1" w:styleId="afff8">
    <w:name w:val="样式"/>
    <w:basedOn w:val="a0"/>
    <w:qFormat/>
    <w:pPr>
      <w:autoSpaceDE w:val="0"/>
      <w:autoSpaceDN w:val="0"/>
      <w:snapToGrid w:val="0"/>
      <w:spacing w:before="120" w:after="120" w:line="360" w:lineRule="auto"/>
    </w:pPr>
    <w:rPr>
      <w:rFonts w:ascii="宋体"/>
      <w:sz w:val="24"/>
    </w:rPr>
  </w:style>
  <w:style w:type="paragraph" w:customStyle="1" w:styleId="62">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afff9">
    <w:name w:val="一级标题"/>
    <w:basedOn w:val="a0"/>
    <w:qFormat/>
    <w:pPr>
      <w:tabs>
        <w:tab w:val="left" w:pos="903"/>
      </w:tabs>
      <w:spacing w:line="360" w:lineRule="auto"/>
      <w:ind w:left="900" w:hanging="420"/>
    </w:pPr>
    <w:rPr>
      <w:rFonts w:ascii="Arial" w:hAnsi="Arial" w:cs="Arial"/>
      <w:sz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30">
    <w:name w:val="Char Char3"/>
    <w:basedOn w:val="a0"/>
    <w:qFormat/>
    <w:rPr>
      <w:rFonts w:ascii="Tahoma" w:hAnsi="Tahoma" w:cs="Tahoma"/>
      <w:sz w:val="24"/>
    </w:rPr>
  </w:style>
  <w:style w:type="paragraph" w:customStyle="1" w:styleId="afffa">
    <w:name w:val="丁华正文"/>
    <w:basedOn w:val="35"/>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Char1CharCharChar">
    <w:name w:val="Char1 Char Char Char"/>
    <w:basedOn w:val="a0"/>
    <w:qFormat/>
    <w:rPr>
      <w:rFonts w:ascii="Tahoma" w:hAnsi="Tahoma"/>
      <w:sz w:val="24"/>
    </w:rPr>
  </w:style>
  <w:style w:type="paragraph" w:customStyle="1" w:styleId="CharChar1CharCharCharChar">
    <w:name w:val="Char Char1 Char Char Char Char"/>
    <w:basedOn w:val="a9"/>
    <w:qFormat/>
    <w:pPr>
      <w:adjustRightInd w:val="0"/>
      <w:spacing w:line="436" w:lineRule="exact"/>
      <w:ind w:left="357"/>
      <w:jc w:val="left"/>
      <w:outlineLvl w:val="3"/>
    </w:pPr>
    <w:rPr>
      <w:rFonts w:ascii="Tahoma" w:hAnsi="Tahoma" w:cs="Tahoma"/>
      <w:b/>
      <w:kern w:val="0"/>
      <w:sz w:val="24"/>
      <w:szCs w:val="24"/>
    </w:rPr>
  </w:style>
  <w:style w:type="paragraph" w:customStyle="1" w:styleId="p0">
    <w:name w:val="p0"/>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CharCharChar0">
    <w:name w:val="Char Char Char Char Char"/>
    <w:basedOn w:val="a0"/>
    <w:qFormat/>
    <w:rPr>
      <w:rFonts w:ascii="Tahoma" w:hAnsi="Tahoma"/>
      <w:sz w:val="24"/>
    </w:rPr>
  </w:style>
  <w:style w:type="paragraph" w:customStyle="1" w:styleId="afffb">
    <w:name w:val="符号与编号"/>
    <w:basedOn w:val="a0"/>
    <w:qFormat/>
    <w:pPr>
      <w:tabs>
        <w:tab w:val="left" w:pos="900"/>
      </w:tabs>
      <w:spacing w:afterLines="50" w:line="400" w:lineRule="atLeast"/>
      <w:ind w:left="900" w:hanging="420"/>
    </w:pPr>
    <w:rPr>
      <w:sz w:val="24"/>
      <w:szCs w:val="24"/>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hAnsi="Tahoma"/>
      <w:sz w:val="24"/>
      <w:szCs w:val="24"/>
    </w:rPr>
  </w:style>
  <w:style w:type="paragraph" w:customStyle="1" w:styleId="ItemStepinTable">
    <w:name w:val="Item Step in Table"/>
    <w:qFormat/>
    <w:pPr>
      <w:numPr>
        <w:numId w:val="2"/>
      </w:numPr>
      <w:spacing w:before="40" w:after="40"/>
      <w:jc w:val="both"/>
    </w:pPr>
    <w:rPr>
      <w:rFonts w:ascii="Arial" w:hAnsi="Arial" w:cs="Arial"/>
      <w:sz w:val="18"/>
      <w:szCs w:val="18"/>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9">
    <w:name w:val="部分1"/>
    <w:basedOn w:val="a0"/>
    <w:qFormat/>
    <w:pPr>
      <w:keepNext/>
      <w:pageBreakBefore/>
      <w:tabs>
        <w:tab w:val="left" w:pos="360"/>
      </w:tabs>
      <w:spacing w:line="360" w:lineRule="auto"/>
      <w:jc w:val="center"/>
      <w:outlineLvl w:val="0"/>
    </w:pPr>
    <w:rPr>
      <w:rFonts w:eastAsia="黑体"/>
      <w:b/>
      <w:kern w:val="44"/>
      <w:sz w:val="36"/>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rPr>
  </w:style>
  <w:style w:type="paragraph" w:customStyle="1" w:styleId="37">
    <w:name w:val="标题3"/>
    <w:basedOn w:val="30"/>
    <w:qFormat/>
    <w:pPr>
      <w:keepNext w:val="0"/>
      <w:keepLines w:val="0"/>
      <w:spacing w:line="360" w:lineRule="auto"/>
    </w:pPr>
    <w:rPr>
      <w:rFonts w:eastAsia="仿宋_GB2312"/>
      <w:b w:val="0"/>
      <w:bCs/>
      <w:kern w:val="0"/>
      <w:sz w:val="30"/>
      <w:szCs w:val="32"/>
    </w:rPr>
  </w:style>
  <w:style w:type="paragraph" w:customStyle="1" w:styleId="zw">
    <w:name w:val="zw"/>
    <w:basedOn w:val="a0"/>
    <w:qFormat/>
    <w:pPr>
      <w:widowControl/>
      <w:spacing w:line="360" w:lineRule="auto"/>
      <w:ind w:firstLineChars="200" w:firstLine="480"/>
      <w:jc w:val="left"/>
    </w:pPr>
    <w:rPr>
      <w:rFonts w:ascii="宋体" w:hAnsi="宋体"/>
      <w:bCs/>
      <w:kern w:val="0"/>
      <w:sz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Normal1">
    <w:name w:val="Normal1"/>
    <w:basedOn w:val="a0"/>
    <w:qFormat/>
    <w:rPr>
      <w:rFonts w:ascii="Calibri" w:eastAsia="Calibri" w:hAnsi="Calibri" w:cs="宋体"/>
      <w:kern w:val="0"/>
      <w:lang w:val="zh-CN"/>
    </w:rPr>
  </w:style>
  <w:style w:type="paragraph" w:customStyle="1" w:styleId="4Char0">
    <w:name w:val="样式4 Char"/>
    <w:basedOn w:val="a0"/>
    <w:qFormat/>
    <w:pPr>
      <w:widowControl/>
      <w:spacing w:line="360" w:lineRule="auto"/>
      <w:ind w:firstLine="480"/>
      <w:jc w:val="left"/>
    </w:pPr>
    <w:rPr>
      <w:rFonts w:cs="宋体"/>
      <w:color w:val="000000"/>
      <w:kern w:val="0"/>
      <w:sz w:val="24"/>
      <w:szCs w:val="24"/>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tableau">
    <w:name w:val="tableau"/>
    <w:basedOn w:val="a0"/>
    <w:qFormat/>
    <w:pPr>
      <w:widowControl/>
      <w:spacing w:before="20" w:after="20"/>
      <w:jc w:val="center"/>
    </w:pPr>
    <w:rPr>
      <w:rFonts w:ascii="Arial" w:hAnsi="Arial"/>
      <w:kern w:val="0"/>
      <w:sz w:val="16"/>
      <w:lang w:val="en-GB" w:eastAsia="en-US"/>
    </w:rPr>
  </w:style>
  <w:style w:type="paragraph" w:customStyle="1" w:styleId="afffc">
    <w:name w:val="表格内容"/>
    <w:basedOn w:val="a0"/>
    <w:qFormat/>
    <w:pPr>
      <w:widowControl/>
      <w:autoSpaceDE w:val="0"/>
      <w:autoSpaceDN w:val="0"/>
      <w:adjustRightInd w:val="0"/>
      <w:spacing w:before="60" w:line="300" w:lineRule="auto"/>
      <w:jc w:val="center"/>
      <w:textAlignment w:val="bottom"/>
    </w:pPr>
    <w:rPr>
      <w:kern w:val="0"/>
    </w:rPr>
  </w:style>
  <w:style w:type="paragraph" w:customStyle="1" w:styleId="210">
    <w:name w:val="正文文本 21"/>
    <w:basedOn w:val="a0"/>
    <w:qFormat/>
    <w:pPr>
      <w:widowControl/>
      <w:overflowPunct w:val="0"/>
      <w:autoSpaceDE w:val="0"/>
      <w:autoSpaceDN w:val="0"/>
      <w:adjustRightInd w:val="0"/>
      <w:ind w:left="720" w:hanging="720"/>
      <w:textAlignment w:val="baseline"/>
    </w:pPr>
    <w:rPr>
      <w:kern w:val="0"/>
      <w:sz w:val="24"/>
      <w:lang w:val="en-GB"/>
    </w:rPr>
  </w:style>
  <w:style w:type="paragraph" w:customStyle="1" w:styleId="afffd">
    <w:name w:val="项目符号，一级"/>
    <w:basedOn w:val="afff2"/>
    <w:next w:val="afff2"/>
    <w:qFormat/>
    <w:pPr>
      <w:tabs>
        <w:tab w:val="left" w:pos="1320"/>
      </w:tabs>
      <w:spacing w:line="240" w:lineRule="atLeast"/>
      <w:ind w:leftChars="179" w:left="376" w:firstLine="0"/>
    </w:pPr>
    <w:rPr>
      <w:bCs w:val="0"/>
      <w:color w:val="000000"/>
      <w:szCs w:val="24"/>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CharCharCharCharCharChar1">
    <w:name w:val="Char Char Char Char Char Char Char Char1"/>
    <w:basedOn w:val="a0"/>
    <w:qFormat/>
    <w:rPr>
      <w:rFonts w:ascii="Tahoma" w:hAnsi="Tahoma"/>
      <w:sz w:val="24"/>
    </w:rPr>
  </w:style>
  <w:style w:type="paragraph" w:customStyle="1" w:styleId="Char15">
    <w:name w:val="Char1"/>
    <w:basedOn w:val="a0"/>
    <w:qFormat/>
    <w:pPr>
      <w:widowControl/>
      <w:spacing w:after="160" w:line="240" w:lineRule="exact"/>
      <w:jc w:val="left"/>
    </w:pPr>
    <w:rPr>
      <w:rFonts w:ascii="Verdana" w:eastAsia="仿宋_GB2312" w:hAnsi="Verdana"/>
      <w:kern w:val="0"/>
      <w:sz w:val="24"/>
      <w:lang w:eastAsia="en-US"/>
    </w:rPr>
  </w:style>
  <w:style w:type="paragraph" w:customStyle="1" w:styleId="CharChar1Char1">
    <w:name w:val="Char Char1 Char1"/>
    <w:basedOn w:val="a0"/>
    <w:qFormat/>
    <w:pPr>
      <w:widowControl/>
      <w:spacing w:after="160" w:line="240" w:lineRule="exact"/>
      <w:jc w:val="left"/>
    </w:pPr>
    <w:rPr>
      <w:rFonts w:ascii="Verdana" w:hAnsi="Verdana"/>
      <w:kern w:val="0"/>
      <w:sz w:val="20"/>
      <w:lang w:eastAsia="en-US"/>
    </w:rPr>
  </w:style>
  <w:style w:type="paragraph" w:customStyle="1" w:styleId="1a">
    <w:name w:val="马刚标题1"/>
    <w:basedOn w:val="1"/>
    <w:next w:val="a0"/>
    <w:qFormat/>
    <w:pPr>
      <w:keepLines/>
      <w:tabs>
        <w:tab w:val="clear" w:pos="1440"/>
        <w:tab w:val="clear" w:pos="5670"/>
        <w:tab w:val="left" w:pos="315"/>
        <w:tab w:val="left" w:pos="567"/>
      </w:tabs>
      <w:spacing w:beforeLines="0" w:afterLines="0" w:line="576" w:lineRule="auto"/>
      <w:ind w:left="567" w:firstLineChars="0" w:hanging="567"/>
    </w:pPr>
    <w:rPr>
      <w:rFonts w:ascii="Times New Roman"/>
      <w:b w:val="0"/>
      <w:sz w:val="32"/>
      <w:szCs w:val="20"/>
    </w:rPr>
  </w:style>
  <w:style w:type="paragraph" w:customStyle="1" w:styleId="CharCharChar0">
    <w:name w:val="Char Char Char"/>
    <w:basedOn w:val="a9"/>
    <w:qFormat/>
    <w:pPr>
      <w:spacing w:line="436" w:lineRule="exact"/>
    </w:pPr>
    <w:rPr>
      <w:szCs w:val="24"/>
    </w:rPr>
  </w:style>
  <w:style w:type="paragraph" w:customStyle="1" w:styleId="xl25">
    <w:name w:val="xl25"/>
    <w:basedOn w:val="a0"/>
    <w:qFormat/>
    <w:pPr>
      <w:widowControl/>
      <w:pBdr>
        <w:right w:val="single" w:sz="4" w:space="0" w:color="auto"/>
      </w:pBdr>
      <w:spacing w:before="100" w:beforeAutospacing="1" w:after="100" w:afterAutospacing="1"/>
      <w:jc w:val="center"/>
    </w:pPr>
    <w:rPr>
      <w:kern w:val="0"/>
      <w:szCs w:val="21"/>
    </w:rPr>
  </w:style>
  <w:style w:type="paragraph" w:customStyle="1" w:styleId="Style285">
    <w:name w:val="_Style 285"/>
    <w:semiHidden/>
    <w:qFormat/>
    <w:rPr>
      <w:kern w:val="2"/>
      <w:sz w:val="21"/>
      <w:szCs w:val="24"/>
    </w:rPr>
  </w:style>
  <w:style w:type="paragraph" w:customStyle="1" w:styleId="font9">
    <w:name w:val="font9"/>
    <w:basedOn w:val="a0"/>
    <w:qFormat/>
    <w:pPr>
      <w:widowControl/>
      <w:spacing w:before="100" w:beforeAutospacing="1" w:after="100" w:afterAutospacing="1"/>
      <w:jc w:val="left"/>
    </w:pPr>
    <w:rPr>
      <w:b/>
      <w:bCs/>
      <w:kern w:val="0"/>
      <w:sz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72">
    <w:name w:val="7"/>
    <w:basedOn w:val="a0"/>
    <w:next w:val="af9"/>
    <w:qFormat/>
    <w:pPr>
      <w:widowControl/>
      <w:spacing w:before="100" w:beforeAutospacing="1" w:after="100" w:afterAutospacing="1"/>
      <w:jc w:val="left"/>
    </w:pPr>
    <w:rPr>
      <w:rFonts w:ascii="宋体" w:hAnsi="宋体"/>
      <w:kern w:val="0"/>
      <w:sz w:val="24"/>
    </w:rPr>
  </w:style>
  <w:style w:type="paragraph" w:customStyle="1" w:styleId="WPSOffice1">
    <w:name w:val="WPSOffice手动目录 1"/>
    <w:qFormat/>
  </w:style>
  <w:style w:type="paragraph" w:customStyle="1" w:styleId="font14">
    <w:name w:val="font14"/>
    <w:basedOn w:val="a0"/>
    <w:qFormat/>
    <w:pPr>
      <w:widowControl/>
      <w:spacing w:before="100" w:beforeAutospacing="1" w:after="100" w:afterAutospacing="1"/>
      <w:jc w:val="left"/>
    </w:pPr>
    <w:rPr>
      <w:kern w:val="0"/>
      <w:sz w:val="36"/>
      <w:szCs w:val="36"/>
    </w:rPr>
  </w:style>
  <w:style w:type="paragraph" w:customStyle="1" w:styleId="Char110">
    <w:name w:val="Char11"/>
    <w:basedOn w:val="a0"/>
    <w:qFormat/>
    <w:rPr>
      <w:rFonts w:ascii="仿宋_GB2312" w:eastAsia="仿宋_GB2312" w:hAnsi="宋体" w:cs="宋体"/>
      <w:b/>
      <w:sz w:val="32"/>
      <w:szCs w:val="32"/>
    </w:rPr>
  </w:style>
  <w:style w:type="paragraph" w:customStyle="1" w:styleId="1b">
    <w:name w:val="正文1"/>
    <w:basedOn w:val="a0"/>
    <w:qFormat/>
    <w:rPr>
      <w:rFonts w:ascii="Calibri" w:eastAsia="Calibri" w:hAnsi="Calibri" w:cs="宋体"/>
      <w:kern w:val="0"/>
      <w:lang w:val="zh-CN"/>
    </w:rPr>
  </w:style>
  <w:style w:type="paragraph" w:customStyle="1" w:styleId="font8">
    <w:name w:val="font8"/>
    <w:basedOn w:val="a0"/>
    <w:qFormat/>
    <w:pPr>
      <w:widowControl/>
      <w:spacing w:before="100" w:beforeAutospacing="1" w:after="100" w:afterAutospacing="1"/>
      <w:jc w:val="left"/>
    </w:pPr>
    <w:rPr>
      <w:rFonts w:ascii="宋体" w:hAnsi="宋体" w:cs="宋体"/>
      <w:b/>
      <w:bCs/>
      <w:i/>
      <w:iCs/>
      <w:kern w:val="0"/>
      <w:sz w:val="20"/>
    </w:rPr>
  </w:style>
  <w:style w:type="paragraph" w:customStyle="1" w:styleId="afffe">
    <w:name w:val="二级条标题"/>
    <w:basedOn w:val="a0"/>
    <w:next w:val="affff"/>
    <w:qFormat/>
    <w:pPr>
      <w:widowControl/>
      <w:tabs>
        <w:tab w:val="left" w:pos="2240"/>
      </w:tabs>
      <w:ind w:hanging="420"/>
      <w:outlineLvl w:val="3"/>
    </w:pPr>
    <w:rPr>
      <w:rFonts w:eastAsia="黑体"/>
      <w:kern w:val="0"/>
    </w:rPr>
  </w:style>
  <w:style w:type="paragraph" w:customStyle="1" w:styleId="affff">
    <w:name w:val="段"/>
    <w:qFormat/>
    <w:pPr>
      <w:autoSpaceDE w:val="0"/>
      <w:autoSpaceDN w:val="0"/>
      <w:ind w:firstLineChars="200" w:firstLine="200"/>
      <w:jc w:val="both"/>
    </w:pPr>
    <w:rPr>
      <w:rFonts w:ascii="宋体"/>
      <w:sz w:val="21"/>
    </w:rPr>
  </w:style>
  <w:style w:type="paragraph" w:customStyle="1" w:styleId="2b">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affff0">
    <w:name w:val="表格内文字"/>
    <w:basedOn w:val="a0"/>
    <w:qFormat/>
    <w:pPr>
      <w:spacing w:line="300" w:lineRule="atLeast"/>
    </w:pPr>
    <w:rPr>
      <w:sz w:val="18"/>
      <w:szCs w:val="24"/>
    </w:rPr>
  </w:style>
  <w:style w:type="paragraph" w:customStyle="1" w:styleId="52">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ontentlineheight">
    <w:name w:val="content_lineheight"/>
    <w:basedOn w:val="a0"/>
    <w:qFormat/>
    <w:pPr>
      <w:widowControl/>
      <w:spacing w:before="100" w:beforeAutospacing="1" w:after="100" w:afterAutospacing="1"/>
      <w:jc w:val="left"/>
    </w:pPr>
    <w:rPr>
      <w:rFonts w:ascii="宋体" w:hAnsi="宋体"/>
      <w:kern w:val="0"/>
      <w:sz w:val="24"/>
      <w:szCs w:val="24"/>
    </w:rPr>
  </w:style>
  <w:style w:type="paragraph" w:customStyle="1" w:styleId="CharCharCharChar0">
    <w:name w:val="小四 段落 宋体 Char Char Char Char"/>
    <w:basedOn w:val="a0"/>
    <w:qFormat/>
    <w:pPr>
      <w:spacing w:line="360" w:lineRule="auto"/>
      <w:ind w:right="-33" w:firstLineChars="200" w:firstLine="480"/>
      <w:jc w:val="left"/>
    </w:pPr>
    <w:rPr>
      <w:sz w:val="24"/>
      <w:szCs w:val="24"/>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110">
    <w:name w:val="11"/>
    <w:next w:val="ac"/>
    <w:qFormat/>
    <w:pPr>
      <w:widowControl w:val="0"/>
      <w:ind w:firstLineChars="192" w:firstLine="538"/>
      <w:jc w:val="both"/>
    </w:pPr>
    <w:rPr>
      <w:rFonts w:ascii="宋体" w:hAnsi="宋体"/>
      <w:color w:val="000000"/>
      <w:kern w:val="20"/>
      <w:sz w:val="28"/>
      <w:szCs w:val="21"/>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rPr>
  </w:style>
  <w:style w:type="paragraph" w:customStyle="1" w:styleId="Test2">
    <w:name w:val="Test2"/>
    <w:basedOn w:val="21"/>
    <w:qFormat/>
    <w:pPr>
      <w:widowControl/>
      <w:adjustRightInd w:val="0"/>
      <w:snapToGrid w:val="0"/>
      <w:spacing w:beforeLines="50" w:afterLines="50" w:line="480" w:lineRule="exact"/>
      <w:jc w:val="center"/>
    </w:pPr>
    <w:rPr>
      <w:rFonts w:ascii="黑体" w:eastAsia="黑体" w:hAnsi="Arial"/>
      <w:bCs/>
      <w:snapToGrid w:val="0"/>
      <w:kern w:val="0"/>
      <w:sz w:val="24"/>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f1">
    <w:name w:val="论文正文"/>
    <w:basedOn w:val="23"/>
    <w:qFormat/>
    <w:pPr>
      <w:spacing w:line="360" w:lineRule="auto"/>
      <w:ind w:left="0" w:firstLineChars="200" w:firstLine="200"/>
      <w:jc w:val="left"/>
    </w:pPr>
    <w:rPr>
      <w:rFonts w:ascii="Times New Roman" w:hAnsi="Times New Roman"/>
      <w:sz w:val="28"/>
      <w:szCs w:val="24"/>
    </w:rPr>
  </w:style>
  <w:style w:type="paragraph" w:customStyle="1" w:styleId="affff2">
    <w:name w:val="标准文本"/>
    <w:basedOn w:val="a0"/>
    <w:qFormat/>
    <w:pPr>
      <w:spacing w:line="360" w:lineRule="auto"/>
      <w:ind w:firstLineChars="200" w:firstLine="480"/>
    </w:pPr>
    <w:rPr>
      <w:rFonts w:cs="宋体"/>
      <w:sz w:val="24"/>
      <w:szCs w:val="24"/>
    </w:rPr>
  </w:style>
  <w:style w:type="paragraph" w:customStyle="1" w:styleId="CharCharCharCharCharCharCharCharCharCharCharCharChar1">
    <w:name w:val="Char Char Char Char Char Char Char Char Char Char Char Char Char1"/>
    <w:basedOn w:val="a9"/>
    <w:qFormat/>
    <w:rPr>
      <w:rFonts w:ascii="Tahoma" w:hAnsi="Tahoma"/>
      <w:sz w:val="24"/>
      <w:szCs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NoSpacing1">
    <w:name w:val="No Spacing1"/>
    <w:qFormat/>
    <w:pPr>
      <w:widowControl w:val="0"/>
      <w:jc w:val="both"/>
    </w:pPr>
    <w:rPr>
      <w:rFonts w:eastAsia="微软雅黑"/>
      <w:kern w:val="2"/>
      <w:sz w:val="24"/>
      <w:szCs w:val="22"/>
    </w:rPr>
  </w:style>
  <w:style w:type="paragraph" w:customStyle="1" w:styleId="3H3sect123BOD0Heading3-oldh3l3CTLevel3Head0">
    <w:name w:val="样式 样式 标题 3H3sect1.2.3BOD 0Heading 3 - oldh3l3CTLevel 3 Head... +..."/>
    <w:basedOn w:val="a0"/>
    <w:qFormat/>
    <w:pPr>
      <w:keepNext/>
      <w:keepLines/>
      <w:spacing w:beforeLines="50" w:afterLines="50"/>
      <w:jc w:val="left"/>
      <w:outlineLvl w:val="2"/>
    </w:pPr>
    <w:rPr>
      <w:rFonts w:cs="宋体"/>
      <w:b/>
      <w:bCs/>
      <w:sz w:val="24"/>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CharCharCharCharCharCharChar">
    <w:name w:val="Char Char Char Char Char Char Char"/>
    <w:basedOn w:val="a0"/>
    <w:qFormat/>
    <w:pPr>
      <w:jc w:val="left"/>
    </w:pPr>
    <w:rPr>
      <w:rFonts w:ascii="Tahoma" w:hAnsi="Tahoma"/>
      <w:sz w:val="24"/>
    </w:rPr>
  </w:style>
  <w:style w:type="paragraph" w:customStyle="1" w:styleId="affff3">
    <w:name w:val="文档正文"/>
    <w:basedOn w:val="a0"/>
    <w:qFormat/>
    <w:pPr>
      <w:spacing w:line="360" w:lineRule="auto"/>
    </w:pPr>
    <w:rPr>
      <w:rFonts w:ascii="宋体" w:hAnsi="宋体"/>
      <w:b/>
      <w:bCs/>
      <w:szCs w:val="24"/>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affff4">
    <w:name w:val="大标题"/>
    <w:basedOn w:val="a0"/>
    <w:next w:val="a0"/>
    <w:qFormat/>
    <w:pPr>
      <w:pageBreakBefore/>
      <w:tabs>
        <w:tab w:val="left" w:pos="420"/>
      </w:tabs>
      <w:spacing w:line="360" w:lineRule="auto"/>
      <w:ind w:firstLineChars="200" w:hanging="420"/>
      <w:outlineLvl w:val="0"/>
    </w:pPr>
    <w:rPr>
      <w:b/>
      <w:iCs/>
      <w:sz w:val="44"/>
      <w:szCs w:val="24"/>
    </w:rPr>
  </w:style>
  <w:style w:type="paragraph" w:customStyle="1" w:styleId="Pa6">
    <w:name w:val="Pa6"/>
    <w:basedOn w:val="a0"/>
    <w:next w:val="a0"/>
    <w:qFormat/>
    <w:pPr>
      <w:autoSpaceDE w:val="0"/>
      <w:autoSpaceDN w:val="0"/>
      <w:adjustRightInd w:val="0"/>
      <w:spacing w:line="241" w:lineRule="atLeast"/>
      <w:jc w:val="left"/>
    </w:pPr>
    <w:rPr>
      <w:rFonts w:ascii="HYDaHeiJ" w:eastAsia="HYDaHeiJ"/>
      <w:kern w:val="0"/>
      <w:sz w:val="24"/>
      <w:szCs w:val="24"/>
    </w:rPr>
  </w:style>
  <w:style w:type="paragraph" w:customStyle="1" w:styleId="Style42">
    <w:name w:val="_Style 42"/>
    <w:basedOn w:val="a0"/>
    <w:next w:val="ab"/>
    <w:qFormat/>
    <w:rPr>
      <w:rFonts w:ascii="楷体_GB2312" w:eastAsia="楷体_GB2312" w:hAnsi="Arial"/>
      <w:sz w:val="28"/>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f5">
    <w:name w:val="首行缩进"/>
    <w:basedOn w:val="a0"/>
    <w:qFormat/>
    <w:pPr>
      <w:spacing w:line="360" w:lineRule="auto"/>
      <w:ind w:firstLineChars="200" w:firstLine="480"/>
      <w:jc w:val="left"/>
    </w:pPr>
    <w:rPr>
      <w:rFonts w:ascii="宋体" w:hAnsi="宋体"/>
      <w:sz w:val="24"/>
      <w:szCs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affff6">
    <w:name w:val="插图"/>
    <w:basedOn w:val="a0"/>
    <w:qFormat/>
    <w:pPr>
      <w:tabs>
        <w:tab w:val="left" w:pos="1620"/>
      </w:tabs>
      <w:adjustRightInd w:val="0"/>
      <w:jc w:val="center"/>
    </w:pPr>
    <w:rPr>
      <w:bCs/>
      <w:color w:val="000000"/>
      <w:szCs w:val="22"/>
    </w:rPr>
  </w:style>
  <w:style w:type="paragraph" w:customStyle="1" w:styleId="01-2">
    <w:name w:val="01 正文-首行缩进2字符"/>
    <w:qFormat/>
    <w:pPr>
      <w:widowControl w:val="0"/>
      <w:spacing w:beforeLines="50" w:afterLines="50" w:line="360" w:lineRule="auto"/>
      <w:ind w:firstLineChars="200" w:firstLine="200"/>
      <w:jc w:val="both"/>
    </w:pPr>
    <w:rPr>
      <w:rFonts w:ascii="Arial" w:eastAsia="等线" w:hAnsi="Arial"/>
      <w:color w:val="000000"/>
      <w:kern w:val="2"/>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9"/>
    <w:qFormat/>
  </w:style>
  <w:style w:type="paragraph" w:customStyle="1" w:styleId="1Char1">
    <w:name w:val="华宇段落1 Char"/>
    <w:basedOn w:val="a0"/>
    <w:qFormat/>
    <w:pPr>
      <w:spacing w:line="360" w:lineRule="auto"/>
      <w:ind w:firstLineChars="200" w:firstLine="200"/>
    </w:pPr>
    <w:rPr>
      <w:bCs/>
      <w:sz w:val="24"/>
      <w:szCs w:val="24"/>
    </w:rPr>
  </w:style>
  <w:style w:type="paragraph" w:customStyle="1" w:styleId="affff7">
    <w:name w:val="段落"/>
    <w:basedOn w:val="a0"/>
    <w:qFormat/>
    <w:pPr>
      <w:spacing w:line="460" w:lineRule="exact"/>
      <w:ind w:firstLine="480"/>
    </w:pPr>
    <w:rPr>
      <w:sz w:val="24"/>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05051">
    <w:name w:val="样式 加点正文 + 段前: 0.5 行 段后: 0.5 行1"/>
    <w:basedOn w:val="a0"/>
    <w:qFormat/>
    <w:pPr>
      <w:numPr>
        <w:numId w:val="3"/>
      </w:numPr>
      <w:tabs>
        <w:tab w:val="left" w:pos="1268"/>
      </w:tabs>
      <w:spacing w:beforeLines="50" w:afterLines="50" w:line="300" w:lineRule="auto"/>
      <w:ind w:left="1268"/>
    </w:pPr>
    <w:rPr>
      <w:sz w:val="24"/>
    </w:rPr>
  </w:style>
  <w:style w:type="paragraph" w:customStyle="1" w:styleId="20">
    <w:name w:val="丁华标题2"/>
    <w:basedOn w:val="21"/>
    <w:next w:val="afffa"/>
    <w:qFormat/>
    <w:pPr>
      <w:numPr>
        <w:ilvl w:val="1"/>
        <w:numId w:val="4"/>
      </w:numPr>
      <w:spacing w:line="415" w:lineRule="auto"/>
    </w:pPr>
    <w:rPr>
      <w:rFonts w:ascii="Arial" w:eastAsia="黑体" w:hAnsi="Arial"/>
      <w:b w:val="0"/>
      <w:sz w:val="28"/>
      <w:szCs w:val="20"/>
    </w:rPr>
  </w:style>
  <w:style w:type="paragraph" w:customStyle="1" w:styleId="Style337">
    <w:name w:val="_Style 337"/>
    <w:basedOn w:val="1"/>
    <w:next w:val="a0"/>
    <w:uiPriority w:val="39"/>
    <w:qFormat/>
    <w:pPr>
      <w:keepLines/>
      <w:widowControl/>
      <w:tabs>
        <w:tab w:val="clear" w:pos="1440"/>
        <w:tab w:val="clear" w:pos="5670"/>
      </w:tabs>
      <w:spacing w:beforeLines="0" w:afterLines="0" w:line="276" w:lineRule="auto"/>
      <w:ind w:firstLineChars="0" w:firstLine="0"/>
      <w:outlineLvl w:val="9"/>
    </w:pPr>
    <w:rPr>
      <w:rFonts w:ascii="Cambria" w:eastAsia="宋体" w:hAnsi="Cambria"/>
      <w:bCs/>
      <w:color w:val="365F91"/>
      <w:kern w:val="0"/>
      <w:sz w:val="28"/>
    </w:rPr>
  </w:style>
  <w:style w:type="paragraph" w:customStyle="1" w:styleId="2c">
    <w:name w:val="正文2"/>
    <w:basedOn w:val="a0"/>
    <w:qFormat/>
    <w:pPr>
      <w:spacing w:before="156" w:line="360" w:lineRule="auto"/>
      <w:ind w:firstLineChars="200" w:firstLine="510"/>
    </w:pPr>
    <w:rPr>
      <w:sz w:val="24"/>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05075">
    <w:name w:val="样式 段后: 0.5 行 左  0.75 字符"/>
    <w:basedOn w:val="a0"/>
    <w:qFormat/>
    <w:pPr>
      <w:widowControl/>
      <w:spacing w:line="360" w:lineRule="auto"/>
      <w:ind w:firstLineChars="200" w:firstLine="420"/>
    </w:pPr>
    <w:rPr>
      <w:rFonts w:hAnsi="Arial" w:cs="Arial"/>
      <w:kern w:val="0"/>
      <w:szCs w:val="21"/>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CharCharCharCharChar1">
    <w:name w:val="Char Char Char Char Char Char Char1"/>
    <w:basedOn w:val="a0"/>
    <w:qFormat/>
    <w:rPr>
      <w:rFonts w:ascii="Tahoma" w:hAnsi="Tahoma"/>
      <w:sz w:val="24"/>
    </w:rPr>
  </w:style>
  <w:style w:type="paragraph" w:customStyle="1" w:styleId="111">
    <w:name w:val="正文11"/>
    <w:basedOn w:val="a0"/>
    <w:next w:val="a0"/>
    <w:qFormat/>
    <w:pPr>
      <w:spacing w:before="156" w:line="360" w:lineRule="auto"/>
      <w:ind w:firstLineChars="200" w:firstLine="510"/>
    </w:pPr>
    <w:rPr>
      <w:sz w:val="24"/>
    </w:rPr>
  </w:style>
  <w:style w:type="paragraph" w:customStyle="1" w:styleId="1c">
    <w:name w:val="正文文本缩进1"/>
    <w:basedOn w:val="a0"/>
    <w:qFormat/>
    <w:pPr>
      <w:spacing w:after="120"/>
      <w:ind w:leftChars="200" w:left="420"/>
    </w:pPr>
    <w:rPr>
      <w:szCs w:val="24"/>
    </w:rPr>
  </w:style>
  <w:style w:type="paragraph" w:customStyle="1" w:styleId="Charf">
    <w:name w:val="段 Char"/>
    <w:qFormat/>
    <w:pPr>
      <w:autoSpaceDE w:val="0"/>
      <w:autoSpaceDN w:val="0"/>
      <w:ind w:firstLineChars="200" w:firstLine="200"/>
      <w:jc w:val="both"/>
    </w:pPr>
    <w:rPr>
      <w:rFonts w:ascii="宋体"/>
      <w:sz w:val="21"/>
    </w:rPr>
  </w:style>
  <w:style w:type="paragraph" w:customStyle="1" w:styleId="38">
    <w:name w:val="样式3"/>
    <w:basedOn w:val="a0"/>
    <w:next w:val="a0"/>
    <w:qFormat/>
    <w:pPr>
      <w:spacing w:line="360" w:lineRule="auto"/>
    </w:p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affff8">
    <w:name w:val="标准小四"/>
    <w:basedOn w:val="a0"/>
    <w:qFormat/>
    <w:pPr>
      <w:spacing w:line="360" w:lineRule="auto"/>
      <w:ind w:firstLineChars="200" w:firstLine="480"/>
    </w:pPr>
    <w:rPr>
      <w:rFonts w:ascii="Arial" w:hAnsi="Arial"/>
      <w:sz w:val="24"/>
      <w:szCs w:val="21"/>
    </w:rPr>
  </w:style>
  <w:style w:type="paragraph" w:customStyle="1" w:styleId="CharCharCharCharChar1">
    <w:name w:val="Char Char Char Char Char1"/>
    <w:basedOn w:val="a0"/>
    <w:qFormat/>
    <w:rPr>
      <w:rFonts w:ascii="Tahoma" w:hAnsi="Tahoma" w:cs="Tahoma"/>
      <w:sz w:val="24"/>
    </w:rPr>
  </w:style>
  <w:style w:type="paragraph" w:customStyle="1" w:styleId="Charf0">
    <w:name w:val="Char"/>
    <w:basedOn w:val="a0"/>
    <w:qFormat/>
    <w:pPr>
      <w:spacing w:afterLines="50" w:line="360" w:lineRule="auto"/>
    </w:pPr>
    <w:rPr>
      <w:rFonts w:ascii="Tahoma" w:hAnsi="Tahoma"/>
      <w:sz w:val="24"/>
    </w:rPr>
  </w:style>
  <w:style w:type="paragraph" w:customStyle="1" w:styleId="1d">
    <w:name w:val="标题1，章节第一层"/>
    <w:basedOn w:val="afff2"/>
    <w:next w:val="afff2"/>
    <w:qFormat/>
    <w:pPr>
      <w:tabs>
        <w:tab w:val="left" w:pos="693"/>
      </w:tabs>
      <w:spacing w:beforeLines="0"/>
      <w:ind w:left="482"/>
      <w:outlineLvl w:val="0"/>
    </w:pPr>
    <w:rPr>
      <w:color w:val="000000"/>
      <w:sz w:val="24"/>
      <w:szCs w:val="24"/>
    </w:rPr>
  </w:style>
  <w:style w:type="paragraph" w:customStyle="1" w:styleId="Charf1">
    <w:name w:val="符号与编号 Char"/>
    <w:basedOn w:val="a0"/>
    <w:qFormat/>
    <w:pPr>
      <w:tabs>
        <w:tab w:val="left" w:pos="720"/>
      </w:tabs>
      <w:spacing w:afterLines="50" w:line="400" w:lineRule="atLeast"/>
      <w:ind w:left="720"/>
    </w:pPr>
    <w:rPr>
      <w:sz w:val="24"/>
      <w:szCs w:val="24"/>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rPr>
  </w:style>
  <w:style w:type="paragraph" w:customStyle="1" w:styleId="1e">
    <w:name w:val="纯文本1"/>
    <w:basedOn w:val="a0"/>
    <w:qFormat/>
    <w:pPr>
      <w:adjustRightInd w:val="0"/>
      <w:textAlignment w:val="baseline"/>
    </w:pPr>
    <w:rPr>
      <w:rFonts w:ascii="宋体" w:eastAsia="楷体_GB2312" w:hAnsi="宋体" w:cs="宋体"/>
      <w:sz w:val="28"/>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rPr>
  </w:style>
  <w:style w:type="paragraph" w:customStyle="1" w:styleId="NewNewNewNewNewNewNewNewNewNewNewNewNewNew">
    <w:name w:val="正文 New New New New New New New New New New New New New New"/>
    <w:qFormat/>
    <w:pPr>
      <w:widowControl w:val="0"/>
      <w:jc w:val="both"/>
    </w:pPr>
    <w:rPr>
      <w:rFonts w:hint="eastAsia"/>
      <w:kern w:val="2"/>
      <w:sz w:val="21"/>
    </w:rPr>
  </w:style>
  <w:style w:type="paragraph" w:customStyle="1" w:styleId="ParaCharCharCharCharCharCharChar">
    <w:name w:val="默认段落字体 Para Char Char Char Char Char Char Char"/>
    <w:basedOn w:val="a0"/>
    <w:qFormat/>
  </w:style>
  <w:style w:type="paragraph" w:customStyle="1" w:styleId="affff9">
    <w:name w:val="正文 + 宋体"/>
    <w:basedOn w:val="a0"/>
    <w:qFormat/>
    <w:pPr>
      <w:spacing w:line="360" w:lineRule="auto"/>
      <w:ind w:firstLineChars="200" w:firstLine="420"/>
    </w:pPr>
    <w:rPr>
      <w:szCs w:val="24"/>
    </w:rPr>
  </w:style>
  <w:style w:type="paragraph" w:customStyle="1" w:styleId="1f">
    <w:name w:val="1"/>
    <w:basedOn w:val="a0"/>
    <w:next w:val="25"/>
    <w:qFormat/>
    <w:pPr>
      <w:spacing w:line="360" w:lineRule="auto"/>
    </w:pPr>
    <w:rPr>
      <w:rFonts w:eastAsia="仿宋_GB2312"/>
      <w:sz w:val="24"/>
      <w:szCs w:val="24"/>
    </w:rPr>
  </w:style>
  <w:style w:type="paragraph" w:customStyle="1" w:styleId="39">
    <w:name w:val="标题3，章节第三层"/>
    <w:basedOn w:val="a0"/>
    <w:next w:val="afff2"/>
    <w:qFormat/>
    <w:pPr>
      <w:adjustRightInd w:val="0"/>
      <w:snapToGrid w:val="0"/>
      <w:spacing w:before="78" w:line="300" w:lineRule="auto"/>
      <w:outlineLvl w:val="2"/>
    </w:pPr>
    <w:rPr>
      <w:rFonts w:ascii="Arial" w:eastAsia="华文细黑" w:hAnsi="Arial"/>
      <w:sz w:val="30"/>
      <w:szCs w:val="24"/>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Char20">
    <w:name w:val="Char2"/>
    <w:basedOn w:val="a0"/>
    <w:semiHidden/>
    <w:qFormat/>
    <w:rPr>
      <w:rFonts w:ascii="Tahoma" w:hAnsi="Tahoma" w:cs="仿宋_GB2312"/>
      <w:sz w:val="24"/>
      <w:szCs w:val="28"/>
    </w:rPr>
  </w:style>
  <w:style w:type="paragraph" w:customStyle="1" w:styleId="font7">
    <w:name w:val="font7"/>
    <w:basedOn w:val="a0"/>
    <w:qFormat/>
    <w:pPr>
      <w:widowControl/>
      <w:spacing w:before="100" w:beforeAutospacing="1" w:after="100" w:afterAutospacing="1"/>
      <w:jc w:val="left"/>
    </w:pPr>
    <w:rPr>
      <w:rFonts w:ascii="宋体" w:hAnsi="宋体" w:hint="eastAsia"/>
      <w:b/>
      <w:bCs/>
      <w:kern w:val="0"/>
      <w:sz w:val="24"/>
      <w:szCs w:val="24"/>
    </w:rPr>
  </w:style>
  <w:style w:type="paragraph" w:customStyle="1" w:styleId="lzq">
    <w:name w:val="正文lzq"/>
    <w:basedOn w:val="a0"/>
    <w:qFormat/>
    <w:pPr>
      <w:adjustRightInd w:val="0"/>
      <w:spacing w:line="360" w:lineRule="auto"/>
      <w:ind w:firstLine="480"/>
      <w:textAlignment w:val="baseline"/>
    </w:pPr>
    <w:rPr>
      <w:kern w:val="0"/>
      <w:sz w:val="24"/>
    </w:rPr>
  </w:style>
  <w:style w:type="paragraph" w:customStyle="1" w:styleId="1f0">
    <w:name w:val="样式1"/>
    <w:basedOn w:val="a0"/>
    <w:qFormat/>
    <w:pPr>
      <w:spacing w:line="300" w:lineRule="auto"/>
      <w:ind w:firstLineChars="200" w:firstLine="480"/>
    </w:pPr>
    <w:rPr>
      <w:sz w:val="24"/>
      <w:szCs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215">
    <w:name w:val="样式 样式 首行缩进:  2 字符 + 行距: 1.5 倍行距"/>
    <w:basedOn w:val="a0"/>
    <w:qFormat/>
    <w:pPr>
      <w:spacing w:line="360" w:lineRule="auto"/>
      <w:ind w:firstLineChars="196" w:firstLine="470"/>
    </w:pPr>
    <w:rPr>
      <w:sz w:val="24"/>
    </w:rPr>
  </w:style>
  <w:style w:type="paragraph" w:customStyle="1" w:styleId="220">
    <w:name w:val="正文文本 22"/>
    <w:basedOn w:val="a0"/>
    <w:qFormat/>
    <w:pPr>
      <w:widowControl/>
      <w:overflowPunct w:val="0"/>
      <w:autoSpaceDE w:val="0"/>
      <w:autoSpaceDN w:val="0"/>
      <w:adjustRightInd w:val="0"/>
      <w:ind w:left="720" w:hanging="720"/>
      <w:textAlignment w:val="baseline"/>
    </w:pPr>
    <w:rPr>
      <w:kern w:val="0"/>
      <w:sz w:val="24"/>
      <w:lang w:val="en-GB"/>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2Char3">
    <w:name w:val="正文 首行缩进:  2 字符 Char"/>
    <w:basedOn w:val="a0"/>
    <w:qFormat/>
    <w:pPr>
      <w:spacing w:line="360" w:lineRule="auto"/>
      <w:ind w:firstLine="480"/>
    </w:pPr>
    <w:rPr>
      <w:rFonts w:cs="宋体"/>
      <w:sz w:val="24"/>
    </w:rPr>
  </w:style>
  <w:style w:type="paragraph" w:customStyle="1" w:styleId="CharCharChar11">
    <w:name w:val="Char Char Char1"/>
    <w:basedOn w:val="a0"/>
    <w:qFormat/>
    <w:rPr>
      <w:rFonts w:ascii="Tahoma" w:hAnsi="Tahoma"/>
      <w:sz w:val="24"/>
    </w:rPr>
  </w:style>
  <w:style w:type="paragraph" w:customStyle="1" w:styleId="CharChar6">
    <w:name w:val="符号与编号 Char Char"/>
    <w:basedOn w:val="a0"/>
    <w:qFormat/>
    <w:pPr>
      <w:tabs>
        <w:tab w:val="left" w:pos="840"/>
      </w:tabs>
      <w:spacing w:afterLines="50" w:line="400" w:lineRule="atLeast"/>
      <w:ind w:left="839" w:hanging="419"/>
    </w:pPr>
    <w:rPr>
      <w:sz w:val="24"/>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43">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2d">
    <w:name w:val="公文标题 2"/>
    <w:basedOn w:val="a0"/>
    <w:next w:val="afff1"/>
    <w:qFormat/>
    <w:pPr>
      <w:outlineLvl w:val="1"/>
    </w:pPr>
    <w:rPr>
      <w:rFonts w:ascii="仿宋_GB2312" w:eastAsia="仿宋_GB2312" w:hAnsi="宋体"/>
      <w:kern w:val="28"/>
      <w:sz w:val="28"/>
      <w:szCs w:val="24"/>
    </w:rPr>
  </w:style>
  <w:style w:type="paragraph" w:customStyle="1" w:styleId="CharCharCharCharCharCharChar1Char">
    <w:name w:val="Char Char Char Char Char Char Char1 Char"/>
    <w:basedOn w:val="a0"/>
    <w:qFormat/>
    <w:rPr>
      <w:rFonts w:ascii="Tahoma" w:hAnsi="Tahoma" w:cs="Tahoma"/>
      <w:sz w:val="24"/>
    </w:rPr>
  </w:style>
  <w:style w:type="paragraph" w:customStyle="1" w:styleId="CharCharChar2">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44">
    <w:name w:val="马刚标题4"/>
    <w:basedOn w:val="36"/>
    <w:next w:val="a0"/>
    <w:qFormat/>
    <w:pPr>
      <w:tabs>
        <w:tab w:val="clear" w:pos="567"/>
        <w:tab w:val="clear" w:pos="735"/>
        <w:tab w:val="left" w:pos="1050"/>
      </w:tabs>
      <w:spacing w:before="100" w:after="40"/>
      <w:outlineLvl w:val="3"/>
    </w:pPr>
    <w:rPr>
      <w:b w:val="0"/>
    </w:rPr>
  </w:style>
  <w:style w:type="paragraph" w:customStyle="1" w:styleId="53">
    <w:name w:val="表头_5"/>
    <w:basedOn w:val="a0"/>
    <w:qFormat/>
    <w:pPr>
      <w:adjustRightInd w:val="0"/>
      <w:spacing w:line="360" w:lineRule="auto"/>
      <w:textAlignment w:val="baseline"/>
    </w:pPr>
    <w:rPr>
      <w:b/>
      <w:bCs/>
      <w:sz w:val="28"/>
      <w:szCs w:val="21"/>
    </w:rPr>
  </w:style>
  <w:style w:type="paragraph" w:customStyle="1" w:styleId="3">
    <w:name w:val="丁华标题3"/>
    <w:basedOn w:val="20"/>
    <w:next w:val="afffa"/>
    <w:qFormat/>
    <w:pPr>
      <w:numPr>
        <w:ilvl w:val="2"/>
      </w:numPr>
      <w:tabs>
        <w:tab w:val="left" w:pos="1470"/>
        <w:tab w:val="left" w:pos="1980"/>
      </w:tabs>
      <w:spacing w:after="0"/>
      <w:ind w:left="1980" w:hanging="420"/>
      <w:outlineLvl w:val="2"/>
    </w:pPr>
    <w:rPr>
      <w:sz w:val="24"/>
    </w:rPr>
  </w:style>
  <w:style w:type="paragraph" w:customStyle="1" w:styleId="ParaChar">
    <w:name w:val="默认段落字体 Para Char"/>
    <w:basedOn w:val="a0"/>
    <w:qFormat/>
    <w:rPr>
      <w:sz w:val="24"/>
      <w:szCs w:val="24"/>
    </w:rPr>
  </w:style>
  <w:style w:type="paragraph" w:customStyle="1" w:styleId="025">
    <w:name w:val="样式 段后: 0.25 行"/>
    <w:basedOn w:val="a0"/>
    <w:qFormat/>
    <w:pPr>
      <w:widowControl/>
      <w:spacing w:afterLines="25" w:line="300" w:lineRule="auto"/>
      <w:ind w:firstLineChars="200" w:firstLine="420"/>
      <w:jc w:val="left"/>
    </w:pPr>
    <w:rPr>
      <w:rFonts w:ascii="Arial" w:hAnsi="Arial" w:cs="宋体"/>
      <w:kern w:val="0"/>
      <w:sz w:val="22"/>
      <w:lang w:eastAsia="en-US" w:bidi="en-US"/>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font11">
    <w:name w:val="font11"/>
    <w:basedOn w:val="a0"/>
    <w:qFormat/>
    <w:pPr>
      <w:widowControl/>
      <w:spacing w:before="100" w:beforeAutospacing="1" w:after="100" w:afterAutospacing="1"/>
      <w:jc w:val="left"/>
    </w:pPr>
    <w:rPr>
      <w:b/>
      <w:bCs/>
      <w:kern w:val="0"/>
      <w:sz w:val="18"/>
      <w:szCs w:val="1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affffa">
    <w:name w:val="表格文字"/>
    <w:basedOn w:val="a0"/>
    <w:qFormat/>
    <w:pPr>
      <w:adjustRightInd w:val="0"/>
      <w:spacing w:line="360" w:lineRule="auto"/>
      <w:ind w:firstLineChars="200" w:firstLine="200"/>
      <w:jc w:val="left"/>
      <w:textAlignment w:val="baseline"/>
    </w:pPr>
    <w:rPr>
      <w:rFonts w:ascii="Arial" w:hAnsi="Arial"/>
      <w:kern w:val="0"/>
      <w:sz w:val="24"/>
    </w:rPr>
  </w:style>
  <w:style w:type="paragraph" w:customStyle="1" w:styleId="Charf2">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affffb">
    <w:name w:val="a"/>
    <w:basedOn w:val="a0"/>
    <w:qFormat/>
    <w:pPr>
      <w:widowControl/>
      <w:spacing w:before="100" w:beforeAutospacing="1" w:after="100" w:afterAutospacing="1"/>
    </w:pPr>
    <w:rPr>
      <w:rFonts w:ascii="宋体" w:hAnsi="宋体" w:cs="宋体"/>
      <w:kern w:val="0"/>
      <w:sz w:val="24"/>
      <w:szCs w:val="24"/>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CharCharCharCharCharCharCharCharCharCharCharCharCharChar1">
    <w:name w:val="Char Char Char Char Char Char Char Char Char Char Char Char Char Char1"/>
    <w:basedOn w:val="a0"/>
    <w:qFormat/>
    <w:rPr>
      <w:rFonts w:ascii="Tahoma" w:hAnsi="Tahoma"/>
      <w:sz w:val="24"/>
    </w:rPr>
  </w:style>
  <w:style w:type="paragraph" w:customStyle="1" w:styleId="affffc">
    <w:name w:val="正文表标题"/>
    <w:next w:val="affff"/>
    <w:qFormat/>
    <w:pPr>
      <w:tabs>
        <w:tab w:val="left" w:pos="900"/>
      </w:tabs>
      <w:ind w:left="900" w:hanging="420"/>
      <w:jc w:val="center"/>
    </w:pPr>
    <w:rPr>
      <w:rFonts w:ascii="黑体" w:eastAsia="黑体"/>
      <w:sz w:val="21"/>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affffd">
    <w:name w:val="章标题"/>
    <w:next w:val="affff"/>
    <w:qFormat/>
    <w:pPr>
      <w:spacing w:beforeLines="50" w:afterLines="50"/>
      <w:jc w:val="both"/>
      <w:outlineLvl w:val="1"/>
    </w:pPr>
    <w:rPr>
      <w:rFonts w:eastAsia="黑体"/>
      <w:sz w:val="21"/>
    </w:rPr>
  </w:style>
  <w:style w:type="paragraph" w:customStyle="1" w:styleId="affffe">
    <w:name w:val="我的正文"/>
    <w:basedOn w:val="a0"/>
    <w:qFormat/>
    <w:pPr>
      <w:widowControl/>
      <w:spacing w:line="360" w:lineRule="auto"/>
      <w:ind w:firstLine="420"/>
      <w:jc w:val="left"/>
    </w:pPr>
    <w:rPr>
      <w:rFonts w:ascii="宋体" w:hAnsi="宋体" w:cs="宋体"/>
      <w:kern w:val="0"/>
      <w:szCs w:val="21"/>
    </w:rPr>
  </w:style>
  <w:style w:type="paragraph" w:customStyle="1" w:styleId="1f1">
    <w:name w:val="丁华标题1"/>
    <w:basedOn w:val="1"/>
    <w:next w:val="afffa"/>
    <w:qFormat/>
    <w:pPr>
      <w:keepLines/>
      <w:tabs>
        <w:tab w:val="clear" w:pos="5670"/>
        <w:tab w:val="left" w:pos="567"/>
      </w:tabs>
      <w:spacing w:beforeLines="0" w:afterLines="0" w:line="578" w:lineRule="auto"/>
      <w:ind w:left="567" w:firstLineChars="0" w:firstLine="0"/>
    </w:pPr>
    <w:rPr>
      <w:rFonts w:ascii="Times New Roman"/>
      <w:b w:val="0"/>
      <w:sz w:val="32"/>
      <w:szCs w:val="20"/>
    </w:rPr>
  </w:style>
  <w:style w:type="paragraph" w:customStyle="1" w:styleId="CharCharCharCharCharCharCharCharChar1">
    <w:name w:val="Char Char Char Char Char Char Char Char Char1"/>
    <w:basedOn w:val="a0"/>
    <w:qFormat/>
    <w:pPr>
      <w:tabs>
        <w:tab w:val="left" w:pos="360"/>
      </w:tabs>
      <w:ind w:left="360" w:hangingChars="200" w:hanging="360"/>
    </w:pPr>
    <w:rPr>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sz w:val="24"/>
    </w:rPr>
  </w:style>
  <w:style w:type="paragraph" w:customStyle="1" w:styleId="Char1CharCharChar1">
    <w:name w:val="Char1 Char Char Char1"/>
    <w:basedOn w:val="a0"/>
    <w:qFormat/>
    <w:rPr>
      <w:rFonts w:ascii="Tahoma" w:hAnsi="Tahoma" w:cs="Tahoma"/>
      <w:sz w:val="24"/>
    </w:rPr>
  </w:style>
  <w:style w:type="paragraph" w:customStyle="1" w:styleId="a">
    <w:name w:val="项目符号，二级"/>
    <w:basedOn w:val="afff2"/>
    <w:next w:val="afff2"/>
    <w:qFormat/>
    <w:pPr>
      <w:numPr>
        <w:numId w:val="4"/>
      </w:numPr>
      <w:tabs>
        <w:tab w:val="left" w:pos="1211"/>
        <w:tab w:val="left" w:pos="1337"/>
      </w:tabs>
      <w:ind w:left="1337" w:right="-27" w:firstLine="480"/>
    </w:pPr>
    <w:rPr>
      <w:bCs w:val="0"/>
      <w:color w:val="000000"/>
      <w:sz w:val="24"/>
      <w:szCs w:val="24"/>
    </w:rPr>
  </w:style>
  <w:style w:type="paragraph" w:customStyle="1" w:styleId="CharCharCharCharCharChar0">
    <w:name w:val="Char Char Char Char Char Char"/>
    <w:basedOn w:val="a0"/>
    <w:qFormat/>
    <w:rPr>
      <w:rFonts w:ascii="Tahoma" w:hAnsi="Tahoma" w:cs="Tahoma"/>
      <w:sz w:val="24"/>
    </w:rPr>
  </w:style>
  <w:style w:type="paragraph" w:customStyle="1" w:styleId="afffff">
    <w:name w:val="列表内容"/>
    <w:basedOn w:val="a0"/>
    <w:next w:val="a0"/>
    <w:qFormat/>
    <w:pPr>
      <w:widowControl/>
      <w:tabs>
        <w:tab w:val="left" w:pos="840"/>
      </w:tabs>
      <w:ind w:left="840" w:hanging="420"/>
      <w:jc w:val="left"/>
    </w:pPr>
    <w:rPr>
      <w:kern w:val="0"/>
      <w:sz w:val="18"/>
      <w:szCs w:val="24"/>
    </w:rPr>
  </w:style>
  <w:style w:type="paragraph" w:customStyle="1" w:styleId="510">
    <w:name w:val="标题 51"/>
    <w:basedOn w:val="a0"/>
    <w:uiPriority w:val="1"/>
    <w:qFormat/>
    <w:pPr>
      <w:ind w:left="332"/>
      <w:outlineLvl w:val="5"/>
    </w:pPr>
    <w:rPr>
      <w:rFonts w:ascii="微软雅黑" w:eastAsia="微软雅黑" w:hAnsi="微软雅黑" w:cs="微软雅黑"/>
      <w:b/>
      <w:bCs/>
      <w:sz w:val="24"/>
      <w:szCs w:val="24"/>
    </w:rPr>
  </w:style>
  <w:style w:type="paragraph" w:customStyle="1" w:styleId="afffff0">
    <w:name w:val="图片画布"/>
    <w:basedOn w:val="a0"/>
    <w:qFormat/>
    <w:pPr>
      <w:adjustRightInd w:val="0"/>
      <w:snapToGrid w:val="0"/>
      <w:spacing w:beforeLines="50" w:after="156"/>
      <w:jc w:val="center"/>
    </w:pPr>
    <w:rPr>
      <w:rFonts w:ascii="仿宋" w:hAnsi="仿宋"/>
      <w:sz w:val="24"/>
      <w:szCs w:val="24"/>
    </w:rPr>
  </w:style>
  <w:style w:type="character" w:customStyle="1" w:styleId="Char">
    <w:name w:val="列出段落 Char"/>
    <w:link w:val="a1"/>
    <w:uiPriority w:val="34"/>
    <w:qFormat/>
    <w:rPr>
      <w:kern w:val="2"/>
      <w:sz w:val="21"/>
      <w:szCs w:val="24"/>
    </w:rPr>
  </w:style>
  <w:style w:type="character" w:customStyle="1" w:styleId="2Char1">
    <w:name w:val="正文首行缩进 2 Char"/>
    <w:basedOn w:val="Char3"/>
    <w:link w:val="27"/>
    <w:semiHidden/>
    <w:qFormat/>
    <w:rPr>
      <w:rFonts w:ascii="楷体_GB2312" w:eastAsia="楷体_GB2312"/>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75"/>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9F7A84-B980-4372-AC3F-17243428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3095</Words>
  <Characters>17646</Characters>
  <Application>Microsoft Office Word</Application>
  <DocSecurity>0</DocSecurity>
  <Lines>147</Lines>
  <Paragraphs>41</Paragraphs>
  <ScaleCrop>false</ScaleCrop>
  <Company>HP</Company>
  <LinksUpToDate>false</LinksUpToDate>
  <CharactersWithSpaces>20700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whh</dc:creator>
  <cp:lastModifiedBy>ീ</cp:lastModifiedBy>
  <cp:revision>2</cp:revision>
  <cp:lastPrinted>2025-06-16T03:03:00Z</cp:lastPrinted>
  <dcterms:created xsi:type="dcterms:W3CDTF">2025-07-02T02:53:00Z</dcterms:created>
  <dcterms:modified xsi:type="dcterms:W3CDTF">2025-07-02T02:53:00Z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_DocHome">
    <vt:r8>1350825883</vt:r8>
  </property>
  <property fmtid="{D5CDD505-2E9C-101B-9397-08002B2CF9AE}" pid="4" name="ICV">
    <vt:lpwstr>98C50422A9004C8A9B0515E7C002B3D8_13</vt:lpwstr>
  </property>
  <property fmtid="{D5CDD505-2E9C-101B-9397-08002B2CF9AE}" pid="5" name="KSOTemplateDocerSaveRecord">
    <vt:lpwstr>eyJoZGlkIjoiMWZkZWY5OWMxMmRlYWZkNDRiNmJhMjBjYzlhNDhjOGYiLCJ1c2VySWQiOiIzNjg5MzUzNzkifQ==</vt:lpwstr>
  </property>
</Properties>
</file>