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78965">
      <w:pPr>
        <w:jc w:val="center"/>
        <w:rPr>
          <w:rFonts w:hint="eastAsia" w:ascii="仿宋" w:hAnsi="仿宋" w:eastAsia="仿宋"/>
          <w:b/>
          <w:bCs/>
          <w:spacing w:val="0"/>
          <w:sz w:val="32"/>
          <w:szCs w:val="32"/>
          <w:highlight w:val="none"/>
          <w:lang w:val="en-US" w:eastAsia="zh-CN"/>
        </w:rPr>
      </w:pPr>
      <w:bookmarkStart w:id="36" w:name="_GoBack"/>
      <w:r>
        <w:rPr>
          <w:rFonts w:hint="eastAsia" w:ascii="仿宋" w:hAnsi="仿宋" w:eastAsia="仿宋"/>
          <w:b/>
          <w:bCs/>
          <w:spacing w:val="0"/>
          <w:sz w:val="32"/>
          <w:szCs w:val="32"/>
          <w:highlight w:val="none"/>
          <w:lang w:val="en-US" w:eastAsia="zh-CN"/>
        </w:rPr>
        <w:t>2025年防汛物资设备更新购置（包1）</w:t>
      </w:r>
    </w:p>
    <w:p w14:paraId="0ED306AD">
      <w:pPr>
        <w:jc w:val="center"/>
        <w:rPr>
          <w:rFonts w:hint="default" w:ascii="仿宋" w:hAnsi="仿宋" w:eastAsia="仿宋"/>
          <w:b/>
          <w:bCs/>
          <w:spacing w:val="0"/>
          <w:sz w:val="32"/>
          <w:szCs w:val="32"/>
          <w:highlight w:val="none"/>
          <w:lang w:val="en-US" w:eastAsia="zh-CN"/>
        </w:rPr>
      </w:pPr>
      <w:r>
        <w:rPr>
          <w:rFonts w:hint="eastAsia" w:ascii="仿宋" w:hAnsi="仿宋" w:eastAsia="仿宋"/>
          <w:b/>
          <w:bCs/>
          <w:spacing w:val="0"/>
          <w:sz w:val="32"/>
          <w:szCs w:val="32"/>
          <w:highlight w:val="none"/>
          <w:lang w:val="en-US" w:eastAsia="zh-CN"/>
        </w:rPr>
        <w:t>招标公告（第二次）</w:t>
      </w:r>
    </w:p>
    <w:bookmarkEnd w:id="36"/>
    <w:p w14:paraId="088D9DC2">
      <w:pPr>
        <w:spacing w:line="420" w:lineRule="exact"/>
        <w:ind w:firstLine="420"/>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项目概况：</w:t>
      </w:r>
    </w:p>
    <w:p w14:paraId="093BBBE6">
      <w:pPr>
        <w:spacing w:line="420" w:lineRule="exact"/>
        <w:ind w:firstLine="420"/>
        <w:rPr>
          <w:rFonts w:hint="eastAsia" w:ascii="方正仿宋_GB2312" w:hAnsi="方正仿宋_GB2312" w:eastAsia="方正仿宋_GB2312" w:cs="方正仿宋_GB2312"/>
          <w:color w:val="auto"/>
          <w:szCs w:val="21"/>
          <w:highlight w:val="none"/>
          <w:u w:val="single"/>
        </w:rPr>
      </w:pPr>
      <w:r>
        <w:rPr>
          <w:rFonts w:hint="eastAsia" w:ascii="方正仿宋_GB2312" w:hAnsi="方正仿宋_GB2312" w:eastAsia="方正仿宋_GB2312" w:cs="方正仿宋_GB2312"/>
          <w:color w:val="auto"/>
          <w:szCs w:val="21"/>
          <w:highlight w:val="none"/>
          <w:u w:val="single"/>
        </w:rPr>
        <w:t>2</w:t>
      </w:r>
      <w:r>
        <w:rPr>
          <w:rFonts w:ascii="方正仿宋_GB2312" w:hAnsi="方正仿宋_GB2312" w:eastAsia="方正仿宋_GB2312" w:cs="方正仿宋_GB2312"/>
          <w:color w:val="auto"/>
          <w:szCs w:val="21"/>
          <w:highlight w:val="none"/>
          <w:u w:val="single"/>
        </w:rPr>
        <w:t>025</w:t>
      </w:r>
      <w:r>
        <w:rPr>
          <w:rFonts w:hint="eastAsia" w:ascii="方正仿宋_GB2312" w:hAnsi="方正仿宋_GB2312" w:eastAsia="方正仿宋_GB2312" w:cs="方正仿宋_GB2312"/>
          <w:color w:val="auto"/>
          <w:szCs w:val="21"/>
          <w:highlight w:val="none"/>
          <w:u w:val="single"/>
        </w:rPr>
        <w:t>年防汛物资设备更新购置</w:t>
      </w:r>
      <w:r>
        <w:rPr>
          <w:rFonts w:hint="eastAsia" w:ascii="方正仿宋_GB2312" w:hAnsi="方正仿宋_GB2312" w:eastAsia="方正仿宋_GB2312" w:cs="方正仿宋_GB2312"/>
          <w:color w:val="auto"/>
          <w:szCs w:val="21"/>
          <w:highlight w:val="none"/>
          <w:u w:val="single"/>
          <w:lang w:eastAsia="zh-CN"/>
        </w:rPr>
        <w:t>（包</w:t>
      </w:r>
      <w:r>
        <w:rPr>
          <w:rFonts w:hint="eastAsia" w:ascii="方正仿宋_GB2312" w:hAnsi="方正仿宋_GB2312" w:eastAsia="方正仿宋_GB2312" w:cs="方正仿宋_GB2312"/>
          <w:color w:val="auto"/>
          <w:szCs w:val="21"/>
          <w:highlight w:val="none"/>
          <w:u w:val="single"/>
          <w:lang w:val="en-US" w:eastAsia="zh-CN"/>
        </w:rPr>
        <w:t>1</w:t>
      </w:r>
      <w:r>
        <w:rPr>
          <w:rFonts w:hint="eastAsia" w:ascii="方正仿宋_GB2312" w:hAnsi="方正仿宋_GB2312" w:eastAsia="方正仿宋_GB2312" w:cs="方正仿宋_GB2312"/>
          <w:color w:val="auto"/>
          <w:szCs w:val="21"/>
          <w:highlight w:val="none"/>
          <w:u w:val="single"/>
          <w:lang w:eastAsia="zh-CN"/>
        </w:rPr>
        <w:t>）</w:t>
      </w:r>
      <w:r>
        <w:rPr>
          <w:rFonts w:hint="eastAsia" w:ascii="方正仿宋_GB2312" w:hAnsi="方正仿宋_GB2312" w:eastAsia="方正仿宋_GB2312" w:cs="方正仿宋_GB2312"/>
          <w:color w:val="auto"/>
          <w:szCs w:val="21"/>
          <w:highlight w:val="none"/>
        </w:rPr>
        <w:t>采购项目的潜在投标人应在</w:t>
      </w:r>
      <w:r>
        <w:rPr>
          <w:rFonts w:hint="eastAsia" w:ascii="方正仿宋_GB2312" w:hAnsi="方正仿宋_GB2312" w:eastAsia="方正仿宋_GB2312" w:cs="方正仿宋_GB2312"/>
          <w:color w:val="auto"/>
          <w:szCs w:val="21"/>
          <w:highlight w:val="none"/>
          <w:u w:val="single"/>
        </w:rPr>
        <w:t>南京市鼓楼区中央路323号利奥大厦5层501</w:t>
      </w:r>
      <w:r>
        <w:rPr>
          <w:rFonts w:hint="eastAsia" w:ascii="方正仿宋_GB2312" w:hAnsi="方正仿宋_GB2312" w:eastAsia="方正仿宋_GB2312" w:cs="方正仿宋_GB2312"/>
          <w:color w:val="auto"/>
          <w:szCs w:val="21"/>
          <w:highlight w:val="none"/>
        </w:rPr>
        <w:t>获取招标文件，并于</w:t>
      </w:r>
      <w:r>
        <w:rPr>
          <w:rFonts w:hint="eastAsia" w:ascii="方正仿宋_GB2312" w:hAnsi="方正仿宋_GB2312" w:eastAsia="方正仿宋_GB2312" w:cs="方正仿宋_GB2312"/>
          <w:color w:val="auto"/>
          <w:szCs w:val="21"/>
          <w:highlight w:val="none"/>
          <w:u w:val="single"/>
          <w:lang w:eastAsia="zh-CN"/>
        </w:rPr>
        <w:t>2024年6月18日14点30分</w:t>
      </w:r>
      <w:r>
        <w:rPr>
          <w:rFonts w:hint="eastAsia" w:ascii="方正仿宋_GB2312" w:hAnsi="方正仿宋_GB2312" w:eastAsia="方正仿宋_GB2312" w:cs="方正仿宋_GB2312"/>
          <w:color w:val="auto"/>
          <w:szCs w:val="21"/>
          <w:highlight w:val="none"/>
        </w:rPr>
        <w:t>（北京时间）前递交投标文件。</w:t>
      </w:r>
    </w:p>
    <w:p w14:paraId="7B7E1983">
      <w:pPr>
        <w:spacing w:line="420" w:lineRule="exact"/>
        <w:ind w:firstLine="420"/>
        <w:outlineLvl w:val="1"/>
        <w:rPr>
          <w:rFonts w:hint="eastAsia" w:ascii="方正仿宋_GB2312" w:hAnsi="方正仿宋_GB2312" w:eastAsia="方正仿宋_GB2312" w:cs="方正仿宋_GB2312"/>
          <w:b/>
          <w:color w:val="auto"/>
          <w:szCs w:val="21"/>
          <w:highlight w:val="none"/>
        </w:rPr>
      </w:pPr>
      <w:bookmarkStart w:id="0" w:name="_Toc10168"/>
      <w:bookmarkStart w:id="1" w:name="_Toc35393790"/>
      <w:bookmarkStart w:id="2" w:name="_Toc28359002"/>
      <w:bookmarkStart w:id="3" w:name="_Toc28359079"/>
      <w:bookmarkStart w:id="4" w:name="_Toc35393621"/>
      <w:bookmarkStart w:id="5" w:name="_Hlk24379207"/>
      <w:r>
        <w:rPr>
          <w:rFonts w:hint="eastAsia" w:ascii="方正仿宋_GB2312" w:hAnsi="方正仿宋_GB2312" w:eastAsia="方正仿宋_GB2312" w:cs="方正仿宋_GB2312"/>
          <w:b/>
          <w:color w:val="auto"/>
          <w:szCs w:val="21"/>
          <w:highlight w:val="none"/>
        </w:rPr>
        <w:t>一、项目基本情况</w:t>
      </w:r>
      <w:bookmarkEnd w:id="0"/>
      <w:bookmarkEnd w:id="1"/>
      <w:bookmarkEnd w:id="2"/>
      <w:bookmarkEnd w:id="3"/>
      <w:bookmarkEnd w:id="4"/>
    </w:p>
    <w:p w14:paraId="1A173E68">
      <w:pPr>
        <w:spacing w:line="420" w:lineRule="exact"/>
        <w:ind w:firstLine="420"/>
        <w:rPr>
          <w:rFonts w:hint="eastAsia" w:ascii="方正仿宋_GB2312" w:hAnsi="方正仿宋_GB2312" w:eastAsia="方正仿宋_GB2312" w:cs="方正仿宋_GB2312"/>
          <w:color w:val="auto"/>
          <w:spacing w:val="-6"/>
          <w:szCs w:val="21"/>
          <w:highlight w:val="none"/>
        </w:rPr>
      </w:pPr>
      <w:r>
        <w:rPr>
          <w:rFonts w:hint="eastAsia" w:ascii="方正仿宋_GB2312" w:hAnsi="方正仿宋_GB2312" w:eastAsia="方正仿宋_GB2312" w:cs="方正仿宋_GB2312"/>
          <w:color w:val="auto"/>
          <w:szCs w:val="21"/>
          <w:highlight w:val="none"/>
        </w:rPr>
        <w:t>项目编号：</w:t>
      </w:r>
      <w:r>
        <w:rPr>
          <w:rFonts w:hint="eastAsia" w:ascii="方正仿宋_GB2312" w:hAnsi="方正仿宋_GB2312" w:eastAsia="方正仿宋_GB2312" w:cs="方正仿宋_GB2312"/>
          <w:color w:val="auto"/>
          <w:spacing w:val="-6"/>
          <w:szCs w:val="21"/>
          <w:highlight w:val="none"/>
        </w:rPr>
        <w:t>包1：NJSTXM-2025037-1</w:t>
      </w:r>
    </w:p>
    <w:p w14:paraId="2B04EC2E">
      <w:pPr>
        <w:spacing w:line="420" w:lineRule="exact"/>
        <w:ind w:firstLine="420"/>
        <w:rPr>
          <w:rFonts w:hint="eastAsia" w:ascii="方正仿宋_GB2312" w:hAnsi="方正仿宋_GB2312" w:eastAsia="方正仿宋_GB2312" w:cs="方正仿宋_GB2312"/>
          <w:color w:val="auto"/>
          <w:szCs w:val="21"/>
          <w:highlight w:val="none"/>
          <w:lang w:eastAsia="zh-CN"/>
        </w:rPr>
      </w:pPr>
      <w:r>
        <w:rPr>
          <w:rFonts w:hint="eastAsia" w:ascii="方正仿宋_GB2312" w:hAnsi="方正仿宋_GB2312" w:eastAsia="方正仿宋_GB2312" w:cs="方正仿宋_GB2312"/>
          <w:color w:val="auto"/>
          <w:szCs w:val="21"/>
          <w:highlight w:val="none"/>
        </w:rPr>
        <w:t>项目名称：</w:t>
      </w:r>
      <w:r>
        <w:rPr>
          <w:rFonts w:hint="eastAsia" w:ascii="方正仿宋_GB2312" w:hAnsi="方正仿宋_GB2312" w:eastAsia="方正仿宋_GB2312" w:cs="方正仿宋_GB2312"/>
          <w:color w:val="auto"/>
          <w:szCs w:val="21"/>
          <w:highlight w:val="none"/>
          <w:lang w:eastAsia="zh-CN"/>
        </w:rPr>
        <w:t>2025年防汛物资设备更新购置（包</w:t>
      </w:r>
      <w:r>
        <w:rPr>
          <w:rFonts w:hint="eastAsia" w:ascii="方正仿宋_GB2312" w:hAnsi="方正仿宋_GB2312" w:eastAsia="方正仿宋_GB2312" w:cs="方正仿宋_GB2312"/>
          <w:color w:val="auto"/>
          <w:szCs w:val="21"/>
          <w:highlight w:val="none"/>
          <w:lang w:val="en-US" w:eastAsia="zh-CN"/>
        </w:rPr>
        <w:t>1</w:t>
      </w:r>
      <w:r>
        <w:rPr>
          <w:rFonts w:hint="eastAsia" w:ascii="方正仿宋_GB2312" w:hAnsi="方正仿宋_GB2312" w:eastAsia="方正仿宋_GB2312" w:cs="方正仿宋_GB2312"/>
          <w:color w:val="auto"/>
          <w:szCs w:val="21"/>
          <w:highlight w:val="none"/>
          <w:lang w:eastAsia="zh-CN"/>
        </w:rPr>
        <w:t>）</w:t>
      </w:r>
    </w:p>
    <w:bookmarkEnd w:id="5"/>
    <w:p w14:paraId="77C44F0C">
      <w:pPr>
        <w:spacing w:line="420" w:lineRule="exact"/>
        <w:ind w:firstLine="420"/>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预算金额：</w:t>
      </w:r>
      <w:r>
        <w:rPr>
          <w:rFonts w:hint="eastAsia" w:ascii="方正仿宋_GB2312" w:hAnsi="方正仿宋_GB2312" w:eastAsia="方正仿宋_GB2312" w:cs="方正仿宋_GB2312"/>
          <w:color w:val="auto"/>
          <w:szCs w:val="21"/>
          <w:highlight w:val="none"/>
          <w:lang w:eastAsia="zh-CN"/>
        </w:rPr>
        <w:t>19.5万元人民币</w:t>
      </w:r>
      <w:r>
        <w:rPr>
          <w:rFonts w:hint="eastAsia" w:ascii="方正仿宋_GB2312" w:hAnsi="方正仿宋_GB2312" w:eastAsia="方正仿宋_GB2312" w:cs="方正仿宋_GB2312"/>
          <w:color w:val="auto"/>
          <w:szCs w:val="21"/>
          <w:highlight w:val="none"/>
        </w:rPr>
        <w:t>。</w:t>
      </w:r>
    </w:p>
    <w:p w14:paraId="303BAEFE">
      <w:pPr>
        <w:spacing w:line="420" w:lineRule="exact"/>
        <w:ind w:firstLine="420"/>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最高限价：</w:t>
      </w:r>
      <w:r>
        <w:rPr>
          <w:rFonts w:hint="eastAsia" w:ascii="方正仿宋_GB2312" w:hAnsi="方正仿宋_GB2312" w:eastAsia="方正仿宋_GB2312" w:cs="方正仿宋_GB2312"/>
          <w:color w:val="auto"/>
          <w:szCs w:val="21"/>
          <w:highlight w:val="none"/>
          <w:lang w:eastAsia="zh-CN"/>
        </w:rPr>
        <w:t>19.5万元人民币</w:t>
      </w:r>
      <w:r>
        <w:rPr>
          <w:rFonts w:hint="eastAsia" w:ascii="方正仿宋_GB2312" w:hAnsi="方正仿宋_GB2312" w:eastAsia="方正仿宋_GB2312" w:cs="方正仿宋_GB2312"/>
          <w:color w:val="auto"/>
          <w:szCs w:val="21"/>
          <w:highlight w:val="none"/>
        </w:rPr>
        <w:t>（投标报价超过最高限价的为无效投标）。</w:t>
      </w:r>
    </w:p>
    <w:p w14:paraId="17BABAB7">
      <w:pPr>
        <w:spacing w:line="420" w:lineRule="exact"/>
        <w:ind w:firstLine="420"/>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采购需求：多功能无人机。</w:t>
      </w:r>
    </w:p>
    <w:p w14:paraId="2BDD7849">
      <w:pPr>
        <w:spacing w:line="420" w:lineRule="exact"/>
        <w:ind w:firstLine="420"/>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合同履行期限：自合同签订之日起至2025年8月30日；</w:t>
      </w:r>
    </w:p>
    <w:p w14:paraId="306F2711">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本项目（</w:t>
      </w:r>
      <w:r>
        <w:rPr>
          <w:rFonts w:hint="eastAsia" w:ascii="方正仿宋_GB2312" w:hAnsi="方正仿宋_GB2312" w:eastAsia="方正仿宋_GB2312" w:cs="方正仿宋_GB2312"/>
          <w:i/>
          <w:color w:val="auto"/>
          <w:highlight w:val="none"/>
        </w:rPr>
        <w:t>是/否</w:t>
      </w:r>
      <w:r>
        <w:rPr>
          <w:rFonts w:hint="eastAsia" w:ascii="方正仿宋_GB2312" w:hAnsi="方正仿宋_GB2312" w:eastAsia="方正仿宋_GB2312" w:cs="方正仿宋_GB2312"/>
          <w:color w:val="auto"/>
          <w:highlight w:val="none"/>
        </w:rPr>
        <w:t>）接受联合体投标:</w:t>
      </w:r>
      <w:r>
        <w:rPr>
          <w:rFonts w:hint="eastAsia" w:ascii="方正仿宋_GB2312" w:hAnsi="方正仿宋_GB2312" w:eastAsia="方正仿宋_GB2312" w:cs="方正仿宋_GB2312"/>
          <w:b/>
          <w:color w:val="auto"/>
          <w:highlight w:val="none"/>
        </w:rPr>
        <w:t>否</w:t>
      </w:r>
      <w:r>
        <w:rPr>
          <w:rFonts w:hint="eastAsia" w:ascii="方正仿宋_GB2312" w:hAnsi="方正仿宋_GB2312" w:eastAsia="方正仿宋_GB2312" w:cs="方正仿宋_GB2312"/>
          <w:color w:val="auto"/>
          <w:highlight w:val="none"/>
        </w:rPr>
        <w:t>。</w:t>
      </w:r>
    </w:p>
    <w:p w14:paraId="7508F9EB">
      <w:pPr>
        <w:pStyle w:val="2"/>
        <w:spacing w:line="420" w:lineRule="exact"/>
        <w:ind w:firstLine="382" w:firstLineChars="181"/>
        <w:outlineLvl w:val="1"/>
        <w:rPr>
          <w:rFonts w:hint="eastAsia" w:ascii="方正仿宋_GB2312" w:hAnsi="方正仿宋_GB2312" w:eastAsia="方正仿宋_GB2312" w:cs="方正仿宋_GB2312"/>
          <w:b/>
          <w:bCs/>
          <w:color w:val="auto"/>
          <w:highlight w:val="none"/>
        </w:rPr>
      </w:pPr>
      <w:bookmarkStart w:id="6" w:name="_Toc35393791"/>
      <w:bookmarkStart w:id="7" w:name="_Toc28359003"/>
      <w:bookmarkStart w:id="8" w:name="_Toc32645"/>
      <w:bookmarkStart w:id="9" w:name="_Toc28359080"/>
      <w:bookmarkStart w:id="10" w:name="_Toc35393622"/>
      <w:r>
        <w:rPr>
          <w:rFonts w:hint="eastAsia" w:ascii="方正仿宋_GB2312" w:hAnsi="方正仿宋_GB2312" w:eastAsia="方正仿宋_GB2312" w:cs="方正仿宋_GB2312"/>
          <w:b/>
          <w:bCs/>
          <w:color w:val="auto"/>
          <w:highlight w:val="none"/>
        </w:rPr>
        <w:t>二、申请人的资格要求</w:t>
      </w:r>
      <w:bookmarkEnd w:id="6"/>
      <w:bookmarkEnd w:id="7"/>
      <w:bookmarkEnd w:id="8"/>
      <w:bookmarkEnd w:id="9"/>
      <w:bookmarkEnd w:id="10"/>
    </w:p>
    <w:p w14:paraId="0489A1E0">
      <w:pPr>
        <w:pStyle w:val="2"/>
        <w:spacing w:line="420" w:lineRule="exact"/>
        <w:ind w:firstLine="420"/>
        <w:rPr>
          <w:rFonts w:hint="eastAsia" w:ascii="方正仿宋_GB2312" w:hAnsi="方正仿宋_GB2312" w:eastAsia="方正仿宋_GB2312" w:cs="方正仿宋_GB2312"/>
          <w:color w:val="auto"/>
          <w:kern w:val="0"/>
          <w:highlight w:val="none"/>
        </w:rPr>
      </w:pPr>
      <w:bookmarkStart w:id="11" w:name="_Toc28359004"/>
      <w:bookmarkStart w:id="12" w:name="_Toc28359081"/>
      <w:bookmarkStart w:id="13" w:name="_Toc35393623"/>
      <w:bookmarkStart w:id="14" w:name="_Toc35393792"/>
      <w:r>
        <w:rPr>
          <w:rFonts w:hint="eastAsia" w:ascii="方正仿宋_GB2312" w:hAnsi="方正仿宋_GB2312" w:eastAsia="方正仿宋_GB2312" w:cs="方正仿宋_GB2312"/>
          <w:color w:val="auto"/>
          <w:kern w:val="0"/>
          <w:highlight w:val="none"/>
        </w:rPr>
        <w:t>1.满足《中华人民共和国政府采购法》第二十二条规定：</w:t>
      </w:r>
    </w:p>
    <w:p w14:paraId="514DBE47">
      <w:pPr>
        <w:spacing w:line="420" w:lineRule="exact"/>
        <w:ind w:firstLine="210" w:firstLineChars="100"/>
        <w:jc w:val="left"/>
        <w:rPr>
          <w:rFonts w:hint="eastAsia" w:ascii="方正仿宋_GB2312" w:hAnsi="方正仿宋_GB2312" w:eastAsia="方正仿宋_GB2312" w:cs="方正仿宋_GB2312"/>
          <w:color w:val="auto"/>
          <w:kern w:val="0"/>
          <w:szCs w:val="21"/>
          <w:highlight w:val="none"/>
        </w:rPr>
      </w:pPr>
      <w:r>
        <w:rPr>
          <w:rFonts w:hint="eastAsia" w:ascii="方正仿宋_GB2312" w:hAnsi="方正仿宋_GB2312" w:eastAsia="方正仿宋_GB2312" w:cs="方正仿宋_GB2312"/>
          <w:color w:val="auto"/>
          <w:kern w:val="0"/>
          <w:szCs w:val="21"/>
          <w:highlight w:val="none"/>
        </w:rPr>
        <w:t>（1）具有独立承担民事责任的能力（提供法人或者其他组织的营业执照或法人证书；投标人为自然人的，提供其身份证）；</w:t>
      </w:r>
    </w:p>
    <w:p w14:paraId="03230B28">
      <w:pPr>
        <w:spacing w:line="420" w:lineRule="exact"/>
        <w:ind w:firstLine="210" w:firstLineChars="100"/>
        <w:jc w:val="left"/>
        <w:rPr>
          <w:rFonts w:hint="eastAsia" w:ascii="方正仿宋_GB2312" w:hAnsi="方正仿宋_GB2312" w:eastAsia="方正仿宋_GB2312" w:cs="方正仿宋_GB2312"/>
          <w:color w:val="auto"/>
          <w:kern w:val="0"/>
          <w:szCs w:val="21"/>
          <w:highlight w:val="none"/>
        </w:rPr>
      </w:pPr>
      <w:r>
        <w:rPr>
          <w:rFonts w:hint="eastAsia" w:ascii="方正仿宋_GB2312" w:hAnsi="方正仿宋_GB2312" w:eastAsia="方正仿宋_GB2312" w:cs="方正仿宋_GB2312"/>
          <w:color w:val="auto"/>
          <w:kern w:val="0"/>
          <w:szCs w:val="21"/>
          <w:highlight w:val="none"/>
        </w:rPr>
        <w:t>（2）具有良好的商业信誉和健全的财务会计制度（提供参加本次采购活动前一年度的财务审计报告或采购活动前一年内任意一月份资产负债表和利润表，成立不满一个月的可不提供）；</w:t>
      </w:r>
    </w:p>
    <w:p w14:paraId="0A90DF80">
      <w:pPr>
        <w:spacing w:line="420" w:lineRule="exact"/>
        <w:ind w:firstLine="210" w:firstLineChars="100"/>
        <w:jc w:val="left"/>
        <w:rPr>
          <w:rFonts w:hint="eastAsia" w:ascii="方正仿宋_GB2312" w:hAnsi="方正仿宋_GB2312" w:eastAsia="方正仿宋_GB2312" w:cs="方正仿宋_GB2312"/>
          <w:color w:val="auto"/>
          <w:kern w:val="0"/>
          <w:szCs w:val="21"/>
          <w:highlight w:val="none"/>
        </w:rPr>
      </w:pPr>
      <w:r>
        <w:rPr>
          <w:rFonts w:hint="eastAsia" w:ascii="方正仿宋_GB2312" w:hAnsi="方正仿宋_GB2312" w:eastAsia="方正仿宋_GB2312" w:cs="方正仿宋_GB2312"/>
          <w:color w:val="auto"/>
          <w:kern w:val="0"/>
          <w:szCs w:val="21"/>
          <w:highlight w:val="none"/>
        </w:rPr>
        <w:t>（3）具有履行合同所必需的设备和专业技术能力（投标人根据履行采购项目合同需要， 提供履行合同所必需的设备和专业技术能力的证明材料）；</w:t>
      </w:r>
    </w:p>
    <w:p w14:paraId="68BFEEE7">
      <w:pPr>
        <w:spacing w:line="420" w:lineRule="exact"/>
        <w:ind w:firstLine="210" w:firstLineChars="100"/>
        <w:jc w:val="left"/>
        <w:rPr>
          <w:rFonts w:hint="eastAsia" w:ascii="方正仿宋_GB2312" w:hAnsi="方正仿宋_GB2312" w:eastAsia="方正仿宋_GB2312" w:cs="方正仿宋_GB2312"/>
          <w:color w:val="auto"/>
          <w:kern w:val="0"/>
          <w:szCs w:val="21"/>
          <w:highlight w:val="none"/>
        </w:rPr>
      </w:pPr>
      <w:r>
        <w:rPr>
          <w:rFonts w:hint="eastAsia" w:ascii="方正仿宋_GB2312" w:hAnsi="方正仿宋_GB2312" w:eastAsia="方正仿宋_GB2312" w:cs="方正仿宋_GB2312"/>
          <w:color w:val="auto"/>
          <w:kern w:val="0"/>
          <w:szCs w:val="21"/>
          <w:highlight w:val="none"/>
        </w:rPr>
        <w:t>（4）有依法缴纳税收和社会保障资金的良好记录（提供参加本次采购活动前半年内至少一个月缴纳增值税，或营业税，或企业所得税的凭据；并提供缴纳社会保险的凭据（专用收据或社会保险缴纳清单）；依法免税或不需要缴纳社会保障资金的，提供相关证明文件）；</w:t>
      </w:r>
    </w:p>
    <w:p w14:paraId="3725A554">
      <w:pPr>
        <w:spacing w:line="420" w:lineRule="exact"/>
        <w:ind w:firstLine="210" w:firstLineChars="100"/>
        <w:jc w:val="left"/>
        <w:rPr>
          <w:rFonts w:hint="eastAsia" w:ascii="方正仿宋_GB2312" w:hAnsi="方正仿宋_GB2312" w:eastAsia="方正仿宋_GB2312" w:cs="方正仿宋_GB2312"/>
          <w:color w:val="auto"/>
          <w:kern w:val="0"/>
          <w:szCs w:val="21"/>
          <w:highlight w:val="none"/>
        </w:rPr>
      </w:pPr>
      <w:r>
        <w:rPr>
          <w:rFonts w:hint="eastAsia" w:ascii="方正仿宋_GB2312" w:hAnsi="方正仿宋_GB2312" w:eastAsia="方正仿宋_GB2312" w:cs="方正仿宋_GB2312"/>
          <w:color w:val="auto"/>
          <w:kern w:val="0"/>
          <w:szCs w:val="21"/>
          <w:highlight w:val="none"/>
        </w:rPr>
        <w:t>（5）参加本次采购活动前三年内，在经营活动中没有重大违法记录（提供承诺书）；</w:t>
      </w:r>
    </w:p>
    <w:p w14:paraId="58442670">
      <w:pPr>
        <w:spacing w:line="420" w:lineRule="exact"/>
        <w:ind w:firstLine="210" w:firstLineChars="100"/>
        <w:jc w:val="left"/>
        <w:rPr>
          <w:rFonts w:hint="eastAsia" w:ascii="方正仿宋_GB2312" w:hAnsi="方正仿宋_GB2312" w:eastAsia="方正仿宋_GB2312" w:cs="方正仿宋_GB2312"/>
          <w:color w:val="auto"/>
          <w:kern w:val="0"/>
          <w:szCs w:val="21"/>
          <w:highlight w:val="none"/>
        </w:rPr>
      </w:pPr>
      <w:r>
        <w:rPr>
          <w:rFonts w:hint="eastAsia" w:ascii="方正仿宋_GB2312" w:hAnsi="方正仿宋_GB2312" w:eastAsia="方正仿宋_GB2312" w:cs="方正仿宋_GB2312"/>
          <w:color w:val="auto"/>
          <w:kern w:val="0"/>
          <w:szCs w:val="21"/>
          <w:highlight w:val="none"/>
        </w:rPr>
        <w:t>（6）法律、行政法规规定的其他条件。</w:t>
      </w:r>
    </w:p>
    <w:p w14:paraId="6711C57F">
      <w:pPr>
        <w:widowControl/>
        <w:shd w:val="clear" w:color="auto" w:fill="FFFFFF"/>
        <w:spacing w:line="420" w:lineRule="exact"/>
        <w:ind w:firstLine="420"/>
        <w:rPr>
          <w:rFonts w:hint="eastAsia" w:ascii="方正仿宋_GB2312" w:hAnsi="方正仿宋_GB2312" w:eastAsia="方正仿宋_GB2312" w:cs="方正仿宋_GB2312"/>
          <w:color w:val="auto"/>
          <w:kern w:val="0"/>
          <w:szCs w:val="21"/>
          <w:highlight w:val="none"/>
        </w:rPr>
      </w:pPr>
      <w:r>
        <w:rPr>
          <w:rFonts w:hint="eastAsia" w:ascii="方正仿宋_GB2312" w:hAnsi="方正仿宋_GB2312" w:eastAsia="方正仿宋_GB2312" w:cs="方正仿宋_GB2312"/>
          <w:color w:val="auto"/>
          <w:kern w:val="0"/>
          <w:szCs w:val="21"/>
          <w:highlight w:val="none"/>
        </w:rPr>
        <w:t>2.落实采购政策需满足的资格要求：无。</w:t>
      </w:r>
    </w:p>
    <w:p w14:paraId="6A184FFC">
      <w:pPr>
        <w:pStyle w:val="2"/>
        <w:spacing w:line="420" w:lineRule="exact"/>
        <w:ind w:firstLine="420"/>
        <w:rPr>
          <w:rFonts w:hint="eastAsia" w:ascii="方正仿宋_GB2312" w:hAnsi="方正仿宋_GB2312" w:eastAsia="方正仿宋_GB2312" w:cs="方正仿宋_GB2312"/>
          <w:color w:val="auto"/>
          <w:kern w:val="0"/>
          <w:highlight w:val="none"/>
        </w:rPr>
      </w:pPr>
      <w:r>
        <w:rPr>
          <w:rFonts w:hint="eastAsia" w:ascii="方正仿宋_GB2312" w:hAnsi="方正仿宋_GB2312" w:eastAsia="方正仿宋_GB2312" w:cs="方正仿宋_GB2312"/>
          <w:color w:val="auto"/>
          <w:kern w:val="0"/>
          <w:highlight w:val="none"/>
        </w:rPr>
        <w:t>3.本项目的特定资格要求：无</w:t>
      </w:r>
    </w:p>
    <w:p w14:paraId="6F0966DB">
      <w:pPr>
        <w:pStyle w:val="2"/>
        <w:spacing w:line="420" w:lineRule="exact"/>
        <w:ind w:firstLine="420"/>
        <w:outlineLvl w:val="1"/>
        <w:rPr>
          <w:rFonts w:hint="eastAsia" w:ascii="方正仿宋_GB2312" w:hAnsi="方正仿宋_GB2312" w:eastAsia="方正仿宋_GB2312" w:cs="方正仿宋_GB2312"/>
          <w:b/>
          <w:bCs/>
          <w:color w:val="auto"/>
          <w:highlight w:val="none"/>
        </w:rPr>
      </w:pPr>
      <w:bookmarkStart w:id="15" w:name="_Toc1602"/>
      <w:r>
        <w:rPr>
          <w:rFonts w:hint="eastAsia" w:ascii="方正仿宋_GB2312" w:hAnsi="方正仿宋_GB2312" w:eastAsia="方正仿宋_GB2312" w:cs="方正仿宋_GB2312"/>
          <w:b/>
          <w:bCs/>
          <w:color w:val="auto"/>
          <w:highlight w:val="none"/>
        </w:rPr>
        <w:t>三、获取招标文件</w:t>
      </w:r>
      <w:bookmarkEnd w:id="11"/>
      <w:bookmarkEnd w:id="12"/>
      <w:bookmarkEnd w:id="13"/>
      <w:bookmarkEnd w:id="14"/>
      <w:bookmarkEnd w:id="15"/>
    </w:p>
    <w:p w14:paraId="44358B48">
      <w:pPr>
        <w:pStyle w:val="2"/>
        <w:spacing w:line="420" w:lineRule="exact"/>
        <w:ind w:firstLine="420"/>
        <w:rPr>
          <w:rFonts w:hint="eastAsia" w:ascii="方正仿宋_GB2312" w:hAnsi="方正仿宋_GB2312" w:eastAsia="方正仿宋_GB2312" w:cs="方正仿宋_GB2312"/>
          <w:color w:val="auto"/>
          <w:highlight w:val="none"/>
        </w:rPr>
      </w:pPr>
      <w:bookmarkStart w:id="16" w:name="_Toc28359082"/>
      <w:bookmarkStart w:id="17" w:name="_Toc28359005"/>
      <w:bookmarkStart w:id="18" w:name="_Toc35393793"/>
      <w:bookmarkStart w:id="19" w:name="_Toc35393624"/>
      <w:r>
        <w:rPr>
          <w:rFonts w:hint="eastAsia" w:ascii="方正仿宋_GB2312" w:hAnsi="方正仿宋_GB2312" w:eastAsia="方正仿宋_GB2312" w:cs="方正仿宋_GB2312"/>
          <w:color w:val="auto"/>
          <w:highlight w:val="none"/>
          <w:lang w:bidi="ar"/>
        </w:rPr>
        <w:t>时间：</w:t>
      </w:r>
      <w:r>
        <w:rPr>
          <w:rFonts w:hint="eastAsia" w:ascii="方正仿宋_GB2312" w:hAnsi="方正仿宋_GB2312" w:eastAsia="方正仿宋_GB2312" w:cs="方正仿宋_GB2312"/>
          <w:color w:val="auto"/>
          <w:highlight w:val="none"/>
          <w:u w:val="single"/>
          <w:lang w:eastAsia="zh-CN"/>
        </w:rPr>
        <w:t>2025年5月30日至2025年6月6日</w:t>
      </w:r>
      <w:r>
        <w:rPr>
          <w:rFonts w:hint="eastAsia" w:ascii="方正仿宋_GB2312" w:hAnsi="方正仿宋_GB2312" w:eastAsia="方正仿宋_GB2312" w:cs="方正仿宋_GB2312"/>
          <w:color w:val="auto"/>
          <w:highlight w:val="none"/>
          <w:lang w:bidi="ar"/>
        </w:rPr>
        <w:t>，每天上午</w:t>
      </w:r>
      <w:r>
        <w:rPr>
          <w:rFonts w:hint="eastAsia" w:ascii="方正仿宋_GB2312" w:hAnsi="方正仿宋_GB2312" w:eastAsia="方正仿宋_GB2312" w:cs="方正仿宋_GB2312"/>
          <w:color w:val="auto"/>
          <w:highlight w:val="none"/>
          <w:u w:val="single"/>
          <w:lang w:bidi="ar"/>
        </w:rPr>
        <w:t>09:00</w:t>
      </w:r>
      <w:r>
        <w:rPr>
          <w:rFonts w:hint="eastAsia" w:ascii="方正仿宋_GB2312" w:hAnsi="方正仿宋_GB2312" w:eastAsia="方正仿宋_GB2312" w:cs="方正仿宋_GB2312"/>
          <w:color w:val="auto"/>
          <w:highlight w:val="none"/>
          <w:lang w:bidi="ar"/>
        </w:rPr>
        <w:t>至</w:t>
      </w:r>
      <w:r>
        <w:rPr>
          <w:rFonts w:hint="eastAsia" w:ascii="方正仿宋_GB2312" w:hAnsi="方正仿宋_GB2312" w:eastAsia="方正仿宋_GB2312" w:cs="方正仿宋_GB2312"/>
          <w:color w:val="auto"/>
          <w:highlight w:val="none"/>
          <w:u w:val="single"/>
          <w:lang w:bidi="ar"/>
        </w:rPr>
        <w:t>11:30</w:t>
      </w:r>
      <w:r>
        <w:rPr>
          <w:rFonts w:hint="eastAsia" w:ascii="方正仿宋_GB2312" w:hAnsi="方正仿宋_GB2312" w:eastAsia="方正仿宋_GB2312" w:cs="方正仿宋_GB2312"/>
          <w:color w:val="auto"/>
          <w:highlight w:val="none"/>
          <w:lang w:bidi="ar"/>
        </w:rPr>
        <w:t>，下午</w:t>
      </w:r>
      <w:r>
        <w:rPr>
          <w:rFonts w:hint="eastAsia" w:ascii="方正仿宋_GB2312" w:hAnsi="方正仿宋_GB2312" w:eastAsia="方正仿宋_GB2312" w:cs="方正仿宋_GB2312"/>
          <w:color w:val="auto"/>
          <w:highlight w:val="none"/>
          <w:u w:val="single"/>
          <w:lang w:bidi="ar"/>
        </w:rPr>
        <w:t>14:00</w:t>
      </w:r>
      <w:r>
        <w:rPr>
          <w:rFonts w:hint="eastAsia" w:ascii="方正仿宋_GB2312" w:hAnsi="方正仿宋_GB2312" w:eastAsia="方正仿宋_GB2312" w:cs="方正仿宋_GB2312"/>
          <w:color w:val="auto"/>
          <w:highlight w:val="none"/>
          <w:lang w:bidi="ar"/>
        </w:rPr>
        <w:t>至</w:t>
      </w:r>
      <w:r>
        <w:rPr>
          <w:rFonts w:hint="eastAsia" w:ascii="方正仿宋_GB2312" w:hAnsi="方正仿宋_GB2312" w:eastAsia="方正仿宋_GB2312" w:cs="方正仿宋_GB2312"/>
          <w:color w:val="auto"/>
          <w:highlight w:val="none"/>
          <w:u w:val="single"/>
          <w:lang w:bidi="ar"/>
        </w:rPr>
        <w:t>16:30</w:t>
      </w:r>
      <w:r>
        <w:rPr>
          <w:rFonts w:hint="eastAsia" w:ascii="方正仿宋_GB2312" w:hAnsi="方正仿宋_GB2312" w:eastAsia="方正仿宋_GB2312" w:cs="方正仿宋_GB2312"/>
          <w:color w:val="auto"/>
          <w:highlight w:val="none"/>
          <w:lang w:bidi="ar"/>
        </w:rPr>
        <w:t>（北京时间，法定节假日除外）</w:t>
      </w:r>
    </w:p>
    <w:p w14:paraId="49D738C8">
      <w:pPr>
        <w:pStyle w:val="2"/>
        <w:spacing w:line="420" w:lineRule="exact"/>
        <w:ind w:firstLine="420"/>
        <w:rPr>
          <w:rFonts w:hint="eastAsia" w:ascii="方正仿宋_GB2312" w:hAnsi="方正仿宋_GB2312" w:eastAsia="方正仿宋_GB2312" w:cs="方正仿宋_GB2312"/>
          <w:color w:val="auto"/>
          <w:highlight w:val="none"/>
          <w:u w:val="single"/>
        </w:rPr>
      </w:pPr>
      <w:r>
        <w:rPr>
          <w:rFonts w:hint="eastAsia" w:ascii="方正仿宋_GB2312" w:hAnsi="方正仿宋_GB2312" w:eastAsia="方正仿宋_GB2312" w:cs="方正仿宋_GB2312"/>
          <w:color w:val="auto"/>
          <w:highlight w:val="none"/>
          <w:lang w:bidi="ar"/>
        </w:rPr>
        <w:t>地点：南京市鼓楼区中央路323号利奥大厦5层501室；</w:t>
      </w:r>
    </w:p>
    <w:p w14:paraId="66B3DACF">
      <w:pPr>
        <w:pStyle w:val="2"/>
        <w:spacing w:line="420" w:lineRule="exact"/>
        <w:ind w:firstLine="420"/>
        <w:rPr>
          <w:rFonts w:hint="eastAsia" w:ascii="方正仿宋_GB2312" w:hAnsi="方正仿宋_GB2312" w:eastAsia="方正仿宋_GB2312" w:cs="方正仿宋_GB2312"/>
          <w:color w:val="auto"/>
          <w:highlight w:val="none"/>
          <w:lang w:bidi="ar"/>
        </w:rPr>
      </w:pPr>
      <w:r>
        <w:rPr>
          <w:rFonts w:hint="eastAsia" w:ascii="方正仿宋_GB2312" w:hAnsi="方正仿宋_GB2312" w:eastAsia="方正仿宋_GB2312" w:cs="方正仿宋_GB2312"/>
          <w:color w:val="auto"/>
          <w:highlight w:val="none"/>
          <w:lang w:bidi="ar"/>
        </w:rPr>
        <w:t>方式：投标人的经办人须在获取采购文件规定时间内提供以下材料</w:t>
      </w:r>
    </w:p>
    <w:p w14:paraId="4504E93C">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b/>
          <w:bCs/>
          <w:color w:val="auto"/>
          <w:highlight w:val="none"/>
          <w:lang w:bidi="ar"/>
        </w:rPr>
        <w:t>具体联系QQ：3136214584</w:t>
      </w:r>
    </w:p>
    <w:p w14:paraId="7477B1A9">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lang w:bidi="ar"/>
        </w:rPr>
        <w:t>①采购登记表一份（加盖公章）；</w:t>
      </w:r>
    </w:p>
    <w:p w14:paraId="51208DFB">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lang w:bidi="ar"/>
        </w:rPr>
        <w:t>②营业执照或事业法人证书复印件一份（加盖公章）；</w:t>
      </w:r>
    </w:p>
    <w:p w14:paraId="08ED12E7">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lang w:bidi="ar"/>
        </w:rPr>
        <w:t>③经办人单位介绍信或法定代表人授权委托书及经办人身份证复印件一份加盖公章</w:t>
      </w:r>
    </w:p>
    <w:p w14:paraId="43DF742F">
      <w:pPr>
        <w:pStyle w:val="2"/>
        <w:spacing w:line="420" w:lineRule="exact"/>
        <w:ind w:firstLine="420"/>
        <w:rPr>
          <w:rFonts w:hint="eastAsia" w:ascii="方正仿宋_GB2312" w:hAnsi="方正仿宋_GB2312" w:eastAsia="方正仿宋_GB2312" w:cs="方正仿宋_GB2312"/>
          <w:color w:val="auto"/>
          <w:highlight w:val="none"/>
          <w:lang w:bidi="ar"/>
        </w:rPr>
      </w:pPr>
      <w:r>
        <w:rPr>
          <w:rFonts w:hint="eastAsia" w:ascii="方正仿宋_GB2312" w:hAnsi="方正仿宋_GB2312" w:eastAsia="方正仿宋_GB2312" w:cs="方正仿宋_GB2312"/>
          <w:color w:val="auto"/>
          <w:highlight w:val="none"/>
          <w:lang w:bidi="ar"/>
        </w:rPr>
        <w:t>④本章第二项、第3点中如有特定资格要求的，须提供证明材料复印件一份(加盖公章)。</w:t>
      </w:r>
    </w:p>
    <w:p w14:paraId="5FE96300">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lang w:bidi="ar"/>
        </w:rPr>
        <w:t>⑤</w:t>
      </w:r>
      <w:r>
        <w:rPr>
          <w:rFonts w:hint="eastAsia" w:ascii="方正仿宋_GB2312" w:hAnsi="方正仿宋_GB2312" w:eastAsia="方正仿宋_GB2312" w:cs="方正仿宋_GB2312"/>
          <w:color w:val="auto"/>
          <w:highlight w:val="none"/>
        </w:rPr>
        <w:t>联合体协议书（此项如有联合体须提供，没有不提供，格式可QQ咨询招标代理机构）；</w:t>
      </w:r>
    </w:p>
    <w:p w14:paraId="4AE2313B">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⑥</w:t>
      </w:r>
      <w:r>
        <w:rPr>
          <w:rFonts w:hint="eastAsia" w:ascii="方正仿宋_GB2312" w:hAnsi="方正仿宋_GB2312" w:eastAsia="方正仿宋_GB2312" w:cs="方正仿宋_GB2312"/>
          <w:color w:val="auto"/>
          <w:highlight w:val="none"/>
          <w:lang w:bidi="ar"/>
        </w:rPr>
        <w:t>购买</w:t>
      </w:r>
      <w:r>
        <w:rPr>
          <w:rFonts w:hint="eastAsia" w:ascii="方正仿宋_GB2312" w:hAnsi="方正仿宋_GB2312" w:eastAsia="方正仿宋_GB2312" w:cs="方正仿宋_GB2312"/>
          <w:color w:val="auto"/>
          <w:highlight w:val="none"/>
        </w:rPr>
        <w:t>文件汇款凭证（汇款备注项目编号）：</w:t>
      </w:r>
    </w:p>
    <w:p w14:paraId="47F489B4">
      <w:pPr>
        <w:spacing w:line="420" w:lineRule="exact"/>
        <w:ind w:firstLine="420"/>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请通过公对公汇款方式购买，汇款到以下账户：</w:t>
      </w:r>
    </w:p>
    <w:p w14:paraId="186D50CC">
      <w:pPr>
        <w:spacing w:line="420" w:lineRule="exact"/>
        <w:ind w:firstLine="420"/>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开户单位：南京水投项目管理有限公司；</w:t>
      </w:r>
    </w:p>
    <w:p w14:paraId="3A1CF838">
      <w:pPr>
        <w:spacing w:line="420" w:lineRule="exact"/>
        <w:ind w:firstLine="420"/>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开户银行：交行南京分行夫子庙支行；</w:t>
      </w:r>
    </w:p>
    <w:p w14:paraId="346D9441">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开户账号：320006612018010010568。</w:t>
      </w:r>
    </w:p>
    <w:p w14:paraId="6D1A8A6C">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售价：100元人民币/包（公对公转账支付），售后不退。</w:t>
      </w:r>
    </w:p>
    <w:p w14:paraId="475877E1">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b/>
          <w:bCs/>
          <w:color w:val="auto"/>
          <w:highlight w:val="none"/>
        </w:rPr>
        <w:t>注：材料审核通过后再支付费用，如果先行支付审核未通过，费用不退！</w:t>
      </w:r>
    </w:p>
    <w:p w14:paraId="109F132C">
      <w:pPr>
        <w:pStyle w:val="2"/>
        <w:spacing w:line="420" w:lineRule="exact"/>
        <w:ind w:firstLine="382" w:firstLineChars="181"/>
        <w:outlineLvl w:val="1"/>
        <w:rPr>
          <w:rFonts w:hint="eastAsia" w:ascii="方正仿宋_GB2312" w:hAnsi="方正仿宋_GB2312" w:eastAsia="方正仿宋_GB2312" w:cs="方正仿宋_GB2312"/>
          <w:b/>
          <w:bCs/>
          <w:color w:val="auto"/>
          <w:highlight w:val="none"/>
        </w:rPr>
      </w:pPr>
      <w:bookmarkStart w:id="20" w:name="_Toc19086"/>
      <w:r>
        <w:rPr>
          <w:rFonts w:hint="eastAsia" w:ascii="方正仿宋_GB2312" w:hAnsi="方正仿宋_GB2312" w:eastAsia="方正仿宋_GB2312" w:cs="方正仿宋_GB2312"/>
          <w:b/>
          <w:bCs/>
          <w:color w:val="auto"/>
          <w:highlight w:val="none"/>
        </w:rPr>
        <w:t>四、提交投标文件</w:t>
      </w:r>
      <w:bookmarkEnd w:id="16"/>
      <w:bookmarkEnd w:id="17"/>
      <w:r>
        <w:rPr>
          <w:rFonts w:hint="eastAsia" w:ascii="方正仿宋_GB2312" w:hAnsi="方正仿宋_GB2312" w:eastAsia="方正仿宋_GB2312" w:cs="方正仿宋_GB2312"/>
          <w:b/>
          <w:bCs/>
          <w:color w:val="auto"/>
          <w:highlight w:val="none"/>
        </w:rPr>
        <w:t>截止时间、开标时间和地点</w:t>
      </w:r>
      <w:bookmarkEnd w:id="18"/>
      <w:bookmarkEnd w:id="19"/>
      <w:bookmarkEnd w:id="20"/>
    </w:p>
    <w:p w14:paraId="678EEFEE">
      <w:pPr>
        <w:spacing w:line="420" w:lineRule="exact"/>
        <w:ind w:firstLine="420"/>
        <w:rPr>
          <w:rFonts w:hint="eastAsia" w:ascii="方正仿宋_GB2312" w:hAnsi="方正仿宋_GB2312" w:eastAsia="方正仿宋_GB2312" w:cs="方正仿宋_GB2312"/>
          <w:bCs/>
          <w:color w:val="auto"/>
          <w:szCs w:val="21"/>
          <w:highlight w:val="none"/>
          <w:u w:val="single"/>
        </w:rPr>
      </w:pPr>
      <w:r>
        <w:rPr>
          <w:rFonts w:hint="eastAsia" w:ascii="方正仿宋_GB2312" w:hAnsi="方正仿宋_GB2312" w:eastAsia="方正仿宋_GB2312" w:cs="方正仿宋_GB2312"/>
          <w:bCs/>
          <w:color w:val="auto"/>
          <w:szCs w:val="21"/>
          <w:highlight w:val="none"/>
        </w:rPr>
        <w:t>投标截止时间及开标时间：</w:t>
      </w:r>
      <w:r>
        <w:rPr>
          <w:rFonts w:hint="eastAsia" w:ascii="方正仿宋_GB2312" w:hAnsi="方正仿宋_GB2312" w:eastAsia="方正仿宋_GB2312" w:cs="方正仿宋_GB2312"/>
          <w:bCs/>
          <w:color w:val="auto"/>
          <w:szCs w:val="21"/>
          <w:highlight w:val="none"/>
          <w:u w:val="single"/>
          <w:lang w:eastAsia="zh-CN"/>
        </w:rPr>
        <w:t>2024年6月18日14点30分</w:t>
      </w:r>
      <w:r>
        <w:rPr>
          <w:rFonts w:hint="eastAsia" w:ascii="方正仿宋_GB2312" w:hAnsi="方正仿宋_GB2312" w:eastAsia="方正仿宋_GB2312" w:cs="方正仿宋_GB2312"/>
          <w:bCs/>
          <w:color w:val="auto"/>
          <w:szCs w:val="21"/>
          <w:highlight w:val="none"/>
        </w:rPr>
        <w:t>（北京时间）</w:t>
      </w:r>
    </w:p>
    <w:p w14:paraId="2C79A994">
      <w:pPr>
        <w:spacing w:line="420" w:lineRule="exact"/>
        <w:ind w:firstLine="420"/>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投标地点及开标地点：南京水投项目管理有限公司(地点：南京市鼓楼区中央路323号利奥大厦5层502室)。</w:t>
      </w:r>
    </w:p>
    <w:p w14:paraId="0616E58A">
      <w:pPr>
        <w:pStyle w:val="2"/>
        <w:spacing w:line="420" w:lineRule="exact"/>
        <w:ind w:firstLine="382" w:firstLineChars="181"/>
        <w:outlineLvl w:val="1"/>
        <w:rPr>
          <w:rFonts w:hint="eastAsia" w:ascii="方正仿宋_GB2312" w:hAnsi="方正仿宋_GB2312" w:eastAsia="方正仿宋_GB2312" w:cs="方正仿宋_GB2312"/>
          <w:b/>
          <w:bCs/>
          <w:color w:val="auto"/>
          <w:highlight w:val="none"/>
        </w:rPr>
      </w:pPr>
      <w:bookmarkStart w:id="21" w:name="_Toc28359084"/>
      <w:bookmarkStart w:id="22" w:name="_Toc28359007"/>
      <w:bookmarkStart w:id="23" w:name="_Toc11086"/>
      <w:bookmarkStart w:id="24" w:name="_Toc35393794"/>
      <w:bookmarkStart w:id="25" w:name="_Toc35393625"/>
      <w:r>
        <w:rPr>
          <w:rFonts w:hint="eastAsia" w:ascii="方正仿宋_GB2312" w:hAnsi="方正仿宋_GB2312" w:eastAsia="方正仿宋_GB2312" w:cs="方正仿宋_GB2312"/>
          <w:b/>
          <w:bCs/>
          <w:color w:val="auto"/>
          <w:highlight w:val="none"/>
        </w:rPr>
        <w:t>五、公告期限</w:t>
      </w:r>
      <w:bookmarkEnd w:id="21"/>
      <w:bookmarkEnd w:id="22"/>
      <w:bookmarkEnd w:id="23"/>
      <w:bookmarkEnd w:id="24"/>
      <w:bookmarkEnd w:id="25"/>
    </w:p>
    <w:p w14:paraId="1A545FA8">
      <w:pPr>
        <w:spacing w:line="420" w:lineRule="exact"/>
        <w:ind w:firstLine="420"/>
        <w:rPr>
          <w:rFonts w:hint="eastAsia" w:ascii="方正仿宋_GB2312" w:hAnsi="方正仿宋_GB2312" w:eastAsia="方正仿宋_GB2312" w:cs="方正仿宋_GB2312"/>
          <w:color w:val="auto"/>
          <w:kern w:val="0"/>
          <w:szCs w:val="21"/>
          <w:highlight w:val="none"/>
        </w:rPr>
      </w:pPr>
      <w:r>
        <w:rPr>
          <w:rFonts w:hint="eastAsia" w:ascii="方正仿宋_GB2312" w:hAnsi="方正仿宋_GB2312" w:eastAsia="方正仿宋_GB2312" w:cs="方正仿宋_GB2312"/>
          <w:color w:val="auto"/>
          <w:kern w:val="0"/>
          <w:szCs w:val="21"/>
          <w:highlight w:val="none"/>
        </w:rPr>
        <w:t>自本公告发布之日起5个工作日。</w:t>
      </w:r>
    </w:p>
    <w:p w14:paraId="7AD132EE">
      <w:pPr>
        <w:pStyle w:val="2"/>
        <w:spacing w:line="420" w:lineRule="exact"/>
        <w:ind w:firstLine="382" w:firstLineChars="181"/>
        <w:outlineLvl w:val="1"/>
        <w:rPr>
          <w:rFonts w:hint="eastAsia" w:ascii="方正仿宋_GB2312" w:hAnsi="方正仿宋_GB2312" w:eastAsia="方正仿宋_GB2312" w:cs="方正仿宋_GB2312"/>
          <w:b/>
          <w:bCs/>
          <w:color w:val="auto"/>
          <w:highlight w:val="none"/>
        </w:rPr>
      </w:pPr>
      <w:bookmarkStart w:id="26" w:name="_Toc6803"/>
      <w:bookmarkStart w:id="27" w:name="_Toc35393795"/>
      <w:bookmarkStart w:id="28" w:name="_Toc35393626"/>
      <w:r>
        <w:rPr>
          <w:rFonts w:hint="eastAsia" w:ascii="方正仿宋_GB2312" w:hAnsi="方正仿宋_GB2312" w:eastAsia="方正仿宋_GB2312" w:cs="方正仿宋_GB2312"/>
          <w:b/>
          <w:bCs/>
          <w:color w:val="auto"/>
          <w:highlight w:val="none"/>
        </w:rPr>
        <w:t>六、其他补充事宜</w:t>
      </w:r>
      <w:bookmarkEnd w:id="26"/>
      <w:bookmarkEnd w:id="27"/>
      <w:bookmarkEnd w:id="28"/>
    </w:p>
    <w:p w14:paraId="7508213A">
      <w:pPr>
        <w:spacing w:line="420" w:lineRule="exact"/>
        <w:ind w:firstLine="420"/>
        <w:rPr>
          <w:rFonts w:hint="eastAsia" w:ascii="方正仿宋_GB2312" w:hAnsi="方正仿宋_GB2312" w:eastAsia="方正仿宋_GB2312" w:cs="方正仿宋_GB2312"/>
          <w:b/>
          <w:color w:val="auto"/>
          <w:szCs w:val="21"/>
          <w:highlight w:val="none"/>
        </w:rPr>
      </w:pPr>
      <w:r>
        <w:rPr>
          <w:rFonts w:hint="eastAsia" w:ascii="方正仿宋_GB2312" w:hAnsi="方正仿宋_GB2312" w:eastAsia="方正仿宋_GB2312" w:cs="方正仿宋_GB2312"/>
          <w:b/>
          <w:color w:val="auto"/>
          <w:szCs w:val="21"/>
          <w:highlight w:val="none"/>
        </w:rPr>
        <w:t>拒绝下述投标人参加本次采购活动：</w:t>
      </w:r>
    </w:p>
    <w:p w14:paraId="1B289646">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1、单位负责人为同一人或者存在直接控股、管理关系的不同投标人，不得参加同一合同项下的政府采购活动。</w:t>
      </w:r>
    </w:p>
    <w:p w14:paraId="4FCB1ACA">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2、为采购项目提供整体设计、规范编制或者项目管理、监理、检测等服务的投标人，不得再参加该采购项目的其他采购活动。</w:t>
      </w:r>
    </w:p>
    <w:p w14:paraId="192CE0C1">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3、拒绝列入失信被执行人、重大税收违法案件当事人名单、政府采购严重违法失信行为记录名单的投标人参与政府采购活动。招标代理机构在投标人购买采购文件时，通过“信用中国”网站(www.creditchina.gov.cn)、中国政府采购网(www.ccgp.gov.cn) 等渠道查询投标人在采购公告发布之日前的信用记录并保存。</w:t>
      </w:r>
    </w:p>
    <w:p w14:paraId="38E1C269">
      <w:pPr>
        <w:spacing w:line="420" w:lineRule="exact"/>
        <w:ind w:firstLine="420"/>
        <w:rPr>
          <w:rFonts w:hint="eastAsia" w:ascii="方正仿宋_GB2312" w:hAnsi="方正仿宋_GB2312" w:eastAsia="方正仿宋_GB2312" w:cs="方正仿宋_GB2312"/>
          <w:b/>
          <w:color w:val="auto"/>
          <w:szCs w:val="21"/>
          <w:highlight w:val="none"/>
        </w:rPr>
      </w:pPr>
      <w:r>
        <w:rPr>
          <w:rFonts w:hint="eastAsia" w:ascii="方正仿宋_GB2312" w:hAnsi="方正仿宋_GB2312" w:eastAsia="方正仿宋_GB2312" w:cs="方正仿宋_GB2312"/>
          <w:b/>
          <w:color w:val="auto"/>
          <w:szCs w:val="21"/>
          <w:highlight w:val="none"/>
        </w:rPr>
        <w:t>投标人诚信档案管理</w:t>
      </w:r>
    </w:p>
    <w:p w14:paraId="701033BA">
      <w:pPr>
        <w:pStyle w:val="2"/>
        <w:spacing w:line="400" w:lineRule="exact"/>
        <w:ind w:firstLine="420"/>
        <w:rPr>
          <w:rFonts w:hint="eastAsia" w:ascii="方正仿宋_GB2312" w:hAnsi="方正仿宋_GB2312" w:eastAsia="方正仿宋_GB2312" w:cs="方正仿宋_GB2312"/>
          <w:caps/>
          <w:color w:val="auto"/>
          <w:highlight w:val="none"/>
        </w:rPr>
      </w:pPr>
      <w:r>
        <w:rPr>
          <w:rFonts w:hint="eastAsia" w:ascii="方正仿宋_GB2312" w:hAnsi="方正仿宋_GB2312" w:eastAsia="方正仿宋_GB2312" w:cs="方正仿宋_GB2312"/>
          <w:caps/>
          <w:color w:val="auto"/>
          <w:highlight w:val="none"/>
        </w:rPr>
        <w:t>根据《关于在政府采购活动中推行信用承诺制的通知》宁财购通〔2021〕5号规定， 参加南京地区政府采购活动的投标人，应以书面形式向招标人或政府招标代理机构作出信用承诺。</w:t>
      </w:r>
    </w:p>
    <w:p w14:paraId="7ACFE7AB">
      <w:pPr>
        <w:pStyle w:val="2"/>
        <w:spacing w:line="400" w:lineRule="exact"/>
        <w:ind w:firstLine="420"/>
        <w:rPr>
          <w:rFonts w:hint="eastAsia" w:ascii="方正仿宋_GB2312" w:hAnsi="方正仿宋_GB2312" w:eastAsia="方正仿宋_GB2312" w:cs="方正仿宋_GB2312"/>
          <w:caps/>
          <w:color w:val="auto"/>
          <w:highlight w:val="none"/>
        </w:rPr>
      </w:pPr>
      <w:r>
        <w:rPr>
          <w:rFonts w:hint="eastAsia" w:ascii="方正仿宋_GB2312" w:hAnsi="方正仿宋_GB2312" w:eastAsia="方正仿宋_GB2312" w:cs="方正仿宋_GB2312"/>
          <w:caps/>
          <w:color w:val="auto"/>
          <w:highlight w:val="none"/>
        </w:rPr>
        <w:t>投标人应尽早做好承诺工作，点击‘南京公共采购信息网’首页 （</w:t>
      </w:r>
      <w:r>
        <w:rPr>
          <w:rFonts w:hint="eastAsia" w:ascii="方正仿宋_GB2312" w:hAnsi="方正仿宋_GB2312" w:eastAsia="方正仿宋_GB2312" w:cs="方正仿宋_GB2312"/>
          <w:caps/>
          <w:color w:val="auto"/>
          <w:highlight w:val="none"/>
        </w:rPr>
        <w:fldChar w:fldCharType="begin"/>
      </w:r>
      <w:r>
        <w:rPr>
          <w:rFonts w:hint="eastAsia" w:ascii="方正仿宋_GB2312" w:hAnsi="方正仿宋_GB2312" w:eastAsia="方正仿宋_GB2312" w:cs="方正仿宋_GB2312"/>
          <w:caps/>
          <w:color w:val="auto"/>
          <w:highlight w:val="none"/>
        </w:rPr>
        <w:instrText xml:space="preserve"> HYPERLINK "https://njgc.jfh.com/" \t "https://web.qun.qq.com/announce/_blank" </w:instrText>
      </w:r>
      <w:r>
        <w:rPr>
          <w:rFonts w:hint="eastAsia" w:ascii="方正仿宋_GB2312" w:hAnsi="方正仿宋_GB2312" w:eastAsia="方正仿宋_GB2312" w:cs="方正仿宋_GB2312"/>
          <w:caps/>
          <w:color w:val="auto"/>
          <w:highlight w:val="none"/>
        </w:rPr>
        <w:fldChar w:fldCharType="separate"/>
      </w:r>
      <w:r>
        <w:rPr>
          <w:rFonts w:hint="eastAsia" w:ascii="方正仿宋_GB2312" w:hAnsi="方正仿宋_GB2312" w:eastAsia="方正仿宋_GB2312" w:cs="方正仿宋_GB2312"/>
          <w:caps/>
          <w:color w:val="auto"/>
          <w:highlight w:val="none"/>
        </w:rPr>
        <w:t>https://njgc.jfh.com/</w:t>
      </w:r>
      <w:r>
        <w:rPr>
          <w:rFonts w:hint="eastAsia" w:ascii="方正仿宋_GB2312" w:hAnsi="方正仿宋_GB2312" w:eastAsia="方正仿宋_GB2312" w:cs="方正仿宋_GB2312"/>
          <w:caps/>
          <w:color w:val="auto"/>
          <w:highlight w:val="none"/>
        </w:rPr>
        <w:fldChar w:fldCharType="end"/>
      </w:r>
      <w:r>
        <w:rPr>
          <w:rFonts w:hint="eastAsia" w:ascii="方正仿宋_GB2312" w:hAnsi="方正仿宋_GB2312" w:eastAsia="方正仿宋_GB2312" w:cs="方正仿宋_GB2312"/>
          <w:caps/>
          <w:color w:val="auto"/>
          <w:highlight w:val="none"/>
        </w:rPr>
        <w:t>）‘南京市政府采购供应商诚信档案’系统链接打开系统页面（</w:t>
      </w:r>
      <w:r>
        <w:rPr>
          <w:rFonts w:hint="eastAsia" w:ascii="方正仿宋_GB2312" w:hAnsi="方正仿宋_GB2312" w:eastAsia="方正仿宋_GB2312" w:cs="方正仿宋_GB2312"/>
          <w:caps/>
          <w:color w:val="auto"/>
          <w:highlight w:val="none"/>
        </w:rPr>
        <w:fldChar w:fldCharType="begin"/>
      </w:r>
      <w:r>
        <w:rPr>
          <w:rFonts w:hint="eastAsia" w:ascii="方正仿宋_GB2312" w:hAnsi="方正仿宋_GB2312" w:eastAsia="方正仿宋_GB2312" w:cs="方正仿宋_GB2312"/>
          <w:caps/>
          <w:color w:val="auto"/>
          <w:highlight w:val="none"/>
        </w:rPr>
        <w:instrText xml:space="preserve"> HYPERLINK "http://180.101.238.212:8280/hodeframe2018_cxda/index.action;jsessionid=769BA9C8E1729422E7173B991C8EC1E5" \t "https://web.qun.qq.com/announce/_blank" </w:instrText>
      </w:r>
      <w:r>
        <w:rPr>
          <w:rFonts w:hint="eastAsia" w:ascii="方正仿宋_GB2312" w:hAnsi="方正仿宋_GB2312" w:eastAsia="方正仿宋_GB2312" w:cs="方正仿宋_GB2312"/>
          <w:caps/>
          <w:color w:val="auto"/>
          <w:highlight w:val="none"/>
        </w:rPr>
        <w:fldChar w:fldCharType="separate"/>
      </w:r>
      <w:r>
        <w:rPr>
          <w:rFonts w:hint="eastAsia" w:ascii="方正仿宋_GB2312" w:hAnsi="方正仿宋_GB2312" w:eastAsia="方正仿宋_GB2312" w:cs="方正仿宋_GB2312"/>
          <w:caps/>
          <w:color w:val="auto"/>
          <w:highlight w:val="none"/>
        </w:rPr>
        <w:t>http://180.101.238.212:8280/hodeframe2018_cxda/index.action;jsessionid=769BA9C8E1729422E7173B991C8EC1E5</w:t>
      </w:r>
      <w:r>
        <w:rPr>
          <w:rFonts w:hint="eastAsia" w:ascii="方正仿宋_GB2312" w:hAnsi="方正仿宋_GB2312" w:eastAsia="方正仿宋_GB2312" w:cs="方正仿宋_GB2312"/>
          <w:caps/>
          <w:color w:val="auto"/>
          <w:highlight w:val="none"/>
        </w:rPr>
        <w:fldChar w:fldCharType="end"/>
      </w:r>
      <w:r>
        <w:rPr>
          <w:rFonts w:hint="eastAsia" w:ascii="方正仿宋_GB2312" w:hAnsi="方正仿宋_GB2312" w:eastAsia="方正仿宋_GB2312" w:cs="方正仿宋_GB2312"/>
          <w:caps/>
          <w:color w:val="auto"/>
          <w:highlight w:val="none"/>
        </w:rPr>
        <w:t>）登录（未注册的投标人应先点击‘供应商注册点这里’并按 要求完成注册），然后在“信用记录”模块页面点击“信用记录打印”下载本单位二维码的《南京市政府采购供应商信用记录表暨信用承诺书》，是其参加本次政府采购活动的必备材料，由法人签字并盖单位公章，随</w:t>
      </w:r>
      <w:r>
        <w:rPr>
          <w:rFonts w:hint="eastAsia" w:ascii="方正仿宋_GB2312" w:hAnsi="方正仿宋_GB2312" w:eastAsia="方正仿宋_GB2312" w:cs="方正仿宋_GB2312"/>
          <w:caps/>
          <w:color w:val="auto"/>
          <w:highlight w:val="none"/>
          <w:lang w:eastAsia="zh-CN"/>
        </w:rPr>
        <w:t>投标文件</w:t>
      </w:r>
      <w:r>
        <w:rPr>
          <w:rFonts w:hint="eastAsia" w:ascii="方正仿宋_GB2312" w:hAnsi="方正仿宋_GB2312" w:eastAsia="方正仿宋_GB2312" w:cs="方正仿宋_GB2312"/>
          <w:caps/>
          <w:color w:val="auto"/>
          <w:highlight w:val="none"/>
        </w:rPr>
        <w:t>一并递交。</w:t>
      </w:r>
    </w:p>
    <w:p w14:paraId="73C73E1D">
      <w:pPr>
        <w:pStyle w:val="2"/>
        <w:spacing w:line="400" w:lineRule="exact"/>
        <w:ind w:firstLine="420"/>
        <w:rPr>
          <w:rFonts w:hint="eastAsia" w:ascii="方正仿宋_GB2312" w:hAnsi="方正仿宋_GB2312" w:eastAsia="方正仿宋_GB2312" w:cs="方正仿宋_GB2312"/>
          <w:caps/>
          <w:color w:val="auto"/>
          <w:highlight w:val="none"/>
        </w:rPr>
      </w:pPr>
      <w:r>
        <w:rPr>
          <w:rFonts w:hint="eastAsia" w:ascii="方正仿宋_GB2312" w:hAnsi="方正仿宋_GB2312" w:eastAsia="方正仿宋_GB2312" w:cs="方正仿宋_GB2312"/>
          <w:caps/>
          <w:color w:val="auto"/>
          <w:highlight w:val="none"/>
        </w:rPr>
        <w:t>南京市政府采购供应商诚信档案管理系统客服电话：025-52718366；投标人可就用户注册与打印“南京市政府采购供应商信用记录表暨信用承诺书”等事宜进行咨询。</w:t>
      </w:r>
    </w:p>
    <w:p w14:paraId="12797AA7">
      <w:pPr>
        <w:pStyle w:val="2"/>
        <w:spacing w:line="420" w:lineRule="exact"/>
        <w:ind w:firstLine="420"/>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
          <w:color w:val="auto"/>
          <w:highlight w:val="none"/>
        </w:rPr>
        <w:t>3、是否接受进口产品：</w:t>
      </w:r>
      <w:r>
        <w:rPr>
          <w:rFonts w:hint="eastAsia" w:ascii="方正仿宋_GB2312" w:hAnsi="方正仿宋_GB2312" w:eastAsia="方正仿宋_GB2312" w:cs="方正仿宋_GB2312"/>
          <w:color w:val="auto"/>
          <w:highlight w:val="none"/>
        </w:rPr>
        <w:t>否。</w:t>
      </w:r>
    </w:p>
    <w:p w14:paraId="19732C57">
      <w:pPr>
        <w:spacing w:line="420" w:lineRule="exact"/>
        <w:ind w:firstLine="420"/>
        <w:outlineLvl w:val="1"/>
        <w:rPr>
          <w:rFonts w:hint="eastAsia" w:ascii="方正仿宋_GB2312" w:hAnsi="方正仿宋_GB2312" w:eastAsia="方正仿宋_GB2312" w:cs="方正仿宋_GB2312"/>
          <w:b/>
          <w:color w:val="auto"/>
          <w:szCs w:val="21"/>
          <w:highlight w:val="none"/>
        </w:rPr>
      </w:pPr>
      <w:bookmarkStart w:id="29" w:name="_Toc2279"/>
      <w:bookmarkStart w:id="30" w:name="_Toc28359085"/>
      <w:bookmarkStart w:id="31" w:name="_Toc35393627"/>
      <w:bookmarkStart w:id="32" w:name="_Toc28359008"/>
      <w:bookmarkStart w:id="33" w:name="_Toc35393796"/>
      <w:r>
        <w:rPr>
          <w:rFonts w:hint="eastAsia" w:ascii="方正仿宋_GB2312" w:hAnsi="方正仿宋_GB2312" w:eastAsia="方正仿宋_GB2312" w:cs="方正仿宋_GB2312"/>
          <w:b/>
          <w:color w:val="auto"/>
          <w:szCs w:val="21"/>
          <w:highlight w:val="none"/>
        </w:rPr>
        <w:t>七、对本次采购提出询问，请按以下方式联系</w:t>
      </w:r>
      <w:bookmarkEnd w:id="29"/>
      <w:bookmarkEnd w:id="30"/>
      <w:bookmarkEnd w:id="31"/>
      <w:bookmarkEnd w:id="32"/>
      <w:bookmarkEnd w:id="33"/>
    </w:p>
    <w:p w14:paraId="18A41235">
      <w:pPr>
        <w:widowControl/>
        <w:spacing w:line="420" w:lineRule="exact"/>
        <w:ind w:firstLine="420"/>
        <w:jc w:val="left"/>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1.招标人信息</w:t>
      </w:r>
    </w:p>
    <w:p w14:paraId="76DDBE5F">
      <w:pPr>
        <w:pStyle w:val="2"/>
        <w:spacing w:line="380" w:lineRule="exact"/>
        <w:ind w:firstLine="420"/>
        <w:rPr>
          <w:rFonts w:hint="eastAsia" w:ascii="方正仿宋_GB2312" w:hAnsi="方正仿宋_GB2312" w:eastAsia="方正仿宋_GB2312" w:cs="方正仿宋_GB2312"/>
          <w:color w:val="auto"/>
          <w:sz w:val="22"/>
          <w:szCs w:val="22"/>
          <w:highlight w:val="none"/>
          <w:u w:val="single"/>
        </w:rPr>
      </w:pPr>
      <w:bookmarkStart w:id="34" w:name="_Toc28359009"/>
      <w:bookmarkStart w:id="35" w:name="_Toc28359086"/>
      <w:r>
        <w:rPr>
          <w:rFonts w:hint="eastAsia" w:ascii="方正仿宋_GB2312" w:hAnsi="方正仿宋_GB2312" w:eastAsia="方正仿宋_GB2312" w:cs="方正仿宋_GB2312"/>
          <w:caps/>
          <w:color w:val="auto"/>
          <w:highlight w:val="none"/>
        </w:rPr>
        <w:t>名 称：</w:t>
      </w:r>
      <w:r>
        <w:rPr>
          <w:rFonts w:hint="eastAsia" w:ascii="方正仿宋_GB2312" w:hAnsi="方正仿宋_GB2312" w:eastAsia="方正仿宋_GB2312" w:cs="方正仿宋_GB2312"/>
          <w:color w:val="auto"/>
          <w:sz w:val="22"/>
          <w:szCs w:val="22"/>
          <w:highlight w:val="none"/>
          <w:u w:val="single"/>
        </w:rPr>
        <w:t>南京市防汛机动抢险队</w:t>
      </w:r>
    </w:p>
    <w:p w14:paraId="769179F8">
      <w:pPr>
        <w:pStyle w:val="2"/>
        <w:spacing w:line="380" w:lineRule="exact"/>
        <w:ind w:firstLine="420"/>
        <w:rPr>
          <w:rFonts w:hint="eastAsia" w:ascii="方正仿宋_GB2312" w:hAnsi="方正仿宋_GB2312" w:eastAsia="方正仿宋_GB2312" w:cs="方正仿宋_GB2312"/>
          <w:caps/>
          <w:color w:val="auto"/>
          <w:highlight w:val="none"/>
        </w:rPr>
      </w:pPr>
      <w:r>
        <w:rPr>
          <w:rFonts w:hint="eastAsia" w:ascii="方正仿宋_GB2312" w:hAnsi="方正仿宋_GB2312" w:eastAsia="方正仿宋_GB2312" w:cs="方正仿宋_GB2312"/>
          <w:caps/>
          <w:color w:val="auto"/>
          <w:highlight w:val="none"/>
        </w:rPr>
        <w:t>地 址：</w:t>
      </w:r>
      <w:r>
        <w:rPr>
          <w:rFonts w:hint="eastAsia" w:ascii="方正仿宋_GB2312" w:hAnsi="方正仿宋_GB2312" w:eastAsia="方正仿宋_GB2312" w:cs="方正仿宋_GB2312"/>
          <w:color w:val="auto"/>
          <w:sz w:val="22"/>
          <w:szCs w:val="22"/>
          <w:highlight w:val="none"/>
          <w:u w:val="single"/>
        </w:rPr>
        <w:t>南京市雨台花区西善桥顾家庄1号</w:t>
      </w:r>
    </w:p>
    <w:p w14:paraId="04815140">
      <w:pPr>
        <w:pStyle w:val="2"/>
        <w:spacing w:line="420" w:lineRule="exact"/>
        <w:ind w:firstLine="420"/>
        <w:rPr>
          <w:rFonts w:hint="eastAsia" w:ascii="方正仿宋_GB2312" w:hAnsi="方正仿宋_GB2312" w:eastAsia="方正仿宋_GB2312" w:cs="方正仿宋_GB2312"/>
          <w:color w:val="auto"/>
          <w:highlight w:val="none"/>
          <w:u w:val="single"/>
        </w:rPr>
      </w:pPr>
      <w:r>
        <w:rPr>
          <w:rFonts w:hint="eastAsia" w:ascii="方正仿宋_GB2312" w:hAnsi="方正仿宋_GB2312" w:eastAsia="方正仿宋_GB2312" w:cs="方正仿宋_GB2312"/>
          <w:caps/>
          <w:color w:val="auto"/>
          <w:highlight w:val="none"/>
        </w:rPr>
        <w:t>联系方式：</w:t>
      </w:r>
      <w:r>
        <w:rPr>
          <w:rFonts w:hint="eastAsia" w:ascii="方正仿宋_GB2312" w:hAnsi="方正仿宋_GB2312" w:eastAsia="方正仿宋_GB2312" w:cs="方正仿宋_GB2312"/>
          <w:caps/>
          <w:color w:val="auto"/>
          <w:highlight w:val="none"/>
          <w:u w:val="single"/>
        </w:rPr>
        <w:t xml:space="preserve">025-52809432 </w:t>
      </w:r>
    </w:p>
    <w:p w14:paraId="66DA6929">
      <w:pPr>
        <w:spacing w:line="420" w:lineRule="exact"/>
        <w:ind w:firstLine="420"/>
        <w:jc w:val="left"/>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2.招标代理机构信息</w:t>
      </w:r>
      <w:bookmarkEnd w:id="34"/>
      <w:bookmarkEnd w:id="35"/>
    </w:p>
    <w:p w14:paraId="22A2D02A">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名 称：</w:t>
      </w:r>
      <w:r>
        <w:rPr>
          <w:rFonts w:hint="eastAsia" w:ascii="方正仿宋_GB2312" w:hAnsi="方正仿宋_GB2312" w:eastAsia="方正仿宋_GB2312" w:cs="方正仿宋_GB2312"/>
          <w:color w:val="auto"/>
          <w:highlight w:val="none"/>
          <w:u w:val="single"/>
        </w:rPr>
        <w:t>　南京水投项目管理有限公司　</w:t>
      </w:r>
      <w:r>
        <w:rPr>
          <w:rFonts w:hint="eastAsia" w:ascii="方正仿宋_GB2312" w:hAnsi="方正仿宋_GB2312" w:eastAsia="方正仿宋_GB2312" w:cs="方正仿宋_GB2312"/>
          <w:color w:val="auto"/>
          <w:highlight w:val="none"/>
        </w:rPr>
        <w:t>　</w:t>
      </w:r>
    </w:p>
    <w:p w14:paraId="78FC91AA">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地　址：</w:t>
      </w:r>
      <w:r>
        <w:rPr>
          <w:rFonts w:hint="eastAsia" w:ascii="方正仿宋_GB2312" w:hAnsi="方正仿宋_GB2312" w:eastAsia="方正仿宋_GB2312" w:cs="方正仿宋_GB2312"/>
          <w:color w:val="auto"/>
          <w:highlight w:val="none"/>
          <w:u w:val="single"/>
        </w:rPr>
        <w:t>　南京市鼓楼区中央路323号利奥大厦5层501室　</w:t>
      </w:r>
    </w:p>
    <w:p w14:paraId="57F58876">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联系方式：</w:t>
      </w:r>
      <w:r>
        <w:rPr>
          <w:rFonts w:hint="eastAsia" w:ascii="方正仿宋_GB2312" w:hAnsi="方正仿宋_GB2312" w:eastAsia="方正仿宋_GB2312" w:cs="方正仿宋_GB2312"/>
          <w:color w:val="auto"/>
          <w:highlight w:val="none"/>
          <w:u w:val="single"/>
        </w:rPr>
        <w:t>　025-52200114　</w:t>
      </w:r>
    </w:p>
    <w:p w14:paraId="532DB1CB">
      <w:pPr>
        <w:pStyle w:val="2"/>
        <w:spacing w:line="420" w:lineRule="exact"/>
        <w:ind w:firstLine="420"/>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3.项目联系方式</w:t>
      </w:r>
    </w:p>
    <w:p w14:paraId="408CB794">
      <w:pPr>
        <w:pStyle w:val="2"/>
        <w:spacing w:line="420" w:lineRule="exact"/>
        <w:ind w:firstLine="420"/>
        <w:rPr>
          <w:rFonts w:hint="eastAsia" w:ascii="方正仿宋_GB2312" w:hAnsi="方正仿宋_GB2312" w:eastAsia="方正仿宋_GB2312" w:cs="方正仿宋_GB2312"/>
          <w:color w:val="auto"/>
          <w:highlight w:val="none"/>
          <w:u w:val="single"/>
        </w:rPr>
      </w:pPr>
      <w:r>
        <w:rPr>
          <w:rFonts w:hint="eastAsia" w:ascii="方正仿宋_GB2312" w:hAnsi="方正仿宋_GB2312" w:eastAsia="方正仿宋_GB2312" w:cs="方正仿宋_GB2312"/>
          <w:color w:val="auto"/>
          <w:highlight w:val="none"/>
        </w:rPr>
        <w:t>项目联系人：</w:t>
      </w:r>
      <w:r>
        <w:rPr>
          <w:rFonts w:hint="eastAsia" w:ascii="方正仿宋_GB2312" w:hAnsi="方正仿宋_GB2312" w:eastAsia="方正仿宋_GB2312" w:cs="方正仿宋_GB2312"/>
          <w:color w:val="auto"/>
          <w:highlight w:val="none"/>
          <w:u w:val="single"/>
        </w:rPr>
        <w:t xml:space="preserve"> 王工、吴工  </w:t>
      </w:r>
    </w:p>
    <w:p w14:paraId="25C8EE4C">
      <w:pPr>
        <w:pStyle w:val="2"/>
        <w:spacing w:line="420" w:lineRule="exact"/>
        <w:ind w:firstLine="420"/>
        <w:rPr>
          <w:rFonts w:hint="eastAsia" w:ascii="方正仿宋_GB2312" w:hAnsi="方正仿宋_GB2312" w:eastAsia="方正仿宋_GB2312" w:cs="方正仿宋_GB2312"/>
          <w:color w:val="auto"/>
          <w:highlight w:val="none"/>
          <w:u w:val="single"/>
        </w:rPr>
      </w:pPr>
      <w:r>
        <w:rPr>
          <w:rFonts w:hint="eastAsia" w:ascii="方正仿宋_GB2312" w:hAnsi="方正仿宋_GB2312" w:eastAsia="方正仿宋_GB2312" w:cs="方正仿宋_GB2312"/>
          <w:color w:val="auto"/>
          <w:highlight w:val="none"/>
        </w:rPr>
        <w:t>电　话：</w:t>
      </w:r>
      <w:r>
        <w:rPr>
          <w:rFonts w:hint="eastAsia" w:ascii="方正仿宋_GB2312" w:hAnsi="方正仿宋_GB2312" w:eastAsia="方正仿宋_GB2312" w:cs="方正仿宋_GB2312"/>
          <w:color w:val="auto"/>
          <w:highlight w:val="none"/>
          <w:u w:val="single"/>
        </w:rPr>
        <w:t>　025-52200114　</w:t>
      </w:r>
    </w:p>
    <w:p w14:paraId="0CA0D229">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ZmUwMWRmMTAxMzJkYTY2OTVlNTk2YzY5Mzg5YzQifQ=="/>
  </w:docVars>
  <w:rsids>
    <w:rsidRoot w:val="6E4E1399"/>
    <w:rsid w:val="01DE1AF5"/>
    <w:rsid w:val="04F01758"/>
    <w:rsid w:val="0E4D3F08"/>
    <w:rsid w:val="175B7C11"/>
    <w:rsid w:val="2E94597C"/>
    <w:rsid w:val="31127EA8"/>
    <w:rsid w:val="321057C6"/>
    <w:rsid w:val="32F826F4"/>
    <w:rsid w:val="33A6413B"/>
    <w:rsid w:val="350C5C84"/>
    <w:rsid w:val="42537D3E"/>
    <w:rsid w:val="462049C3"/>
    <w:rsid w:val="4F681B25"/>
    <w:rsid w:val="4F8B3CFC"/>
    <w:rsid w:val="5DEF1AAC"/>
    <w:rsid w:val="60EF15E2"/>
    <w:rsid w:val="687D4FA8"/>
    <w:rsid w:val="6B50642B"/>
    <w:rsid w:val="6BCA7826"/>
    <w:rsid w:val="6E4E1399"/>
    <w:rsid w:val="747D39BE"/>
    <w:rsid w:val="792662B6"/>
    <w:rsid w:val="7C80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hint="eastAsia" w:ascii="宋体" w:hAnsi="Courier New"/>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customStyle="1" w:styleId="6">
    <w:name w:val="首行缩进"/>
    <w:basedOn w:val="1"/>
    <w:qFormat/>
    <w:uiPriority w:val="99"/>
    <w:pPr>
      <w:spacing w:line="360" w:lineRule="auto"/>
      <w:ind w:firstLine="480" w:firstLineChars="200"/>
      <w:jc w:val="left"/>
    </w:pPr>
    <w:rPr>
      <w:rFonts w:ascii="宋体" w:hAnsi="宋体"/>
      <w:sz w:val="24"/>
      <w:szCs w:val="24"/>
    </w:rPr>
  </w:style>
  <w:style w:type="paragraph" w:customStyle="1" w:styleId="7">
    <w:name w:val="p01"/>
    <w:basedOn w:val="1"/>
    <w:qFormat/>
    <w:uiPriority w:val="0"/>
    <w:pPr>
      <w:widowControl/>
      <w:spacing w:before="75" w:after="75" w:line="48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1952</Words>
  <Characters>2284</Characters>
  <Lines>0</Lines>
  <Paragraphs>0</Paragraphs>
  <TotalTime>2</TotalTime>
  <ScaleCrop>false</ScaleCrop>
  <LinksUpToDate>false</LinksUpToDate>
  <CharactersWithSpaces>2307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2024-03-28T04:26:00Z</dcterms:created>
  <dc:creator>媛媛</dc:creator>
  <cp:lastModifiedBy>媛媛</cp:lastModifiedBy>
  <dcterms:modified xsi:type="dcterms:W3CDTF">2025-05-29T03:27:50Z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498A30CDA4F847AC900921AB3CE708BC_13</vt:lpwstr>
  </property>
  <property fmtid="{D5CDD505-2E9C-101B-9397-08002B2CF9AE}" pid="4" name="KSOTemplateDocerSaveRecord">
    <vt:lpwstr>eyJoZGlkIjoiNDI0Y2IzMGNkNDQxMDIwYzYzYmMwM2FjYzhjY2QyZGEiLCJ1c2VySWQiOiIxNjYwODM3OTEyIn0=</vt:lpwstr>
  </property>
</Properties>
</file>