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34" w:rsidRDefault="00085F3E" w:rsidP="000B7C91">
      <w:pPr>
        <w:adjustRightInd w:val="0"/>
        <w:snapToGrid w:val="0"/>
        <w:spacing w:line="540" w:lineRule="exact"/>
        <w:jc w:val="center"/>
        <w:rPr>
          <w:rFonts w:eastAsia="方正小标宋简体"/>
          <w:bCs/>
          <w:sz w:val="44"/>
          <w:szCs w:val="44"/>
        </w:rPr>
      </w:pPr>
      <w:r>
        <w:rPr>
          <w:rFonts w:eastAsia="方正小标宋简体"/>
          <w:bCs/>
          <w:sz w:val="44"/>
          <w:szCs w:val="44"/>
        </w:rPr>
        <w:t>关于转发《江苏省</w:t>
      </w:r>
      <w:r>
        <w:rPr>
          <w:rFonts w:eastAsia="方正小标宋简体"/>
          <w:bCs/>
          <w:sz w:val="44"/>
          <w:szCs w:val="44"/>
        </w:rPr>
        <w:t>2023</w:t>
      </w:r>
      <w:r>
        <w:rPr>
          <w:rFonts w:eastAsia="方正小标宋简体"/>
          <w:bCs/>
          <w:sz w:val="44"/>
          <w:szCs w:val="44"/>
        </w:rPr>
        <w:t>年政府集中采购</w:t>
      </w:r>
    </w:p>
    <w:p w:rsidR="00C67E34" w:rsidRDefault="00085F3E">
      <w:pPr>
        <w:adjustRightInd w:val="0"/>
        <w:snapToGrid w:val="0"/>
        <w:spacing w:line="540" w:lineRule="exact"/>
        <w:jc w:val="center"/>
        <w:rPr>
          <w:rFonts w:eastAsia="方正小标宋简体" w:hint="eastAsia"/>
          <w:bCs/>
          <w:sz w:val="44"/>
          <w:szCs w:val="44"/>
        </w:rPr>
      </w:pPr>
      <w:r>
        <w:rPr>
          <w:rFonts w:eastAsia="方正小标宋简体"/>
          <w:bCs/>
          <w:sz w:val="44"/>
          <w:szCs w:val="44"/>
        </w:rPr>
        <w:t>目录及标准》并明确实施要求的通知</w:t>
      </w:r>
    </w:p>
    <w:p w:rsidR="000B7C91" w:rsidRDefault="000B7C91">
      <w:pPr>
        <w:adjustRightInd w:val="0"/>
        <w:snapToGrid w:val="0"/>
        <w:spacing w:line="540" w:lineRule="exact"/>
        <w:jc w:val="center"/>
        <w:rPr>
          <w:rFonts w:eastAsia="方正小标宋简体" w:hint="eastAsia"/>
          <w:bCs/>
          <w:sz w:val="44"/>
          <w:szCs w:val="44"/>
        </w:rPr>
      </w:pPr>
    </w:p>
    <w:p w:rsidR="000B7C91" w:rsidRDefault="000B7C91" w:rsidP="000B7C91">
      <w:pPr>
        <w:spacing w:line="560" w:lineRule="exact"/>
        <w:jc w:val="center"/>
        <w:rPr>
          <w:rFonts w:eastAsia="仿宋_GB2312"/>
          <w:bCs/>
          <w:color w:val="FFFFFF" w:themeColor="background1"/>
          <w:sz w:val="32"/>
          <w:szCs w:val="32"/>
        </w:rPr>
      </w:pPr>
      <w:r>
        <w:rPr>
          <w:rFonts w:eastAsia="仿宋_GB2312"/>
          <w:bCs/>
          <w:sz w:val="32"/>
          <w:szCs w:val="32"/>
        </w:rPr>
        <w:t>宁财购〔</w:t>
      </w:r>
      <w:r>
        <w:rPr>
          <w:rFonts w:eastAsia="仿宋_GB2312"/>
          <w:bCs/>
          <w:sz w:val="32"/>
          <w:szCs w:val="32"/>
        </w:rPr>
        <w:t>2022</w:t>
      </w:r>
      <w:r>
        <w:rPr>
          <w:rFonts w:eastAsia="仿宋_GB2312"/>
          <w:bCs/>
          <w:sz w:val="32"/>
          <w:szCs w:val="32"/>
        </w:rPr>
        <w:t>〕</w:t>
      </w:r>
      <w:r>
        <w:rPr>
          <w:rFonts w:eastAsia="仿宋_GB2312"/>
          <w:bCs/>
          <w:sz w:val="32"/>
          <w:szCs w:val="32"/>
        </w:rPr>
        <w:t>366</w:t>
      </w:r>
      <w:r>
        <w:rPr>
          <w:rFonts w:eastAsia="仿宋_GB2312"/>
          <w:bCs/>
          <w:sz w:val="32"/>
          <w:szCs w:val="32"/>
        </w:rPr>
        <w:t>号</w:t>
      </w:r>
    </w:p>
    <w:p w:rsidR="00C67E34" w:rsidRDefault="00C67E34">
      <w:pPr>
        <w:adjustRightInd w:val="0"/>
        <w:snapToGrid w:val="0"/>
        <w:spacing w:line="540" w:lineRule="exact"/>
        <w:rPr>
          <w:rFonts w:eastAsia="仿宋"/>
          <w:sz w:val="32"/>
          <w:szCs w:val="32"/>
        </w:rPr>
      </w:pPr>
    </w:p>
    <w:p w:rsidR="00C67E34" w:rsidRDefault="00085F3E">
      <w:pPr>
        <w:adjustRightInd w:val="0"/>
        <w:snapToGrid w:val="0"/>
        <w:spacing w:line="540" w:lineRule="exact"/>
        <w:rPr>
          <w:rFonts w:eastAsia="仿宋_GB2312"/>
          <w:sz w:val="32"/>
          <w:szCs w:val="32"/>
        </w:rPr>
      </w:pPr>
      <w:r>
        <w:rPr>
          <w:rFonts w:eastAsia="仿宋_GB2312"/>
          <w:sz w:val="32"/>
          <w:szCs w:val="32"/>
        </w:rPr>
        <w:t>市各有关单位，江北新区、各区（园区）财政局：</w:t>
      </w:r>
    </w:p>
    <w:p w:rsidR="00C67E34" w:rsidRDefault="00085F3E">
      <w:pPr>
        <w:spacing w:line="560" w:lineRule="exact"/>
        <w:ind w:firstLineChars="200" w:firstLine="640"/>
        <w:rPr>
          <w:rFonts w:eastAsia="仿宋_GB2312"/>
          <w:sz w:val="32"/>
          <w:szCs w:val="32"/>
        </w:rPr>
      </w:pPr>
      <w:r>
        <w:rPr>
          <w:rFonts w:eastAsia="仿宋_GB2312"/>
          <w:sz w:val="32"/>
          <w:szCs w:val="32"/>
        </w:rPr>
        <w:t>现将江苏省财政厅《关于修订江苏省</w:t>
      </w:r>
      <w:r>
        <w:rPr>
          <w:rFonts w:eastAsia="仿宋_GB2312"/>
          <w:sz w:val="32"/>
          <w:szCs w:val="32"/>
        </w:rPr>
        <w:t>2023</w:t>
      </w:r>
      <w:r>
        <w:rPr>
          <w:rFonts w:eastAsia="仿宋_GB2312"/>
          <w:sz w:val="32"/>
          <w:szCs w:val="32"/>
        </w:rPr>
        <w:t>年政府集中采购目录及标准的通知》</w:t>
      </w:r>
      <w:r>
        <w:rPr>
          <w:rFonts w:eastAsia="仿宋_GB2312" w:hint="eastAsia"/>
          <w:sz w:val="32"/>
          <w:szCs w:val="32"/>
        </w:rPr>
        <w:t>（苏</w:t>
      </w:r>
      <w:r>
        <w:rPr>
          <w:rFonts w:eastAsia="仿宋_GB2312"/>
          <w:bCs/>
          <w:sz w:val="32"/>
          <w:szCs w:val="32"/>
        </w:rPr>
        <w:t>财</w:t>
      </w:r>
      <w:r>
        <w:rPr>
          <w:rFonts w:eastAsia="仿宋_GB2312"/>
          <w:bCs/>
          <w:sz w:val="32"/>
          <w:szCs w:val="32"/>
        </w:rPr>
        <w:t>购</w:t>
      </w:r>
      <w:r>
        <w:rPr>
          <w:rFonts w:eastAsia="仿宋_GB2312"/>
          <w:bCs/>
          <w:sz w:val="32"/>
          <w:szCs w:val="32"/>
        </w:rPr>
        <w:t>〔</w:t>
      </w:r>
      <w:r>
        <w:rPr>
          <w:rFonts w:eastAsia="仿宋_GB2312"/>
          <w:bCs/>
          <w:sz w:val="32"/>
          <w:szCs w:val="32"/>
        </w:rPr>
        <w:t>202</w:t>
      </w:r>
      <w:r>
        <w:rPr>
          <w:rFonts w:eastAsia="仿宋_GB2312"/>
          <w:bCs/>
          <w:sz w:val="32"/>
          <w:szCs w:val="32"/>
        </w:rPr>
        <w:t>2</w:t>
      </w:r>
      <w:r>
        <w:rPr>
          <w:rFonts w:eastAsia="仿宋_GB2312"/>
          <w:bCs/>
          <w:sz w:val="32"/>
          <w:szCs w:val="32"/>
        </w:rPr>
        <w:t>〕</w:t>
      </w:r>
      <w:r>
        <w:rPr>
          <w:rFonts w:eastAsia="仿宋_GB2312" w:hint="eastAsia"/>
          <w:bCs/>
          <w:sz w:val="32"/>
          <w:szCs w:val="32"/>
        </w:rPr>
        <w:t>92</w:t>
      </w:r>
      <w:r>
        <w:rPr>
          <w:rFonts w:eastAsia="仿宋_GB2312"/>
          <w:bCs/>
          <w:sz w:val="32"/>
          <w:szCs w:val="32"/>
        </w:rPr>
        <w:t>号</w:t>
      </w:r>
      <w:r>
        <w:rPr>
          <w:rFonts w:eastAsia="仿宋_GB2312" w:hint="eastAsia"/>
          <w:sz w:val="32"/>
          <w:szCs w:val="32"/>
        </w:rPr>
        <w:t>）</w:t>
      </w:r>
      <w:r>
        <w:rPr>
          <w:rFonts w:eastAsia="仿宋_GB2312"/>
          <w:sz w:val="32"/>
          <w:szCs w:val="32"/>
        </w:rPr>
        <w:t>转发给你们，并结合我市预算管理、政府采购工作实际进一步明确实施要求，同时提供《</w:t>
      </w:r>
      <w:r>
        <w:rPr>
          <w:rFonts w:eastAsia="仿宋_GB2312"/>
          <w:sz w:val="32"/>
          <w:szCs w:val="32"/>
        </w:rPr>
        <w:t>2023</w:t>
      </w:r>
      <w:r>
        <w:rPr>
          <w:rFonts w:eastAsia="仿宋_GB2312"/>
          <w:sz w:val="32"/>
          <w:szCs w:val="32"/>
        </w:rPr>
        <w:t>年政府采购品目速查表》，以便对照把握，请遵照执行。</w:t>
      </w:r>
    </w:p>
    <w:p w:rsidR="00C67E34" w:rsidRDefault="00085F3E">
      <w:pPr>
        <w:adjustRightInd w:val="0"/>
        <w:snapToGrid w:val="0"/>
        <w:spacing w:line="540" w:lineRule="exact"/>
        <w:ind w:firstLine="640"/>
        <w:rPr>
          <w:rFonts w:eastAsia="黑体"/>
          <w:bCs/>
          <w:sz w:val="32"/>
          <w:szCs w:val="32"/>
        </w:rPr>
      </w:pPr>
      <w:r>
        <w:rPr>
          <w:rFonts w:eastAsia="黑体"/>
          <w:bCs/>
          <w:sz w:val="32"/>
          <w:szCs w:val="32"/>
        </w:rPr>
        <w:t>一、政府采购组织形式与限额标准</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（一）集中采购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集中采购，是指采购人将政府集中采购目录（以下简称《目录》）内的项目委托集中采购机构（市公共资源交易中心或各区公共资源交易分中心）代理采购的行为。应委托集中采购机构实施采购的项目为：</w:t>
      </w:r>
    </w:p>
    <w:p w:rsidR="00C67E34" w:rsidRDefault="00085F3E">
      <w:pPr>
        <w:adjustRightInd w:val="0"/>
        <w:snapToGrid w:val="0"/>
        <w:spacing w:line="540" w:lineRule="exact"/>
        <w:ind w:firstLine="640"/>
        <w:rPr>
          <w:rFonts w:eastAsia="仿宋_GB2312"/>
          <w:sz w:val="32"/>
          <w:szCs w:val="32"/>
        </w:rPr>
      </w:pPr>
      <w:r>
        <w:rPr>
          <w:rFonts w:eastAsia="仿宋_GB2312"/>
          <w:sz w:val="32"/>
          <w:szCs w:val="32"/>
        </w:rPr>
        <w:t>市本级：《目录》以内、金额</w:t>
      </w:r>
      <w:r>
        <w:rPr>
          <w:rFonts w:eastAsia="仿宋_GB2312"/>
          <w:sz w:val="32"/>
          <w:szCs w:val="32"/>
        </w:rPr>
        <w:t>100</w:t>
      </w:r>
      <w:r>
        <w:rPr>
          <w:rFonts w:eastAsia="仿宋_GB2312"/>
          <w:sz w:val="32"/>
          <w:szCs w:val="32"/>
        </w:rPr>
        <w:t>万元以上的货物和服务项目。</w:t>
      </w:r>
    </w:p>
    <w:p w:rsidR="00C67E34" w:rsidRDefault="00085F3E">
      <w:pPr>
        <w:adjustRightInd w:val="0"/>
        <w:snapToGrid w:val="0"/>
        <w:spacing w:line="540" w:lineRule="exact"/>
        <w:ind w:firstLine="640"/>
        <w:rPr>
          <w:rFonts w:eastAsia="仿宋_GB2312"/>
          <w:sz w:val="32"/>
          <w:szCs w:val="32"/>
        </w:rPr>
      </w:pPr>
      <w:r>
        <w:rPr>
          <w:rFonts w:eastAsia="仿宋_GB2312"/>
          <w:sz w:val="32"/>
          <w:szCs w:val="32"/>
        </w:rPr>
        <w:t>区级：《目录》以内、金额</w:t>
      </w:r>
      <w:r>
        <w:rPr>
          <w:rFonts w:eastAsia="仿宋_GB2312"/>
          <w:sz w:val="32"/>
          <w:szCs w:val="32"/>
        </w:rPr>
        <w:t>30</w:t>
      </w:r>
      <w:r>
        <w:rPr>
          <w:rFonts w:eastAsia="仿宋_GB2312"/>
          <w:sz w:val="32"/>
          <w:szCs w:val="32"/>
        </w:rPr>
        <w:t>万元以上的货物和服务项目。</w:t>
      </w:r>
    </w:p>
    <w:p w:rsidR="00C67E34" w:rsidRDefault="00085F3E">
      <w:pPr>
        <w:adjustRightInd w:val="0"/>
        <w:snapToGrid w:val="0"/>
        <w:spacing w:line="540" w:lineRule="exact"/>
        <w:ind w:firstLine="640"/>
        <w:rPr>
          <w:rFonts w:eastAsia="仿宋_GB2312"/>
          <w:sz w:val="32"/>
          <w:szCs w:val="32"/>
        </w:rPr>
      </w:pPr>
      <w:r>
        <w:rPr>
          <w:rFonts w:eastAsia="仿宋_GB2312"/>
          <w:sz w:val="32"/>
          <w:szCs w:val="32"/>
        </w:rPr>
        <w:t xml:space="preserve">2. </w:t>
      </w:r>
      <w:r>
        <w:rPr>
          <w:rFonts w:eastAsia="仿宋_GB2312"/>
          <w:sz w:val="32"/>
          <w:szCs w:val="32"/>
        </w:rPr>
        <w:t>同一个采购项目中既有《目录》内品目、也有《目录》外品目，且拆分后不利于项目实施的，应当合并执行，一并委托集中采购机构组织采购。</w:t>
      </w:r>
    </w:p>
    <w:p w:rsidR="00C67E34" w:rsidRDefault="00085F3E">
      <w:pPr>
        <w:adjustRightInd w:val="0"/>
        <w:snapToGrid w:val="0"/>
        <w:spacing w:line="540" w:lineRule="exact"/>
        <w:ind w:firstLine="640"/>
        <w:rPr>
          <w:rFonts w:eastAsia="仿宋_GB2312"/>
          <w:sz w:val="32"/>
          <w:szCs w:val="32"/>
        </w:rPr>
      </w:pPr>
      <w:r>
        <w:rPr>
          <w:rFonts w:eastAsia="仿宋_GB2312"/>
          <w:sz w:val="32"/>
          <w:szCs w:val="32"/>
        </w:rPr>
        <w:lastRenderedPageBreak/>
        <w:t xml:space="preserve">3. </w:t>
      </w:r>
      <w:r>
        <w:rPr>
          <w:rFonts w:eastAsia="仿宋_GB2312"/>
          <w:sz w:val="32"/>
          <w:szCs w:val="32"/>
        </w:rPr>
        <w:t>市区各级采购人可以不受行政区域、预算管理级次所限，自主择优委托省内集采机构组织开展集中采购活动。</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（二）分散采购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．分散采购，是指采购人将《目录》以外采购限额标准以上的项目自行组织采购或者委托社会代理机构代理采购的行为。</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自行组织采购的，采购人应自行编制采购文件、组织采购活动，在</w:t>
      </w:r>
      <w:r>
        <w:rPr>
          <w:rFonts w:eastAsia="仿宋_GB2312"/>
          <w:sz w:val="32"/>
          <w:szCs w:val="32"/>
        </w:rPr>
        <w:t>“</w:t>
      </w:r>
      <w:r>
        <w:rPr>
          <w:rFonts w:eastAsia="仿宋_GB2312"/>
          <w:sz w:val="32"/>
          <w:szCs w:val="32"/>
        </w:rPr>
        <w:t>苏采云</w:t>
      </w:r>
      <w:r>
        <w:rPr>
          <w:rFonts w:eastAsia="仿宋_GB2312"/>
          <w:sz w:val="32"/>
          <w:szCs w:val="32"/>
        </w:rPr>
        <w:t>”</w:t>
      </w:r>
      <w:r>
        <w:rPr>
          <w:rFonts w:eastAsia="仿宋_GB2312"/>
          <w:sz w:val="32"/>
          <w:szCs w:val="32"/>
        </w:rPr>
        <w:t>平台发布采购项目信息并按照平台业务流程执行。委托社会代理机构代理采购的，采购人应当在</w:t>
      </w:r>
      <w:r>
        <w:rPr>
          <w:rFonts w:eastAsia="仿宋_GB2312"/>
          <w:sz w:val="32"/>
          <w:szCs w:val="32"/>
        </w:rPr>
        <w:t>“</w:t>
      </w:r>
      <w:r>
        <w:rPr>
          <w:rFonts w:eastAsia="仿宋_GB2312"/>
          <w:sz w:val="32"/>
          <w:szCs w:val="32"/>
        </w:rPr>
        <w:t>南京公共采购信息网－办事指南－政府采购代理机构资格查询</w:t>
      </w:r>
      <w:r>
        <w:rPr>
          <w:rFonts w:eastAsia="仿宋_GB2312"/>
          <w:sz w:val="32"/>
          <w:szCs w:val="32"/>
        </w:rPr>
        <w:t>”</w:t>
      </w:r>
      <w:r>
        <w:rPr>
          <w:rFonts w:eastAsia="仿宋_GB2312"/>
          <w:sz w:val="32"/>
          <w:szCs w:val="32"/>
        </w:rPr>
        <w:t>栏目公布的政府采购代理机构名录中择优选取，并履行需求调查、意向公开、项目委托、中标或成交结果及合同公示等主体责任。</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采购金额大、社会关注度高、与社会公共利益或公共安全关系密切的重大分散采购项目，采购人可商请委托集中采购机构代理采购。金额</w:t>
      </w:r>
      <w:r>
        <w:rPr>
          <w:rFonts w:eastAsia="仿宋_GB2312"/>
          <w:sz w:val="32"/>
          <w:szCs w:val="32"/>
        </w:rPr>
        <w:t>2000</w:t>
      </w:r>
      <w:r>
        <w:rPr>
          <w:rFonts w:eastAsia="仿宋_GB2312"/>
          <w:sz w:val="32"/>
          <w:szCs w:val="32"/>
        </w:rPr>
        <w:t>万元以上的项目，应当委托集中采购机构代理采购。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分散</w:t>
      </w:r>
      <w:r>
        <w:rPr>
          <w:rFonts w:eastAsia="仿宋_GB2312"/>
          <w:sz w:val="32"/>
          <w:szCs w:val="32"/>
        </w:rPr>
        <w:t>采购限额标准</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）市本级采购人采购《目录》以外、金额</w:t>
      </w:r>
      <w:r>
        <w:rPr>
          <w:rFonts w:eastAsia="仿宋_GB2312"/>
          <w:sz w:val="32"/>
          <w:szCs w:val="32"/>
        </w:rPr>
        <w:t>100</w:t>
      </w:r>
      <w:r>
        <w:rPr>
          <w:rFonts w:eastAsia="仿宋_GB2312"/>
          <w:sz w:val="32"/>
          <w:szCs w:val="32"/>
        </w:rPr>
        <w:t>万元以上的货物和服务项目，或</w:t>
      </w:r>
      <w:r>
        <w:rPr>
          <w:rFonts w:eastAsia="仿宋_GB2312"/>
          <w:sz w:val="32"/>
          <w:szCs w:val="32"/>
        </w:rPr>
        <w:t>60</w:t>
      </w:r>
      <w:r>
        <w:rPr>
          <w:rFonts w:eastAsia="仿宋_GB2312"/>
          <w:sz w:val="32"/>
          <w:szCs w:val="32"/>
        </w:rPr>
        <w:t>万元以上、</w:t>
      </w:r>
      <w:r>
        <w:rPr>
          <w:rFonts w:eastAsia="仿宋_GB2312"/>
          <w:sz w:val="32"/>
          <w:szCs w:val="32"/>
        </w:rPr>
        <w:t>400</w:t>
      </w:r>
      <w:r>
        <w:rPr>
          <w:rFonts w:eastAsia="仿宋_GB2312"/>
          <w:sz w:val="32"/>
          <w:szCs w:val="32"/>
        </w:rPr>
        <w:t>万元以下的工程项目，应实行分散采购。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）区级采购人采购《目录》以外、金额</w:t>
      </w:r>
      <w:r>
        <w:rPr>
          <w:rFonts w:eastAsia="仿宋_GB2312"/>
          <w:sz w:val="32"/>
          <w:szCs w:val="32"/>
        </w:rPr>
        <w:t>30</w:t>
      </w:r>
      <w:r>
        <w:rPr>
          <w:rFonts w:eastAsia="仿宋_GB2312"/>
          <w:sz w:val="32"/>
          <w:szCs w:val="32"/>
        </w:rPr>
        <w:t>万元以上的货物和服务项目，或</w:t>
      </w:r>
      <w:r>
        <w:rPr>
          <w:rFonts w:eastAsia="仿宋_GB2312"/>
          <w:sz w:val="32"/>
          <w:szCs w:val="32"/>
        </w:rPr>
        <w:t>60</w:t>
      </w:r>
      <w:r>
        <w:rPr>
          <w:rFonts w:eastAsia="仿宋_GB2312"/>
          <w:sz w:val="32"/>
          <w:szCs w:val="32"/>
        </w:rPr>
        <w:t>万元以上、</w:t>
      </w:r>
      <w:r>
        <w:rPr>
          <w:rFonts w:eastAsia="仿宋_GB2312"/>
          <w:sz w:val="32"/>
          <w:szCs w:val="32"/>
        </w:rPr>
        <w:t>400</w:t>
      </w:r>
      <w:r>
        <w:rPr>
          <w:rFonts w:eastAsia="仿宋_GB2312"/>
          <w:sz w:val="32"/>
          <w:szCs w:val="32"/>
        </w:rPr>
        <w:t>万元以下的工程项目，应实行分散采购。</w:t>
      </w:r>
    </w:p>
    <w:p w:rsidR="00C67E34" w:rsidRDefault="00085F3E" w:rsidP="000B7C91">
      <w:pPr>
        <w:adjustRightInd w:val="0"/>
        <w:snapToGrid w:val="0"/>
        <w:spacing w:line="540" w:lineRule="exact"/>
        <w:ind w:firstLineChars="200" w:firstLine="643"/>
        <w:rPr>
          <w:rFonts w:eastAsia="仿宋_GB2312"/>
          <w:b/>
          <w:sz w:val="32"/>
          <w:szCs w:val="32"/>
        </w:rPr>
      </w:pPr>
      <w:r>
        <w:rPr>
          <w:rFonts w:eastAsia="仿宋_GB2312"/>
          <w:b/>
          <w:sz w:val="32"/>
          <w:szCs w:val="32"/>
        </w:rPr>
        <w:t>（三）内控采购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lastRenderedPageBreak/>
        <w:t>内控采购，是指除采用网上商城、框架协议采购、定点采购、集中带量采购方式以外，采购人对限额标准以下项目按照单位内控制度自行实施的采购。内控采购可以委托社会代理机构实施，也可不委托，与</w:t>
      </w:r>
      <w:r>
        <w:rPr>
          <w:rFonts w:eastAsia="仿宋_GB2312"/>
          <w:sz w:val="32"/>
          <w:szCs w:val="32"/>
        </w:rPr>
        <w:t>“</w:t>
      </w:r>
      <w:r>
        <w:rPr>
          <w:rFonts w:eastAsia="仿宋_GB2312"/>
          <w:sz w:val="32"/>
          <w:szCs w:val="32"/>
        </w:rPr>
        <w:t>分散采购</w:t>
      </w:r>
      <w:r>
        <w:rPr>
          <w:rFonts w:eastAsia="仿宋_GB2312"/>
          <w:sz w:val="32"/>
          <w:szCs w:val="32"/>
        </w:rPr>
        <w:t>”</w:t>
      </w:r>
      <w:r>
        <w:rPr>
          <w:rFonts w:eastAsia="仿宋_GB2312"/>
          <w:sz w:val="32"/>
          <w:szCs w:val="32"/>
        </w:rPr>
        <w:t>的区别在于：</w:t>
      </w:r>
      <w:r>
        <w:rPr>
          <w:rFonts w:eastAsia="仿宋_GB2312"/>
          <w:sz w:val="32"/>
          <w:szCs w:val="32"/>
        </w:rPr>
        <w:t>“</w:t>
      </w:r>
      <w:r>
        <w:rPr>
          <w:rFonts w:eastAsia="仿宋_GB2312"/>
          <w:sz w:val="32"/>
          <w:szCs w:val="32"/>
        </w:rPr>
        <w:t>内控采购</w:t>
      </w:r>
      <w:r>
        <w:rPr>
          <w:rFonts w:eastAsia="仿宋_GB2312"/>
          <w:sz w:val="32"/>
          <w:szCs w:val="32"/>
        </w:rPr>
        <w:t>”</w:t>
      </w:r>
      <w:r>
        <w:rPr>
          <w:rFonts w:eastAsia="仿宋_GB2312"/>
          <w:sz w:val="32"/>
          <w:szCs w:val="32"/>
        </w:rPr>
        <w:t>标的为</w:t>
      </w:r>
      <w:r>
        <w:rPr>
          <w:rFonts w:eastAsia="仿宋_GB2312"/>
          <w:sz w:val="32"/>
          <w:szCs w:val="32"/>
        </w:rPr>
        <w:t>限额标准以下项目，不需要在</w:t>
      </w:r>
      <w:r>
        <w:rPr>
          <w:rFonts w:eastAsia="仿宋_GB2312"/>
          <w:sz w:val="32"/>
          <w:szCs w:val="32"/>
        </w:rPr>
        <w:t>“</w:t>
      </w:r>
      <w:r>
        <w:rPr>
          <w:rFonts w:eastAsia="仿宋_GB2312"/>
          <w:sz w:val="32"/>
          <w:szCs w:val="32"/>
        </w:rPr>
        <w:t>苏采云</w:t>
      </w:r>
      <w:r>
        <w:rPr>
          <w:rFonts w:eastAsia="仿宋_GB2312"/>
          <w:sz w:val="32"/>
          <w:szCs w:val="32"/>
        </w:rPr>
        <w:t>”</w:t>
      </w:r>
      <w:r>
        <w:rPr>
          <w:rFonts w:eastAsia="仿宋_GB2312"/>
          <w:sz w:val="32"/>
          <w:szCs w:val="32"/>
        </w:rPr>
        <w:t>平台和南京公共采购信息网发布项目信息，可以不执行政府采购法律法规要求的方式和程序，但采购人需受理可能产生的质疑、投诉，承担提高绩效、规范管理的主体责任。可实行内控采购的项目为：</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市本级：金额为</w:t>
      </w:r>
      <w:r>
        <w:rPr>
          <w:rFonts w:eastAsia="仿宋_GB2312"/>
          <w:sz w:val="32"/>
          <w:szCs w:val="32"/>
        </w:rPr>
        <w:t>100</w:t>
      </w:r>
      <w:r>
        <w:rPr>
          <w:rFonts w:eastAsia="仿宋_GB2312"/>
          <w:sz w:val="32"/>
          <w:szCs w:val="32"/>
        </w:rPr>
        <w:t>万元以下的货物和服务项目、以及</w:t>
      </w:r>
      <w:r>
        <w:rPr>
          <w:rFonts w:eastAsia="仿宋_GB2312"/>
          <w:sz w:val="32"/>
          <w:szCs w:val="32"/>
        </w:rPr>
        <w:t>60</w:t>
      </w:r>
      <w:r>
        <w:rPr>
          <w:rFonts w:eastAsia="仿宋_GB2312"/>
          <w:sz w:val="32"/>
          <w:szCs w:val="32"/>
        </w:rPr>
        <w:t>万元以下的工程项目。</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区级：金额为</w:t>
      </w:r>
      <w:r>
        <w:rPr>
          <w:rFonts w:eastAsia="仿宋_GB2312"/>
          <w:sz w:val="32"/>
          <w:szCs w:val="32"/>
        </w:rPr>
        <w:t>30</w:t>
      </w:r>
      <w:r>
        <w:rPr>
          <w:rFonts w:eastAsia="仿宋_GB2312"/>
          <w:sz w:val="32"/>
          <w:szCs w:val="32"/>
        </w:rPr>
        <w:t>万元以下的货物和服务项目、以及</w:t>
      </w:r>
      <w:r>
        <w:rPr>
          <w:rFonts w:eastAsia="仿宋_GB2312"/>
          <w:sz w:val="32"/>
          <w:szCs w:val="32"/>
        </w:rPr>
        <w:t>60</w:t>
      </w:r>
      <w:r>
        <w:rPr>
          <w:rFonts w:eastAsia="仿宋_GB2312"/>
          <w:sz w:val="32"/>
          <w:szCs w:val="32"/>
        </w:rPr>
        <w:t>万元以下的工程项目。</w:t>
      </w:r>
    </w:p>
    <w:p w:rsidR="00C67E34" w:rsidRDefault="00085F3E" w:rsidP="000B7C91">
      <w:pPr>
        <w:adjustRightInd w:val="0"/>
        <w:snapToGrid w:val="0"/>
        <w:spacing w:line="540" w:lineRule="exact"/>
        <w:ind w:firstLineChars="200" w:firstLine="643"/>
        <w:rPr>
          <w:rFonts w:eastAsia="仿宋_GB2312"/>
          <w:b/>
          <w:sz w:val="32"/>
          <w:szCs w:val="32"/>
        </w:rPr>
      </w:pPr>
      <w:r>
        <w:rPr>
          <w:rFonts w:eastAsia="仿宋_GB2312"/>
          <w:b/>
          <w:sz w:val="32"/>
          <w:szCs w:val="32"/>
        </w:rPr>
        <w:t>（四）金额为</w:t>
      </w:r>
      <w:r>
        <w:rPr>
          <w:rFonts w:eastAsia="仿宋_GB2312"/>
          <w:b/>
          <w:sz w:val="32"/>
          <w:szCs w:val="32"/>
        </w:rPr>
        <w:t>10</w:t>
      </w:r>
      <w:r>
        <w:rPr>
          <w:rFonts w:eastAsia="仿宋_GB2312"/>
          <w:b/>
          <w:sz w:val="32"/>
          <w:szCs w:val="32"/>
        </w:rPr>
        <w:t>万元以下的项目</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为控制采购成本、提高采购效率、提升采购内控管理水平，金额为</w:t>
      </w:r>
      <w:r>
        <w:rPr>
          <w:rFonts w:eastAsia="仿宋_GB2312"/>
          <w:sz w:val="32"/>
          <w:szCs w:val="32"/>
        </w:rPr>
        <w:t>10</w:t>
      </w:r>
      <w:r>
        <w:rPr>
          <w:rFonts w:eastAsia="仿宋_GB2312"/>
          <w:sz w:val="32"/>
          <w:szCs w:val="32"/>
        </w:rPr>
        <w:t>万元以下的项目（包括货物、工程和服务）不得委托社会代理机</w:t>
      </w:r>
      <w:r>
        <w:rPr>
          <w:rFonts w:eastAsia="仿宋_GB2312"/>
          <w:sz w:val="32"/>
          <w:szCs w:val="32"/>
        </w:rPr>
        <w:t>构代理采购。</w:t>
      </w:r>
    </w:p>
    <w:p w:rsidR="00C67E34" w:rsidRDefault="00085F3E">
      <w:pPr>
        <w:adjustRightInd w:val="0"/>
        <w:snapToGrid w:val="0"/>
        <w:spacing w:line="540" w:lineRule="exact"/>
        <w:ind w:firstLineChars="200" w:firstLine="640"/>
        <w:rPr>
          <w:rFonts w:eastAsia="黑体"/>
          <w:bCs/>
          <w:sz w:val="32"/>
          <w:szCs w:val="32"/>
        </w:rPr>
      </w:pPr>
      <w:r>
        <w:rPr>
          <w:rFonts w:eastAsia="黑体"/>
          <w:bCs/>
          <w:sz w:val="32"/>
          <w:szCs w:val="32"/>
        </w:rPr>
        <w:t>二、政府采购方式与数额标准</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（一）金额为</w:t>
      </w:r>
      <w:r>
        <w:rPr>
          <w:rFonts w:eastAsia="楷体_GB2312"/>
          <w:b/>
          <w:sz w:val="32"/>
          <w:szCs w:val="32"/>
        </w:rPr>
        <w:t>400</w:t>
      </w:r>
      <w:r>
        <w:rPr>
          <w:rFonts w:eastAsia="楷体_GB2312"/>
          <w:b/>
          <w:sz w:val="32"/>
          <w:szCs w:val="32"/>
        </w:rPr>
        <w:t>万元以上的项目</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工程以及与工程建设有关的货物和服务，金额达到</w:t>
      </w:r>
      <w:r>
        <w:rPr>
          <w:rFonts w:eastAsia="仿宋_GB2312"/>
          <w:sz w:val="32"/>
          <w:szCs w:val="32"/>
        </w:rPr>
        <w:t>400</w:t>
      </w:r>
      <w:r>
        <w:rPr>
          <w:rFonts w:eastAsia="仿宋_GB2312"/>
          <w:sz w:val="32"/>
          <w:szCs w:val="32"/>
        </w:rPr>
        <w:t>万元的，按《中华人民共和国招标投标法》有关规定执行。</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货物、服务类项目单项或批量金额达到</w:t>
      </w:r>
      <w:r>
        <w:rPr>
          <w:rFonts w:eastAsia="仿宋_GB2312"/>
          <w:sz w:val="32"/>
          <w:szCs w:val="32"/>
        </w:rPr>
        <w:t>400</w:t>
      </w:r>
      <w:r>
        <w:rPr>
          <w:rFonts w:eastAsia="仿宋_GB2312"/>
          <w:sz w:val="32"/>
          <w:szCs w:val="32"/>
        </w:rPr>
        <w:t>万元的，应当采用《政府采购货物和服务招标投标管理办法》（财政部第</w:t>
      </w:r>
      <w:r>
        <w:rPr>
          <w:rFonts w:eastAsia="仿宋_GB2312"/>
          <w:sz w:val="32"/>
          <w:szCs w:val="32"/>
        </w:rPr>
        <w:t>87</w:t>
      </w:r>
      <w:r>
        <w:rPr>
          <w:rFonts w:eastAsia="仿宋_GB2312"/>
          <w:sz w:val="32"/>
          <w:szCs w:val="32"/>
        </w:rPr>
        <w:t>号令）规定的公开招标方式采购，其中确需采用单一来源方式采购的，</w:t>
      </w:r>
      <w:r>
        <w:rPr>
          <w:rFonts w:eastAsia="仿宋_GB2312"/>
          <w:sz w:val="32"/>
          <w:szCs w:val="32"/>
        </w:rPr>
        <w:lastRenderedPageBreak/>
        <w:t>市本级采购人应报市财政局审核，区级采购人应报区（园区）财政初审合格后再报市财政局审核。</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（二）金额为</w:t>
      </w:r>
      <w:r>
        <w:rPr>
          <w:rFonts w:eastAsia="楷体_GB2312"/>
          <w:b/>
          <w:sz w:val="32"/>
          <w:szCs w:val="32"/>
        </w:rPr>
        <w:t>400</w:t>
      </w:r>
      <w:r>
        <w:rPr>
          <w:rFonts w:eastAsia="楷体_GB2312"/>
          <w:b/>
          <w:sz w:val="32"/>
          <w:szCs w:val="32"/>
        </w:rPr>
        <w:t>万元以下的项目</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金额为</w:t>
      </w:r>
      <w:r>
        <w:rPr>
          <w:rFonts w:eastAsia="仿宋_GB2312"/>
          <w:sz w:val="32"/>
          <w:szCs w:val="32"/>
        </w:rPr>
        <w:t>60</w:t>
      </w:r>
      <w:r>
        <w:rPr>
          <w:rFonts w:eastAsia="仿宋_GB2312"/>
          <w:sz w:val="32"/>
          <w:szCs w:val="32"/>
        </w:rPr>
        <w:t>万元以下的工程类项目，可实施内</w:t>
      </w:r>
      <w:r>
        <w:rPr>
          <w:rFonts w:eastAsia="仿宋_GB2312"/>
          <w:sz w:val="32"/>
          <w:szCs w:val="32"/>
        </w:rPr>
        <w:t>控采购；金额为</w:t>
      </w:r>
      <w:r>
        <w:rPr>
          <w:rFonts w:eastAsia="仿宋_GB2312"/>
          <w:sz w:val="32"/>
          <w:szCs w:val="32"/>
        </w:rPr>
        <w:t>60</w:t>
      </w:r>
      <w:r>
        <w:rPr>
          <w:rFonts w:eastAsia="仿宋_GB2312"/>
          <w:sz w:val="32"/>
          <w:szCs w:val="32"/>
        </w:rPr>
        <w:t>万元以上、</w:t>
      </w:r>
      <w:r>
        <w:rPr>
          <w:rFonts w:eastAsia="仿宋_GB2312"/>
          <w:sz w:val="32"/>
          <w:szCs w:val="32"/>
        </w:rPr>
        <w:t>400</w:t>
      </w:r>
      <w:r>
        <w:rPr>
          <w:rFonts w:eastAsia="仿宋_GB2312"/>
          <w:sz w:val="32"/>
          <w:szCs w:val="32"/>
        </w:rPr>
        <w:t>万元以下的工程类项目，原则上采用竞争性磋商方式实施分散采购，由采购人提供完整明确的采购需求、设计方案、施工图纸和工程量清单，将价格作为主要评审因素，具体要求另行通知。</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货物、服务类项目单项或批量金额为</w:t>
      </w:r>
      <w:r>
        <w:rPr>
          <w:rFonts w:eastAsia="仿宋_GB2312"/>
          <w:sz w:val="32"/>
          <w:szCs w:val="32"/>
        </w:rPr>
        <w:t>400</w:t>
      </w:r>
      <w:r>
        <w:rPr>
          <w:rFonts w:eastAsia="仿宋_GB2312"/>
          <w:sz w:val="32"/>
          <w:szCs w:val="32"/>
        </w:rPr>
        <w:t>万元以下的，应根据项目预算和采购需求特点，依法依规在公开招标、邀请招标、竞争性谈判、竞争性磋商、询价、单一来源采购中选择。</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（三）《目录》内品目小额零星采购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《目录》内品目小额零星采购，除预算绩效评价咨询服务（</w:t>
      </w:r>
      <w:r>
        <w:rPr>
          <w:rFonts w:eastAsia="仿宋_GB2312"/>
          <w:sz w:val="32"/>
          <w:szCs w:val="32"/>
        </w:rPr>
        <w:t>C20030800</w:t>
      </w:r>
      <w:r>
        <w:rPr>
          <w:rFonts w:eastAsia="仿宋_GB2312"/>
          <w:sz w:val="32"/>
          <w:szCs w:val="32"/>
        </w:rPr>
        <w:t>）和审计服务（</w:t>
      </w:r>
      <w:r>
        <w:rPr>
          <w:rFonts w:eastAsia="仿宋_GB2312"/>
          <w:sz w:val="32"/>
          <w:szCs w:val="32"/>
        </w:rPr>
        <w:t>C23030000</w:t>
      </w:r>
      <w:r>
        <w:rPr>
          <w:rFonts w:eastAsia="仿宋_GB2312"/>
          <w:sz w:val="32"/>
          <w:szCs w:val="32"/>
        </w:rPr>
        <w:t>）外，</w:t>
      </w:r>
      <w:r>
        <w:rPr>
          <w:rFonts w:eastAsia="仿宋_GB2312"/>
          <w:sz w:val="32"/>
          <w:szCs w:val="32"/>
        </w:rPr>
        <w:t>省财政厅明确规定实行框架协议采购的，按规定实施。</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未实行全省框架协议采购的按照政府采购网上商城有关规定执行。</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全省框架协议采购和网上商城不能满足需求，或者通过其他采购方式价格更低或服务更优的，采购人可实施内控采购（应提供同类产品同期网上商城价格页面截图或者同一项目</w:t>
      </w:r>
      <w:r>
        <w:rPr>
          <w:rFonts w:eastAsia="仿宋_GB2312"/>
          <w:sz w:val="32"/>
          <w:szCs w:val="32"/>
        </w:rPr>
        <w:t>3</w:t>
      </w:r>
      <w:r>
        <w:rPr>
          <w:rFonts w:eastAsia="仿宋_GB2312"/>
          <w:sz w:val="32"/>
          <w:szCs w:val="32"/>
        </w:rPr>
        <w:t>家以上供应商同期询价单作为依据，纳入报销凭据和会计档案管理）。</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（四）集中带量采购</w:t>
      </w:r>
    </w:p>
    <w:p w:rsidR="00C67E34" w:rsidRDefault="00085F3E">
      <w:pPr>
        <w:adjustRightInd w:val="0"/>
        <w:snapToGrid w:val="0"/>
        <w:spacing w:line="540" w:lineRule="exact"/>
        <w:ind w:firstLine="640"/>
        <w:rPr>
          <w:rFonts w:eastAsia="仿宋_GB2312"/>
          <w:sz w:val="32"/>
          <w:szCs w:val="32"/>
        </w:rPr>
      </w:pPr>
      <w:r>
        <w:rPr>
          <w:rFonts w:eastAsia="仿宋_GB2312"/>
          <w:sz w:val="32"/>
          <w:szCs w:val="32"/>
        </w:rPr>
        <w:lastRenderedPageBreak/>
        <w:t>为发挥规模优势、降低采购成本、提高采购效率</w:t>
      </w:r>
      <w:r>
        <w:rPr>
          <w:rFonts w:eastAsia="仿宋_GB2312"/>
          <w:sz w:val="32"/>
          <w:szCs w:val="32"/>
        </w:rPr>
        <w:t xml:space="preserve">, </w:t>
      </w:r>
      <w:r>
        <w:rPr>
          <w:rFonts w:eastAsia="仿宋_GB2312"/>
          <w:sz w:val="32"/>
          <w:szCs w:val="32"/>
        </w:rPr>
        <w:t>《目录》内空调、复印纸等部分品目由市财政局统一组织集中带量采购，采购结果和工作要求另行通知。</w:t>
      </w:r>
    </w:p>
    <w:p w:rsidR="00C67E34" w:rsidRDefault="00085F3E">
      <w:pPr>
        <w:adjustRightInd w:val="0"/>
        <w:snapToGrid w:val="0"/>
        <w:spacing w:line="540" w:lineRule="exact"/>
        <w:ind w:firstLine="640"/>
        <w:rPr>
          <w:rFonts w:eastAsia="仿宋_GB2312"/>
          <w:sz w:val="32"/>
          <w:szCs w:val="32"/>
        </w:rPr>
      </w:pPr>
      <w:r>
        <w:rPr>
          <w:rFonts w:eastAsia="仿宋_GB2312"/>
          <w:sz w:val="32"/>
          <w:szCs w:val="32"/>
        </w:rPr>
        <w:t>各市级主管部门应加强本系统、本行业采购需求调研，将标准明确、规格统一的货物和服务项目纳入集中带量采购试点范围，会同市财政局制定实施方案，加强采购集成，提高财政资金绩效。</w:t>
      </w:r>
    </w:p>
    <w:p w:rsidR="00C67E34" w:rsidRDefault="00085F3E">
      <w:pPr>
        <w:adjustRightInd w:val="0"/>
        <w:snapToGrid w:val="0"/>
        <w:spacing w:line="540" w:lineRule="exact"/>
        <w:ind w:firstLine="640"/>
        <w:rPr>
          <w:rFonts w:eastAsia="黑体"/>
          <w:sz w:val="32"/>
          <w:szCs w:val="32"/>
        </w:rPr>
      </w:pPr>
      <w:r>
        <w:rPr>
          <w:rFonts w:eastAsia="黑体"/>
          <w:sz w:val="32"/>
          <w:szCs w:val="32"/>
        </w:rPr>
        <w:t>三、部分特殊品目采购要求</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（一）软件开发服务（</w:t>
      </w:r>
      <w:r>
        <w:rPr>
          <w:rFonts w:eastAsia="楷体_GB2312"/>
          <w:b/>
          <w:sz w:val="32"/>
          <w:szCs w:val="32"/>
        </w:rPr>
        <w:t>C16010000</w:t>
      </w:r>
      <w:r>
        <w:rPr>
          <w:rFonts w:eastAsia="楷体_GB2312"/>
          <w:b/>
          <w:sz w:val="32"/>
          <w:szCs w:val="32"/>
        </w:rPr>
        <w:t>）、信息系统集成实施服务（</w:t>
      </w:r>
      <w:r>
        <w:rPr>
          <w:rFonts w:eastAsia="楷体_GB2312"/>
          <w:b/>
          <w:sz w:val="32"/>
          <w:szCs w:val="32"/>
        </w:rPr>
        <w:t>C16020000</w:t>
      </w:r>
      <w:r>
        <w:rPr>
          <w:rFonts w:eastAsia="楷体_GB2312"/>
          <w:b/>
          <w:sz w:val="32"/>
          <w:szCs w:val="32"/>
        </w:rPr>
        <w:t>）、云计算服务（</w:t>
      </w:r>
      <w:r>
        <w:rPr>
          <w:rFonts w:eastAsia="楷体_GB2312"/>
          <w:b/>
          <w:sz w:val="32"/>
          <w:szCs w:val="32"/>
        </w:rPr>
        <w:t>C16040000</w:t>
      </w:r>
      <w:r>
        <w:rPr>
          <w:rFonts w:eastAsia="楷体_GB2312"/>
          <w:b/>
          <w:sz w:val="32"/>
          <w:szCs w:val="32"/>
        </w:rPr>
        <w:t>）、运行维护服务（</w:t>
      </w:r>
      <w:r>
        <w:rPr>
          <w:rFonts w:eastAsia="楷体_GB2312"/>
          <w:b/>
          <w:sz w:val="32"/>
          <w:szCs w:val="32"/>
        </w:rPr>
        <w:t>C16070000</w:t>
      </w:r>
      <w:r>
        <w:rPr>
          <w:rFonts w:eastAsia="楷体_GB2312"/>
          <w:b/>
          <w:sz w:val="32"/>
          <w:szCs w:val="32"/>
        </w:rPr>
        <w:t>）项目</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．市本级</w:t>
      </w:r>
      <w:r>
        <w:rPr>
          <w:rFonts w:eastAsia="仿宋_GB2312"/>
          <w:sz w:val="32"/>
          <w:szCs w:val="32"/>
        </w:rPr>
        <w:t>100</w:t>
      </w:r>
      <w:r>
        <w:rPr>
          <w:rFonts w:eastAsia="仿宋_GB2312"/>
          <w:sz w:val="32"/>
          <w:szCs w:val="32"/>
        </w:rPr>
        <w:t>万元以下、区级</w:t>
      </w:r>
      <w:r>
        <w:rPr>
          <w:rFonts w:eastAsia="仿宋_GB2312"/>
          <w:sz w:val="32"/>
          <w:szCs w:val="32"/>
        </w:rPr>
        <w:t>30</w:t>
      </w:r>
      <w:r>
        <w:rPr>
          <w:rFonts w:eastAsia="仿宋_GB2312"/>
          <w:sz w:val="32"/>
          <w:szCs w:val="32"/>
        </w:rPr>
        <w:t>万元以下的项目，可实施内控采购。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．市本级</w:t>
      </w:r>
      <w:r>
        <w:rPr>
          <w:rFonts w:eastAsia="仿宋_GB2312"/>
          <w:sz w:val="32"/>
          <w:szCs w:val="32"/>
        </w:rPr>
        <w:t>100</w:t>
      </w:r>
      <w:r>
        <w:rPr>
          <w:rFonts w:eastAsia="仿宋_GB2312"/>
          <w:sz w:val="32"/>
          <w:szCs w:val="32"/>
        </w:rPr>
        <w:t>万元以上、区级</w:t>
      </w:r>
      <w:r>
        <w:rPr>
          <w:rFonts w:eastAsia="仿宋_GB2312"/>
          <w:sz w:val="32"/>
          <w:szCs w:val="32"/>
        </w:rPr>
        <w:t>30</w:t>
      </w:r>
      <w:r>
        <w:rPr>
          <w:rFonts w:eastAsia="仿宋_GB2312"/>
          <w:sz w:val="32"/>
          <w:szCs w:val="32"/>
        </w:rPr>
        <w:t>万元以上的项目，应委托集中采购机构或市财政局公开招标遴选的备选代理机构实施（备选代理机构请关注</w:t>
      </w:r>
      <w:r>
        <w:rPr>
          <w:rFonts w:eastAsia="仿宋_GB2312"/>
          <w:sz w:val="32"/>
          <w:szCs w:val="32"/>
        </w:rPr>
        <w:t>“</w:t>
      </w:r>
      <w:r>
        <w:rPr>
          <w:rFonts w:eastAsia="仿宋_GB2312"/>
          <w:sz w:val="32"/>
          <w:szCs w:val="32"/>
        </w:rPr>
        <w:t>南京公共采购信息网－重要通知</w:t>
      </w:r>
      <w:r>
        <w:rPr>
          <w:rFonts w:eastAsia="仿宋_GB2312"/>
          <w:sz w:val="32"/>
          <w:szCs w:val="32"/>
        </w:rPr>
        <w:t>”</w:t>
      </w:r>
      <w:r>
        <w:rPr>
          <w:rFonts w:eastAsia="仿宋_GB2312"/>
          <w:sz w:val="32"/>
          <w:szCs w:val="32"/>
        </w:rPr>
        <w:t>栏目公告）。</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（二）出租车客运服务（</w:t>
      </w:r>
      <w:r>
        <w:rPr>
          <w:rFonts w:eastAsia="楷体_GB2312"/>
          <w:b/>
          <w:sz w:val="32"/>
          <w:szCs w:val="32"/>
        </w:rPr>
        <w:t>C15030300</w:t>
      </w:r>
      <w:r>
        <w:rPr>
          <w:rFonts w:eastAsia="楷体_GB2312"/>
          <w:b/>
          <w:sz w:val="32"/>
          <w:szCs w:val="32"/>
        </w:rPr>
        <w:t>）</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金额为</w:t>
      </w:r>
      <w:r>
        <w:rPr>
          <w:rFonts w:eastAsia="仿宋_GB2312"/>
          <w:sz w:val="32"/>
          <w:szCs w:val="32"/>
        </w:rPr>
        <w:t>100</w:t>
      </w:r>
      <w:r>
        <w:rPr>
          <w:rFonts w:eastAsia="仿宋_GB2312"/>
          <w:sz w:val="32"/>
          <w:szCs w:val="32"/>
        </w:rPr>
        <w:t>万元以下的，实行定点采购，应在江苏政府采购网公布的</w:t>
      </w:r>
      <w:r>
        <w:rPr>
          <w:rFonts w:eastAsia="仿宋_GB2312"/>
          <w:sz w:val="32"/>
          <w:szCs w:val="32"/>
        </w:rPr>
        <w:t>2022</w:t>
      </w:r>
      <w:r>
        <w:rPr>
          <w:rFonts w:eastAsia="仿宋_GB2312"/>
          <w:sz w:val="32"/>
          <w:szCs w:val="32"/>
        </w:rPr>
        <w:t>－</w:t>
      </w:r>
      <w:r>
        <w:rPr>
          <w:rFonts w:eastAsia="仿宋_GB2312"/>
          <w:sz w:val="32"/>
          <w:szCs w:val="32"/>
        </w:rPr>
        <w:t>2023</w:t>
      </w:r>
      <w:r>
        <w:rPr>
          <w:rFonts w:eastAsia="仿宋_GB2312"/>
          <w:sz w:val="32"/>
          <w:szCs w:val="32"/>
        </w:rPr>
        <w:t>年度江苏省省级及南京市党政机关、事业单位及团体组织乘用车租赁服务定点采购中标单位中选择供应商。</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金额为</w:t>
      </w:r>
      <w:r>
        <w:rPr>
          <w:rFonts w:eastAsia="仿宋_GB2312"/>
          <w:sz w:val="32"/>
          <w:szCs w:val="32"/>
        </w:rPr>
        <w:t>100</w:t>
      </w:r>
      <w:r>
        <w:rPr>
          <w:rFonts w:eastAsia="仿宋_GB2312"/>
          <w:sz w:val="32"/>
          <w:szCs w:val="32"/>
        </w:rPr>
        <w:t>万元以上、</w:t>
      </w:r>
      <w:r>
        <w:rPr>
          <w:rFonts w:eastAsia="仿宋_GB2312"/>
          <w:sz w:val="32"/>
          <w:szCs w:val="32"/>
        </w:rPr>
        <w:t>400</w:t>
      </w:r>
      <w:r>
        <w:rPr>
          <w:rFonts w:eastAsia="仿宋_GB2312"/>
          <w:sz w:val="32"/>
          <w:szCs w:val="32"/>
        </w:rPr>
        <w:t>万元以下的，应根据采购需求委托集中采购机构选择公开招标、邀请招标、竞争性谈判、</w:t>
      </w:r>
      <w:r>
        <w:rPr>
          <w:rFonts w:eastAsia="仿宋_GB2312"/>
          <w:sz w:val="32"/>
          <w:szCs w:val="32"/>
        </w:rPr>
        <w:t>竞争性磋商、单一来源等方式实施采购。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lastRenderedPageBreak/>
        <w:t xml:space="preserve">3. </w:t>
      </w:r>
      <w:r>
        <w:rPr>
          <w:rFonts w:eastAsia="仿宋_GB2312"/>
          <w:sz w:val="32"/>
          <w:szCs w:val="32"/>
        </w:rPr>
        <w:t>金额为</w:t>
      </w:r>
      <w:r>
        <w:rPr>
          <w:rFonts w:eastAsia="仿宋_GB2312"/>
          <w:sz w:val="32"/>
          <w:szCs w:val="32"/>
        </w:rPr>
        <w:t>400</w:t>
      </w:r>
      <w:r>
        <w:rPr>
          <w:rFonts w:eastAsia="仿宋_GB2312"/>
          <w:sz w:val="32"/>
          <w:szCs w:val="32"/>
        </w:rPr>
        <w:t>万元以上的，应委托集中采购机构采用公开招标方式实施采购。</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（三）物业管理服务（</w:t>
      </w:r>
      <w:r>
        <w:rPr>
          <w:rFonts w:eastAsia="楷体_GB2312"/>
          <w:b/>
          <w:sz w:val="32"/>
          <w:szCs w:val="32"/>
        </w:rPr>
        <w:t>C21040000</w:t>
      </w:r>
      <w:r>
        <w:rPr>
          <w:rFonts w:eastAsia="楷体_GB2312"/>
          <w:b/>
          <w:sz w:val="32"/>
          <w:szCs w:val="32"/>
        </w:rPr>
        <w:t>）</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金额为</w:t>
      </w:r>
      <w:r>
        <w:rPr>
          <w:rFonts w:eastAsia="仿宋_GB2312"/>
          <w:sz w:val="32"/>
          <w:szCs w:val="32"/>
        </w:rPr>
        <w:t>200</w:t>
      </w:r>
      <w:r>
        <w:rPr>
          <w:rFonts w:eastAsia="仿宋_GB2312"/>
          <w:sz w:val="32"/>
          <w:szCs w:val="32"/>
        </w:rPr>
        <w:t>万元以下的，实行定点采购，应在江苏政府采购网公布的</w:t>
      </w:r>
      <w:r>
        <w:rPr>
          <w:rFonts w:eastAsia="仿宋_GB2312"/>
          <w:sz w:val="32"/>
          <w:szCs w:val="32"/>
        </w:rPr>
        <w:t>2022</w:t>
      </w:r>
      <w:r>
        <w:rPr>
          <w:rFonts w:eastAsia="仿宋_GB2312"/>
          <w:sz w:val="32"/>
          <w:szCs w:val="32"/>
        </w:rPr>
        <w:t>－</w:t>
      </w:r>
      <w:r>
        <w:rPr>
          <w:rFonts w:eastAsia="仿宋_GB2312"/>
          <w:sz w:val="32"/>
          <w:szCs w:val="32"/>
        </w:rPr>
        <w:t>2023</w:t>
      </w:r>
      <w:r>
        <w:rPr>
          <w:rFonts w:eastAsia="仿宋_GB2312"/>
          <w:sz w:val="32"/>
          <w:szCs w:val="32"/>
        </w:rPr>
        <w:t>年度江苏省省本级、南京市市级、南京市江北新区、南京市区级党政机关、事业单位及团体组织物业管理服务定点采购协议供货信息中选择供应商。</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金额为</w:t>
      </w:r>
      <w:r>
        <w:rPr>
          <w:rFonts w:eastAsia="仿宋_GB2312"/>
          <w:sz w:val="32"/>
          <w:szCs w:val="32"/>
        </w:rPr>
        <w:t>200</w:t>
      </w:r>
      <w:r>
        <w:rPr>
          <w:rFonts w:eastAsia="仿宋_GB2312"/>
          <w:sz w:val="32"/>
          <w:szCs w:val="32"/>
        </w:rPr>
        <w:t>万元以上、</w:t>
      </w:r>
      <w:r>
        <w:rPr>
          <w:rFonts w:eastAsia="仿宋_GB2312"/>
          <w:sz w:val="32"/>
          <w:szCs w:val="32"/>
        </w:rPr>
        <w:t>400</w:t>
      </w:r>
      <w:r>
        <w:rPr>
          <w:rFonts w:eastAsia="仿宋_GB2312"/>
          <w:sz w:val="32"/>
          <w:szCs w:val="32"/>
        </w:rPr>
        <w:t>万元以下的，应根据采购需求委托集中采购机构选择公开招标、邀请招标、竞争性谈判、竞争性磋商、单一来源方式实</w:t>
      </w:r>
      <w:r>
        <w:rPr>
          <w:rFonts w:eastAsia="仿宋_GB2312"/>
          <w:sz w:val="32"/>
          <w:szCs w:val="32"/>
        </w:rPr>
        <w:t>施采购。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金额为</w:t>
      </w:r>
      <w:r>
        <w:rPr>
          <w:rFonts w:eastAsia="仿宋_GB2312"/>
          <w:sz w:val="32"/>
          <w:szCs w:val="32"/>
        </w:rPr>
        <w:t>400</w:t>
      </w:r>
      <w:r>
        <w:rPr>
          <w:rFonts w:eastAsia="仿宋_GB2312"/>
          <w:sz w:val="32"/>
          <w:szCs w:val="32"/>
        </w:rPr>
        <w:t>万元以上的，应委托集中采购机构采用公开招标方式实施采购。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按照《政府采购需求管理办法》规定，物业管理服务属于采购需求客观明确且规格、标准统一的采购项目，应以价格作为评审、授予合同的主要考虑因素，原则上价格分占比不低于总分的</w:t>
      </w:r>
      <w:r>
        <w:rPr>
          <w:rFonts w:eastAsia="仿宋_GB2312"/>
          <w:sz w:val="32"/>
          <w:szCs w:val="32"/>
        </w:rPr>
        <w:t>50%</w:t>
      </w:r>
      <w:r>
        <w:rPr>
          <w:rFonts w:eastAsia="仿宋_GB2312"/>
          <w:sz w:val="32"/>
          <w:szCs w:val="32"/>
        </w:rPr>
        <w:t>，其余分值中客观分与主观分的比例应不低于</w:t>
      </w:r>
      <w:r>
        <w:rPr>
          <w:rFonts w:eastAsia="仿宋_GB2312"/>
          <w:sz w:val="32"/>
          <w:szCs w:val="32"/>
        </w:rPr>
        <w:t>3</w:t>
      </w:r>
      <w:r>
        <w:rPr>
          <w:sz w:val="32"/>
          <w:szCs w:val="32"/>
        </w:rPr>
        <w:t>︰</w:t>
      </w:r>
      <w:r>
        <w:rPr>
          <w:rFonts w:eastAsia="仿宋_GB2312"/>
          <w:sz w:val="32"/>
          <w:szCs w:val="32"/>
        </w:rPr>
        <w:t>2</w:t>
      </w:r>
      <w:r>
        <w:rPr>
          <w:rFonts w:eastAsia="仿宋_GB2312"/>
          <w:sz w:val="32"/>
          <w:szCs w:val="32"/>
        </w:rPr>
        <w:t>。</w:t>
      </w:r>
    </w:p>
    <w:p w:rsidR="00C67E34" w:rsidRDefault="00085F3E" w:rsidP="000B7C91">
      <w:pPr>
        <w:adjustRightInd w:val="0"/>
        <w:snapToGrid w:val="0"/>
        <w:spacing w:line="540" w:lineRule="exact"/>
        <w:ind w:firstLineChars="200" w:firstLine="643"/>
        <w:rPr>
          <w:rFonts w:eastAsia="仿宋_GB2312"/>
          <w:sz w:val="32"/>
          <w:szCs w:val="32"/>
        </w:rPr>
      </w:pPr>
      <w:r>
        <w:rPr>
          <w:rFonts w:eastAsia="楷体_GB2312"/>
          <w:b/>
          <w:sz w:val="32"/>
          <w:szCs w:val="32"/>
        </w:rPr>
        <w:t>（四）会议服务（</w:t>
      </w:r>
      <w:r>
        <w:rPr>
          <w:rFonts w:eastAsia="楷体_GB2312"/>
          <w:b/>
          <w:sz w:val="32"/>
          <w:szCs w:val="32"/>
        </w:rPr>
        <w:t>C22010000</w:t>
      </w:r>
      <w:r>
        <w:rPr>
          <w:rFonts w:eastAsia="楷体_GB2312"/>
          <w:b/>
          <w:sz w:val="32"/>
          <w:szCs w:val="32"/>
        </w:rPr>
        <w:t>）</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会议场所实行定点采购，应在江苏政府采购网公布的</w:t>
      </w:r>
      <w:r>
        <w:rPr>
          <w:rFonts w:eastAsia="仿宋_GB2312"/>
          <w:sz w:val="32"/>
          <w:szCs w:val="32"/>
        </w:rPr>
        <w:t>2022</w:t>
      </w:r>
      <w:r>
        <w:rPr>
          <w:rFonts w:eastAsia="仿宋_GB2312"/>
          <w:sz w:val="32"/>
          <w:szCs w:val="32"/>
        </w:rPr>
        <w:t>－</w:t>
      </w:r>
      <w:r>
        <w:rPr>
          <w:rFonts w:eastAsia="仿宋_GB2312"/>
          <w:sz w:val="32"/>
          <w:szCs w:val="32"/>
        </w:rPr>
        <w:t>2023</w:t>
      </w:r>
      <w:r>
        <w:rPr>
          <w:rFonts w:eastAsia="仿宋_GB2312"/>
          <w:sz w:val="32"/>
          <w:szCs w:val="32"/>
        </w:rPr>
        <w:t>年度江苏省省本级、南京市国家机关、事业单位和社会团体会议定点场所及采购增补项目的中标名单中选择供应</w:t>
      </w:r>
      <w:r>
        <w:rPr>
          <w:rFonts w:eastAsia="仿宋_GB2312"/>
          <w:sz w:val="32"/>
          <w:szCs w:val="32"/>
        </w:rPr>
        <w:t>商，相关住宿、伙食、场地租金的结算单价不高于中标协议价。</w:t>
      </w:r>
    </w:p>
    <w:p w:rsidR="00C67E34" w:rsidRDefault="00085F3E" w:rsidP="000B7C91">
      <w:pPr>
        <w:adjustRightInd w:val="0"/>
        <w:snapToGrid w:val="0"/>
        <w:spacing w:line="540" w:lineRule="exact"/>
        <w:ind w:firstLineChars="200" w:firstLine="643"/>
        <w:rPr>
          <w:rFonts w:eastAsia="楷体_GB2312"/>
          <w:b/>
          <w:sz w:val="32"/>
          <w:szCs w:val="32"/>
        </w:rPr>
      </w:pPr>
      <w:r>
        <w:rPr>
          <w:rFonts w:eastAsia="楷体_GB2312"/>
          <w:b/>
          <w:sz w:val="32"/>
          <w:szCs w:val="32"/>
        </w:rPr>
        <w:t>（六）政府和社会资本合作项目（</w:t>
      </w:r>
      <w:r>
        <w:rPr>
          <w:rFonts w:eastAsia="楷体_GB2312"/>
          <w:b/>
          <w:sz w:val="32"/>
          <w:szCs w:val="32"/>
        </w:rPr>
        <w:t>PPP</w:t>
      </w:r>
      <w:r>
        <w:rPr>
          <w:rFonts w:eastAsia="楷体_GB2312"/>
          <w:b/>
          <w:sz w:val="32"/>
          <w:szCs w:val="32"/>
        </w:rPr>
        <w:t>）应委托集中采购机构实施采购。</w:t>
      </w:r>
    </w:p>
    <w:p w:rsidR="00C67E34" w:rsidRDefault="00085F3E">
      <w:pPr>
        <w:adjustRightInd w:val="0"/>
        <w:snapToGrid w:val="0"/>
        <w:spacing w:line="540" w:lineRule="exact"/>
        <w:ind w:firstLineChars="200" w:firstLine="640"/>
        <w:rPr>
          <w:rFonts w:eastAsia="黑体"/>
          <w:bCs/>
          <w:sz w:val="32"/>
          <w:szCs w:val="32"/>
        </w:rPr>
      </w:pPr>
      <w:r>
        <w:rPr>
          <w:rFonts w:eastAsia="黑体"/>
          <w:bCs/>
          <w:sz w:val="32"/>
          <w:szCs w:val="32"/>
        </w:rPr>
        <w:lastRenderedPageBreak/>
        <w:t>四、其他要求</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采购人和政府采购代理机构应认真执行政府采购政策功能，依据《江苏省财政厅关于进一步加大政府采购支持中小企业力度的通知》（苏财购〔</w:t>
      </w:r>
      <w:r>
        <w:rPr>
          <w:rFonts w:eastAsia="仿宋_GB2312"/>
          <w:sz w:val="32"/>
          <w:szCs w:val="32"/>
        </w:rPr>
        <w:t>2022</w:t>
      </w:r>
      <w:r>
        <w:rPr>
          <w:rFonts w:eastAsia="仿宋_GB2312"/>
          <w:sz w:val="32"/>
          <w:szCs w:val="32"/>
        </w:rPr>
        <w:t>〕</w:t>
      </w:r>
      <w:r>
        <w:rPr>
          <w:rFonts w:eastAsia="仿宋_GB2312"/>
          <w:sz w:val="32"/>
          <w:szCs w:val="32"/>
        </w:rPr>
        <w:t>45</w:t>
      </w:r>
      <w:r>
        <w:rPr>
          <w:rFonts w:eastAsia="仿宋_GB2312"/>
          <w:sz w:val="32"/>
          <w:szCs w:val="32"/>
        </w:rPr>
        <w:t>号）《关于调整优化节能产品、环境标志产品政府采购执行机制的通知》（财库〔</w:t>
      </w:r>
      <w:r>
        <w:rPr>
          <w:rFonts w:eastAsia="仿宋_GB2312"/>
          <w:sz w:val="32"/>
          <w:szCs w:val="32"/>
        </w:rPr>
        <w:t>2019</w:t>
      </w:r>
      <w:r>
        <w:rPr>
          <w:rFonts w:eastAsia="仿宋_GB2312"/>
          <w:sz w:val="32"/>
          <w:szCs w:val="32"/>
        </w:rPr>
        <w:t>〕</w:t>
      </w:r>
      <w:r>
        <w:rPr>
          <w:rFonts w:eastAsia="仿宋_GB2312"/>
          <w:sz w:val="32"/>
          <w:szCs w:val="32"/>
        </w:rPr>
        <w:t>9</w:t>
      </w:r>
      <w:r>
        <w:rPr>
          <w:rFonts w:eastAsia="仿宋_GB2312"/>
          <w:sz w:val="32"/>
          <w:szCs w:val="32"/>
        </w:rPr>
        <w:t>号）等政策要求，落实预留份额、价格折扣、优先采购等政策措施，充分体现对中小微企业、科技创新、绿色发展的支持。</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有食堂的采购单位，应按照不</w:t>
      </w:r>
      <w:r>
        <w:rPr>
          <w:rFonts w:eastAsia="仿宋_GB2312"/>
          <w:sz w:val="32"/>
          <w:szCs w:val="32"/>
        </w:rPr>
        <w:t>低于上年度食堂采购总额</w:t>
      </w:r>
      <w:r>
        <w:rPr>
          <w:rFonts w:eastAsia="仿宋_GB2312"/>
          <w:sz w:val="32"/>
          <w:szCs w:val="32"/>
        </w:rPr>
        <w:t>10</w:t>
      </w:r>
      <w:r>
        <w:rPr>
          <w:rFonts w:eastAsia="仿宋_GB2312"/>
          <w:sz w:val="32"/>
          <w:szCs w:val="32"/>
        </w:rPr>
        <w:t>％和</w:t>
      </w:r>
      <w:r>
        <w:rPr>
          <w:rFonts w:eastAsia="仿宋_GB2312"/>
          <w:sz w:val="32"/>
          <w:szCs w:val="32"/>
        </w:rPr>
        <w:t>3%</w:t>
      </w:r>
      <w:r>
        <w:rPr>
          <w:rFonts w:eastAsia="仿宋_GB2312"/>
          <w:sz w:val="32"/>
          <w:szCs w:val="32"/>
        </w:rPr>
        <w:t>的预留比例，分别通过</w:t>
      </w:r>
      <w:r>
        <w:rPr>
          <w:rFonts w:eastAsia="仿宋_GB2312"/>
          <w:sz w:val="32"/>
          <w:szCs w:val="32"/>
        </w:rPr>
        <w:t>“832</w:t>
      </w:r>
      <w:r>
        <w:rPr>
          <w:rFonts w:eastAsia="仿宋_GB2312"/>
          <w:sz w:val="32"/>
          <w:szCs w:val="32"/>
        </w:rPr>
        <w:t>平台</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鲜丰汇平台</w:t>
      </w:r>
      <w:r>
        <w:rPr>
          <w:rFonts w:eastAsia="仿宋_GB2312"/>
          <w:sz w:val="32"/>
          <w:szCs w:val="32"/>
        </w:rPr>
        <w:t>”</w:t>
      </w:r>
      <w:r>
        <w:rPr>
          <w:rFonts w:eastAsia="仿宋_GB2312"/>
          <w:sz w:val="32"/>
          <w:szCs w:val="32"/>
        </w:rPr>
        <w:t>采购农副产品，鼓励通过</w:t>
      </w:r>
      <w:r>
        <w:rPr>
          <w:rFonts w:eastAsia="仿宋_GB2312"/>
          <w:sz w:val="32"/>
          <w:szCs w:val="32"/>
        </w:rPr>
        <w:t>“832</w:t>
      </w:r>
      <w:r>
        <w:rPr>
          <w:rFonts w:eastAsia="仿宋_GB2312"/>
          <w:sz w:val="32"/>
          <w:szCs w:val="32"/>
        </w:rPr>
        <w:t>平台</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鲜丰汇平台</w:t>
      </w:r>
      <w:r>
        <w:rPr>
          <w:rFonts w:eastAsia="仿宋_GB2312"/>
          <w:sz w:val="32"/>
          <w:szCs w:val="32"/>
        </w:rPr>
        <w:t>”</w:t>
      </w:r>
      <w:r>
        <w:rPr>
          <w:rFonts w:eastAsia="仿宋_GB2312"/>
          <w:sz w:val="32"/>
          <w:szCs w:val="32"/>
        </w:rPr>
        <w:t>采购工会福利、慰问品等。</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政府采购应购买本国货物、工程和服务，确需采购进口产品的，市本级采购人应报市财政局审核，区级采购人应报区（园区）财政初审合格后再报市财政局审核。</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涉密政府采购项目应按省财政厅、省国家保密局《关于转发财政部</w:t>
      </w:r>
      <w:r>
        <w:rPr>
          <w:rFonts w:eastAsia="仿宋_GB2312"/>
          <w:sz w:val="32"/>
          <w:szCs w:val="32"/>
        </w:rPr>
        <w:t xml:space="preserve"> </w:t>
      </w:r>
      <w:r>
        <w:rPr>
          <w:rFonts w:eastAsia="仿宋_GB2312"/>
          <w:sz w:val="32"/>
          <w:szCs w:val="32"/>
        </w:rPr>
        <w:t>国家保密局</w:t>
      </w:r>
      <w:r>
        <w:rPr>
          <w:rFonts w:eastAsia="仿宋_GB2312"/>
          <w:sz w:val="32"/>
          <w:szCs w:val="32"/>
        </w:rPr>
        <w:t>&lt;</w:t>
      </w:r>
      <w:r>
        <w:rPr>
          <w:rFonts w:eastAsia="仿宋_GB2312"/>
          <w:sz w:val="32"/>
          <w:szCs w:val="32"/>
        </w:rPr>
        <w:t>涉密政府采购管理暂行办法</w:t>
      </w:r>
      <w:r>
        <w:rPr>
          <w:rFonts w:eastAsia="仿宋_GB2312"/>
          <w:sz w:val="32"/>
          <w:szCs w:val="32"/>
        </w:rPr>
        <w:t>&gt;</w:t>
      </w:r>
      <w:r>
        <w:rPr>
          <w:rFonts w:eastAsia="仿宋_GB2312"/>
          <w:sz w:val="32"/>
          <w:szCs w:val="32"/>
        </w:rPr>
        <w:t>的通知》（苏财购〔</w:t>
      </w:r>
      <w:r>
        <w:rPr>
          <w:rFonts w:eastAsia="仿宋_GB2312"/>
          <w:sz w:val="32"/>
          <w:szCs w:val="32"/>
        </w:rPr>
        <w:t>2019</w:t>
      </w:r>
      <w:r>
        <w:rPr>
          <w:rFonts w:eastAsia="仿宋_GB2312"/>
          <w:sz w:val="32"/>
          <w:szCs w:val="32"/>
        </w:rPr>
        <w:t>〕</w:t>
      </w:r>
      <w:r>
        <w:rPr>
          <w:rFonts w:eastAsia="仿宋_GB2312"/>
          <w:sz w:val="32"/>
          <w:szCs w:val="32"/>
        </w:rPr>
        <w:t>43</w:t>
      </w:r>
      <w:r>
        <w:rPr>
          <w:rFonts w:eastAsia="仿宋_GB2312"/>
          <w:sz w:val="32"/>
          <w:szCs w:val="32"/>
        </w:rPr>
        <w:t>号）规定执行。</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省外市级单位原则上实行分散采购。</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本</w:t>
      </w:r>
      <w:r>
        <w:rPr>
          <w:rFonts w:eastAsia="仿宋_GB2312"/>
          <w:sz w:val="32"/>
          <w:szCs w:val="32"/>
        </w:rPr>
        <w:t>通知所称</w:t>
      </w:r>
      <w:r>
        <w:rPr>
          <w:rFonts w:eastAsia="仿宋_GB2312"/>
          <w:sz w:val="32"/>
          <w:szCs w:val="32"/>
        </w:rPr>
        <w:t>“</w:t>
      </w:r>
      <w:r>
        <w:rPr>
          <w:rFonts w:eastAsia="仿宋_GB2312"/>
          <w:sz w:val="32"/>
          <w:szCs w:val="32"/>
        </w:rPr>
        <w:t>金额</w:t>
      </w:r>
      <w:r>
        <w:rPr>
          <w:rFonts w:eastAsia="仿宋_GB2312"/>
          <w:sz w:val="32"/>
          <w:szCs w:val="32"/>
        </w:rPr>
        <w:t>”</w:t>
      </w:r>
      <w:r>
        <w:rPr>
          <w:rFonts w:eastAsia="仿宋_GB2312"/>
          <w:sz w:val="32"/>
          <w:szCs w:val="32"/>
        </w:rPr>
        <w:t>，</w:t>
      </w:r>
      <w:r>
        <w:rPr>
          <w:rFonts w:eastAsia="仿宋_GB2312"/>
          <w:sz w:val="32"/>
          <w:szCs w:val="32"/>
        </w:rPr>
        <w:t xml:space="preserve"> </w:t>
      </w:r>
      <w:r>
        <w:rPr>
          <w:rFonts w:eastAsia="仿宋_GB2312"/>
          <w:sz w:val="32"/>
          <w:szCs w:val="32"/>
        </w:rPr>
        <w:t>如无特殊说明，均指预算金额，是指同一品目或者类别的货物、服务、工程，单项或批量在一个财政年度内的采购金额。</w:t>
      </w:r>
      <w:r>
        <w:rPr>
          <w:rFonts w:eastAsia="仿宋_GB2312"/>
          <w:sz w:val="32"/>
          <w:szCs w:val="32"/>
        </w:rPr>
        <w:t>“</w:t>
      </w:r>
      <w:r>
        <w:rPr>
          <w:rFonts w:eastAsia="仿宋_GB2312"/>
          <w:sz w:val="32"/>
          <w:szCs w:val="32"/>
        </w:rPr>
        <w:t>以上</w:t>
      </w:r>
      <w:r>
        <w:rPr>
          <w:rFonts w:eastAsia="仿宋_GB2312"/>
          <w:sz w:val="32"/>
          <w:szCs w:val="32"/>
        </w:rPr>
        <w:t>”</w:t>
      </w:r>
      <w:r>
        <w:rPr>
          <w:rFonts w:eastAsia="仿宋_GB2312"/>
          <w:sz w:val="32"/>
          <w:szCs w:val="32"/>
        </w:rPr>
        <w:t>均包括本数，</w:t>
      </w:r>
      <w:r>
        <w:rPr>
          <w:rFonts w:eastAsia="仿宋_GB2312"/>
          <w:sz w:val="32"/>
          <w:szCs w:val="32"/>
        </w:rPr>
        <w:t>“</w:t>
      </w:r>
      <w:r>
        <w:rPr>
          <w:rFonts w:eastAsia="仿宋_GB2312"/>
          <w:sz w:val="32"/>
          <w:szCs w:val="32"/>
        </w:rPr>
        <w:t>以下</w:t>
      </w:r>
      <w:r>
        <w:rPr>
          <w:rFonts w:eastAsia="仿宋_GB2312"/>
          <w:sz w:val="32"/>
          <w:szCs w:val="32"/>
        </w:rPr>
        <w:t>”</w:t>
      </w:r>
      <w:r>
        <w:rPr>
          <w:rFonts w:eastAsia="仿宋_GB2312"/>
          <w:sz w:val="32"/>
          <w:szCs w:val="32"/>
        </w:rPr>
        <w:t>均不包括本数。</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7. </w:t>
      </w:r>
      <w:r>
        <w:rPr>
          <w:rFonts w:eastAsia="仿宋_GB2312"/>
          <w:sz w:val="32"/>
          <w:szCs w:val="32"/>
        </w:rPr>
        <w:t>本目录可通过手机微信小程序</w:t>
      </w:r>
      <w:r>
        <w:rPr>
          <w:rFonts w:eastAsia="仿宋_GB2312"/>
          <w:sz w:val="32"/>
          <w:szCs w:val="32"/>
        </w:rPr>
        <w:t>——“</w:t>
      </w:r>
      <w:r>
        <w:rPr>
          <w:rFonts w:eastAsia="仿宋_GB2312"/>
          <w:sz w:val="32"/>
          <w:szCs w:val="32"/>
        </w:rPr>
        <w:t>南京政府采购掌上知识库</w:t>
      </w:r>
      <w:r>
        <w:rPr>
          <w:rFonts w:eastAsia="仿宋_GB2312"/>
          <w:sz w:val="32"/>
          <w:szCs w:val="32"/>
        </w:rPr>
        <w:t>”</w:t>
      </w:r>
      <w:r>
        <w:rPr>
          <w:rFonts w:eastAsia="仿宋_GB2312"/>
          <w:sz w:val="32"/>
          <w:szCs w:val="32"/>
        </w:rPr>
        <w:t>快速查询。</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lastRenderedPageBreak/>
        <w:t xml:space="preserve">8. </w:t>
      </w:r>
      <w:r>
        <w:rPr>
          <w:rFonts w:eastAsia="仿宋_GB2312"/>
          <w:sz w:val="32"/>
          <w:szCs w:val="32"/>
        </w:rPr>
        <w:t>本通知自</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日起执行。市各有关单位，江北新区、各区（园区）财政局自即日起应结合</w:t>
      </w:r>
      <w:r>
        <w:rPr>
          <w:rFonts w:eastAsia="仿宋_GB2312"/>
          <w:sz w:val="32"/>
          <w:szCs w:val="32"/>
        </w:rPr>
        <w:t>2023</w:t>
      </w:r>
      <w:r>
        <w:rPr>
          <w:rFonts w:eastAsia="仿宋_GB2312"/>
          <w:sz w:val="32"/>
          <w:szCs w:val="32"/>
        </w:rPr>
        <w:t>年预算编制、执行做好贯彻衔接工作。</w:t>
      </w:r>
    </w:p>
    <w:p w:rsidR="00C67E34" w:rsidRDefault="00C67E34">
      <w:pPr>
        <w:adjustRightInd w:val="0"/>
        <w:snapToGrid w:val="0"/>
        <w:spacing w:line="540" w:lineRule="exact"/>
        <w:rPr>
          <w:rFonts w:eastAsia="仿宋_GB2312"/>
          <w:sz w:val="32"/>
          <w:szCs w:val="32"/>
        </w:rPr>
      </w:pPr>
    </w:p>
    <w:p w:rsidR="00C67E34" w:rsidRDefault="00085F3E" w:rsidP="000B7C91">
      <w:pPr>
        <w:adjustRightInd w:val="0"/>
        <w:snapToGrid w:val="0"/>
        <w:spacing w:line="540" w:lineRule="exact"/>
        <w:ind w:leftChars="206" w:left="1713" w:hangingChars="400" w:hanging="128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关于修订江苏省</w:t>
      </w:r>
      <w:r>
        <w:rPr>
          <w:rFonts w:eastAsia="仿宋_GB2312"/>
          <w:sz w:val="32"/>
          <w:szCs w:val="32"/>
        </w:rPr>
        <w:t>2023</w:t>
      </w:r>
      <w:r>
        <w:rPr>
          <w:rFonts w:eastAsia="仿宋_GB2312"/>
          <w:sz w:val="32"/>
          <w:szCs w:val="32"/>
        </w:rPr>
        <w:t>年政府集中采购目录及标准的</w:t>
      </w:r>
    </w:p>
    <w:p w:rsidR="00C67E34" w:rsidRDefault="00085F3E">
      <w:pPr>
        <w:adjustRightInd w:val="0"/>
        <w:snapToGrid w:val="0"/>
        <w:spacing w:line="540" w:lineRule="exact"/>
        <w:ind w:leftChars="30" w:left="63" w:firstLineChars="500" w:firstLine="1600"/>
        <w:rPr>
          <w:rFonts w:eastAsia="仿宋_GB2312"/>
          <w:sz w:val="32"/>
          <w:szCs w:val="32"/>
        </w:rPr>
      </w:pPr>
      <w:r>
        <w:rPr>
          <w:rFonts w:eastAsia="仿宋_GB2312"/>
          <w:sz w:val="32"/>
          <w:szCs w:val="32"/>
        </w:rPr>
        <w:t>通知</w:t>
      </w:r>
    </w:p>
    <w:p w:rsidR="00C67E34" w:rsidRDefault="00085F3E">
      <w:pPr>
        <w:adjustRightInd w:val="0"/>
        <w:snapToGrid w:val="0"/>
        <w:spacing w:line="540" w:lineRule="exact"/>
        <w:ind w:firstLineChars="200" w:firstLine="640"/>
        <w:rPr>
          <w:rFonts w:eastAsia="仿宋_GB2312"/>
          <w:sz w:val="32"/>
          <w:szCs w:val="32"/>
        </w:rPr>
      </w:pPr>
      <w:r>
        <w:rPr>
          <w:rFonts w:eastAsia="仿宋_GB2312"/>
          <w:sz w:val="32"/>
          <w:szCs w:val="32"/>
        </w:rPr>
        <w:t xml:space="preserve">     2.2023</w:t>
      </w:r>
      <w:r>
        <w:rPr>
          <w:rFonts w:eastAsia="仿宋_GB2312"/>
          <w:sz w:val="32"/>
          <w:szCs w:val="32"/>
        </w:rPr>
        <w:t>年政府采购品目速查表</w:t>
      </w:r>
    </w:p>
    <w:p w:rsidR="00C67E34" w:rsidRDefault="00C67E34">
      <w:pPr>
        <w:adjustRightInd w:val="0"/>
        <w:snapToGrid w:val="0"/>
        <w:spacing w:line="540" w:lineRule="exact"/>
        <w:ind w:firstLineChars="200" w:firstLine="640"/>
        <w:rPr>
          <w:rFonts w:eastAsia="仿宋_GB2312"/>
          <w:sz w:val="32"/>
          <w:szCs w:val="32"/>
        </w:rPr>
      </w:pPr>
    </w:p>
    <w:p w:rsidR="00C67E34" w:rsidRDefault="00C67E34">
      <w:pPr>
        <w:spacing w:line="540" w:lineRule="exact"/>
        <w:ind w:firstLine="200"/>
        <w:rPr>
          <w:rFonts w:eastAsia="仿宋_GB2312"/>
          <w:spacing w:val="-5"/>
          <w:kern w:val="0"/>
          <w:sz w:val="32"/>
          <w:szCs w:val="32"/>
        </w:rPr>
      </w:pPr>
    </w:p>
    <w:p w:rsidR="00C67E34" w:rsidRDefault="00085F3E">
      <w:pPr>
        <w:spacing w:line="540" w:lineRule="exact"/>
        <w:ind w:right="620" w:firstLine="200"/>
        <w:rPr>
          <w:rFonts w:eastAsia="仿宋_GB2312"/>
          <w:color w:val="000000"/>
          <w:sz w:val="32"/>
          <w:szCs w:val="32"/>
        </w:rPr>
      </w:pPr>
      <w:r>
        <w:rPr>
          <w:rFonts w:eastAsia="仿宋_GB2312"/>
          <w:spacing w:val="-5"/>
          <w:kern w:val="0"/>
          <w:sz w:val="32"/>
          <w:szCs w:val="32"/>
        </w:rPr>
        <w:t xml:space="preserve">                        </w:t>
      </w:r>
      <w:r>
        <w:rPr>
          <w:rFonts w:eastAsia="仿宋_GB2312"/>
          <w:spacing w:val="-2"/>
          <w:sz w:val="32"/>
          <w:szCs w:val="32"/>
        </w:rPr>
        <w:t xml:space="preserve"> </w:t>
      </w:r>
      <w:r>
        <w:rPr>
          <w:rFonts w:eastAsia="仿宋_GB2312"/>
          <w:spacing w:val="-5"/>
          <w:sz w:val="32"/>
          <w:szCs w:val="32"/>
        </w:rPr>
        <w:t xml:space="preserve">  </w:t>
      </w:r>
    </w:p>
    <w:p w:rsidR="00C67E34" w:rsidRDefault="00085F3E">
      <w:pPr>
        <w:spacing w:line="540" w:lineRule="exact"/>
        <w:ind w:firstLineChars="1700" w:firstLine="5440"/>
        <w:rPr>
          <w:rFonts w:eastAsia="仿宋_GB2312"/>
          <w:color w:val="000000"/>
          <w:sz w:val="32"/>
          <w:szCs w:val="32"/>
        </w:rPr>
      </w:pPr>
      <w:r>
        <w:rPr>
          <w:rFonts w:eastAsia="仿宋_GB2312"/>
          <w:color w:val="000000"/>
          <w:sz w:val="32"/>
          <w:szCs w:val="32"/>
        </w:rPr>
        <w:t>南京市财政局</w:t>
      </w:r>
    </w:p>
    <w:p w:rsidR="00C67E34" w:rsidRDefault="00085F3E">
      <w:pPr>
        <w:spacing w:line="540" w:lineRule="exact"/>
        <w:ind w:firstLineChars="1600" w:firstLine="5120"/>
        <w:rPr>
          <w:rFonts w:eastAsia="仿宋_GB2312"/>
          <w:color w:val="000000"/>
          <w:sz w:val="32"/>
          <w:szCs w:val="32"/>
        </w:rPr>
      </w:pPr>
      <w:r>
        <w:rPr>
          <w:rFonts w:eastAsia="仿宋_GB2312"/>
          <w:color w:val="000000"/>
          <w:sz w:val="32"/>
          <w:szCs w:val="32"/>
        </w:rPr>
        <w:t>202</w:t>
      </w:r>
      <w:r>
        <w:rPr>
          <w:rFonts w:eastAsia="仿宋_GB2312"/>
          <w:color w:val="000000"/>
          <w:sz w:val="32"/>
          <w:szCs w:val="32"/>
        </w:rPr>
        <w:t>2</w:t>
      </w:r>
      <w:r>
        <w:rPr>
          <w:rFonts w:eastAsia="仿宋_GB2312"/>
          <w:color w:val="000000"/>
          <w:sz w:val="32"/>
          <w:szCs w:val="32"/>
        </w:rPr>
        <w:t>年</w:t>
      </w:r>
      <w:r>
        <w:rPr>
          <w:rFonts w:eastAsia="仿宋_GB2312"/>
          <w:color w:val="000000"/>
          <w:sz w:val="32"/>
          <w:szCs w:val="32"/>
        </w:rPr>
        <w:t>11</w:t>
      </w:r>
      <w:r>
        <w:rPr>
          <w:rFonts w:eastAsia="仿宋_GB2312"/>
          <w:color w:val="000000"/>
          <w:sz w:val="32"/>
          <w:szCs w:val="32"/>
        </w:rPr>
        <w:t>月</w:t>
      </w:r>
      <w:r>
        <w:rPr>
          <w:rFonts w:eastAsia="仿宋_GB2312"/>
          <w:color w:val="000000"/>
          <w:sz w:val="32"/>
          <w:szCs w:val="32"/>
        </w:rPr>
        <w:t>30</w:t>
      </w:r>
      <w:r>
        <w:rPr>
          <w:rFonts w:eastAsia="仿宋_GB2312"/>
          <w:color w:val="000000"/>
          <w:sz w:val="32"/>
          <w:szCs w:val="32"/>
        </w:rPr>
        <w:t>日</w:t>
      </w:r>
    </w:p>
    <w:p w:rsidR="00C67E34" w:rsidRDefault="00C67E34">
      <w:pPr>
        <w:spacing w:line="560" w:lineRule="exact"/>
        <w:jc w:val="left"/>
        <w:rPr>
          <w:rFonts w:eastAsia="黑体"/>
          <w:sz w:val="32"/>
          <w:szCs w:val="32"/>
          <w:lang w:val="zh-CN"/>
        </w:rPr>
      </w:pPr>
    </w:p>
    <w:p w:rsidR="00C67E34" w:rsidRDefault="00C67E34">
      <w:pPr>
        <w:spacing w:line="560" w:lineRule="exact"/>
        <w:jc w:val="left"/>
        <w:rPr>
          <w:rFonts w:eastAsia="黑体"/>
          <w:sz w:val="32"/>
          <w:szCs w:val="32"/>
          <w:lang w:val="zh-CN"/>
        </w:rPr>
      </w:pPr>
    </w:p>
    <w:sectPr w:rsidR="00C67E34" w:rsidSect="00C67E34">
      <w:headerReference w:type="even" r:id="rId7"/>
      <w:headerReference w:type="default" r:id="rId8"/>
      <w:footerReference w:type="even" r:id="rId9"/>
      <w:footerReference w:type="default" r:id="rId10"/>
      <w:type w:val="continuous"/>
      <w:pgSz w:w="11907" w:h="16839"/>
      <w:pgMar w:top="2098" w:right="1474" w:bottom="1985" w:left="1588" w:header="851" w:footer="1400" w:gutter="0"/>
      <w:pgNumType w:fmt="numberInDash"/>
      <w:cols w:space="720"/>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3E" w:rsidRDefault="00085F3E" w:rsidP="00C67E34">
      <w:r>
        <w:separator/>
      </w:r>
    </w:p>
  </w:endnote>
  <w:endnote w:type="continuationSeparator" w:id="0">
    <w:p w:rsidR="00085F3E" w:rsidRDefault="00085F3E" w:rsidP="00C67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34" w:rsidRDefault="00C67E34">
    <w:pPr>
      <w:pStyle w:val="a6"/>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085F3E">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0B7C91" w:rsidRPr="000B7C91">
      <w:rPr>
        <w:rFonts w:asciiTheme="minorEastAsia" w:eastAsiaTheme="minorEastAsia" w:hAnsiTheme="minorEastAsia"/>
        <w:noProof/>
        <w:sz w:val="28"/>
        <w:szCs w:val="28"/>
        <w:lang w:val="zh-CN"/>
      </w:rPr>
      <w:t>-</w:t>
    </w:r>
    <w:r w:rsidR="000B7C91">
      <w:rPr>
        <w:rFonts w:asciiTheme="minorEastAsia" w:eastAsiaTheme="minorEastAsia" w:hAnsiTheme="minorEastAsia"/>
        <w:noProof/>
        <w:sz w:val="28"/>
        <w:szCs w:val="28"/>
      </w:rPr>
      <w:t xml:space="preserve"> 6 -</w:t>
    </w:r>
    <w:r>
      <w:rPr>
        <w:rFonts w:asciiTheme="minorEastAsia" w:eastAsiaTheme="minorEastAsia" w:hAnsiTheme="minorEastAsia"/>
        <w:sz w:val="28"/>
        <w:szCs w:val="28"/>
      </w:rPr>
      <w:fldChar w:fldCharType="end"/>
    </w:r>
  </w:p>
  <w:p w:rsidR="00C67E34" w:rsidRDefault="00C67E3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34" w:rsidRDefault="00C67E34">
    <w:pPr>
      <w:pStyle w:val="a6"/>
      <w:wordWrap w:val="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085F3E">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0B7C91" w:rsidRPr="000B7C91">
      <w:rPr>
        <w:rFonts w:asciiTheme="minorEastAsia" w:eastAsiaTheme="minorEastAsia" w:hAnsiTheme="minorEastAsia"/>
        <w:noProof/>
        <w:sz w:val="28"/>
        <w:szCs w:val="28"/>
        <w:lang w:val="zh-CN"/>
      </w:rPr>
      <w:t>-</w:t>
    </w:r>
    <w:r w:rsidR="000B7C91">
      <w:rPr>
        <w:rFonts w:asciiTheme="minorEastAsia" w:eastAsiaTheme="minorEastAsia" w:hAnsiTheme="minorEastAsia"/>
        <w:noProof/>
        <w:sz w:val="28"/>
        <w:szCs w:val="28"/>
      </w:rPr>
      <w:t xml:space="preserve"> 5 -</w:t>
    </w:r>
    <w:r>
      <w:rPr>
        <w:rFonts w:asciiTheme="minorEastAsia" w:eastAsiaTheme="minorEastAsia" w:hAnsiTheme="minorEastAsia"/>
        <w:sz w:val="28"/>
        <w:szCs w:val="28"/>
      </w:rPr>
      <w:fldChar w:fldCharType="end"/>
    </w:r>
    <w:r w:rsidR="00085F3E">
      <w:rPr>
        <w:rFonts w:asciiTheme="minorEastAsia" w:eastAsiaTheme="minorEastAsia" w:hAnsiTheme="minorEastAsia" w:hint="eastAsia"/>
        <w:sz w:val="28"/>
        <w:szCs w:val="28"/>
      </w:rPr>
      <w:t xml:space="preserve">  </w:t>
    </w:r>
  </w:p>
  <w:p w:rsidR="00C67E34" w:rsidRDefault="00C67E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3E" w:rsidRDefault="00085F3E" w:rsidP="00C67E34">
      <w:r>
        <w:separator/>
      </w:r>
    </w:p>
  </w:footnote>
  <w:footnote w:type="continuationSeparator" w:id="0">
    <w:p w:rsidR="00085F3E" w:rsidRDefault="00085F3E" w:rsidP="00C67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34" w:rsidRDefault="00C67E34">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34" w:rsidRDefault="00C67E3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E9BF136B"/>
    <w:rsid w:val="EDF78419"/>
    <w:rsid w:val="EE7FA777"/>
    <w:rsid w:val="EF69A9FB"/>
    <w:rsid w:val="FD7A732E"/>
    <w:rsid w:val="00001367"/>
    <w:rsid w:val="000148CB"/>
    <w:rsid w:val="00017589"/>
    <w:rsid w:val="00022B5B"/>
    <w:rsid w:val="000342A0"/>
    <w:rsid w:val="000450B0"/>
    <w:rsid w:val="00045662"/>
    <w:rsid w:val="00055A9A"/>
    <w:rsid w:val="00057D0B"/>
    <w:rsid w:val="00067F6F"/>
    <w:rsid w:val="000700CD"/>
    <w:rsid w:val="00070512"/>
    <w:rsid w:val="0007505B"/>
    <w:rsid w:val="00081EE2"/>
    <w:rsid w:val="000832AE"/>
    <w:rsid w:val="00085F3E"/>
    <w:rsid w:val="000A6FA7"/>
    <w:rsid w:val="000B0F30"/>
    <w:rsid w:val="000B6377"/>
    <w:rsid w:val="000B7C91"/>
    <w:rsid w:val="000E1EA2"/>
    <w:rsid w:val="000F3C7E"/>
    <w:rsid w:val="001021C2"/>
    <w:rsid w:val="0010759E"/>
    <w:rsid w:val="00112F78"/>
    <w:rsid w:val="00115D3C"/>
    <w:rsid w:val="00123E18"/>
    <w:rsid w:val="0013721A"/>
    <w:rsid w:val="00141728"/>
    <w:rsid w:val="00161EB7"/>
    <w:rsid w:val="00172A27"/>
    <w:rsid w:val="00176010"/>
    <w:rsid w:val="00183D15"/>
    <w:rsid w:val="001862B7"/>
    <w:rsid w:val="001C5397"/>
    <w:rsid w:val="001D1ED7"/>
    <w:rsid w:val="001D342F"/>
    <w:rsid w:val="001D5A80"/>
    <w:rsid w:val="001E0458"/>
    <w:rsid w:val="001E11DA"/>
    <w:rsid w:val="001E5CCD"/>
    <w:rsid w:val="001F3ED8"/>
    <w:rsid w:val="002054F0"/>
    <w:rsid w:val="002071C6"/>
    <w:rsid w:val="002164A7"/>
    <w:rsid w:val="0023474D"/>
    <w:rsid w:val="0024322F"/>
    <w:rsid w:val="00243231"/>
    <w:rsid w:val="00254E21"/>
    <w:rsid w:val="0027249C"/>
    <w:rsid w:val="00284A7D"/>
    <w:rsid w:val="002A11E4"/>
    <w:rsid w:val="002B7E29"/>
    <w:rsid w:val="003034C3"/>
    <w:rsid w:val="00304677"/>
    <w:rsid w:val="00315786"/>
    <w:rsid w:val="00346702"/>
    <w:rsid w:val="00360BE1"/>
    <w:rsid w:val="00362494"/>
    <w:rsid w:val="00374CD7"/>
    <w:rsid w:val="003753D6"/>
    <w:rsid w:val="00377F41"/>
    <w:rsid w:val="003B78CA"/>
    <w:rsid w:val="003C0CEF"/>
    <w:rsid w:val="003D2D76"/>
    <w:rsid w:val="003D437D"/>
    <w:rsid w:val="003D748C"/>
    <w:rsid w:val="003E16BE"/>
    <w:rsid w:val="003F187B"/>
    <w:rsid w:val="00401897"/>
    <w:rsid w:val="00406E87"/>
    <w:rsid w:val="00421595"/>
    <w:rsid w:val="00427127"/>
    <w:rsid w:val="004444FD"/>
    <w:rsid w:val="004545AA"/>
    <w:rsid w:val="00457B32"/>
    <w:rsid w:val="0046200C"/>
    <w:rsid w:val="004952E8"/>
    <w:rsid w:val="004F3C57"/>
    <w:rsid w:val="004F69D8"/>
    <w:rsid w:val="00510659"/>
    <w:rsid w:val="00515C32"/>
    <w:rsid w:val="00527D14"/>
    <w:rsid w:val="00531255"/>
    <w:rsid w:val="005313AF"/>
    <w:rsid w:val="00577152"/>
    <w:rsid w:val="0059586F"/>
    <w:rsid w:val="005C176E"/>
    <w:rsid w:val="005C2B24"/>
    <w:rsid w:val="005C773D"/>
    <w:rsid w:val="005D45A6"/>
    <w:rsid w:val="005D7B88"/>
    <w:rsid w:val="005E0809"/>
    <w:rsid w:val="005F38DA"/>
    <w:rsid w:val="0062483F"/>
    <w:rsid w:val="006319C1"/>
    <w:rsid w:val="00643D95"/>
    <w:rsid w:val="00653AA2"/>
    <w:rsid w:val="006712C1"/>
    <w:rsid w:val="006805A5"/>
    <w:rsid w:val="006939D4"/>
    <w:rsid w:val="006A6768"/>
    <w:rsid w:val="006C04C1"/>
    <w:rsid w:val="006D0F27"/>
    <w:rsid w:val="006D3114"/>
    <w:rsid w:val="006F69AD"/>
    <w:rsid w:val="00716942"/>
    <w:rsid w:val="00756CE6"/>
    <w:rsid w:val="00776247"/>
    <w:rsid w:val="007815AA"/>
    <w:rsid w:val="007A4133"/>
    <w:rsid w:val="007B70A7"/>
    <w:rsid w:val="007C5C77"/>
    <w:rsid w:val="007D132C"/>
    <w:rsid w:val="007F02C4"/>
    <w:rsid w:val="007F714A"/>
    <w:rsid w:val="00801D7E"/>
    <w:rsid w:val="00817A78"/>
    <w:rsid w:val="008441AA"/>
    <w:rsid w:val="0084617C"/>
    <w:rsid w:val="008522CD"/>
    <w:rsid w:val="0087196B"/>
    <w:rsid w:val="00872CDC"/>
    <w:rsid w:val="00881BD0"/>
    <w:rsid w:val="008852A0"/>
    <w:rsid w:val="008966DC"/>
    <w:rsid w:val="008A20AC"/>
    <w:rsid w:val="008B248C"/>
    <w:rsid w:val="008C3B96"/>
    <w:rsid w:val="008C5115"/>
    <w:rsid w:val="008C7690"/>
    <w:rsid w:val="008D5EE4"/>
    <w:rsid w:val="008E468F"/>
    <w:rsid w:val="008F6692"/>
    <w:rsid w:val="009011F0"/>
    <w:rsid w:val="0094532F"/>
    <w:rsid w:val="0094650A"/>
    <w:rsid w:val="009502B1"/>
    <w:rsid w:val="00953F5F"/>
    <w:rsid w:val="00970247"/>
    <w:rsid w:val="00994A50"/>
    <w:rsid w:val="009967F0"/>
    <w:rsid w:val="009A4B4D"/>
    <w:rsid w:val="009B704B"/>
    <w:rsid w:val="009C0A65"/>
    <w:rsid w:val="009C40DA"/>
    <w:rsid w:val="009C6C52"/>
    <w:rsid w:val="009F4DC8"/>
    <w:rsid w:val="00A21D53"/>
    <w:rsid w:val="00A30DBC"/>
    <w:rsid w:val="00A9623D"/>
    <w:rsid w:val="00AC2A7E"/>
    <w:rsid w:val="00AC2F41"/>
    <w:rsid w:val="00AC5B3F"/>
    <w:rsid w:val="00AC6C93"/>
    <w:rsid w:val="00AD5065"/>
    <w:rsid w:val="00AF6F6D"/>
    <w:rsid w:val="00B04EE9"/>
    <w:rsid w:val="00B20484"/>
    <w:rsid w:val="00B22DAE"/>
    <w:rsid w:val="00B2541F"/>
    <w:rsid w:val="00B41A6B"/>
    <w:rsid w:val="00B43460"/>
    <w:rsid w:val="00B5592C"/>
    <w:rsid w:val="00B56820"/>
    <w:rsid w:val="00B62EE4"/>
    <w:rsid w:val="00B81678"/>
    <w:rsid w:val="00B865EC"/>
    <w:rsid w:val="00B92222"/>
    <w:rsid w:val="00B94805"/>
    <w:rsid w:val="00BA0541"/>
    <w:rsid w:val="00BF0F8E"/>
    <w:rsid w:val="00C01667"/>
    <w:rsid w:val="00C018B3"/>
    <w:rsid w:val="00C034B9"/>
    <w:rsid w:val="00C15460"/>
    <w:rsid w:val="00C229BD"/>
    <w:rsid w:val="00C22EA7"/>
    <w:rsid w:val="00C41473"/>
    <w:rsid w:val="00C45D3F"/>
    <w:rsid w:val="00C47AB9"/>
    <w:rsid w:val="00C53801"/>
    <w:rsid w:val="00C667A7"/>
    <w:rsid w:val="00C67E34"/>
    <w:rsid w:val="00C725A0"/>
    <w:rsid w:val="00C8191D"/>
    <w:rsid w:val="00C820B6"/>
    <w:rsid w:val="00CA43F8"/>
    <w:rsid w:val="00CA4DEC"/>
    <w:rsid w:val="00CB0171"/>
    <w:rsid w:val="00CB159B"/>
    <w:rsid w:val="00CB7E28"/>
    <w:rsid w:val="00CC282D"/>
    <w:rsid w:val="00CF087E"/>
    <w:rsid w:val="00CF3910"/>
    <w:rsid w:val="00CF5DA8"/>
    <w:rsid w:val="00D06934"/>
    <w:rsid w:val="00D06F99"/>
    <w:rsid w:val="00D07134"/>
    <w:rsid w:val="00D167EC"/>
    <w:rsid w:val="00D2079B"/>
    <w:rsid w:val="00D57E84"/>
    <w:rsid w:val="00D87F35"/>
    <w:rsid w:val="00DC1392"/>
    <w:rsid w:val="00DD2683"/>
    <w:rsid w:val="00DD6972"/>
    <w:rsid w:val="00DE2B10"/>
    <w:rsid w:val="00DF3BB2"/>
    <w:rsid w:val="00E01027"/>
    <w:rsid w:val="00E0318B"/>
    <w:rsid w:val="00E10DBD"/>
    <w:rsid w:val="00E4103E"/>
    <w:rsid w:val="00E4509E"/>
    <w:rsid w:val="00E7719D"/>
    <w:rsid w:val="00E81589"/>
    <w:rsid w:val="00E85A9D"/>
    <w:rsid w:val="00E953DB"/>
    <w:rsid w:val="00EA54EC"/>
    <w:rsid w:val="00EB18DD"/>
    <w:rsid w:val="00EC5DF9"/>
    <w:rsid w:val="00F03101"/>
    <w:rsid w:val="00F11CF9"/>
    <w:rsid w:val="00F1548F"/>
    <w:rsid w:val="00F23A6B"/>
    <w:rsid w:val="00F35056"/>
    <w:rsid w:val="00F44B47"/>
    <w:rsid w:val="00F61215"/>
    <w:rsid w:val="00F704E9"/>
    <w:rsid w:val="00F72B48"/>
    <w:rsid w:val="00F72FB9"/>
    <w:rsid w:val="00F76FEB"/>
    <w:rsid w:val="00F9167D"/>
    <w:rsid w:val="00F95488"/>
    <w:rsid w:val="00FA00CD"/>
    <w:rsid w:val="00FD3039"/>
    <w:rsid w:val="00FD4F10"/>
    <w:rsid w:val="00FE60C3"/>
    <w:rsid w:val="38FF4B3A"/>
    <w:rsid w:val="3FEFA0E9"/>
    <w:rsid w:val="77F7D972"/>
    <w:rsid w:val="7D7D42F4"/>
    <w:rsid w:val="7F3F2979"/>
    <w:rsid w:val="7FD7D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34"/>
    <w:pPr>
      <w:widowControl w:val="0"/>
      <w:jc w:val="both"/>
    </w:pPr>
    <w:rPr>
      <w:kern w:val="2"/>
      <w:sz w:val="21"/>
      <w:szCs w:val="24"/>
    </w:rPr>
  </w:style>
  <w:style w:type="paragraph" w:styleId="1">
    <w:name w:val="heading 1"/>
    <w:basedOn w:val="a"/>
    <w:next w:val="a"/>
    <w:qFormat/>
    <w:rsid w:val="00C67E34"/>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C67E34"/>
    <w:rPr>
      <w:rFonts w:ascii="宋体"/>
      <w:sz w:val="18"/>
      <w:szCs w:val="18"/>
    </w:rPr>
  </w:style>
  <w:style w:type="paragraph" w:styleId="a4">
    <w:name w:val="Plain Text"/>
    <w:basedOn w:val="a"/>
    <w:link w:val="Char0"/>
    <w:qFormat/>
    <w:rsid w:val="00C67E34"/>
    <w:rPr>
      <w:rFonts w:ascii="宋体" w:hAnsi="Courier New" w:cs="Courier New"/>
      <w:szCs w:val="21"/>
    </w:rPr>
  </w:style>
  <w:style w:type="paragraph" w:styleId="a5">
    <w:name w:val="Balloon Text"/>
    <w:basedOn w:val="a"/>
    <w:link w:val="Char1"/>
    <w:uiPriority w:val="99"/>
    <w:semiHidden/>
    <w:unhideWhenUsed/>
    <w:qFormat/>
    <w:rsid w:val="00C67E34"/>
    <w:rPr>
      <w:sz w:val="18"/>
      <w:szCs w:val="18"/>
    </w:rPr>
  </w:style>
  <w:style w:type="paragraph" w:styleId="a6">
    <w:name w:val="footer"/>
    <w:basedOn w:val="a"/>
    <w:link w:val="Char2"/>
    <w:uiPriority w:val="99"/>
    <w:qFormat/>
    <w:rsid w:val="00C67E3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67E34"/>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C67E34"/>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uiPriority w:val="99"/>
    <w:qFormat/>
    <w:rsid w:val="00C67E34"/>
  </w:style>
  <w:style w:type="character" w:customStyle="1" w:styleId="Char">
    <w:name w:val="文档结构图 Char"/>
    <w:link w:val="a3"/>
    <w:uiPriority w:val="99"/>
    <w:semiHidden/>
    <w:qFormat/>
    <w:rsid w:val="00C67E34"/>
    <w:rPr>
      <w:rFonts w:ascii="宋体"/>
      <w:kern w:val="2"/>
      <w:sz w:val="18"/>
      <w:szCs w:val="18"/>
    </w:rPr>
  </w:style>
  <w:style w:type="character" w:customStyle="1" w:styleId="Char3">
    <w:name w:val="页眉 Char"/>
    <w:link w:val="a7"/>
    <w:uiPriority w:val="99"/>
    <w:qFormat/>
    <w:rsid w:val="00C67E34"/>
    <w:rPr>
      <w:kern w:val="2"/>
      <w:sz w:val="18"/>
      <w:szCs w:val="18"/>
    </w:rPr>
  </w:style>
  <w:style w:type="character" w:customStyle="1" w:styleId="Char2">
    <w:name w:val="页脚 Char"/>
    <w:basedOn w:val="a0"/>
    <w:link w:val="a6"/>
    <w:uiPriority w:val="99"/>
    <w:qFormat/>
    <w:rsid w:val="00C67E34"/>
    <w:rPr>
      <w:kern w:val="2"/>
      <w:sz w:val="18"/>
      <w:szCs w:val="18"/>
    </w:rPr>
  </w:style>
  <w:style w:type="character" w:customStyle="1" w:styleId="Char1">
    <w:name w:val="批注框文本 Char"/>
    <w:basedOn w:val="a0"/>
    <w:link w:val="a5"/>
    <w:uiPriority w:val="99"/>
    <w:semiHidden/>
    <w:qFormat/>
    <w:rsid w:val="00C67E34"/>
    <w:rPr>
      <w:kern w:val="2"/>
      <w:sz w:val="18"/>
      <w:szCs w:val="18"/>
    </w:rPr>
  </w:style>
  <w:style w:type="character" w:customStyle="1" w:styleId="Char0">
    <w:name w:val="纯文本 Char"/>
    <w:basedOn w:val="a0"/>
    <w:link w:val="a4"/>
    <w:qFormat/>
    <w:rsid w:val="00C67E34"/>
    <w:rPr>
      <w:rFonts w:ascii="宋体" w:hAnsi="Courier New" w:cs="Courier New"/>
      <w:kern w:val="2"/>
      <w:sz w:val="21"/>
      <w:szCs w:val="21"/>
    </w:rPr>
  </w:style>
  <w:style w:type="paragraph" w:customStyle="1" w:styleId="p0">
    <w:name w:val="p0"/>
    <w:basedOn w:val="a"/>
    <w:uiPriority w:val="99"/>
    <w:qFormat/>
    <w:rsid w:val="00C67E34"/>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关于印发《南京市财政局办公自动化系统</dc:title>
  <dc:creator>Administrator</dc:creator>
  <cp:lastModifiedBy>Administrator</cp:lastModifiedBy>
  <cp:revision>3</cp:revision>
  <cp:lastPrinted>2022-12-01T00:09:00Z</cp:lastPrinted>
  <dcterms:created xsi:type="dcterms:W3CDTF">2021-10-25T22:30:00Z</dcterms:created>
  <dcterms:modified xsi:type="dcterms:W3CDTF">2022-11-30T09:50:00Z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