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宋体" w:hAnsi="宋体"/>
          <w:color w:val="auto"/>
          <w:szCs w:val="21"/>
          <w:highlight w:val="none"/>
          <w:lang w:val="zh-CN"/>
        </w:rPr>
      </w:pPr>
      <w:bookmarkStart w:id="0" w:name="_GoBack"/>
      <w:r>
        <w:rPr>
          <w:rFonts w:hint="eastAsia" w:ascii="宋体" w:hAnsi="宋体" w:cs="宋体"/>
          <w:b/>
          <w:color w:val="auto"/>
          <w:szCs w:val="21"/>
          <w:highlight w:val="none"/>
        </w:rPr>
        <w:t>附件：※电子不见面开标-具体操作事项※</w:t>
      </w:r>
    </w:p>
    <w:p>
      <w:pPr>
        <w:adjustRightInd w:val="0"/>
        <w:snapToGrid w:val="0"/>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1、投标文件的递交</w:t>
      </w:r>
    </w:p>
    <w:p>
      <w:pPr>
        <w:adjustRightInd w:val="0"/>
        <w:snapToGrid w:val="0"/>
        <w:spacing w:line="360" w:lineRule="auto"/>
        <w:ind w:firstLine="420" w:firstLineChars="200"/>
        <w:rPr>
          <w:rFonts w:hint="eastAsia" w:ascii="宋体" w:hAnsi="宋体" w:cs="宋体"/>
          <w:b/>
          <w:bCs/>
          <w:color w:val="auto"/>
          <w:szCs w:val="21"/>
          <w:highlight w:val="none"/>
        </w:rPr>
      </w:pPr>
      <w:r>
        <w:rPr>
          <w:rFonts w:hint="eastAsia" w:ascii="宋体" w:hAnsi="宋体" w:cs="宋体"/>
          <w:color w:val="auto"/>
          <w:szCs w:val="21"/>
          <w:highlight w:val="none"/>
        </w:rPr>
        <w:t>1.1、潜在投标人应在投标文件递交截止时间前将纸质版投标文件、电子版投标文件（份数：一正四副一电）邮寄</w:t>
      </w:r>
      <w:r>
        <w:rPr>
          <w:rFonts w:hint="eastAsia" w:ascii="宋体" w:hAnsi="宋体" w:cs="宋体"/>
          <w:color w:val="auto"/>
          <w:szCs w:val="21"/>
          <w:highlight w:val="none"/>
          <w:lang w:val="en-US" w:eastAsia="zh-CN"/>
        </w:rPr>
        <w:t>或现场送达</w:t>
      </w:r>
      <w:r>
        <w:rPr>
          <w:rFonts w:hint="eastAsia" w:ascii="宋体" w:hAnsi="宋体" w:cs="宋体"/>
          <w:color w:val="auto"/>
          <w:szCs w:val="21"/>
          <w:highlight w:val="none"/>
        </w:rPr>
        <w:t>至投标文件指定接收地点，并保证纸质投标文件与电子版投标文件完全一致（提供加盖公章《承诺函》原件，</w:t>
      </w:r>
      <w:r>
        <w:rPr>
          <w:rFonts w:hint="eastAsia" w:ascii="宋体" w:hAnsi="宋体" w:cs="宋体"/>
          <w:b/>
          <w:bCs/>
          <w:color w:val="auto"/>
          <w:szCs w:val="21"/>
          <w:highlight w:val="none"/>
        </w:rPr>
        <w:t>格式见附件1</w:t>
      </w:r>
      <w:r>
        <w:rPr>
          <w:rFonts w:hint="eastAsia" w:ascii="宋体" w:hAnsi="宋体" w:cs="宋体"/>
          <w:color w:val="auto"/>
          <w:szCs w:val="21"/>
          <w:highlight w:val="none"/>
        </w:rPr>
        <w:t>），电子版投标文件格式要求见</w:t>
      </w:r>
      <w:r>
        <w:rPr>
          <w:rFonts w:hint="eastAsia" w:ascii="宋体" w:hAnsi="宋体" w:cs="宋体"/>
          <w:b/>
          <w:color w:val="auto"/>
          <w:szCs w:val="21"/>
          <w:highlight w:val="none"/>
        </w:rPr>
        <w:t xml:space="preserve"> “</w:t>
      </w:r>
      <w:r>
        <w:rPr>
          <w:rFonts w:hint="eastAsia" w:ascii="宋体" w:hAnsi="宋体" w:cs="宋体"/>
          <w:b/>
          <w:bCs/>
          <w:color w:val="auto"/>
          <w:szCs w:val="21"/>
          <w:highlight w:val="none"/>
        </w:rPr>
        <w:t>2、电子版投标文件格式要求</w:t>
      </w:r>
      <w:r>
        <w:rPr>
          <w:rFonts w:hint="eastAsia" w:ascii="宋体" w:hAnsi="宋体" w:cs="宋体"/>
          <w:b/>
          <w:color w:val="auto"/>
          <w:szCs w:val="21"/>
          <w:highlight w:val="none"/>
        </w:rPr>
        <w:t>”</w:t>
      </w:r>
      <w:r>
        <w:rPr>
          <w:rFonts w:hint="eastAsia" w:ascii="宋体" w:hAnsi="宋体" w:cs="宋体"/>
          <w:b/>
          <w:bCs/>
          <w:color w:val="auto"/>
          <w:szCs w:val="21"/>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1.2、潜在投标人应同时邮寄单独的《投标文件递交登记列表》（</w:t>
      </w:r>
      <w:r>
        <w:rPr>
          <w:rFonts w:hint="eastAsia" w:ascii="宋体" w:hAnsi="宋体" w:cs="宋体"/>
          <w:b/>
          <w:bCs/>
          <w:color w:val="auto"/>
          <w:szCs w:val="21"/>
          <w:highlight w:val="none"/>
        </w:rPr>
        <w:t>格式见附件2</w:t>
      </w:r>
      <w:r>
        <w:rPr>
          <w:rFonts w:hint="eastAsia" w:ascii="宋体" w:hAnsi="宋体" w:cs="宋体"/>
          <w:color w:val="auto"/>
          <w:szCs w:val="21"/>
          <w:highlight w:val="none"/>
        </w:rPr>
        <w:t>）。</w:t>
      </w:r>
    </w:p>
    <w:p>
      <w:pPr>
        <w:adjustRightInd w:val="0"/>
        <w:snapToGrid w:val="0"/>
        <w:spacing w:line="360" w:lineRule="auto"/>
        <w:ind w:firstLine="420" w:firstLineChars="200"/>
        <w:rPr>
          <w:rFonts w:hint="eastAsia" w:ascii="宋体" w:hAnsi="宋体" w:cs="宋体"/>
          <w:b/>
          <w:bCs/>
          <w:color w:val="auto"/>
          <w:szCs w:val="21"/>
          <w:highlight w:val="none"/>
        </w:rPr>
      </w:pPr>
      <w:r>
        <w:rPr>
          <w:rFonts w:hint="eastAsia" w:ascii="宋体" w:hAnsi="宋体" w:cs="宋体"/>
          <w:color w:val="auto"/>
          <w:szCs w:val="21"/>
          <w:highlight w:val="none"/>
        </w:rPr>
        <w:t>1.3、</w:t>
      </w:r>
      <w:r>
        <w:rPr>
          <w:rFonts w:hint="eastAsia" w:ascii="宋体" w:hAnsi="宋体" w:cs="宋体"/>
          <w:color w:val="auto"/>
          <w:szCs w:val="21"/>
          <w:highlight w:val="none"/>
          <w:lang w:val="en-US" w:eastAsia="zh-CN"/>
        </w:rPr>
        <w:t>采用邮寄形式的</w:t>
      </w:r>
      <w:r>
        <w:rPr>
          <w:rFonts w:hint="eastAsia" w:ascii="宋体" w:hAnsi="宋体" w:cs="宋体"/>
          <w:color w:val="auto"/>
          <w:szCs w:val="21"/>
          <w:highlight w:val="none"/>
        </w:rPr>
        <w:t>投标人应合理安排时间、关注邮递信息，确保</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能在规定的递交投标文件截止时间前收到（递交投标文件截止时间后到达的投标文件，</w:t>
      </w:r>
      <w:r>
        <w:rPr>
          <w:rFonts w:hint="eastAsia" w:ascii="宋体" w:hAnsi="宋体" w:cs="宋体"/>
          <w:color w:val="auto"/>
          <w:szCs w:val="21"/>
          <w:highlight w:val="none"/>
          <w:lang w:val="en-US" w:eastAsia="zh-CN"/>
        </w:rPr>
        <w:t>采购代理机构</w:t>
      </w:r>
      <w:r>
        <w:rPr>
          <w:rFonts w:hint="eastAsia" w:ascii="宋体" w:hAnsi="宋体" w:cs="宋体"/>
          <w:color w:val="auto"/>
          <w:szCs w:val="21"/>
          <w:highlight w:val="none"/>
        </w:rPr>
        <w:t>不予接收）。如发生投标文件在邮寄过程中遗失、逾期未送达指定接收地点、拆封邮包后发现投标文件未按招标文件要求格式制作或在邮寄途中造成投标文件的损坏，从而对投标人成功投标及中标带来风险，由投标人自行承担。</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1.4、投标文件指定接收地点：南京市长江路198号苏美达大厦5楼西侧</w:t>
      </w:r>
    </w:p>
    <w:p>
      <w:pPr>
        <w:adjustRightInd w:val="0"/>
        <w:snapToGrid w:val="0"/>
        <w:spacing w:line="360" w:lineRule="auto"/>
        <w:ind w:firstLine="945" w:firstLineChars="450"/>
        <w:rPr>
          <w:rFonts w:ascii="宋体" w:hAnsi="宋体" w:cs="宋体"/>
          <w:b/>
          <w:color w:val="auto"/>
          <w:szCs w:val="21"/>
          <w:highlight w:val="none"/>
        </w:rPr>
      </w:pPr>
      <w:r>
        <w:rPr>
          <w:rFonts w:hint="eastAsia" w:ascii="宋体" w:hAnsi="宋体" w:cs="宋体"/>
          <w:color w:val="auto"/>
          <w:szCs w:val="21"/>
          <w:highlight w:val="none"/>
        </w:rPr>
        <w:t>接收人：董萍 电话：025-84532489（15195881985）</w:t>
      </w:r>
    </w:p>
    <w:p>
      <w:pPr>
        <w:adjustRightInd w:val="0"/>
        <w:snapToGrid w:val="0"/>
        <w:spacing w:line="360" w:lineRule="auto"/>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2、电子版投标文件格式要求</w:t>
      </w:r>
    </w:p>
    <w:p>
      <w:pPr>
        <w:adjustRightInd w:val="0"/>
        <w:snapToGrid w:val="0"/>
        <w:spacing w:line="360" w:lineRule="auto"/>
        <w:ind w:firstLine="420" w:firstLineChars="200"/>
        <w:rPr>
          <w:rFonts w:hint="eastAsia" w:ascii="宋体" w:hAnsi="宋体" w:cs="宋体"/>
          <w:b/>
          <w:bCs/>
          <w:color w:val="auto"/>
          <w:szCs w:val="21"/>
          <w:highlight w:val="none"/>
        </w:rPr>
      </w:pPr>
      <w:r>
        <w:rPr>
          <w:rFonts w:hint="eastAsia" w:ascii="宋体" w:hAnsi="宋体" w:cs="宋体"/>
          <w:color w:val="auto"/>
          <w:szCs w:val="21"/>
          <w:highlight w:val="none"/>
        </w:rPr>
        <w:t>2.1、投标人所提供的电子版投标文件必须包含</w:t>
      </w:r>
      <w:r>
        <w:rPr>
          <w:rFonts w:hint="eastAsia" w:ascii="宋体" w:hAnsi="宋体" w:cs="宋体"/>
          <w:b/>
          <w:bCs/>
          <w:color w:val="auto"/>
          <w:szCs w:val="21"/>
          <w:highlight w:val="none"/>
        </w:rPr>
        <w:t>WORD版本形式及PDF版本形式。</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2.2、WORD版本及PDF版本必须统一命名为“</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名称+项目名称+</w:t>
      </w:r>
      <w:r>
        <w:rPr>
          <w:rFonts w:hint="eastAsia" w:ascii="宋体" w:hAnsi="宋体" w:cs="宋体"/>
          <w:color w:val="auto"/>
          <w:szCs w:val="21"/>
          <w:highlight w:val="none"/>
          <w:lang w:eastAsia="zh-CN"/>
        </w:rPr>
        <w:t>项目编号</w:t>
      </w:r>
      <w:r>
        <w:rPr>
          <w:rFonts w:hint="eastAsia" w:ascii="宋体" w:hAnsi="宋体" w:cs="宋体"/>
          <w:color w:val="auto"/>
          <w:szCs w:val="21"/>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2.3、PDF版本必须是WORD版本打印后签字、盖章并完整、清晰扫描版本。</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2.4、电子投标文件媒介应是U盘。</w:t>
      </w:r>
    </w:p>
    <w:p>
      <w:pPr>
        <w:adjustRightInd w:val="0"/>
        <w:snapToGrid w:val="0"/>
        <w:spacing w:line="360" w:lineRule="auto"/>
        <w:ind w:firstLine="422" w:firstLineChars="200"/>
        <w:outlineLvl w:val="1"/>
        <w:rPr>
          <w:rFonts w:hint="eastAsia" w:ascii="宋体" w:hAnsi="宋体" w:cs="宋体"/>
          <w:b/>
          <w:color w:val="auto"/>
          <w:szCs w:val="21"/>
          <w:highlight w:val="none"/>
        </w:rPr>
      </w:pPr>
      <w:r>
        <w:rPr>
          <w:rFonts w:hint="eastAsia" w:ascii="宋体" w:hAnsi="宋体" w:cs="宋体"/>
          <w:b/>
          <w:color w:val="auto"/>
          <w:szCs w:val="21"/>
          <w:highlight w:val="none"/>
        </w:rPr>
        <w:t>3、关于开标前准备、开标程序具体明细如下</w:t>
      </w:r>
    </w:p>
    <w:p>
      <w:pPr>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3.1关于开标前准备</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各投标人</w:t>
      </w:r>
      <w:r>
        <w:rPr>
          <w:rFonts w:hint="eastAsia" w:ascii="宋体" w:hAnsi="宋体" w:cs="宋体"/>
          <w:color w:val="auto"/>
          <w:szCs w:val="21"/>
          <w:highlight w:val="none"/>
          <w:lang w:eastAsia="zh-CN"/>
        </w:rPr>
        <w:t>委托代理人</w:t>
      </w:r>
      <w:r>
        <w:rPr>
          <w:rFonts w:hint="eastAsia" w:ascii="宋体" w:hAnsi="宋体" w:cs="宋体"/>
          <w:color w:val="auto"/>
          <w:szCs w:val="21"/>
          <w:highlight w:val="none"/>
        </w:rPr>
        <w:t>务必在开标时间前安装好</w:t>
      </w:r>
      <w:r>
        <w:rPr>
          <w:rFonts w:hint="eastAsia" w:ascii="宋体" w:hAnsi="宋体" w:cs="宋体"/>
          <w:b/>
          <w:bCs/>
          <w:color w:val="auto"/>
          <w:szCs w:val="21"/>
          <w:highlight w:val="none"/>
        </w:rPr>
        <w:t>腾讯会议（PC客户端或手机APP）</w:t>
      </w:r>
      <w:r>
        <w:rPr>
          <w:rFonts w:hint="eastAsia" w:ascii="宋体" w:hAnsi="宋体" w:cs="宋体"/>
          <w:color w:val="auto"/>
          <w:szCs w:val="21"/>
          <w:highlight w:val="none"/>
        </w:rPr>
        <w:t>，并要求投标</w:t>
      </w:r>
      <w:r>
        <w:rPr>
          <w:rFonts w:hint="eastAsia" w:ascii="宋体" w:hAnsi="宋体" w:cs="宋体"/>
          <w:color w:val="auto"/>
          <w:szCs w:val="21"/>
          <w:highlight w:val="none"/>
          <w:lang w:eastAsia="zh-CN"/>
        </w:rPr>
        <w:t>委托代理人</w:t>
      </w:r>
      <w:r>
        <w:rPr>
          <w:rFonts w:hint="eastAsia" w:ascii="宋体" w:hAnsi="宋体" w:cs="宋体"/>
          <w:color w:val="auto"/>
          <w:szCs w:val="21"/>
          <w:highlight w:val="none"/>
        </w:rPr>
        <w:t>添加</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指定的腾讯会议号（</w:t>
      </w:r>
      <w:r>
        <w:rPr>
          <w:color w:val="auto"/>
          <w:szCs w:val="21"/>
          <w:highlight w:val="none"/>
        </w:rPr>
        <w:fldChar w:fldCharType="begin"/>
      </w:r>
      <w:r>
        <w:rPr>
          <w:color w:val="auto"/>
          <w:szCs w:val="21"/>
          <w:highlight w:val="none"/>
        </w:rPr>
        <w:instrText xml:space="preserve">HYPERLINK "mailto:本项目指定邮箱为435419008@qq.com" </w:instrText>
      </w:r>
      <w:r>
        <w:rPr>
          <w:color w:val="auto"/>
          <w:szCs w:val="21"/>
          <w:highlight w:val="none"/>
        </w:rPr>
        <w:fldChar w:fldCharType="separate"/>
      </w:r>
      <w:r>
        <w:rPr>
          <w:rFonts w:hint="eastAsia" w:ascii="宋体" w:hAnsi="宋体" w:cs="宋体"/>
          <w:color w:val="auto"/>
          <w:szCs w:val="21"/>
          <w:highlight w:val="none"/>
        </w:rPr>
        <w:t>本项目电子不见面开标腾讯会议号为</w:t>
      </w:r>
      <w:r>
        <w:rPr>
          <w:color w:val="auto"/>
          <w:szCs w:val="21"/>
          <w:highlight w:val="none"/>
        </w:rPr>
        <w:fldChar w:fldCharType="end"/>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461 752 849</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bCs/>
          <w:color w:val="auto"/>
          <w:szCs w:val="21"/>
          <w:highlight w:val="none"/>
        </w:rPr>
        <w:t>会议密码：</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u w:val="single"/>
          <w:lang w:val="en-US" w:eastAsia="zh-CN"/>
        </w:rPr>
        <w:t>51001</w:t>
      </w:r>
      <w:r>
        <w:rPr>
          <w:rFonts w:hint="eastAsia" w:ascii="宋体" w:hAnsi="宋体" w:cs="宋体"/>
          <w:bCs/>
          <w:color w:val="auto"/>
          <w:szCs w:val="21"/>
          <w:highlight w:val="none"/>
          <w:u w:val="single"/>
        </w:rPr>
        <w:t xml:space="preserve"> </w:t>
      </w:r>
      <w:r>
        <w:rPr>
          <w:rFonts w:hint="eastAsia" w:ascii="宋体" w:hAnsi="宋体" w:cs="宋体"/>
          <w:color w:val="auto"/>
          <w:szCs w:val="21"/>
          <w:highlight w:val="none"/>
        </w:rPr>
        <w:t>）。</w:t>
      </w:r>
    </w:p>
    <w:p>
      <w:pPr>
        <w:adjustRightInd w:val="0"/>
        <w:snapToGrid w:val="0"/>
        <w:spacing w:line="360" w:lineRule="auto"/>
        <w:ind w:firstLine="404" w:firstLineChars="200"/>
        <w:rPr>
          <w:rFonts w:hint="eastAsia" w:ascii="宋体" w:hAnsi="宋体" w:cs="宋体"/>
          <w:color w:val="auto"/>
          <w:szCs w:val="21"/>
          <w:highlight w:val="none"/>
        </w:rPr>
      </w:pPr>
      <w:r>
        <w:rPr>
          <w:rFonts w:hint="eastAsia" w:ascii="宋体" w:hAnsi="宋体" w:cs="宋体"/>
          <w:color w:val="auto"/>
          <w:spacing w:val="-4"/>
          <w:szCs w:val="21"/>
          <w:highlight w:val="none"/>
        </w:rPr>
        <w:t>为保障电子开标程序顺利进行，各投标人应确保在开标时间前30分钟进入本项目的腾讯会议，</w:t>
      </w:r>
      <w:r>
        <w:rPr>
          <w:rFonts w:hint="eastAsia" w:ascii="宋体" w:hAnsi="宋体" w:cs="宋体"/>
          <w:color w:val="auto"/>
          <w:szCs w:val="21"/>
          <w:highlight w:val="none"/>
        </w:rPr>
        <w:t>进入会议系统后点击“成员”→找到自己的ID并按照“公司全称+</w:t>
      </w:r>
      <w:r>
        <w:rPr>
          <w:rFonts w:hint="eastAsia" w:ascii="宋体" w:hAnsi="宋体" w:cs="宋体"/>
          <w:color w:val="auto"/>
          <w:szCs w:val="21"/>
          <w:highlight w:val="none"/>
          <w:lang w:eastAsia="zh-CN"/>
        </w:rPr>
        <w:t>委托代理人</w:t>
      </w:r>
      <w:r>
        <w:rPr>
          <w:rFonts w:hint="eastAsia" w:ascii="宋体" w:hAnsi="宋体" w:cs="宋体"/>
          <w:color w:val="auto"/>
          <w:szCs w:val="21"/>
          <w:highlight w:val="none"/>
        </w:rPr>
        <w:t>姓名”的格式修改备注；同时将</w:t>
      </w:r>
      <w:r>
        <w:rPr>
          <w:rFonts w:hint="eastAsia" w:ascii="宋体" w:hAnsi="宋体" w:cs="宋体"/>
          <w:color w:val="auto"/>
          <w:spacing w:val="-4"/>
          <w:szCs w:val="21"/>
          <w:highlight w:val="none"/>
        </w:rPr>
        <w:t>麦克风设置为</w:t>
      </w:r>
      <w:r>
        <w:rPr>
          <w:rFonts w:hint="eastAsia" w:ascii="宋体" w:hAnsi="宋体" w:cs="宋体"/>
          <w:b/>
          <w:bCs/>
          <w:color w:val="auto"/>
          <w:spacing w:val="-4"/>
          <w:szCs w:val="21"/>
          <w:highlight w:val="none"/>
        </w:rPr>
        <w:t>静音状态</w:t>
      </w:r>
      <w:r>
        <w:rPr>
          <w:rFonts w:hint="eastAsia" w:ascii="宋体" w:hAnsi="宋体" w:cs="宋体"/>
          <w:color w:val="auto"/>
          <w:spacing w:val="-4"/>
          <w:szCs w:val="21"/>
          <w:highlight w:val="none"/>
        </w:rPr>
        <w:t>。</w:t>
      </w:r>
    </w:p>
    <w:p>
      <w:pPr>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3.2关于开标程序</w:t>
      </w:r>
    </w:p>
    <w:p>
      <w:pPr>
        <w:pStyle w:val="3"/>
        <w:kinsoku w:val="0"/>
        <w:overflowPunct w:val="0"/>
        <w:adjustRightInd w:val="0"/>
        <w:snapToGrid w:val="0"/>
        <w:spacing w:after="0"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3.2.1、开标现场由</w:t>
      </w:r>
      <w:r>
        <w:rPr>
          <w:rFonts w:hint="eastAsia" w:ascii="宋体" w:hAnsi="宋体" w:cs="宋体"/>
          <w:color w:val="auto"/>
          <w:sz w:val="21"/>
          <w:szCs w:val="21"/>
          <w:highlight w:val="none"/>
          <w:lang w:eastAsia="zh-CN"/>
        </w:rPr>
        <w:t>采购代理机构</w:t>
      </w:r>
      <w:r>
        <w:rPr>
          <w:rFonts w:hint="eastAsia" w:ascii="宋体" w:hAnsi="宋体" w:cs="宋体"/>
          <w:color w:val="auto"/>
          <w:sz w:val="21"/>
          <w:szCs w:val="21"/>
          <w:highlight w:val="none"/>
        </w:rPr>
        <w:t>工作人员和公证处人员在</w:t>
      </w:r>
      <w:r>
        <w:rPr>
          <w:rFonts w:hint="eastAsia" w:ascii="宋体" w:hAnsi="宋体" w:cs="宋体"/>
          <w:color w:val="auto"/>
          <w:sz w:val="21"/>
          <w:szCs w:val="21"/>
          <w:highlight w:val="none"/>
          <w:lang w:eastAsia="zh-CN"/>
        </w:rPr>
        <w:t>采购代理机构处</w:t>
      </w:r>
      <w:r>
        <w:rPr>
          <w:rFonts w:hint="eastAsia" w:ascii="宋体" w:hAnsi="宋体" w:cs="宋体"/>
          <w:color w:val="auto"/>
          <w:sz w:val="21"/>
          <w:szCs w:val="21"/>
          <w:highlight w:val="none"/>
        </w:rPr>
        <w:t>举行开标仪式。</w:t>
      </w:r>
    </w:p>
    <w:p>
      <w:pPr>
        <w:pStyle w:val="3"/>
        <w:kinsoku w:val="0"/>
        <w:overflowPunct w:val="0"/>
        <w:adjustRightInd w:val="0"/>
        <w:snapToGrid w:val="0"/>
        <w:spacing w:after="0"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3.2.2、到投标</w:t>
      </w:r>
      <w:r>
        <w:rPr>
          <w:rFonts w:hint="eastAsia" w:ascii="宋体" w:hAnsi="宋体" w:cs="宋体"/>
          <w:color w:val="auto"/>
          <w:sz w:val="21"/>
          <w:szCs w:val="21"/>
          <w:highlight w:val="none"/>
          <w:lang w:val="en-US" w:eastAsia="zh-CN"/>
        </w:rPr>
        <w:t>文件递交</w:t>
      </w:r>
      <w:r>
        <w:rPr>
          <w:rFonts w:hint="eastAsia" w:ascii="宋体" w:hAnsi="宋体" w:cs="宋体"/>
          <w:color w:val="auto"/>
          <w:sz w:val="21"/>
          <w:szCs w:val="21"/>
          <w:highlight w:val="none"/>
        </w:rPr>
        <w:t>截止时间后，在公证处人员的监督下，开标工作人员开始电子开标仪式：</w:t>
      </w:r>
    </w:p>
    <w:p>
      <w:pPr>
        <w:pStyle w:val="3"/>
        <w:kinsoku w:val="0"/>
        <w:overflowPunct w:val="0"/>
        <w:adjustRightInd w:val="0"/>
        <w:snapToGrid w:val="0"/>
        <w:spacing w:after="0"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1）宣布开标纪律。</w:t>
      </w:r>
    </w:p>
    <w:p>
      <w:pPr>
        <w:pStyle w:val="3"/>
        <w:kinsoku w:val="0"/>
        <w:overflowPunct w:val="0"/>
        <w:adjustRightInd w:val="0"/>
        <w:snapToGrid w:val="0"/>
        <w:spacing w:after="0"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2）公布在投标截止时间前收到投标文件的投标人数量。</w:t>
      </w:r>
    </w:p>
    <w:p>
      <w:pPr>
        <w:pStyle w:val="3"/>
        <w:kinsoku w:val="0"/>
        <w:overflowPunct w:val="0"/>
        <w:adjustRightInd w:val="0"/>
        <w:snapToGrid w:val="0"/>
        <w:spacing w:after="0" w:line="36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3）由公证处人员检查收到的投标文件的密封性情况，并在腾讯会议中向各投标人展示；</w:t>
      </w:r>
    </w:p>
    <w:p>
      <w:pPr>
        <w:pStyle w:val="3"/>
        <w:kinsoku w:val="0"/>
        <w:overflowPunct w:val="0"/>
        <w:adjustRightInd w:val="0"/>
        <w:snapToGrid w:val="0"/>
        <w:spacing w:after="0" w:line="360" w:lineRule="auto"/>
        <w:ind w:firstLine="420" w:firstLineChars="200"/>
        <w:rPr>
          <w:rFonts w:hint="eastAsia" w:ascii="宋体" w:hAnsi="宋体" w:cs="宋体"/>
          <w:b/>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）在公证处人员的监督下，在腾讯会议中进行现场拆封标书、唱标</w:t>
      </w:r>
      <w:r>
        <w:rPr>
          <w:rFonts w:hint="eastAsia" w:ascii="宋体" w:hAnsi="宋体" w:cs="宋体"/>
          <w:b/>
          <w:color w:val="auto"/>
          <w:sz w:val="21"/>
          <w:szCs w:val="21"/>
          <w:highlight w:val="none"/>
        </w:rPr>
        <w:t>。</w:t>
      </w:r>
    </w:p>
    <w:p>
      <w:pPr>
        <w:pStyle w:val="3"/>
        <w:kinsoku w:val="0"/>
        <w:overflowPunct w:val="0"/>
        <w:adjustRightInd w:val="0"/>
        <w:snapToGrid w:val="0"/>
        <w:spacing w:after="0"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）开标工作人员将投标人的报价同步至腾讯会议。如投标人对开标过程有异议的，应在腾讯会议系统中现场提出。</w:t>
      </w:r>
    </w:p>
    <w:p>
      <w:pPr>
        <w:pStyle w:val="3"/>
        <w:kinsoku w:val="0"/>
        <w:overflowPunct w:val="0"/>
        <w:adjustRightInd w:val="0"/>
        <w:snapToGrid w:val="0"/>
        <w:spacing w:after="0"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）各投标人须在报价同步至腾讯会议系统后20分钟内完成开标结果确认：各</w:t>
      </w:r>
      <w:r>
        <w:rPr>
          <w:rFonts w:hint="eastAsia" w:ascii="宋体" w:hAnsi="宋体" w:cs="宋体"/>
          <w:color w:val="auto"/>
          <w:sz w:val="21"/>
          <w:szCs w:val="21"/>
          <w:highlight w:val="none"/>
          <w:lang w:eastAsia="zh-CN"/>
        </w:rPr>
        <w:t>委托代理人</w:t>
      </w:r>
      <w:r>
        <w:rPr>
          <w:rFonts w:hint="eastAsia" w:ascii="宋体" w:hAnsi="宋体" w:cs="宋体"/>
          <w:color w:val="auto"/>
          <w:sz w:val="21"/>
          <w:szCs w:val="21"/>
          <w:highlight w:val="none"/>
        </w:rPr>
        <w:t>应提前填写并打印好</w:t>
      </w:r>
      <w:r>
        <w:rPr>
          <w:rFonts w:hint="eastAsia" w:ascii="宋体" w:hAnsi="宋体" w:cs="宋体"/>
          <w:b/>
          <w:bCs/>
          <w:color w:val="auto"/>
          <w:sz w:val="21"/>
          <w:szCs w:val="21"/>
          <w:highlight w:val="none"/>
        </w:rPr>
        <w:t>《开标结果确认单》（格式详见本文件附件3）</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投标人</w:t>
      </w:r>
      <w:r>
        <w:rPr>
          <w:rFonts w:hint="eastAsia" w:ascii="宋体" w:hAnsi="宋体" w:cs="宋体"/>
          <w:color w:val="auto"/>
          <w:sz w:val="21"/>
          <w:szCs w:val="21"/>
          <w:highlight w:val="none"/>
          <w:lang w:eastAsia="zh-CN"/>
        </w:rPr>
        <w:t>委托代理人</w:t>
      </w:r>
      <w:r>
        <w:rPr>
          <w:rFonts w:hint="eastAsia" w:ascii="宋体" w:hAnsi="宋体" w:cs="宋体"/>
          <w:color w:val="auto"/>
          <w:sz w:val="21"/>
          <w:szCs w:val="21"/>
          <w:highlight w:val="none"/>
        </w:rPr>
        <w:t>确认对开标结果无异议后签名，将签字完成的《开标结果确认单》拍照或扫描后通过电子邮件发送至</w:t>
      </w:r>
      <w:r>
        <w:rPr>
          <w:rFonts w:hint="eastAsia" w:ascii="宋体" w:hAnsi="宋体" w:cs="宋体"/>
          <w:color w:val="auto"/>
          <w:sz w:val="21"/>
          <w:szCs w:val="21"/>
          <w:highlight w:val="none"/>
          <w:lang w:val="en-US" w:eastAsia="zh-CN"/>
        </w:rPr>
        <w:t>采购代理机构</w:t>
      </w:r>
      <w:r>
        <w:rPr>
          <w:rFonts w:hint="eastAsia" w:ascii="宋体" w:hAnsi="宋体" w:cs="宋体"/>
          <w:color w:val="auto"/>
          <w:sz w:val="21"/>
          <w:szCs w:val="21"/>
          <w:highlight w:val="none"/>
        </w:rPr>
        <w:t>指定的邮箱：</w:t>
      </w:r>
      <w:r>
        <w:rPr>
          <w:color w:val="auto"/>
          <w:sz w:val="21"/>
          <w:szCs w:val="21"/>
          <w:highlight w:val="none"/>
        </w:rPr>
        <w:fldChar w:fldCharType="begin"/>
      </w:r>
      <w:r>
        <w:rPr>
          <w:color w:val="auto"/>
          <w:sz w:val="21"/>
          <w:szCs w:val="21"/>
          <w:highlight w:val="none"/>
        </w:rPr>
        <w:instrText xml:space="preserve">HYPERLINK "mailto:435419008@qq.com" </w:instrText>
      </w:r>
      <w:r>
        <w:rPr>
          <w:color w:val="auto"/>
          <w:sz w:val="21"/>
          <w:szCs w:val="21"/>
          <w:highlight w:val="none"/>
        </w:rPr>
        <w:fldChar w:fldCharType="separate"/>
      </w:r>
      <w:r>
        <w:rPr>
          <w:rFonts w:hint="eastAsia" w:ascii="宋体" w:hAnsi="宋体" w:cs="宋体"/>
          <w:color w:val="auto"/>
          <w:sz w:val="21"/>
          <w:szCs w:val="21"/>
          <w:highlight w:val="none"/>
          <w:lang w:val="en-US" w:eastAsia="zh-CN"/>
        </w:rPr>
        <w:t>294194212</w:t>
      </w:r>
      <w:r>
        <w:rPr>
          <w:rFonts w:hint="eastAsia" w:ascii="宋体" w:hAnsi="宋体" w:cs="宋体"/>
          <w:color w:val="auto"/>
          <w:sz w:val="21"/>
          <w:szCs w:val="21"/>
          <w:highlight w:val="none"/>
        </w:rPr>
        <w:t>@qq.com</w:t>
      </w:r>
      <w:r>
        <w:rPr>
          <w:color w:val="auto"/>
          <w:sz w:val="21"/>
          <w:szCs w:val="21"/>
          <w:highlight w:val="none"/>
        </w:rPr>
        <w:fldChar w:fldCharType="end"/>
      </w:r>
      <w:r>
        <w:rPr>
          <w:rFonts w:hint="eastAsia" w:ascii="宋体" w:hAnsi="宋体" w:cs="宋体"/>
          <w:color w:val="auto"/>
          <w:sz w:val="21"/>
          <w:szCs w:val="21"/>
          <w:highlight w:val="none"/>
        </w:rPr>
        <w:t>，电子邮件及其附件都应命名为</w:t>
      </w:r>
      <w:r>
        <w:rPr>
          <w:rFonts w:hint="eastAsia" w:ascii="宋体" w:hAnsi="宋体" w:cs="宋体"/>
          <w:b/>
          <w:bCs/>
          <w:color w:val="auto"/>
          <w:sz w:val="21"/>
          <w:szCs w:val="21"/>
          <w:highlight w:val="none"/>
        </w:rPr>
        <w:t>“公司全称+开标结果确认”</w:t>
      </w:r>
      <w:r>
        <w:rPr>
          <w:rFonts w:hint="eastAsia" w:ascii="宋体" w:hAnsi="宋体" w:cs="宋体"/>
          <w:color w:val="auto"/>
          <w:sz w:val="21"/>
          <w:szCs w:val="21"/>
          <w:highlight w:val="none"/>
        </w:rPr>
        <w:t>，逾期未完成开标结果确认的，视为投标人对开标结果无异议。</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）投标人</w:t>
      </w:r>
      <w:r>
        <w:rPr>
          <w:rFonts w:hint="eastAsia" w:ascii="宋体" w:hAnsi="宋体" w:cs="宋体"/>
          <w:color w:val="auto"/>
          <w:szCs w:val="21"/>
          <w:highlight w:val="none"/>
          <w:lang w:eastAsia="zh-CN"/>
        </w:rPr>
        <w:t>委托代理人</w:t>
      </w:r>
      <w:r>
        <w:rPr>
          <w:rFonts w:hint="eastAsia" w:ascii="宋体" w:hAnsi="宋体" w:cs="宋体"/>
          <w:color w:val="auto"/>
          <w:szCs w:val="21"/>
          <w:highlight w:val="none"/>
        </w:rPr>
        <w:t>必须在开标、唱标、评标期间保持手机、网络畅通。</w:t>
      </w:r>
    </w:p>
    <w:p>
      <w:pPr>
        <w:adjustRightInd w:val="0"/>
        <w:snapToGrid w:val="0"/>
        <w:spacing w:line="360" w:lineRule="auto"/>
        <w:ind w:firstLine="420" w:firstLineChars="200"/>
        <w:rPr>
          <w:rFonts w:hint="eastAsia" w:ascii="宋体" w:hAnsi="宋体" w:cs="宋体"/>
          <w:color w:val="auto"/>
          <w:szCs w:val="21"/>
          <w:highlight w:val="none"/>
        </w:rPr>
      </w:pPr>
    </w:p>
    <w:p>
      <w:pPr>
        <w:pStyle w:val="3"/>
        <w:kinsoku w:val="0"/>
        <w:overflowPunct w:val="0"/>
        <w:adjustRightInd w:val="0"/>
        <w:snapToGrid w:val="0"/>
        <w:spacing w:after="0" w:line="360" w:lineRule="auto"/>
        <w:ind w:firstLine="303" w:firstLineChars="150"/>
        <w:rPr>
          <w:rFonts w:hint="eastAsia" w:ascii="宋体" w:hAnsi="宋体" w:cs="宋体"/>
          <w:color w:val="auto"/>
          <w:spacing w:val="-4"/>
          <w:sz w:val="21"/>
          <w:szCs w:val="21"/>
          <w:highlight w:val="none"/>
        </w:rPr>
      </w:pPr>
    </w:p>
    <w:p>
      <w:pPr>
        <w:adjustRightInd w:val="0"/>
        <w:snapToGrid w:val="0"/>
        <w:spacing w:line="360" w:lineRule="auto"/>
        <w:jc w:val="left"/>
        <w:rPr>
          <w:rFonts w:hint="eastAsia" w:ascii="宋体" w:hAnsi="宋体" w:cs="宋体"/>
          <w:b/>
          <w:bCs/>
          <w:color w:val="auto"/>
          <w:sz w:val="24"/>
          <w:highlight w:val="none"/>
        </w:rPr>
      </w:pPr>
      <w:r>
        <w:rPr>
          <w:rFonts w:hint="eastAsia" w:ascii="宋体" w:hAnsi="宋体" w:cs="宋体"/>
          <w:b/>
          <w:bCs/>
          <w:color w:val="auto"/>
          <w:sz w:val="24"/>
          <w:highlight w:val="none"/>
        </w:rPr>
        <w:br w:type="page"/>
      </w:r>
      <w:r>
        <w:rPr>
          <w:rFonts w:hint="eastAsia" w:ascii="宋体" w:hAnsi="宋体" w:cs="宋体"/>
          <w:b/>
          <w:bCs/>
          <w:color w:val="auto"/>
          <w:sz w:val="24"/>
          <w:highlight w:val="none"/>
        </w:rPr>
        <w:t>附件1：投标文件版本一致性承诺函</w:t>
      </w:r>
    </w:p>
    <w:p>
      <w:pPr>
        <w:jc w:val="center"/>
        <w:rPr>
          <w:rFonts w:hint="eastAsia" w:ascii="宋体" w:hAnsi="宋体" w:cs="宋体"/>
          <w:color w:val="auto"/>
          <w:szCs w:val="21"/>
          <w:highlight w:val="none"/>
        </w:rPr>
      </w:pPr>
      <w:r>
        <w:rPr>
          <w:rFonts w:hint="eastAsia" w:ascii="宋体" w:hAnsi="宋体" w:cs="宋体"/>
          <w:color w:val="auto"/>
          <w:szCs w:val="21"/>
          <w:highlight w:val="none"/>
        </w:rPr>
        <w:t>承诺函</w:t>
      </w:r>
    </w:p>
    <w:p>
      <w:pPr>
        <w:jc w:val="center"/>
        <w:rPr>
          <w:rFonts w:hint="eastAsia" w:ascii="宋体" w:hAnsi="宋体" w:cs="宋体"/>
          <w:color w:val="auto"/>
          <w:szCs w:val="21"/>
          <w:highlight w:val="none"/>
        </w:rPr>
      </w:pPr>
    </w:p>
    <w:p>
      <w:pPr>
        <w:spacing w:line="432" w:lineRule="auto"/>
        <w:rPr>
          <w:rFonts w:hint="eastAsia" w:ascii="宋体" w:hAnsi="宋体" w:cs="宋体"/>
          <w:color w:val="auto"/>
          <w:szCs w:val="21"/>
          <w:highlight w:val="none"/>
        </w:rPr>
      </w:pPr>
      <w:r>
        <w:rPr>
          <w:rFonts w:hint="eastAsia" w:ascii="宋体" w:hAnsi="宋体" w:cs="宋体"/>
          <w:color w:val="auto"/>
          <w:szCs w:val="21"/>
          <w:highlight w:val="none"/>
        </w:rPr>
        <w:t>致苏美达国际技术贸易有限公司：</w:t>
      </w:r>
    </w:p>
    <w:p>
      <w:pPr>
        <w:spacing w:line="43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我司承诺针对本次参与投标的</w:t>
      </w:r>
      <w:r>
        <w:rPr>
          <w:rFonts w:hint="eastAsia" w:ascii="宋体" w:hAnsi="宋体" w:cs="宋体"/>
          <w:iCs/>
          <w:color w:val="auto"/>
          <w:szCs w:val="21"/>
          <w:highlight w:val="none"/>
          <w:u w:val="single"/>
        </w:rPr>
        <w:t xml:space="preserve">                              </w:t>
      </w:r>
      <w:r>
        <w:rPr>
          <w:rFonts w:hint="eastAsia" w:ascii="宋体" w:hAnsi="宋体" w:cs="宋体"/>
          <w:color w:val="auto"/>
          <w:szCs w:val="21"/>
          <w:highlight w:val="none"/>
        </w:rPr>
        <w:t>项目所提供的纸质版本、电子版本投标文件内容是一致的，若因提供的纸质版本、电子版本文件版本不一致而影响评审结果和中标结果，由我司自行承担责任。</w:t>
      </w:r>
    </w:p>
    <w:p>
      <w:pPr>
        <w:spacing w:line="432"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如发生投标文件在邮寄过程中遗失、逾期未送达投标地点、拆封邮包后发现投标文件未按招标文件要求格式制作或在邮寄途中造成投标文件的损坏，从而对成功投标及中标带来风险，由我司自行承担责任。</w:t>
      </w:r>
    </w:p>
    <w:p>
      <w:pPr>
        <w:spacing w:line="432" w:lineRule="auto"/>
        <w:ind w:firstLine="420" w:firstLineChars="200"/>
        <w:jc w:val="right"/>
        <w:rPr>
          <w:rFonts w:hint="eastAsia" w:ascii="宋体" w:hAnsi="宋体" w:cs="宋体"/>
          <w:color w:val="auto"/>
          <w:szCs w:val="21"/>
          <w:highlight w:val="none"/>
        </w:rPr>
      </w:pPr>
    </w:p>
    <w:p>
      <w:pPr>
        <w:spacing w:line="432" w:lineRule="auto"/>
        <w:ind w:firstLine="420" w:firstLineChars="200"/>
        <w:jc w:val="right"/>
        <w:rPr>
          <w:rFonts w:hint="eastAsia" w:ascii="宋体" w:hAnsi="宋体" w:cs="宋体"/>
          <w:color w:val="auto"/>
          <w:szCs w:val="21"/>
          <w:highlight w:val="none"/>
        </w:rPr>
      </w:pPr>
      <w:r>
        <w:rPr>
          <w:rFonts w:hint="eastAsia" w:ascii="宋体" w:hAnsi="宋体" w:cs="宋体"/>
          <w:color w:val="auto"/>
          <w:szCs w:val="21"/>
          <w:highlight w:val="none"/>
        </w:rPr>
        <w:t xml:space="preserve">                              承诺人：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（签字)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公司（盖章）</w:t>
      </w:r>
    </w:p>
    <w:p>
      <w:pPr>
        <w:spacing w:line="432" w:lineRule="auto"/>
        <w:ind w:firstLine="420" w:firstLineChars="200"/>
        <w:jc w:val="center"/>
        <w:rPr>
          <w:rFonts w:hint="eastAsia" w:ascii="宋体" w:hAnsi="宋体" w:cs="宋体"/>
          <w:color w:val="auto"/>
          <w:szCs w:val="21"/>
          <w:highlight w:val="none"/>
        </w:rPr>
      </w:pPr>
      <w:r>
        <w:rPr>
          <w:rFonts w:hint="eastAsia" w:ascii="宋体" w:hAnsi="宋体" w:cs="宋体"/>
          <w:color w:val="auto"/>
          <w:szCs w:val="21"/>
          <w:highlight w:val="none"/>
        </w:rPr>
        <w:t xml:space="preserve">                                                          承诺时间：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adjustRightInd w:val="0"/>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br w:type="page"/>
      </w:r>
      <w:r>
        <w:rPr>
          <w:rFonts w:hint="eastAsia" w:ascii="宋体" w:hAnsi="宋体" w:cs="宋体"/>
          <w:b/>
          <w:bCs/>
          <w:color w:val="auto"/>
          <w:sz w:val="24"/>
          <w:highlight w:val="none"/>
        </w:rPr>
        <w:t>附件2：投标文件递交登记列表</w:t>
      </w:r>
    </w:p>
    <w:p>
      <w:pPr>
        <w:adjustRightInd w:val="0"/>
        <w:snapToGrid w:val="0"/>
        <w:spacing w:line="360" w:lineRule="auto"/>
        <w:rPr>
          <w:rFonts w:hint="eastAsia" w:ascii="宋体" w:hAnsi="宋体" w:cs="宋体"/>
          <w:b/>
          <w:bCs/>
          <w:color w:val="auto"/>
          <w:sz w:val="24"/>
          <w:highlight w:val="none"/>
        </w:rPr>
      </w:pPr>
    </w:p>
    <w:tbl>
      <w:tblPr>
        <w:tblStyle w:val="6"/>
        <w:tblW w:w="9671" w:type="dxa"/>
        <w:tblInd w:w="0" w:type="dxa"/>
        <w:tblLayout w:type="fixed"/>
        <w:tblCellMar>
          <w:top w:w="0" w:type="dxa"/>
          <w:left w:w="0" w:type="dxa"/>
          <w:bottom w:w="0" w:type="dxa"/>
          <w:right w:w="0" w:type="dxa"/>
        </w:tblCellMar>
      </w:tblPr>
      <w:tblGrid>
        <w:gridCol w:w="2309"/>
        <w:gridCol w:w="7362"/>
      </w:tblGrid>
      <w:tr>
        <w:tblPrEx>
          <w:tblCellMar>
            <w:top w:w="0" w:type="dxa"/>
            <w:left w:w="0" w:type="dxa"/>
            <w:bottom w:w="0" w:type="dxa"/>
            <w:right w:w="0" w:type="dxa"/>
          </w:tblCellMar>
        </w:tblPrEx>
        <w:trPr>
          <w:trHeight w:val="600" w:hRule="atLeast"/>
        </w:trPr>
        <w:tc>
          <w:tcPr>
            <w:tcW w:w="96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b/>
                <w:bCs/>
                <w:color w:val="auto"/>
                <w:szCs w:val="21"/>
                <w:highlight w:val="none"/>
              </w:rPr>
            </w:pPr>
            <w:r>
              <w:rPr>
                <w:rFonts w:hint="eastAsia" w:ascii="宋体" w:hAnsi="宋体" w:cs="宋体"/>
                <w:b/>
                <w:bCs/>
                <w:color w:val="auto"/>
                <w:szCs w:val="21"/>
                <w:highlight w:val="none"/>
              </w:rPr>
              <w:t>投标文件递交登记列表</w:t>
            </w:r>
          </w:p>
        </w:tc>
      </w:tr>
      <w:tr>
        <w:tblPrEx>
          <w:tblCellMar>
            <w:top w:w="0" w:type="dxa"/>
            <w:left w:w="0" w:type="dxa"/>
            <w:bottom w:w="0" w:type="dxa"/>
            <w:right w:w="0" w:type="dxa"/>
          </w:tblCellMar>
        </w:tblPrEx>
        <w:trPr>
          <w:trHeight w:val="600" w:hRule="atLeast"/>
        </w:trPr>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b/>
                <w:bCs/>
                <w:color w:val="auto"/>
                <w:szCs w:val="21"/>
                <w:highlight w:val="none"/>
              </w:rPr>
            </w:pPr>
            <w:r>
              <w:rPr>
                <w:rFonts w:hint="eastAsia" w:ascii="宋体" w:hAnsi="宋体" w:cs="宋体"/>
                <w:b/>
                <w:bCs/>
                <w:color w:val="auto"/>
                <w:szCs w:val="21"/>
                <w:highlight w:val="none"/>
                <w:lang w:eastAsia="zh-CN"/>
              </w:rPr>
              <w:t>投标人</w:t>
            </w:r>
            <w:r>
              <w:rPr>
                <w:rFonts w:hint="eastAsia" w:ascii="宋体" w:hAnsi="宋体" w:cs="宋体"/>
                <w:b/>
                <w:bCs/>
                <w:color w:val="auto"/>
                <w:szCs w:val="21"/>
                <w:highlight w:val="none"/>
              </w:rPr>
              <w:t>名称</w:t>
            </w:r>
          </w:p>
        </w:tc>
        <w:tc>
          <w:tcPr>
            <w:tcW w:w="7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cs="宋体"/>
                <w:b/>
                <w:bCs/>
                <w:color w:val="auto"/>
                <w:szCs w:val="21"/>
                <w:highlight w:val="none"/>
              </w:rPr>
            </w:pPr>
          </w:p>
        </w:tc>
      </w:tr>
      <w:tr>
        <w:tblPrEx>
          <w:tblCellMar>
            <w:top w:w="0" w:type="dxa"/>
            <w:left w:w="0" w:type="dxa"/>
            <w:bottom w:w="0" w:type="dxa"/>
            <w:right w:w="0" w:type="dxa"/>
          </w:tblCellMar>
        </w:tblPrEx>
        <w:trPr>
          <w:trHeight w:val="600" w:hRule="atLeast"/>
        </w:trPr>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b/>
                <w:bCs/>
                <w:color w:val="auto"/>
                <w:szCs w:val="21"/>
                <w:highlight w:val="none"/>
              </w:rPr>
            </w:pPr>
            <w:r>
              <w:rPr>
                <w:rFonts w:hint="eastAsia" w:ascii="宋体" w:hAnsi="宋体" w:cs="宋体"/>
                <w:b/>
                <w:bCs/>
                <w:color w:val="auto"/>
                <w:szCs w:val="21"/>
                <w:highlight w:val="none"/>
              </w:rPr>
              <w:t>项目名称</w:t>
            </w:r>
          </w:p>
        </w:tc>
        <w:tc>
          <w:tcPr>
            <w:tcW w:w="7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cs="宋体"/>
                <w:b/>
                <w:bCs/>
                <w:color w:val="auto"/>
                <w:szCs w:val="21"/>
                <w:highlight w:val="none"/>
              </w:rPr>
            </w:pPr>
          </w:p>
        </w:tc>
      </w:tr>
      <w:tr>
        <w:tblPrEx>
          <w:tblCellMar>
            <w:top w:w="0" w:type="dxa"/>
            <w:left w:w="0" w:type="dxa"/>
            <w:bottom w:w="0" w:type="dxa"/>
            <w:right w:w="0" w:type="dxa"/>
          </w:tblCellMar>
        </w:tblPrEx>
        <w:trPr>
          <w:trHeight w:val="600" w:hRule="atLeast"/>
        </w:trPr>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lang w:eastAsia="zh-CN"/>
              </w:rPr>
              <w:t>项目编号</w:t>
            </w:r>
          </w:p>
        </w:tc>
        <w:tc>
          <w:tcPr>
            <w:tcW w:w="7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b/>
                <w:bCs/>
                <w:color w:val="auto"/>
                <w:szCs w:val="21"/>
                <w:highlight w:val="none"/>
              </w:rPr>
            </w:pPr>
          </w:p>
        </w:tc>
      </w:tr>
      <w:tr>
        <w:tblPrEx>
          <w:tblCellMar>
            <w:top w:w="0" w:type="dxa"/>
            <w:left w:w="0" w:type="dxa"/>
            <w:bottom w:w="0" w:type="dxa"/>
            <w:right w:w="0" w:type="dxa"/>
          </w:tblCellMar>
        </w:tblPrEx>
        <w:trPr>
          <w:trHeight w:val="600" w:hRule="atLeast"/>
        </w:trPr>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b/>
                <w:bCs/>
                <w:color w:val="auto"/>
                <w:szCs w:val="21"/>
                <w:highlight w:val="none"/>
              </w:rPr>
            </w:pPr>
            <w:r>
              <w:rPr>
                <w:rFonts w:hint="eastAsia" w:ascii="宋体" w:hAnsi="宋体" w:cs="宋体"/>
                <w:b/>
                <w:bCs/>
                <w:color w:val="auto"/>
                <w:szCs w:val="21"/>
                <w:highlight w:val="none"/>
                <w:lang w:eastAsia="zh-CN"/>
              </w:rPr>
              <w:t>委托代理人</w:t>
            </w:r>
            <w:r>
              <w:rPr>
                <w:rFonts w:hint="eastAsia" w:ascii="宋体" w:hAnsi="宋体" w:cs="宋体"/>
                <w:b/>
                <w:bCs/>
                <w:color w:val="auto"/>
                <w:szCs w:val="21"/>
                <w:highlight w:val="none"/>
              </w:rPr>
              <w:t>姓名</w:t>
            </w:r>
          </w:p>
        </w:tc>
        <w:tc>
          <w:tcPr>
            <w:tcW w:w="7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cs="宋体"/>
                <w:b/>
                <w:bCs/>
                <w:color w:val="auto"/>
                <w:szCs w:val="21"/>
                <w:highlight w:val="none"/>
              </w:rPr>
            </w:pPr>
          </w:p>
        </w:tc>
      </w:tr>
      <w:tr>
        <w:tblPrEx>
          <w:tblCellMar>
            <w:top w:w="0" w:type="dxa"/>
            <w:left w:w="0" w:type="dxa"/>
            <w:bottom w:w="0" w:type="dxa"/>
            <w:right w:w="0" w:type="dxa"/>
          </w:tblCellMar>
        </w:tblPrEx>
        <w:trPr>
          <w:trHeight w:val="600" w:hRule="atLeast"/>
        </w:trPr>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b/>
                <w:bCs/>
                <w:color w:val="auto"/>
                <w:szCs w:val="21"/>
                <w:highlight w:val="none"/>
              </w:rPr>
            </w:pPr>
            <w:r>
              <w:rPr>
                <w:rFonts w:hint="eastAsia" w:ascii="宋体" w:hAnsi="宋体" w:cs="宋体"/>
                <w:b/>
                <w:bCs/>
                <w:color w:val="auto"/>
                <w:szCs w:val="21"/>
                <w:highlight w:val="none"/>
              </w:rPr>
              <w:t>联系电话</w:t>
            </w:r>
          </w:p>
        </w:tc>
        <w:tc>
          <w:tcPr>
            <w:tcW w:w="7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cs="宋体"/>
                <w:b/>
                <w:bCs/>
                <w:color w:val="auto"/>
                <w:szCs w:val="21"/>
                <w:highlight w:val="none"/>
              </w:rPr>
            </w:pPr>
          </w:p>
        </w:tc>
      </w:tr>
      <w:tr>
        <w:tblPrEx>
          <w:tblCellMar>
            <w:top w:w="0" w:type="dxa"/>
            <w:left w:w="0" w:type="dxa"/>
            <w:bottom w:w="0" w:type="dxa"/>
            <w:right w:w="0" w:type="dxa"/>
          </w:tblCellMar>
        </w:tblPrEx>
        <w:trPr>
          <w:trHeight w:val="600" w:hRule="atLeast"/>
        </w:trPr>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b/>
                <w:bCs/>
                <w:color w:val="auto"/>
                <w:szCs w:val="21"/>
                <w:highlight w:val="none"/>
              </w:rPr>
            </w:pPr>
            <w:r>
              <w:rPr>
                <w:rFonts w:hint="eastAsia" w:ascii="宋体" w:hAnsi="宋体" w:cs="宋体"/>
                <w:b/>
                <w:bCs/>
                <w:color w:val="auto"/>
                <w:szCs w:val="21"/>
                <w:highlight w:val="none"/>
              </w:rPr>
              <w:t>递交地点</w:t>
            </w:r>
          </w:p>
        </w:tc>
        <w:tc>
          <w:tcPr>
            <w:tcW w:w="7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cs="宋体"/>
                <w:b/>
                <w:bCs/>
                <w:color w:val="auto"/>
                <w:szCs w:val="21"/>
                <w:highlight w:val="none"/>
              </w:rPr>
            </w:pPr>
            <w:r>
              <w:rPr>
                <w:rFonts w:hint="eastAsia" w:ascii="宋体" w:hAnsi="宋体" w:cs="宋体"/>
                <w:b/>
                <w:bCs/>
                <w:color w:val="auto"/>
                <w:szCs w:val="21"/>
                <w:highlight w:val="none"/>
              </w:rPr>
              <w:t>我单位已于提交投标文件截止时间前通过邮寄方式将纸质、电子版投标文件送达招标文件中指定的接收投标文件地点（南京市长江路198号苏美达大厦5楼西侧）</w:t>
            </w:r>
          </w:p>
        </w:tc>
      </w:tr>
      <w:tr>
        <w:tblPrEx>
          <w:tblCellMar>
            <w:top w:w="0" w:type="dxa"/>
            <w:left w:w="0" w:type="dxa"/>
            <w:bottom w:w="0" w:type="dxa"/>
            <w:right w:w="0" w:type="dxa"/>
          </w:tblCellMar>
        </w:tblPrEx>
        <w:trPr>
          <w:trHeight w:val="1284" w:hRule="atLeast"/>
        </w:trPr>
        <w:tc>
          <w:tcPr>
            <w:tcW w:w="96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cs="宋体"/>
                <w:b/>
                <w:bCs/>
                <w:color w:val="auto"/>
                <w:szCs w:val="21"/>
                <w:highlight w:val="none"/>
              </w:rPr>
            </w:pPr>
            <w:r>
              <w:rPr>
                <w:rFonts w:hint="eastAsia" w:ascii="宋体" w:hAnsi="宋体" w:cs="宋体"/>
                <w:b/>
                <w:bCs/>
                <w:color w:val="auto"/>
                <w:szCs w:val="21"/>
                <w:highlight w:val="none"/>
                <w:lang w:eastAsia="zh-CN"/>
              </w:rPr>
              <w:t>委托代理人</w:t>
            </w:r>
            <w:r>
              <w:rPr>
                <w:rFonts w:hint="eastAsia" w:ascii="宋体" w:hAnsi="宋体" w:cs="宋体"/>
                <w:b/>
                <w:bCs/>
                <w:color w:val="auto"/>
                <w:szCs w:val="21"/>
                <w:highlight w:val="none"/>
              </w:rPr>
              <w:t>签字：</w:t>
            </w:r>
          </w:p>
          <w:p>
            <w:pPr>
              <w:textAlignment w:val="center"/>
              <w:rPr>
                <w:rFonts w:hint="eastAsia" w:ascii="宋体" w:hAnsi="宋体" w:cs="宋体"/>
                <w:b/>
                <w:bCs/>
                <w:color w:val="auto"/>
                <w:szCs w:val="21"/>
                <w:highlight w:val="none"/>
              </w:rPr>
            </w:pPr>
          </w:p>
          <w:p>
            <w:pPr>
              <w:textAlignment w:val="center"/>
              <w:rPr>
                <w:rFonts w:hint="eastAsia" w:ascii="宋体" w:hAnsi="宋体" w:cs="宋体"/>
                <w:b/>
                <w:bCs/>
                <w:color w:val="auto"/>
                <w:szCs w:val="21"/>
                <w:highlight w:val="none"/>
              </w:rPr>
            </w:pPr>
            <w:r>
              <w:rPr>
                <w:rFonts w:hint="eastAsia" w:ascii="宋体" w:hAnsi="宋体" w:cs="宋体"/>
                <w:b/>
                <w:bCs/>
                <w:color w:val="auto"/>
                <w:szCs w:val="21"/>
                <w:highlight w:val="none"/>
              </w:rPr>
              <w:t>日期：</w:t>
            </w:r>
          </w:p>
        </w:tc>
      </w:tr>
    </w:tbl>
    <w:p>
      <w:pPr>
        <w:rPr>
          <w:rFonts w:hint="eastAsia" w:ascii="宋体" w:hAnsi="宋体" w:cs="宋体"/>
          <w:color w:val="auto"/>
          <w:sz w:val="24"/>
          <w:highlight w:val="none"/>
        </w:rPr>
        <w:sectPr>
          <w:headerReference r:id="rId3" w:type="default"/>
          <w:footerReference r:id="rId4" w:type="default"/>
          <w:pgSz w:w="11909" w:h="16834"/>
          <w:pgMar w:top="624" w:right="1134" w:bottom="624" w:left="1134" w:header="794" w:footer="289" w:gutter="0"/>
          <w:pgNumType w:start="1"/>
          <w:cols w:space="720" w:num="1"/>
          <w:docGrid w:linePitch="272" w:charSpace="0"/>
        </w:sectPr>
      </w:pPr>
    </w:p>
    <w:p>
      <w:pPr>
        <w:adjustRightInd w:val="0"/>
        <w:snapToGrid w:val="0"/>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附件3：开标结果确认单</w:t>
      </w:r>
    </w:p>
    <w:p>
      <w:pPr>
        <w:adjustRightInd w:val="0"/>
        <w:snapToGrid w:val="0"/>
        <w:spacing w:line="40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开标结果确认单</w:t>
      </w:r>
    </w:p>
    <w:p>
      <w:pPr>
        <w:adjustRightInd w:val="0"/>
        <w:snapToGrid w:val="0"/>
        <w:jc w:val="center"/>
        <w:rPr>
          <w:rFonts w:hint="eastAsia" w:ascii="宋体" w:hAnsi="宋体" w:cs="宋体"/>
          <w:b/>
          <w:bCs/>
          <w:color w:val="auto"/>
          <w:sz w:val="24"/>
          <w:highlight w:val="none"/>
        </w:rPr>
      </w:pP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522" w:type="dxa"/>
            <w:noWrap w:val="0"/>
            <w:vAlign w:val="center"/>
          </w:tcPr>
          <w:p>
            <w:pPr>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522" w:type="dxa"/>
            <w:noWrap w:val="0"/>
            <w:vAlign w:val="center"/>
          </w:tcPr>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lang w:eastAsia="zh-CN"/>
              </w:rPr>
              <w:t>项目编号</w:t>
            </w:r>
            <w:r>
              <w:rPr>
                <w:rFonts w:hint="eastAsia" w:ascii="宋体" w:hAnsi="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522" w:type="dxa"/>
            <w:noWrap w:val="0"/>
            <w:vAlign w:val="center"/>
          </w:tcPr>
          <w:p>
            <w:pPr>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lang w:eastAsia="zh-CN"/>
              </w:rPr>
              <w:t>投标人</w:t>
            </w:r>
            <w:r>
              <w:rPr>
                <w:rFonts w:hint="eastAsia" w:ascii="宋体" w:hAnsi="宋体" w:cs="宋体"/>
                <w:b/>
                <w:bCs/>
                <w:color w:val="auto"/>
                <w:szCs w:val="21"/>
                <w:highlight w:val="none"/>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8522" w:type="dxa"/>
            <w:noWrap w:val="0"/>
            <w:vAlign w:val="top"/>
          </w:tcPr>
          <w:p>
            <w:pPr>
              <w:rPr>
                <w:rFonts w:hint="eastAsia" w:ascii="宋体" w:hAnsi="宋体" w:cs="宋体"/>
                <w:b/>
                <w:bCs/>
                <w:color w:val="auto"/>
                <w:szCs w:val="21"/>
                <w:highlight w:val="none"/>
              </w:rPr>
            </w:pPr>
            <w:r>
              <w:rPr>
                <w:rFonts w:hint="eastAsia" w:ascii="宋体" w:hAnsi="宋体" w:cs="宋体"/>
                <w:b/>
                <w:bCs/>
                <w:color w:val="auto"/>
                <w:szCs w:val="21"/>
                <w:highlight w:val="none"/>
              </w:rPr>
              <w:t>确认内容：</w:t>
            </w:r>
          </w:p>
          <w:p>
            <w:pPr>
              <w:keepNext/>
              <w:keepLines/>
              <w:spacing w:before="260" w:after="260" w:line="413" w:lineRule="auto"/>
              <w:ind w:firstLine="421"/>
              <w:rPr>
                <w:rFonts w:hint="eastAsia" w:ascii="宋体" w:hAnsi="宋体" w:cs="宋体"/>
                <w:b/>
                <w:bCs/>
                <w:color w:val="auto"/>
                <w:szCs w:val="21"/>
                <w:highlight w:val="none"/>
              </w:rPr>
            </w:pPr>
            <w:r>
              <w:rPr>
                <w:rFonts w:hint="eastAsia" w:ascii="宋体" w:hAnsi="宋体" w:cs="宋体"/>
                <w:b/>
                <w:bCs/>
                <w:color w:val="auto"/>
                <w:szCs w:val="21"/>
                <w:highlight w:val="none"/>
              </w:rPr>
              <w:t>本人为</w:t>
            </w:r>
            <w:r>
              <w:rPr>
                <w:rFonts w:hint="eastAsia" w:ascii="宋体" w:hAnsi="宋体" w:cs="宋体"/>
                <w:b/>
                <w:bCs/>
                <w:iCs/>
                <w:color w:val="auto"/>
                <w:szCs w:val="21"/>
                <w:highlight w:val="none"/>
                <w:u w:val="single"/>
              </w:rPr>
              <w:t xml:space="preserve">                                </w:t>
            </w:r>
            <w:r>
              <w:rPr>
                <w:rFonts w:hint="eastAsia" w:ascii="宋体" w:hAnsi="宋体" w:cs="宋体"/>
                <w:b/>
                <w:bCs/>
                <w:color w:val="auto"/>
                <w:szCs w:val="21"/>
                <w:highlight w:val="none"/>
              </w:rPr>
              <w:t>项目的</w:t>
            </w:r>
            <w:r>
              <w:rPr>
                <w:rFonts w:hint="eastAsia" w:ascii="宋体" w:hAnsi="宋体" w:cs="宋体"/>
                <w:b/>
                <w:bCs/>
                <w:color w:val="auto"/>
                <w:szCs w:val="21"/>
                <w:highlight w:val="none"/>
                <w:lang w:eastAsia="zh-CN"/>
              </w:rPr>
              <w:t>委托代理人</w:t>
            </w:r>
            <w:r>
              <w:rPr>
                <w:rFonts w:hint="eastAsia" w:ascii="宋体" w:hAnsi="宋体" w:cs="宋体"/>
                <w:b/>
                <w:bCs/>
                <w:color w:val="auto"/>
                <w:szCs w:val="21"/>
                <w:highlight w:val="none"/>
              </w:rPr>
              <w:t>人，现代表我司确认对本项目电子开标、唱标的过程无异议。</w:t>
            </w:r>
          </w:p>
          <w:p>
            <w:pPr>
              <w:keepNext/>
              <w:keepLines/>
              <w:spacing w:before="260" w:after="260" w:line="413" w:lineRule="auto"/>
              <w:rPr>
                <w:rFonts w:hint="eastAsia" w:ascii="宋体" w:hAnsi="宋体" w:cs="宋体"/>
                <w:color w:val="auto"/>
                <w:szCs w:val="21"/>
                <w:highlight w:val="none"/>
              </w:rPr>
            </w:pPr>
          </w:p>
          <w:p>
            <w:pPr>
              <w:wordWrap w:val="0"/>
              <w:spacing w:line="360" w:lineRule="auto"/>
              <w:ind w:right="1080"/>
              <w:rPr>
                <w:rFonts w:hint="eastAsia" w:ascii="宋体" w:hAnsi="宋体" w:cs="宋体"/>
                <w:color w:val="auto"/>
                <w:szCs w:val="21"/>
                <w:highlight w:val="none"/>
              </w:rPr>
            </w:pPr>
            <w:r>
              <w:rPr>
                <w:rFonts w:hint="eastAsia" w:ascii="宋体" w:hAnsi="宋体" w:cs="宋体"/>
                <w:color w:val="auto"/>
                <w:szCs w:val="21"/>
                <w:highlight w:val="none"/>
                <w:lang w:eastAsia="zh-CN"/>
              </w:rPr>
              <w:t>委托代理人</w:t>
            </w:r>
            <w:r>
              <w:rPr>
                <w:rFonts w:hint="eastAsia" w:ascii="宋体" w:hAnsi="宋体" w:cs="宋体"/>
                <w:color w:val="auto"/>
                <w:szCs w:val="21"/>
                <w:highlight w:val="none"/>
              </w:rPr>
              <w:t>签字：</w:t>
            </w:r>
          </w:p>
          <w:p>
            <w:pPr>
              <w:wordWrap w:val="0"/>
              <w:spacing w:line="360" w:lineRule="auto"/>
              <w:ind w:right="1080"/>
              <w:rPr>
                <w:rFonts w:hint="eastAsia" w:ascii="宋体" w:hAnsi="宋体" w:cs="宋体"/>
                <w:b/>
                <w:bCs/>
                <w:color w:val="auto"/>
                <w:szCs w:val="21"/>
                <w:highlight w:val="none"/>
              </w:rPr>
            </w:pPr>
            <w:r>
              <w:rPr>
                <w:rFonts w:hint="eastAsia" w:ascii="宋体" w:hAnsi="宋体" w:cs="宋体"/>
                <w:color w:val="auto"/>
                <w:szCs w:val="21"/>
                <w:highlight w:val="none"/>
              </w:rPr>
              <w:t>日期：</w:t>
            </w:r>
          </w:p>
        </w:tc>
      </w:tr>
    </w:tbl>
    <w:p>
      <w:pPr>
        <w:autoSpaceDE w:val="0"/>
        <w:autoSpaceDN w:val="0"/>
        <w:adjustRightInd w:val="0"/>
        <w:snapToGrid w:val="0"/>
        <w:spacing w:line="360" w:lineRule="auto"/>
        <w:ind w:firstLine="840" w:firstLineChars="400"/>
        <w:rPr>
          <w:rFonts w:hint="eastAsia" w:ascii="宋体" w:hAnsi="宋体" w:cs="宋体"/>
          <w:color w:val="auto"/>
          <w:szCs w:val="21"/>
          <w:highlight w:val="none"/>
          <w:lang w:val="zh-CN"/>
        </w:rPr>
      </w:pPr>
    </w:p>
    <w:p>
      <w:pPr>
        <w:rPr>
          <w:color w:val="auto"/>
          <w:highlight w:val="none"/>
        </w:rPr>
      </w:pPr>
      <w:r>
        <w:rPr>
          <w:rFonts w:ascii="宋体" w:hAnsi="宋体" w:cs="宋体"/>
          <w:color w:val="auto"/>
          <w:szCs w:val="21"/>
          <w:highlight w:val="none"/>
        </w:rPr>
        <w:br w:type="page"/>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1826"/>
        <w:tab w:val="center" w:pos="4880"/>
        <w:tab w:val="left" w:pos="8920"/>
        <w:tab w:val="clear" w:pos="4153"/>
        <w:tab w:val="clear" w:pos="8306"/>
      </w:tabs>
      <w:jc w:val="left"/>
    </w:pPr>
    <w:r>
      <w:rPr>
        <w:rFonts w:hint="eastAsia" w:ascii="Verdana" w:hAnsi="Verdana"/>
        <w:bCs/>
        <w:sz w:val="28"/>
        <w:szCs w:val="28"/>
      </w:rPr>
      <w:tab/>
    </w:r>
    <w:r>
      <w:rPr>
        <w:rFonts w:hint="eastAsia" w:ascii="Verdana" w:hAnsi="Verdana"/>
        <w:bCs/>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MDNhZjJhMjVjMGY4Zjk4ZTA1NzRjNTI2ODk4ODAifQ=="/>
  </w:docVars>
  <w:rsids>
    <w:rsidRoot w:val="51D05916"/>
    <w:rsid w:val="0B511229"/>
    <w:rsid w:val="51D05916"/>
    <w:rsid w:val="660C0208"/>
    <w:rsid w:val="755A2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0"/>
    <w:pPr>
      <w:ind w:left="600" w:leftChars="600"/>
    </w:pPr>
    <w:rPr>
      <w:szCs w:val="20"/>
    </w:rPr>
  </w:style>
  <w:style w:type="paragraph" w:styleId="3">
    <w:name w:val="Body Text"/>
    <w:basedOn w:val="1"/>
    <w:unhideWhenUsed/>
    <w:uiPriority w:val="99"/>
    <w:pPr>
      <w:spacing w:after="120"/>
    </w:pPr>
    <w:rPr>
      <w:kern w:val="0"/>
      <w:sz w:val="24"/>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2022-07-27T08:39:00Z</dcterms:created>
  <dc:creator>放搪赣逼切</dc:creator>
  <cp:lastModifiedBy>放搪赣逼切</cp:lastModifiedBy>
  <dcterms:modified xsi:type="dcterms:W3CDTF">2022-07-27T08:40:09Z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9C58D2B74C1D44E8865CDCD8DA804A1D</vt:lpwstr>
  </property>
</Properties>
</file>