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1B" w:rsidRPr="00530DA3" w:rsidRDefault="00345172">
      <w:pPr>
        <w:jc w:val="center"/>
        <w:rPr>
          <w:rFonts w:asciiTheme="minorEastAsia" w:eastAsiaTheme="minorEastAsia" w:hAnsiTheme="minorEastAsia"/>
          <w:b/>
          <w:bCs/>
          <w:iCs/>
          <w:szCs w:val="21"/>
        </w:rPr>
      </w:pPr>
      <w:r w:rsidRPr="00530DA3">
        <w:rPr>
          <w:rFonts w:asciiTheme="minorEastAsia" w:eastAsiaTheme="minorEastAsia" w:hAnsiTheme="minorEastAsia" w:hint="eastAsia"/>
          <w:b/>
          <w:bCs/>
          <w:iCs/>
          <w:szCs w:val="21"/>
        </w:rPr>
        <w:t>南京市浦口区中医院 医疗设备采购项目</w:t>
      </w:r>
    </w:p>
    <w:p w:rsidR="00C46C1B" w:rsidRPr="00530DA3" w:rsidRDefault="0034517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530DA3">
        <w:rPr>
          <w:rFonts w:asciiTheme="minorEastAsia" w:eastAsiaTheme="minorEastAsia" w:hAnsiTheme="minorEastAsia" w:hint="eastAsia"/>
          <w:b/>
          <w:bCs/>
          <w:szCs w:val="21"/>
        </w:rPr>
        <w:t>招标编号：1</w:t>
      </w:r>
      <w:r w:rsidRPr="00530DA3">
        <w:rPr>
          <w:rFonts w:asciiTheme="minorEastAsia" w:eastAsiaTheme="minorEastAsia" w:hAnsiTheme="minorEastAsia"/>
          <w:b/>
          <w:bCs/>
          <w:szCs w:val="21"/>
        </w:rPr>
        <w:t>214-224105149HPY</w:t>
      </w:r>
    </w:p>
    <w:p w:rsidR="00C46C1B" w:rsidRPr="00530DA3" w:rsidRDefault="0034517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530DA3">
        <w:rPr>
          <w:rFonts w:asciiTheme="minorEastAsia" w:eastAsiaTheme="minorEastAsia" w:hAnsiTheme="minorEastAsia" w:hint="eastAsia"/>
          <w:b/>
          <w:szCs w:val="21"/>
        </w:rPr>
        <w:t>第三部分 采购需求（0</w:t>
      </w:r>
      <w:r w:rsidRPr="00530DA3">
        <w:rPr>
          <w:rFonts w:asciiTheme="minorEastAsia" w:eastAsiaTheme="minorEastAsia" w:hAnsiTheme="minorEastAsia"/>
          <w:b/>
          <w:szCs w:val="21"/>
        </w:rPr>
        <w:t>3</w:t>
      </w:r>
      <w:r w:rsidRPr="00530DA3">
        <w:rPr>
          <w:rFonts w:asciiTheme="minorEastAsia" w:eastAsiaTheme="minorEastAsia" w:hAnsiTheme="minorEastAsia" w:hint="eastAsia"/>
          <w:b/>
          <w:szCs w:val="21"/>
        </w:rPr>
        <w:t>包）</w:t>
      </w:r>
    </w:p>
    <w:p w:rsidR="00C46C1B" w:rsidRPr="00530DA3" w:rsidRDefault="00C46C1B">
      <w:pPr>
        <w:jc w:val="center"/>
        <w:rPr>
          <w:rFonts w:asciiTheme="minorEastAsia" w:eastAsiaTheme="minorEastAsia" w:hAnsiTheme="minorEastAsia"/>
          <w:szCs w:val="21"/>
        </w:rPr>
      </w:pPr>
    </w:p>
    <w:p w:rsidR="00C46C1B" w:rsidRPr="00530DA3" w:rsidRDefault="00345172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530DA3">
        <w:rPr>
          <w:rFonts w:asciiTheme="minorEastAsia" w:eastAsiaTheme="minorEastAsia" w:hAnsiTheme="minorEastAsia" w:hint="eastAsia"/>
          <w:b/>
          <w:szCs w:val="21"/>
        </w:rPr>
        <w:t>一、基本概况：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530DA3">
        <w:rPr>
          <w:rFonts w:asciiTheme="minorEastAsia" w:eastAsiaTheme="minorEastAsia" w:hAnsiTheme="minorEastAsia" w:hint="eastAsia"/>
          <w:b/>
          <w:szCs w:val="21"/>
        </w:rPr>
        <w:t>1.1采购清单：</w:t>
      </w:r>
    </w:p>
    <w:tbl>
      <w:tblPr>
        <w:tblW w:w="8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976"/>
        <w:gridCol w:w="832"/>
        <w:gridCol w:w="1781"/>
        <w:gridCol w:w="1843"/>
      </w:tblGrid>
      <w:tr w:rsidR="005D013F" w:rsidRPr="00530DA3">
        <w:trPr>
          <w:trHeight w:val="255"/>
        </w:trPr>
        <w:tc>
          <w:tcPr>
            <w:tcW w:w="770" w:type="dxa"/>
            <w:vAlign w:val="center"/>
          </w:tcPr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proofErr w:type="gramStart"/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包号</w:t>
            </w:r>
            <w:proofErr w:type="gramEnd"/>
          </w:p>
        </w:tc>
        <w:tc>
          <w:tcPr>
            <w:tcW w:w="2976" w:type="dxa"/>
            <w:vAlign w:val="center"/>
          </w:tcPr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货物名称</w:t>
            </w:r>
          </w:p>
        </w:tc>
        <w:tc>
          <w:tcPr>
            <w:tcW w:w="832" w:type="dxa"/>
            <w:vAlign w:val="center"/>
          </w:tcPr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数量</w:t>
            </w:r>
          </w:p>
        </w:tc>
        <w:tc>
          <w:tcPr>
            <w:tcW w:w="1781" w:type="dxa"/>
            <w:vAlign w:val="center"/>
          </w:tcPr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采购预算</w:t>
            </w:r>
          </w:p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（人民币）</w:t>
            </w:r>
          </w:p>
        </w:tc>
        <w:tc>
          <w:tcPr>
            <w:tcW w:w="1843" w:type="dxa"/>
          </w:tcPr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是否接受</w:t>
            </w:r>
          </w:p>
          <w:p w:rsidR="00C46C1B" w:rsidRPr="00530DA3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进口产品投标</w:t>
            </w:r>
          </w:p>
        </w:tc>
      </w:tr>
      <w:tr w:rsidR="005D013F" w:rsidRPr="00530DA3">
        <w:trPr>
          <w:trHeight w:val="255"/>
        </w:trPr>
        <w:tc>
          <w:tcPr>
            <w:tcW w:w="770" w:type="dxa"/>
            <w:vAlign w:val="center"/>
          </w:tcPr>
          <w:p w:rsidR="00C46C1B" w:rsidRPr="00530DA3" w:rsidRDefault="003451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30DA3">
              <w:rPr>
                <w:rFonts w:ascii="宋体" w:hAnsi="宋体" w:hint="eastAsia"/>
                <w:b/>
                <w:szCs w:val="21"/>
              </w:rPr>
              <w:t>0</w:t>
            </w:r>
            <w:r w:rsidRPr="00530DA3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:rsidR="00C46C1B" w:rsidRPr="00530DA3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有创呼吸机</w:t>
            </w:r>
          </w:p>
        </w:tc>
        <w:tc>
          <w:tcPr>
            <w:tcW w:w="832" w:type="dxa"/>
            <w:vAlign w:val="center"/>
          </w:tcPr>
          <w:p w:rsidR="00C46C1B" w:rsidRPr="00530DA3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6套</w:t>
            </w:r>
          </w:p>
        </w:tc>
        <w:tc>
          <w:tcPr>
            <w:tcW w:w="1781" w:type="dxa"/>
            <w:vAlign w:val="center"/>
          </w:tcPr>
          <w:p w:rsidR="00C46C1B" w:rsidRPr="00530DA3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1</w:t>
            </w:r>
            <w:r w:rsidRPr="00530DA3">
              <w:rPr>
                <w:rFonts w:ascii="华文细黑" w:eastAsia="华文细黑" w:hAnsi="华文细黑"/>
                <w:b/>
                <w:szCs w:val="21"/>
              </w:rPr>
              <w:t>50</w:t>
            </w: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万</w:t>
            </w:r>
          </w:p>
        </w:tc>
        <w:tc>
          <w:tcPr>
            <w:tcW w:w="1843" w:type="dxa"/>
            <w:vAlign w:val="center"/>
          </w:tcPr>
          <w:p w:rsidR="00C46C1B" w:rsidRPr="00530DA3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530DA3">
              <w:rPr>
                <w:rFonts w:ascii="华文细黑" w:eastAsia="华文细黑" w:hAnsi="华文细黑" w:hint="eastAsia"/>
                <w:b/>
                <w:szCs w:val="21"/>
              </w:rPr>
              <w:t>接受</w:t>
            </w:r>
          </w:p>
        </w:tc>
      </w:tr>
    </w:tbl>
    <w:p w:rsidR="00C46C1B" w:rsidRPr="00530DA3" w:rsidRDefault="00C46C1B">
      <w:pPr>
        <w:spacing w:line="320" w:lineRule="exact"/>
        <w:ind w:leftChars="-354" w:left="-850"/>
        <w:rPr>
          <w:rFonts w:asciiTheme="minorEastAsia" w:eastAsiaTheme="minorEastAsia" w:hAnsiTheme="minorEastAsia"/>
          <w:b/>
        </w:rPr>
      </w:pPr>
    </w:p>
    <w:p w:rsidR="00C46C1B" w:rsidRPr="00530DA3" w:rsidRDefault="00345172">
      <w:pPr>
        <w:spacing w:line="320" w:lineRule="exact"/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hint="eastAsia"/>
          <w:b/>
        </w:rPr>
        <w:t xml:space="preserve">二、技术规格 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基本特征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屏幕尺寸大于或等于15英寸；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屏幕显示：多至5道波形同屏显示，可提供4种环图，支持呼吸环、波形和监测参数同屏显示；支持短趋势、波形、监测值同屏显示；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具备有创通气模式，可选无创通气模式；</w:t>
      </w:r>
    </w:p>
    <w:p w:rsidR="00C46C1B" w:rsidRPr="00530DA3" w:rsidRDefault="00935B27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530DA3">
        <w:rPr>
          <w:rFonts w:asciiTheme="minorEastAsia" w:eastAsiaTheme="minorEastAsia" w:hAnsiTheme="minorEastAsia" w:cs="宋体"/>
          <w:szCs w:val="21"/>
        </w:rPr>
        <w:t>2.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>1.4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ab/>
        <w:t>具备高流速氧疗功能；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1.5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病人信息，当前的设置参数、报警限和趋势，日志等数据可导出；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1.6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具备截屏U盘导出功能；</w:t>
      </w:r>
    </w:p>
    <w:p w:rsidR="00C46C1B" w:rsidRPr="00530DA3" w:rsidRDefault="00935B27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530DA3">
        <w:rPr>
          <w:rFonts w:asciiTheme="minorEastAsia" w:eastAsiaTheme="minorEastAsia" w:hAnsiTheme="minorEastAsia" w:cs="宋体"/>
          <w:szCs w:val="21"/>
        </w:rPr>
        <w:t>2.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>1.7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ab/>
        <w:t>吸气安全阀组件可拆卸，并能高温高压蒸汽消毒（134℃），以防止交叉感染；</w:t>
      </w:r>
    </w:p>
    <w:p w:rsidR="00C46C1B" w:rsidRPr="00530DA3" w:rsidRDefault="00935B27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530DA3">
        <w:rPr>
          <w:rFonts w:asciiTheme="minorEastAsia" w:eastAsiaTheme="minorEastAsia" w:hAnsiTheme="minorEastAsia" w:cs="宋体"/>
          <w:szCs w:val="21"/>
        </w:rPr>
        <w:t>2.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>1.8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ab/>
        <w:t>呼气阀组件一体化设计，内置金属膜片流量传感器，精度高，寿命长，并能高温高压蒸汽消毒（134℃），以防止交叉感染；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1.9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可选配旁流CO2监测；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1.10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可选配血氧监测；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1.11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可选配主流CO2监测，同时监测气道死腔</w:t>
      </w:r>
      <w:proofErr w:type="spellStart"/>
      <w:r w:rsidRPr="00530DA3">
        <w:rPr>
          <w:rFonts w:asciiTheme="minorEastAsia" w:eastAsiaTheme="minorEastAsia" w:hAnsiTheme="minorEastAsia" w:cs="宋体" w:hint="eastAsia"/>
          <w:szCs w:val="21"/>
        </w:rPr>
        <w:t>VDaw</w:t>
      </w:r>
      <w:proofErr w:type="spellEnd"/>
      <w:r w:rsidRPr="00530DA3">
        <w:rPr>
          <w:rFonts w:asciiTheme="minorEastAsia" w:eastAsiaTheme="minorEastAsia" w:hAnsiTheme="minorEastAsia" w:cs="宋体" w:hint="eastAsia"/>
          <w:szCs w:val="21"/>
        </w:rPr>
        <w:t xml:space="preserve"> 和肺泡通气量</w:t>
      </w:r>
      <w:proofErr w:type="spellStart"/>
      <w:r w:rsidRPr="00530DA3">
        <w:rPr>
          <w:rFonts w:asciiTheme="minorEastAsia" w:eastAsiaTheme="minorEastAsia" w:hAnsiTheme="minorEastAsia" w:cs="宋体" w:hint="eastAsia"/>
          <w:szCs w:val="21"/>
        </w:rPr>
        <w:t>Vtalv</w:t>
      </w:r>
      <w:proofErr w:type="spellEnd"/>
      <w:r w:rsidRPr="00530DA3">
        <w:rPr>
          <w:rFonts w:asciiTheme="minorEastAsia" w:eastAsiaTheme="minorEastAsia" w:hAnsiTheme="minorEastAsia" w:cs="宋体" w:hint="eastAsia"/>
          <w:szCs w:val="21"/>
        </w:rPr>
        <w:t xml:space="preserve"> 等参数，可以监测容积-二氧化碳图；可进行肺泡通气计算；</w:t>
      </w:r>
    </w:p>
    <w:p w:rsidR="00C46C1B" w:rsidRPr="00530DA3" w:rsidRDefault="00935B27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530DA3">
        <w:rPr>
          <w:rFonts w:asciiTheme="minorEastAsia" w:eastAsiaTheme="minorEastAsia" w:hAnsiTheme="minorEastAsia" w:cs="宋体"/>
          <w:szCs w:val="21"/>
        </w:rPr>
        <w:t>2.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>1.12</w:t>
      </w:r>
      <w:r w:rsidR="00345172" w:rsidRPr="00530DA3">
        <w:rPr>
          <w:rFonts w:asciiTheme="minorEastAsia" w:eastAsiaTheme="minorEastAsia" w:hAnsiTheme="minorEastAsia" w:cs="宋体" w:hint="eastAsia"/>
          <w:szCs w:val="21"/>
        </w:rPr>
        <w:tab/>
        <w:t>具备图形化显示阻力、顺应性和自主呼吸等生理参数变化，并实时显示其趋势。</w:t>
      </w:r>
    </w:p>
    <w:p w:rsidR="00C46C1B" w:rsidRPr="00530DA3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呼吸模式及功能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2.1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通气模式：容量控制通气下的辅助控制通气A/C和同步间歇指令通气SIMV、压力控制通气下的A/C和SIMV、CPAP/PSV、窒息通气模式、</w:t>
      </w:r>
      <w:proofErr w:type="gramStart"/>
      <w:r w:rsidRPr="00530DA3">
        <w:rPr>
          <w:rFonts w:asciiTheme="minorEastAsia" w:eastAsiaTheme="minorEastAsia" w:hAnsiTheme="minorEastAsia" w:cs="宋体" w:hint="eastAsia"/>
          <w:szCs w:val="21"/>
        </w:rPr>
        <w:t>双水平</w:t>
      </w:r>
      <w:proofErr w:type="gramEnd"/>
      <w:r w:rsidRPr="00530DA3">
        <w:rPr>
          <w:rFonts w:asciiTheme="minorEastAsia" w:eastAsiaTheme="minorEastAsia" w:hAnsiTheme="minorEastAsia" w:cs="宋体" w:hint="eastAsia"/>
          <w:szCs w:val="21"/>
        </w:rPr>
        <w:t>气道正压通气模式、自动适应性压力调整容量控制功能（如AUTOFLOW或者PR等）、压力释放通气APRV和压力调节容量控制-同步间歇指令模式（PRVC-SIMV）、容量支持通气VS、PSV-S/T；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2.2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支持智能通气模式，如AMV,ASV,MMV等；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2.3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其他功能：手动呼吸、吸气保持、呼气保持、雾化、增氧、吸痰程序，NIF、</w:t>
      </w:r>
      <w:proofErr w:type="spellStart"/>
      <w:r w:rsidRPr="00530DA3">
        <w:rPr>
          <w:rFonts w:asciiTheme="minorEastAsia" w:eastAsiaTheme="minorEastAsia" w:hAnsiTheme="minorEastAsia" w:cs="宋体" w:hint="eastAsia"/>
          <w:szCs w:val="21"/>
        </w:rPr>
        <w:t>PEEPi</w:t>
      </w:r>
      <w:proofErr w:type="spellEnd"/>
      <w:r w:rsidRPr="00530DA3">
        <w:rPr>
          <w:rFonts w:asciiTheme="minorEastAsia" w:eastAsiaTheme="minorEastAsia" w:hAnsiTheme="minorEastAsia" w:cs="宋体" w:hint="eastAsia"/>
          <w:szCs w:val="21"/>
        </w:rPr>
        <w:t>及P0.1测定；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2.4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可</w:t>
      </w:r>
      <w:proofErr w:type="gramStart"/>
      <w:r w:rsidRPr="00530DA3">
        <w:rPr>
          <w:rFonts w:asciiTheme="minorEastAsia" w:eastAsiaTheme="minorEastAsia" w:hAnsiTheme="minorEastAsia" w:cs="宋体" w:hint="eastAsia"/>
          <w:szCs w:val="21"/>
        </w:rPr>
        <w:t>选配低</w:t>
      </w:r>
      <w:proofErr w:type="gramEnd"/>
      <w:r w:rsidRPr="00530DA3">
        <w:rPr>
          <w:rFonts w:asciiTheme="minorEastAsia" w:eastAsiaTheme="minorEastAsia" w:hAnsiTheme="minorEastAsia" w:cs="宋体" w:hint="eastAsia"/>
          <w:szCs w:val="21"/>
        </w:rPr>
        <w:t>流速P-V工具，帮助确定最佳PEEP值；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 w:hint="eastAsia"/>
          <w:szCs w:val="21"/>
        </w:rPr>
        <w:t>△</w:t>
      </w: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2.5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具有自动插管阻力补偿功能，选择不同孔径的气管插管，呼吸机可以自动调节送气压力，使插管末端的压力与呼吸机压力设置值保持一致；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2.6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具有智能同步技术，可以将呼气触发灵敏度设置为【Auto】，自动调节至最佳</w:t>
      </w:r>
      <w:r w:rsidRPr="00530DA3">
        <w:rPr>
          <w:rFonts w:asciiTheme="minorEastAsia" w:eastAsiaTheme="minorEastAsia" w:hAnsiTheme="minorEastAsia" w:cs="宋体" w:hint="eastAsia"/>
          <w:szCs w:val="21"/>
        </w:rPr>
        <w:lastRenderedPageBreak/>
        <w:t>值，提高人机同步。或者在5%~85%范围内手动灵活调节；</w:t>
      </w:r>
    </w:p>
    <w:p w:rsidR="00C46C1B" w:rsidRPr="00530DA3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设置参数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潮气量：20ml—4000ml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呼吸频率：1-100/min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吸气流速：6-180L/min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3.4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SIMV频率：1-60/min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3.5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吸/呼比：4:1—1:10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3.6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最大峰值流速：180L/min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3.7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吸气压力：1--100 cmH2O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3.8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压力支持：0—100cmH2O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3.9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PEEP：0~50 cmH2O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3.10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压力触发灵敏度：-20 —- 0.5cmH2O，或 OFF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3.11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流速触发灵敏度：0.5—20L/ min，或 OFF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3.12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氧浓度：21—100vol.%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3.13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叹息功能：有</w:t>
      </w:r>
    </w:p>
    <w:p w:rsidR="00C46C1B" w:rsidRPr="00530DA3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监测参数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气道压力：PEEP、气道峰压、平台压、平均压等监测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每分钟呼出通气量：呼气分钟通气量、吸气分钟通气量、自主呼吸分钟通气量、泄漏分钟通气量的监测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潮气量的监测：吸入潮气量、呼出潮气量、自主呼吸潮气量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4.4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呼吸频率监测：总的呼吸频率、自主呼吸频率、机控呼吸频率的监测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4.5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吸入氧浓度的监测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4.6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具有压力/容积、流速/容积、流速/压力环，V-CO2曲线，4种呼吸环监测。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4.7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肺的力学：吸气阻力、呼气阻力、静态顺应性、动态顺应性、时间常数、呼吸功的监测。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4.8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实时监测压力/</w:t>
      </w:r>
      <w:proofErr w:type="gramStart"/>
      <w:r w:rsidRPr="00530DA3">
        <w:rPr>
          <w:rFonts w:asciiTheme="minorEastAsia" w:eastAsiaTheme="minorEastAsia" w:hAnsiTheme="minorEastAsia" w:cs="宋体" w:hint="eastAsia"/>
          <w:szCs w:val="21"/>
        </w:rPr>
        <w:t>容积环形态</w:t>
      </w:r>
      <w:proofErr w:type="gramEnd"/>
      <w:r w:rsidRPr="00530DA3">
        <w:rPr>
          <w:rFonts w:asciiTheme="minorEastAsia" w:eastAsiaTheme="minorEastAsia" w:hAnsiTheme="minorEastAsia" w:cs="宋体" w:hint="eastAsia"/>
          <w:szCs w:val="21"/>
        </w:rPr>
        <w:t>，并量化为肺过度膨胀系数C20/C以提示肺损伤风险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4.9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可监测参数≥96小时的趋势图、表分析，5000条报警和操作日志记录。</w:t>
      </w:r>
    </w:p>
    <w:p w:rsidR="00C46C1B" w:rsidRPr="00530DA3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报警参数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分级报警和声光报警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5.2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气道压力：过高报警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5.3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每分钟通气量：过高/过低报警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5.4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自主呼吸频率：过高/过低报警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5.5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潮气量：过高/过低报警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5.6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吸入氧浓度：过高/过低报警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5.7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EtCO2：过高/过低报警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5.8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窒息报警，时间可设置（5-60s）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5.9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智能识别呼吸管路脱落、泄露、阻塞，关键器件故障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5.10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电源、气源中断报警</w:t>
      </w:r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530DA3">
        <w:rPr>
          <w:rFonts w:asciiTheme="minorEastAsia" w:eastAsiaTheme="minorEastAsia" w:hAnsiTheme="minorEastAsia" w:cs="宋体"/>
          <w:szCs w:val="21"/>
        </w:rPr>
        <w:t>2.</w:t>
      </w:r>
      <w:r w:rsidRPr="00530DA3">
        <w:rPr>
          <w:rFonts w:asciiTheme="minorEastAsia" w:eastAsiaTheme="minorEastAsia" w:hAnsiTheme="minorEastAsia" w:cs="宋体" w:hint="eastAsia"/>
          <w:szCs w:val="21"/>
        </w:rPr>
        <w:t>5.11</w:t>
      </w:r>
      <w:r w:rsidRPr="00530DA3">
        <w:rPr>
          <w:rFonts w:asciiTheme="minorEastAsia" w:eastAsiaTheme="minorEastAsia" w:hAnsiTheme="minorEastAsia" w:cs="宋体" w:hint="eastAsia"/>
          <w:szCs w:val="21"/>
        </w:rPr>
        <w:tab/>
        <w:t>电池低压报警</w:t>
      </w:r>
    </w:p>
    <w:p w:rsidR="00C46C1B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530DA3" w:rsidRPr="00D52A12" w:rsidRDefault="00530DA3" w:rsidP="00530DA3">
      <w:pPr>
        <w:ind w:leftChars="-354" w:left="-850"/>
        <w:rPr>
          <w:rFonts w:asciiTheme="minorEastAsia" w:eastAsiaTheme="minorEastAsia" w:hAnsiTheme="minorEastAsia" w:cs="宋体" w:hint="eastAsia"/>
          <w:color w:val="000000"/>
          <w:szCs w:val="21"/>
        </w:rPr>
      </w:pPr>
      <w:r w:rsidRPr="00E50BD6">
        <w:rPr>
          <w:rFonts w:ascii="宋体" w:hAnsi="宋体" w:cs="宋体" w:hint="eastAsia"/>
          <w:szCs w:val="21"/>
        </w:rPr>
        <w:t>★</w:t>
      </w:r>
      <w:r>
        <w:rPr>
          <w:rFonts w:asciiTheme="minorEastAsia" w:eastAsiaTheme="minorEastAsia" w:hAnsiTheme="minorEastAsia" w:cs="宋体"/>
          <w:color w:val="000000"/>
          <w:szCs w:val="21"/>
        </w:rPr>
        <w:t>2.</w:t>
      </w:r>
      <w:r>
        <w:rPr>
          <w:rFonts w:asciiTheme="minorEastAsia" w:eastAsiaTheme="minorEastAsia" w:hAnsiTheme="minorEastAsia" w:cs="宋体"/>
          <w:color w:val="000000"/>
          <w:szCs w:val="21"/>
        </w:rPr>
        <w:t>6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投标产品如果属于医疗器械注册范畴的；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投标人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须提供投标产品的《医疗器械注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lastRenderedPageBreak/>
        <w:t>册证》（复印件）</w:t>
      </w:r>
    </w:p>
    <w:p w:rsidR="00530DA3" w:rsidRDefault="00530DA3" w:rsidP="00530DA3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="宋体" w:hAnsi="宋体" w:cs="宋体" w:hint="eastAsia"/>
          <w:szCs w:val="21"/>
        </w:rPr>
        <w:t>★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>
        <w:rPr>
          <w:rFonts w:asciiTheme="minorEastAsia" w:eastAsiaTheme="minorEastAsia" w:hAnsiTheme="minorEastAsia" w:cs="宋体"/>
          <w:color w:val="000000"/>
          <w:szCs w:val="21"/>
        </w:rPr>
        <w:t>.</w:t>
      </w:r>
      <w:r>
        <w:rPr>
          <w:rFonts w:asciiTheme="minorEastAsia" w:eastAsiaTheme="minorEastAsia" w:hAnsiTheme="minorEastAsia" w:cs="宋体"/>
          <w:color w:val="000000"/>
          <w:szCs w:val="21"/>
        </w:rPr>
        <w:t>7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投标产品如果属于医疗器械注册范畴的；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投标人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须根据投标产品的类别，提供《医疗器械经营企业许可证》或者《医疗器械经营备案凭证》（复印件）</w:t>
      </w:r>
    </w:p>
    <w:p w:rsidR="00530DA3" w:rsidRPr="00530DA3" w:rsidRDefault="00530DA3" w:rsidP="00530DA3">
      <w:pPr>
        <w:ind w:leftChars="-354" w:left="-850"/>
        <w:rPr>
          <w:rFonts w:asciiTheme="minorEastAsia" w:eastAsiaTheme="minorEastAsia" w:hAnsiTheme="minorEastAsia" w:cs="宋体" w:hint="eastAsia"/>
          <w:szCs w:val="21"/>
        </w:rPr>
      </w:pPr>
      <w:bookmarkStart w:id="0" w:name="_GoBack"/>
      <w:bookmarkEnd w:id="0"/>
    </w:p>
    <w:p w:rsidR="00C46C1B" w:rsidRPr="00530DA3" w:rsidRDefault="00345172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530DA3">
        <w:rPr>
          <w:rFonts w:asciiTheme="minorEastAsia" w:eastAsiaTheme="minorEastAsia" w:hAnsiTheme="minorEastAsia" w:cs="宋体" w:hint="eastAsia"/>
          <w:b/>
          <w:szCs w:val="21"/>
        </w:rPr>
        <w:t xml:space="preserve">三、商务服务条款  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（甲方：南京市浦口区中医院</w:t>
      </w:r>
      <w:r w:rsidRPr="00530DA3">
        <w:rPr>
          <w:rFonts w:asciiTheme="minorEastAsia" w:eastAsiaTheme="minorEastAsia" w:hAnsiTheme="minorEastAsia"/>
          <w:sz w:val="22"/>
          <w:szCs w:val="24"/>
        </w:rPr>
        <w:t xml:space="preserve">   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乙方：设备供应商）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</w:t>
      </w:r>
      <w:r w:rsidRPr="00530DA3">
        <w:rPr>
          <w:rFonts w:asciiTheme="minorEastAsia" w:eastAsiaTheme="minorEastAsia" w:hAnsiTheme="minorEastAsia"/>
          <w:sz w:val="22"/>
          <w:szCs w:val="24"/>
        </w:rPr>
        <w:t>1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卖方应</w:t>
      </w:r>
      <w:r w:rsidRPr="00530DA3">
        <w:rPr>
          <w:rFonts w:asciiTheme="minorEastAsia" w:eastAsiaTheme="minorEastAsia" w:hAnsiTheme="minorEastAsia"/>
          <w:sz w:val="22"/>
          <w:szCs w:val="24"/>
        </w:rPr>
        <w:t>提供对机房及电源的要求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3.2卖方应在接到买方通知的</w:t>
      </w:r>
      <w:r w:rsidRPr="00530DA3">
        <w:rPr>
          <w:rFonts w:asciiTheme="minorEastAsia" w:eastAsiaTheme="minorEastAsia" w:hAnsiTheme="minorEastAsia"/>
          <w:sz w:val="22"/>
          <w:szCs w:val="24"/>
        </w:rPr>
        <w:t>2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天内派技术人员到现场安装、调试。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3.3卖方应向买方提供完整的技术资料壹套中、英文手册（技术说明书、使用说明书、维修手册、安装维修手册、操作手册、常用易消耗品单价等）、中华人民共和国医疗器械注册证等</w:t>
      </w:r>
      <w:r w:rsidRPr="00530DA3">
        <w:rPr>
          <w:rFonts w:ascii="宋体" w:hAnsi="宋体" w:hint="eastAsia"/>
          <w:sz w:val="22"/>
          <w:szCs w:val="24"/>
        </w:rPr>
        <w:t>（如适用）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，各项指标和参数应符合验收标准，买方有权委托中国有资格单位或机构对设备性能、精度进行校核。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3.4根据该设备特点及技术要求卖方应对买方的技术、管理人员进行培训。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3.5上述设备免费质保</w:t>
      </w:r>
      <w:r w:rsidR="00935B27" w:rsidRPr="00530DA3">
        <w:rPr>
          <w:rFonts w:asciiTheme="minorEastAsia" w:eastAsiaTheme="minorEastAsia" w:hAnsiTheme="minorEastAsia"/>
          <w:b/>
          <w:sz w:val="22"/>
          <w:szCs w:val="24"/>
          <w:u w:val="single"/>
        </w:rPr>
        <w:t>3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年，保修期自甲方验收合格之日起算。保修期外故障待修复后只收取配件费，免收上门人工费，乙方对设备终身负责维护。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3.6 制造商在国内设有正规维修站，提供维修资料。零配件应保证</w:t>
      </w:r>
      <w:r w:rsidRPr="00530DA3">
        <w:rPr>
          <w:rFonts w:asciiTheme="minorEastAsia" w:eastAsiaTheme="minorEastAsia" w:hAnsiTheme="minorEastAsia"/>
          <w:sz w:val="22"/>
          <w:szCs w:val="24"/>
        </w:rPr>
        <w:t>10</w:t>
      </w:r>
      <w:r w:rsidRPr="00530DA3">
        <w:rPr>
          <w:rFonts w:asciiTheme="minorEastAsia" w:eastAsiaTheme="minorEastAsia" w:hAnsiTheme="minorEastAsia" w:hint="eastAsia"/>
          <w:sz w:val="22"/>
          <w:szCs w:val="24"/>
        </w:rPr>
        <w:t>年以上的供应期，提供主要零配件的优惠价。维修响应：接到机器保修后2小时响应，8小时内解决问题，24小时不能解决，无条件提供同品牌备用机。</w:t>
      </w:r>
    </w:p>
    <w:p w:rsidR="00C46C1B" w:rsidRPr="00530DA3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3.7 卖方应填报常用耗材及主要易损件的成交价。</w:t>
      </w:r>
    </w:p>
    <w:p w:rsidR="00C46C1B" w:rsidRPr="005D013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530DA3">
        <w:rPr>
          <w:rFonts w:asciiTheme="minorEastAsia" w:eastAsiaTheme="minorEastAsia" w:hAnsiTheme="minorEastAsia" w:hint="eastAsia"/>
          <w:sz w:val="22"/>
          <w:szCs w:val="24"/>
        </w:rPr>
        <w:t>3.8 设备在使用期间，厂家工程师每年上门巡检的次数不低于2次，每年至少免费提供一次仪器校准服务和定标（所有项目）服务，并出具校准报告。</w:t>
      </w:r>
    </w:p>
    <w:p w:rsidR="00C46C1B" w:rsidRPr="005D013F" w:rsidRDefault="00C46C1B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</w:p>
    <w:sectPr w:rsidR="00C46C1B" w:rsidRPr="005D013F">
      <w:footerReference w:type="default" r:id="rId8"/>
      <w:pgSz w:w="11906" w:h="16838"/>
      <w:pgMar w:top="1440" w:right="1274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C6" w:rsidRDefault="00A27DC6">
      <w:r>
        <w:separator/>
      </w:r>
    </w:p>
  </w:endnote>
  <w:endnote w:type="continuationSeparator" w:id="0">
    <w:p w:rsidR="00A27DC6" w:rsidRDefault="00A2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1B" w:rsidRDefault="00345172">
    <w:pPr>
      <w:pStyle w:val="ac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30DA3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30DA3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C46C1B" w:rsidRDefault="00C46C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C6" w:rsidRDefault="00A27DC6">
      <w:r>
        <w:separator/>
      </w:r>
    </w:p>
  </w:footnote>
  <w:footnote w:type="continuationSeparator" w:id="0">
    <w:p w:rsidR="00A27DC6" w:rsidRDefault="00A2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837"/>
    <w:multiLevelType w:val="multilevel"/>
    <w:tmpl w:val="11260837"/>
    <w:lvl w:ilvl="0">
      <w:start w:val="1"/>
      <w:numFmt w:val="decimal"/>
      <w:lvlText w:val="2.2.1.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35266B8"/>
    <w:multiLevelType w:val="multilevel"/>
    <w:tmpl w:val="735266B8"/>
    <w:lvl w:ilvl="0">
      <w:start w:val="1"/>
      <w:numFmt w:val="decimal"/>
      <w:lvlText w:val="2.2.%1."/>
      <w:lvlJc w:val="left"/>
      <w:pPr>
        <w:ind w:left="-430" w:hanging="420"/>
      </w:pPr>
      <w:rPr>
        <w:rFonts w:hint="eastAsia"/>
      </w:rPr>
    </w:lvl>
    <w:lvl w:ilvl="1">
      <w:start w:val="1"/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F30801"/>
    <w:multiLevelType w:val="multilevel"/>
    <w:tmpl w:val="73F30801"/>
    <w:lvl w:ilvl="0">
      <w:start w:val="1"/>
      <w:numFmt w:val="decimal"/>
      <w:lvlText w:val="2.1.%1."/>
      <w:lvlJc w:val="left"/>
      <w:pPr>
        <w:ind w:left="-4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7"/>
    <w:rsid w:val="0000193A"/>
    <w:rsid w:val="0001041F"/>
    <w:rsid w:val="0001679D"/>
    <w:rsid w:val="00017323"/>
    <w:rsid w:val="00022173"/>
    <w:rsid w:val="00025CDF"/>
    <w:rsid w:val="00033F9E"/>
    <w:rsid w:val="00034CE4"/>
    <w:rsid w:val="00035CDE"/>
    <w:rsid w:val="000375B9"/>
    <w:rsid w:val="000405B8"/>
    <w:rsid w:val="0004790F"/>
    <w:rsid w:val="00051549"/>
    <w:rsid w:val="00053364"/>
    <w:rsid w:val="00063D9D"/>
    <w:rsid w:val="00066E07"/>
    <w:rsid w:val="00072588"/>
    <w:rsid w:val="00084F0A"/>
    <w:rsid w:val="00092711"/>
    <w:rsid w:val="000949ED"/>
    <w:rsid w:val="000A000D"/>
    <w:rsid w:val="000C3359"/>
    <w:rsid w:val="000D6ADD"/>
    <w:rsid w:val="000F49EE"/>
    <w:rsid w:val="000F5675"/>
    <w:rsid w:val="0010037D"/>
    <w:rsid w:val="00100B96"/>
    <w:rsid w:val="00103295"/>
    <w:rsid w:val="00107982"/>
    <w:rsid w:val="00113A75"/>
    <w:rsid w:val="00125D0E"/>
    <w:rsid w:val="0013007D"/>
    <w:rsid w:val="00130234"/>
    <w:rsid w:val="001511BE"/>
    <w:rsid w:val="0016144B"/>
    <w:rsid w:val="00163450"/>
    <w:rsid w:val="00165046"/>
    <w:rsid w:val="001652E2"/>
    <w:rsid w:val="001742CA"/>
    <w:rsid w:val="001770A1"/>
    <w:rsid w:val="0018101C"/>
    <w:rsid w:val="001820DE"/>
    <w:rsid w:val="0018682C"/>
    <w:rsid w:val="00192436"/>
    <w:rsid w:val="0019248D"/>
    <w:rsid w:val="00197318"/>
    <w:rsid w:val="001978E7"/>
    <w:rsid w:val="001A21F5"/>
    <w:rsid w:val="001A619D"/>
    <w:rsid w:val="001C33F0"/>
    <w:rsid w:val="001C798C"/>
    <w:rsid w:val="001E31F4"/>
    <w:rsid w:val="001E41B2"/>
    <w:rsid w:val="001F4AB2"/>
    <w:rsid w:val="00217B82"/>
    <w:rsid w:val="00217E57"/>
    <w:rsid w:val="002343AD"/>
    <w:rsid w:val="00235905"/>
    <w:rsid w:val="00247B15"/>
    <w:rsid w:val="00252E20"/>
    <w:rsid w:val="0025435C"/>
    <w:rsid w:val="00261DE1"/>
    <w:rsid w:val="00262443"/>
    <w:rsid w:val="00262DF7"/>
    <w:rsid w:val="00263777"/>
    <w:rsid w:val="00266118"/>
    <w:rsid w:val="00266D27"/>
    <w:rsid w:val="0026797D"/>
    <w:rsid w:val="00277809"/>
    <w:rsid w:val="0028339B"/>
    <w:rsid w:val="00296973"/>
    <w:rsid w:val="00297544"/>
    <w:rsid w:val="002A76E8"/>
    <w:rsid w:val="002B1F2D"/>
    <w:rsid w:val="002B2186"/>
    <w:rsid w:val="002B5E68"/>
    <w:rsid w:val="002B6B02"/>
    <w:rsid w:val="002C4486"/>
    <w:rsid w:val="002D0E07"/>
    <w:rsid w:val="002D2065"/>
    <w:rsid w:val="002D20FD"/>
    <w:rsid w:val="002D310D"/>
    <w:rsid w:val="002D49A6"/>
    <w:rsid w:val="002D4E71"/>
    <w:rsid w:val="002E6E52"/>
    <w:rsid w:val="002F4806"/>
    <w:rsid w:val="002F4E17"/>
    <w:rsid w:val="002F6DC6"/>
    <w:rsid w:val="002F7D32"/>
    <w:rsid w:val="00304553"/>
    <w:rsid w:val="00312161"/>
    <w:rsid w:val="00316C3B"/>
    <w:rsid w:val="00317108"/>
    <w:rsid w:val="0032330C"/>
    <w:rsid w:val="00323DD4"/>
    <w:rsid w:val="00324365"/>
    <w:rsid w:val="003270FD"/>
    <w:rsid w:val="0032728C"/>
    <w:rsid w:val="00330E0F"/>
    <w:rsid w:val="0033138A"/>
    <w:rsid w:val="003313B2"/>
    <w:rsid w:val="00331FD4"/>
    <w:rsid w:val="00345172"/>
    <w:rsid w:val="00352EA1"/>
    <w:rsid w:val="003530D8"/>
    <w:rsid w:val="003548A5"/>
    <w:rsid w:val="00356AE8"/>
    <w:rsid w:val="003579B3"/>
    <w:rsid w:val="0036392D"/>
    <w:rsid w:val="0039524A"/>
    <w:rsid w:val="003D3DD2"/>
    <w:rsid w:val="003D4F7A"/>
    <w:rsid w:val="003D5179"/>
    <w:rsid w:val="003E53C0"/>
    <w:rsid w:val="003F04B6"/>
    <w:rsid w:val="003F4E6A"/>
    <w:rsid w:val="00403605"/>
    <w:rsid w:val="00411562"/>
    <w:rsid w:val="00420B00"/>
    <w:rsid w:val="00421A3D"/>
    <w:rsid w:val="00441086"/>
    <w:rsid w:val="00451ABB"/>
    <w:rsid w:val="00454588"/>
    <w:rsid w:val="004869B0"/>
    <w:rsid w:val="0048706E"/>
    <w:rsid w:val="004950B7"/>
    <w:rsid w:val="0049513C"/>
    <w:rsid w:val="004958CF"/>
    <w:rsid w:val="004A31A3"/>
    <w:rsid w:val="004A3F42"/>
    <w:rsid w:val="004A7821"/>
    <w:rsid w:val="004C1A91"/>
    <w:rsid w:val="004C781A"/>
    <w:rsid w:val="004D0E5E"/>
    <w:rsid w:val="004D0FD4"/>
    <w:rsid w:val="004D6293"/>
    <w:rsid w:val="004E1B82"/>
    <w:rsid w:val="004E5D1E"/>
    <w:rsid w:val="00501C97"/>
    <w:rsid w:val="00512514"/>
    <w:rsid w:val="00513D54"/>
    <w:rsid w:val="005277F2"/>
    <w:rsid w:val="00530DA3"/>
    <w:rsid w:val="005311DA"/>
    <w:rsid w:val="0053788C"/>
    <w:rsid w:val="00543465"/>
    <w:rsid w:val="0055180F"/>
    <w:rsid w:val="00555BB1"/>
    <w:rsid w:val="005651CE"/>
    <w:rsid w:val="00565970"/>
    <w:rsid w:val="005806F9"/>
    <w:rsid w:val="00587026"/>
    <w:rsid w:val="00587C70"/>
    <w:rsid w:val="005C1F89"/>
    <w:rsid w:val="005D013F"/>
    <w:rsid w:val="005E060F"/>
    <w:rsid w:val="005E2E1E"/>
    <w:rsid w:val="005E5BA3"/>
    <w:rsid w:val="00600BA1"/>
    <w:rsid w:val="006064CB"/>
    <w:rsid w:val="00620A38"/>
    <w:rsid w:val="006266F0"/>
    <w:rsid w:val="00635186"/>
    <w:rsid w:val="006365FE"/>
    <w:rsid w:val="006427B5"/>
    <w:rsid w:val="00643700"/>
    <w:rsid w:val="00644A11"/>
    <w:rsid w:val="00645B41"/>
    <w:rsid w:val="00654F80"/>
    <w:rsid w:val="0066094B"/>
    <w:rsid w:val="0068051E"/>
    <w:rsid w:val="00680D45"/>
    <w:rsid w:val="00683B1E"/>
    <w:rsid w:val="006928EC"/>
    <w:rsid w:val="006A036C"/>
    <w:rsid w:val="006A070C"/>
    <w:rsid w:val="006A1FD1"/>
    <w:rsid w:val="006A677E"/>
    <w:rsid w:val="006B4671"/>
    <w:rsid w:val="006B6020"/>
    <w:rsid w:val="006C2438"/>
    <w:rsid w:val="006C66AF"/>
    <w:rsid w:val="006D1CFB"/>
    <w:rsid w:val="006E17EF"/>
    <w:rsid w:val="006E5214"/>
    <w:rsid w:val="00702F08"/>
    <w:rsid w:val="00703225"/>
    <w:rsid w:val="007134C5"/>
    <w:rsid w:val="00723EDE"/>
    <w:rsid w:val="007258A1"/>
    <w:rsid w:val="0072606C"/>
    <w:rsid w:val="00735BBA"/>
    <w:rsid w:val="00737DD9"/>
    <w:rsid w:val="0074272C"/>
    <w:rsid w:val="00751CBB"/>
    <w:rsid w:val="00756C6F"/>
    <w:rsid w:val="0075734C"/>
    <w:rsid w:val="00757C3E"/>
    <w:rsid w:val="00764CAE"/>
    <w:rsid w:val="007670B6"/>
    <w:rsid w:val="007807AE"/>
    <w:rsid w:val="00782145"/>
    <w:rsid w:val="007822C0"/>
    <w:rsid w:val="007A438C"/>
    <w:rsid w:val="007A4500"/>
    <w:rsid w:val="007B323F"/>
    <w:rsid w:val="007B6FF7"/>
    <w:rsid w:val="007C0BC5"/>
    <w:rsid w:val="007C2615"/>
    <w:rsid w:val="007C2720"/>
    <w:rsid w:val="007C6395"/>
    <w:rsid w:val="007D1C0C"/>
    <w:rsid w:val="007D31B0"/>
    <w:rsid w:val="007E1DB9"/>
    <w:rsid w:val="007E6889"/>
    <w:rsid w:val="007F02C6"/>
    <w:rsid w:val="007F063B"/>
    <w:rsid w:val="007F0E95"/>
    <w:rsid w:val="007F4E17"/>
    <w:rsid w:val="007F6550"/>
    <w:rsid w:val="008067FB"/>
    <w:rsid w:val="0082048E"/>
    <w:rsid w:val="00832BCB"/>
    <w:rsid w:val="00837155"/>
    <w:rsid w:val="00837EE7"/>
    <w:rsid w:val="008416A3"/>
    <w:rsid w:val="00843303"/>
    <w:rsid w:val="00843BA6"/>
    <w:rsid w:val="008521D7"/>
    <w:rsid w:val="0085732D"/>
    <w:rsid w:val="00864313"/>
    <w:rsid w:val="0086566D"/>
    <w:rsid w:val="0087503C"/>
    <w:rsid w:val="00876942"/>
    <w:rsid w:val="008932CA"/>
    <w:rsid w:val="008B65AF"/>
    <w:rsid w:val="008C3041"/>
    <w:rsid w:val="008D01BE"/>
    <w:rsid w:val="008D3D94"/>
    <w:rsid w:val="008D6634"/>
    <w:rsid w:val="008E1A4D"/>
    <w:rsid w:val="008F1499"/>
    <w:rsid w:val="008F437F"/>
    <w:rsid w:val="009023F4"/>
    <w:rsid w:val="00904C68"/>
    <w:rsid w:val="00912B98"/>
    <w:rsid w:val="009149B5"/>
    <w:rsid w:val="00916918"/>
    <w:rsid w:val="009308AE"/>
    <w:rsid w:val="00933745"/>
    <w:rsid w:val="00933DB6"/>
    <w:rsid w:val="00935B27"/>
    <w:rsid w:val="009379B9"/>
    <w:rsid w:val="00937E0D"/>
    <w:rsid w:val="009408BF"/>
    <w:rsid w:val="00951383"/>
    <w:rsid w:val="00951FCA"/>
    <w:rsid w:val="00974EB2"/>
    <w:rsid w:val="009766DF"/>
    <w:rsid w:val="00991AAE"/>
    <w:rsid w:val="00991DBF"/>
    <w:rsid w:val="0099230A"/>
    <w:rsid w:val="0099527A"/>
    <w:rsid w:val="009A025B"/>
    <w:rsid w:val="009A3C08"/>
    <w:rsid w:val="009A3D3E"/>
    <w:rsid w:val="009B0FC1"/>
    <w:rsid w:val="009B399D"/>
    <w:rsid w:val="009C0EE1"/>
    <w:rsid w:val="009C232F"/>
    <w:rsid w:val="009C3B72"/>
    <w:rsid w:val="009C4501"/>
    <w:rsid w:val="009E17F6"/>
    <w:rsid w:val="009E4E65"/>
    <w:rsid w:val="009F0015"/>
    <w:rsid w:val="00A00E46"/>
    <w:rsid w:val="00A05361"/>
    <w:rsid w:val="00A15795"/>
    <w:rsid w:val="00A21936"/>
    <w:rsid w:val="00A27DC6"/>
    <w:rsid w:val="00A317A9"/>
    <w:rsid w:val="00A334CB"/>
    <w:rsid w:val="00A45A67"/>
    <w:rsid w:val="00A5223A"/>
    <w:rsid w:val="00A52884"/>
    <w:rsid w:val="00A532C6"/>
    <w:rsid w:val="00A70E75"/>
    <w:rsid w:val="00A76239"/>
    <w:rsid w:val="00A93F8F"/>
    <w:rsid w:val="00AB364E"/>
    <w:rsid w:val="00AC0CD9"/>
    <w:rsid w:val="00AC491B"/>
    <w:rsid w:val="00AD4F03"/>
    <w:rsid w:val="00AE637F"/>
    <w:rsid w:val="00AF048A"/>
    <w:rsid w:val="00AF6303"/>
    <w:rsid w:val="00B06870"/>
    <w:rsid w:val="00B16BF6"/>
    <w:rsid w:val="00B2407D"/>
    <w:rsid w:val="00B26A33"/>
    <w:rsid w:val="00B26C0F"/>
    <w:rsid w:val="00B324D7"/>
    <w:rsid w:val="00B325E0"/>
    <w:rsid w:val="00B3330A"/>
    <w:rsid w:val="00B3571B"/>
    <w:rsid w:val="00B40E63"/>
    <w:rsid w:val="00B53647"/>
    <w:rsid w:val="00B5538D"/>
    <w:rsid w:val="00B734E5"/>
    <w:rsid w:val="00B91B07"/>
    <w:rsid w:val="00BA2457"/>
    <w:rsid w:val="00BA48F1"/>
    <w:rsid w:val="00BA7F51"/>
    <w:rsid w:val="00BB384E"/>
    <w:rsid w:val="00BD41B9"/>
    <w:rsid w:val="00BD7709"/>
    <w:rsid w:val="00BE4C30"/>
    <w:rsid w:val="00BF72A5"/>
    <w:rsid w:val="00C05DC0"/>
    <w:rsid w:val="00C15B06"/>
    <w:rsid w:val="00C44D3B"/>
    <w:rsid w:val="00C46C1B"/>
    <w:rsid w:val="00C52062"/>
    <w:rsid w:val="00C53884"/>
    <w:rsid w:val="00C55999"/>
    <w:rsid w:val="00C57254"/>
    <w:rsid w:val="00C62720"/>
    <w:rsid w:val="00C644B7"/>
    <w:rsid w:val="00C653B7"/>
    <w:rsid w:val="00C67804"/>
    <w:rsid w:val="00C718CD"/>
    <w:rsid w:val="00C74AF0"/>
    <w:rsid w:val="00C8407F"/>
    <w:rsid w:val="00C97221"/>
    <w:rsid w:val="00C97747"/>
    <w:rsid w:val="00CA1485"/>
    <w:rsid w:val="00CA43A7"/>
    <w:rsid w:val="00CA5527"/>
    <w:rsid w:val="00CB3469"/>
    <w:rsid w:val="00CC3125"/>
    <w:rsid w:val="00CD0DA6"/>
    <w:rsid w:val="00CD16E0"/>
    <w:rsid w:val="00CD4D04"/>
    <w:rsid w:val="00CD5584"/>
    <w:rsid w:val="00CE1D87"/>
    <w:rsid w:val="00CE3022"/>
    <w:rsid w:val="00CE62D2"/>
    <w:rsid w:val="00CF1A0E"/>
    <w:rsid w:val="00CF4794"/>
    <w:rsid w:val="00D16BF7"/>
    <w:rsid w:val="00D23F4A"/>
    <w:rsid w:val="00D24BFF"/>
    <w:rsid w:val="00D304A2"/>
    <w:rsid w:val="00D31E7F"/>
    <w:rsid w:val="00D32D71"/>
    <w:rsid w:val="00D36145"/>
    <w:rsid w:val="00D407E9"/>
    <w:rsid w:val="00D46A5F"/>
    <w:rsid w:val="00D50C98"/>
    <w:rsid w:val="00D56FFA"/>
    <w:rsid w:val="00D600D3"/>
    <w:rsid w:val="00D60657"/>
    <w:rsid w:val="00D62C0F"/>
    <w:rsid w:val="00D64542"/>
    <w:rsid w:val="00D712C3"/>
    <w:rsid w:val="00D86E0F"/>
    <w:rsid w:val="00DB1D2D"/>
    <w:rsid w:val="00DC4605"/>
    <w:rsid w:val="00DD0F5E"/>
    <w:rsid w:val="00DE1E22"/>
    <w:rsid w:val="00DE5E79"/>
    <w:rsid w:val="00DE5FE1"/>
    <w:rsid w:val="00DF14C2"/>
    <w:rsid w:val="00DF61D6"/>
    <w:rsid w:val="00E0443C"/>
    <w:rsid w:val="00E057A1"/>
    <w:rsid w:val="00E12FD4"/>
    <w:rsid w:val="00E248A1"/>
    <w:rsid w:val="00E24D4D"/>
    <w:rsid w:val="00E31043"/>
    <w:rsid w:val="00E51088"/>
    <w:rsid w:val="00E70542"/>
    <w:rsid w:val="00E70DEE"/>
    <w:rsid w:val="00E71055"/>
    <w:rsid w:val="00E73290"/>
    <w:rsid w:val="00E75DBC"/>
    <w:rsid w:val="00E7782C"/>
    <w:rsid w:val="00E86525"/>
    <w:rsid w:val="00EB4AD5"/>
    <w:rsid w:val="00EC5C0E"/>
    <w:rsid w:val="00ED5BFC"/>
    <w:rsid w:val="00EE5BE3"/>
    <w:rsid w:val="00EE7306"/>
    <w:rsid w:val="00EF7B0B"/>
    <w:rsid w:val="00F04C24"/>
    <w:rsid w:val="00F056AC"/>
    <w:rsid w:val="00F14624"/>
    <w:rsid w:val="00F175AC"/>
    <w:rsid w:val="00F21BE9"/>
    <w:rsid w:val="00F223EC"/>
    <w:rsid w:val="00F317AA"/>
    <w:rsid w:val="00F32258"/>
    <w:rsid w:val="00F32C24"/>
    <w:rsid w:val="00F334D9"/>
    <w:rsid w:val="00F352E9"/>
    <w:rsid w:val="00F471E4"/>
    <w:rsid w:val="00F52ECC"/>
    <w:rsid w:val="00F65545"/>
    <w:rsid w:val="00F76055"/>
    <w:rsid w:val="00F828D3"/>
    <w:rsid w:val="00F83FBF"/>
    <w:rsid w:val="00F967D9"/>
    <w:rsid w:val="00F97DD3"/>
    <w:rsid w:val="00FB7A8B"/>
    <w:rsid w:val="00FC4F0C"/>
    <w:rsid w:val="00FD1BF0"/>
    <w:rsid w:val="00FE211B"/>
    <w:rsid w:val="00FE2B03"/>
    <w:rsid w:val="12183C13"/>
    <w:rsid w:val="16414CD0"/>
    <w:rsid w:val="1BEF5A16"/>
    <w:rsid w:val="390F7EC8"/>
    <w:rsid w:val="4DA1783F"/>
    <w:rsid w:val="54D93D7A"/>
    <w:rsid w:val="5B642C53"/>
    <w:rsid w:val="63617289"/>
    <w:rsid w:val="71206879"/>
    <w:rsid w:val="7707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F6A9"/>
  <w15:docId w15:val="{F3AF17FE-A940-43C8-B5DC-670BFB9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1"/>
    <w:qFormat/>
    <w:pPr>
      <w:ind w:left="120" w:hanging="480"/>
      <w:outlineLvl w:val="0"/>
    </w:pPr>
    <w:rPr>
      <w:rFonts w:ascii="微软雅黑" w:eastAsia="微软雅黑" w:hAnsi="微软雅黑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</w:style>
  <w:style w:type="paragraph" w:styleId="a4">
    <w:name w:val="Body Text"/>
    <w:basedOn w:val="a"/>
    <w:link w:val="a5"/>
    <w:uiPriority w:val="1"/>
    <w:qFormat/>
    <w:pPr>
      <w:ind w:left="600"/>
    </w:pPr>
    <w:rPr>
      <w:rFonts w:ascii="微软雅黑" w:eastAsia="微软雅黑" w:hAnsi="微软雅黑" w:hint="eastAsia"/>
    </w:rPr>
  </w:style>
  <w:style w:type="paragraph" w:styleId="a6">
    <w:name w:val="Plain Text"/>
    <w:basedOn w:val="a"/>
    <w:link w:val="a7"/>
    <w:qFormat/>
    <w:pPr>
      <w:autoSpaceDE/>
      <w:autoSpaceDN/>
      <w:adjustRightInd/>
      <w:jc w:val="both"/>
    </w:pPr>
    <w:rPr>
      <w:rFonts w:ascii="宋体" w:hAnsi="Courier New"/>
      <w:kern w:val="2"/>
      <w:sz w:val="21"/>
      <w:szCs w:val="21"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mphasis"/>
    <w:basedOn w:val="a0"/>
    <w:qFormat/>
    <w:rPr>
      <w:i/>
      <w:iCs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 w:cs="Times New Roman"/>
      <w:b/>
      <w:kern w:val="0"/>
      <w:sz w:val="24"/>
      <w:szCs w:val="20"/>
    </w:rPr>
  </w:style>
  <w:style w:type="character" w:customStyle="1" w:styleId="a5">
    <w:name w:val="正文文本 字符"/>
    <w:basedOn w:val="a0"/>
    <w:link w:val="a4"/>
    <w:uiPriority w:val="1"/>
    <w:qFormat/>
    <w:rPr>
      <w:rFonts w:ascii="微软雅黑" w:eastAsia="微软雅黑" w:hAnsi="微软雅黑" w:cs="Times New Roman"/>
      <w:kern w:val="0"/>
      <w:sz w:val="24"/>
      <w:szCs w:val="20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Times New Roman"/>
      <w:szCs w:val="21"/>
    </w:rPr>
  </w:style>
  <w:style w:type="paragraph" w:customStyle="1" w:styleId="11">
    <w:name w:val="列出段落1"/>
    <w:link w:val="Char"/>
    <w:uiPriority w:val="99"/>
    <w:qFormat/>
    <w:pPr>
      <w:ind w:firstLine="420"/>
    </w:pPr>
  </w:style>
  <w:style w:type="character" w:customStyle="1" w:styleId="Char">
    <w:name w:val="列出段落 Char"/>
    <w:link w:val="11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qFormat/>
    <w:rPr>
      <w:sz w:val="18"/>
      <w:szCs w:val="18"/>
    </w:rPr>
  </w:style>
  <w:style w:type="character" w:customStyle="1" w:styleId="a9">
    <w:name w:val="日期 字符"/>
    <w:basedOn w:val="a0"/>
    <w:link w:val="a8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进口部</dc:creator>
  <cp:lastModifiedBy>进口部</cp:lastModifiedBy>
  <cp:revision>5</cp:revision>
  <cp:lastPrinted>2021-01-27T04:32:00Z</cp:lastPrinted>
  <dcterms:created xsi:type="dcterms:W3CDTF">2022-06-06T08:45:00Z</dcterms:created>
  <dcterms:modified xsi:type="dcterms:W3CDTF">2022-06-07T06:42:00Z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