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1B" w:rsidRPr="00F4215F" w:rsidRDefault="00345172">
      <w:pPr>
        <w:jc w:val="center"/>
        <w:rPr>
          <w:rFonts w:asciiTheme="minorEastAsia" w:eastAsiaTheme="minorEastAsia" w:hAnsiTheme="minorEastAsia"/>
          <w:b/>
          <w:bCs/>
          <w:iCs/>
          <w:szCs w:val="21"/>
        </w:rPr>
      </w:pPr>
      <w:r w:rsidRPr="00F4215F">
        <w:rPr>
          <w:rFonts w:asciiTheme="minorEastAsia" w:eastAsiaTheme="minorEastAsia" w:hAnsiTheme="minorEastAsia" w:hint="eastAsia"/>
          <w:b/>
          <w:bCs/>
          <w:iCs/>
          <w:szCs w:val="21"/>
        </w:rPr>
        <w:t>南京市浦口区中医院 医疗设备采购项目</w:t>
      </w:r>
    </w:p>
    <w:p w:rsidR="00C46C1B" w:rsidRPr="00F4215F" w:rsidRDefault="0034517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F4215F">
        <w:rPr>
          <w:rFonts w:asciiTheme="minorEastAsia" w:eastAsiaTheme="minorEastAsia" w:hAnsiTheme="minorEastAsia" w:hint="eastAsia"/>
          <w:b/>
          <w:bCs/>
          <w:szCs w:val="21"/>
        </w:rPr>
        <w:t>招标编号：1</w:t>
      </w:r>
      <w:r w:rsidRPr="00F4215F">
        <w:rPr>
          <w:rFonts w:asciiTheme="minorEastAsia" w:eastAsiaTheme="minorEastAsia" w:hAnsiTheme="minorEastAsia"/>
          <w:b/>
          <w:bCs/>
          <w:szCs w:val="21"/>
        </w:rPr>
        <w:t>214-224105149HPY</w:t>
      </w:r>
    </w:p>
    <w:p w:rsidR="00C46C1B" w:rsidRPr="00F4215F" w:rsidRDefault="0034517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F4215F">
        <w:rPr>
          <w:rFonts w:asciiTheme="minorEastAsia" w:eastAsiaTheme="minorEastAsia" w:hAnsiTheme="minorEastAsia" w:hint="eastAsia"/>
          <w:b/>
          <w:szCs w:val="21"/>
        </w:rPr>
        <w:t>第三部分 采购需求（0</w:t>
      </w:r>
      <w:r w:rsidRPr="00F4215F">
        <w:rPr>
          <w:rFonts w:asciiTheme="minorEastAsia" w:eastAsiaTheme="minorEastAsia" w:hAnsiTheme="minorEastAsia"/>
          <w:b/>
          <w:szCs w:val="21"/>
        </w:rPr>
        <w:t>2</w:t>
      </w:r>
      <w:r w:rsidRPr="00F4215F">
        <w:rPr>
          <w:rFonts w:asciiTheme="minorEastAsia" w:eastAsiaTheme="minorEastAsia" w:hAnsiTheme="minorEastAsia" w:hint="eastAsia"/>
          <w:b/>
          <w:szCs w:val="21"/>
        </w:rPr>
        <w:t>包）</w:t>
      </w:r>
    </w:p>
    <w:p w:rsidR="00C46C1B" w:rsidRPr="00F4215F" w:rsidRDefault="00C46C1B">
      <w:pPr>
        <w:jc w:val="center"/>
        <w:rPr>
          <w:rFonts w:asciiTheme="minorEastAsia" w:eastAsiaTheme="minorEastAsia" w:hAnsiTheme="minorEastAsia"/>
          <w:szCs w:val="21"/>
        </w:rPr>
      </w:pPr>
    </w:p>
    <w:p w:rsidR="00C46C1B" w:rsidRPr="00F4215F" w:rsidRDefault="00345172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F4215F">
        <w:rPr>
          <w:rFonts w:asciiTheme="minorEastAsia" w:eastAsiaTheme="minorEastAsia" w:hAnsiTheme="minorEastAsia" w:hint="eastAsia"/>
          <w:b/>
          <w:szCs w:val="21"/>
        </w:rPr>
        <w:t>一、基本概况：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F4215F">
        <w:rPr>
          <w:rFonts w:asciiTheme="minorEastAsia" w:eastAsiaTheme="minorEastAsia" w:hAnsiTheme="minorEastAsia" w:hint="eastAsia"/>
          <w:b/>
          <w:szCs w:val="21"/>
        </w:rPr>
        <w:t>1.1采购清单：</w:t>
      </w:r>
    </w:p>
    <w:tbl>
      <w:tblPr>
        <w:tblW w:w="8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70"/>
        <w:gridCol w:w="851"/>
        <w:gridCol w:w="1843"/>
        <w:gridCol w:w="1701"/>
      </w:tblGrid>
      <w:tr w:rsidR="00F4215F" w:rsidRPr="00F4215F">
        <w:trPr>
          <w:trHeight w:val="255"/>
        </w:trPr>
        <w:tc>
          <w:tcPr>
            <w:tcW w:w="770" w:type="dxa"/>
            <w:vAlign w:val="center"/>
          </w:tcPr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proofErr w:type="gramStart"/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包号</w:t>
            </w:r>
            <w:proofErr w:type="gramEnd"/>
          </w:p>
        </w:tc>
        <w:tc>
          <w:tcPr>
            <w:tcW w:w="3370" w:type="dxa"/>
            <w:vAlign w:val="center"/>
          </w:tcPr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货物名称</w:t>
            </w:r>
          </w:p>
        </w:tc>
        <w:tc>
          <w:tcPr>
            <w:tcW w:w="851" w:type="dxa"/>
            <w:vAlign w:val="center"/>
          </w:tcPr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数量</w:t>
            </w:r>
          </w:p>
        </w:tc>
        <w:tc>
          <w:tcPr>
            <w:tcW w:w="1843" w:type="dxa"/>
            <w:vAlign w:val="center"/>
          </w:tcPr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采购预算</w:t>
            </w:r>
          </w:p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（人民币）</w:t>
            </w:r>
          </w:p>
        </w:tc>
        <w:tc>
          <w:tcPr>
            <w:tcW w:w="1701" w:type="dxa"/>
          </w:tcPr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是否接受</w:t>
            </w:r>
          </w:p>
          <w:p w:rsidR="00C46C1B" w:rsidRPr="00F4215F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进口产品投标</w:t>
            </w:r>
          </w:p>
        </w:tc>
      </w:tr>
      <w:tr w:rsidR="00F4215F" w:rsidRPr="00F4215F">
        <w:trPr>
          <w:trHeight w:val="255"/>
        </w:trPr>
        <w:tc>
          <w:tcPr>
            <w:tcW w:w="770" w:type="dxa"/>
            <w:vAlign w:val="center"/>
          </w:tcPr>
          <w:p w:rsidR="00C46C1B" w:rsidRPr="00F4215F" w:rsidRDefault="003451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4215F">
              <w:rPr>
                <w:rFonts w:ascii="宋体" w:hAnsi="宋体" w:hint="eastAsia"/>
                <w:b/>
                <w:szCs w:val="21"/>
              </w:rPr>
              <w:t>0</w:t>
            </w:r>
            <w:r w:rsidRPr="00F4215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3370" w:type="dxa"/>
            <w:vAlign w:val="center"/>
          </w:tcPr>
          <w:p w:rsidR="00C46C1B" w:rsidRPr="00F4215F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便携式彩色多普勒超声诊断仪</w:t>
            </w:r>
          </w:p>
        </w:tc>
        <w:tc>
          <w:tcPr>
            <w:tcW w:w="851" w:type="dxa"/>
            <w:vAlign w:val="center"/>
          </w:tcPr>
          <w:p w:rsidR="00C46C1B" w:rsidRPr="00F4215F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2套</w:t>
            </w:r>
          </w:p>
        </w:tc>
        <w:tc>
          <w:tcPr>
            <w:tcW w:w="1843" w:type="dxa"/>
            <w:vAlign w:val="center"/>
          </w:tcPr>
          <w:p w:rsidR="00C46C1B" w:rsidRPr="00F4215F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1</w:t>
            </w:r>
            <w:r w:rsidRPr="00F4215F">
              <w:rPr>
                <w:rFonts w:ascii="华文细黑" w:eastAsia="华文细黑" w:hAnsi="华文细黑"/>
                <w:b/>
                <w:szCs w:val="21"/>
              </w:rPr>
              <w:t>20</w:t>
            </w: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万</w:t>
            </w:r>
          </w:p>
        </w:tc>
        <w:tc>
          <w:tcPr>
            <w:tcW w:w="1701" w:type="dxa"/>
            <w:vAlign w:val="center"/>
          </w:tcPr>
          <w:p w:rsidR="00C46C1B" w:rsidRPr="00F4215F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F4215F">
              <w:rPr>
                <w:rFonts w:ascii="华文细黑" w:eastAsia="华文细黑" w:hAnsi="华文细黑" w:hint="eastAsia"/>
                <w:b/>
                <w:szCs w:val="21"/>
              </w:rPr>
              <w:t>接受</w:t>
            </w:r>
          </w:p>
        </w:tc>
      </w:tr>
    </w:tbl>
    <w:p w:rsidR="00C46C1B" w:rsidRPr="00F4215F" w:rsidRDefault="00345172">
      <w:pPr>
        <w:spacing w:line="320" w:lineRule="exact"/>
        <w:ind w:leftChars="-354" w:left="-850" w:firstLineChars="300" w:firstLine="723"/>
        <w:rPr>
          <w:rFonts w:asciiTheme="minorEastAsia" w:eastAsiaTheme="minorEastAsia" w:hAnsiTheme="minorEastAsia"/>
          <w:b/>
        </w:rPr>
      </w:pPr>
      <w:r w:rsidRPr="00F4215F">
        <w:rPr>
          <w:rFonts w:asciiTheme="minorEastAsia" w:eastAsiaTheme="minorEastAsia" w:hAnsiTheme="minorEastAsia" w:hint="eastAsia"/>
          <w:b/>
        </w:rPr>
        <w:t>设备用途: 用于穿刺引导，心肺功能监测及血流动力学评估应用，以及介入操作的可视化引导，血管通路搭建，诊断和治疗引导等</w:t>
      </w:r>
    </w:p>
    <w:p w:rsidR="00C46C1B" w:rsidRPr="00F4215F" w:rsidRDefault="00C46C1B">
      <w:pPr>
        <w:spacing w:line="320" w:lineRule="exact"/>
        <w:ind w:leftChars="-354" w:left="-850" w:firstLineChars="300" w:firstLine="723"/>
        <w:rPr>
          <w:rFonts w:asciiTheme="minorEastAsia" w:eastAsiaTheme="minorEastAsia" w:hAnsiTheme="minorEastAsia"/>
          <w:b/>
        </w:rPr>
      </w:pPr>
    </w:p>
    <w:p w:rsidR="00C46C1B" w:rsidRPr="00F4215F" w:rsidRDefault="00345172">
      <w:pPr>
        <w:spacing w:line="320" w:lineRule="exact"/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hint="eastAsia"/>
          <w:b/>
        </w:rPr>
        <w:t xml:space="preserve">二、技术规格 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="宋体" w:hAnsi="宋体" w:cs="宋体" w:hint="eastAsia"/>
          <w:szCs w:val="21"/>
        </w:rPr>
        <w:t>★</w:t>
      </w:r>
      <w:r w:rsidRPr="00F4215F">
        <w:rPr>
          <w:rFonts w:asciiTheme="minorEastAsia" w:eastAsiaTheme="minorEastAsia" w:hAnsiTheme="minorEastAsia" w:cs="宋体" w:hint="eastAsia"/>
          <w:szCs w:val="21"/>
        </w:rPr>
        <w:t>2</w:t>
      </w:r>
      <w:r w:rsidRPr="00F4215F">
        <w:rPr>
          <w:rFonts w:asciiTheme="minorEastAsia" w:eastAsiaTheme="minorEastAsia" w:hAnsiTheme="minorEastAsia" w:cs="宋体"/>
          <w:szCs w:val="21"/>
        </w:rPr>
        <w:t>.1</w:t>
      </w:r>
      <w:r w:rsidRPr="00F4215F">
        <w:rPr>
          <w:rFonts w:asciiTheme="minorEastAsia" w:eastAsiaTheme="minorEastAsia" w:hAnsiTheme="minorEastAsia" w:cs="宋体" w:hint="eastAsia"/>
          <w:szCs w:val="21"/>
        </w:rPr>
        <w:t>配置清单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F4215F">
        <w:rPr>
          <w:rFonts w:asciiTheme="minorEastAsia" w:eastAsiaTheme="minorEastAsia" w:hAnsiTheme="minorEastAsia" w:cs="宋体" w:hint="eastAsia"/>
          <w:b/>
          <w:szCs w:val="21"/>
        </w:rPr>
        <w:t>2</w:t>
      </w:r>
      <w:r w:rsidRPr="00F4215F">
        <w:rPr>
          <w:rFonts w:asciiTheme="minorEastAsia" w:eastAsiaTheme="minorEastAsia" w:hAnsiTheme="minorEastAsia" w:cs="宋体"/>
          <w:b/>
          <w:szCs w:val="21"/>
        </w:rPr>
        <w:t>.1.1</w:t>
      </w:r>
      <w:r w:rsidRPr="00F4215F">
        <w:rPr>
          <w:rFonts w:asciiTheme="minorEastAsia" w:eastAsiaTheme="minorEastAsia" w:hAnsiTheme="minorEastAsia" w:cs="宋体" w:hint="eastAsia"/>
          <w:b/>
          <w:szCs w:val="21"/>
        </w:rPr>
        <w:t>便携式彩色多普勒超声诊断仪</w:t>
      </w:r>
      <w:proofErr w:type="gramStart"/>
      <w:r w:rsidRPr="00F4215F">
        <w:rPr>
          <w:rFonts w:asciiTheme="minorEastAsia" w:eastAsiaTheme="minorEastAsia" w:hAnsiTheme="minorEastAsia" w:cs="宋体" w:hint="eastAsia"/>
          <w:b/>
          <w:szCs w:val="21"/>
        </w:rPr>
        <w:t>一</w:t>
      </w:r>
      <w:proofErr w:type="gramEnd"/>
      <w:r w:rsidRPr="00F4215F">
        <w:rPr>
          <w:rFonts w:asciiTheme="minorEastAsia" w:eastAsiaTheme="minorEastAsia" w:hAnsiTheme="minorEastAsia" w:cs="宋体" w:hint="eastAsia"/>
          <w:b/>
          <w:szCs w:val="21"/>
        </w:rPr>
        <w:t>：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2.1.1.</w:t>
      </w:r>
      <w:r w:rsidRPr="00F4215F">
        <w:rPr>
          <w:rFonts w:asciiTheme="minorEastAsia" w:eastAsiaTheme="minorEastAsia" w:hAnsiTheme="minorEastAsia" w:cs="宋体" w:hint="eastAsia"/>
          <w:szCs w:val="21"/>
        </w:rPr>
        <w:t>1.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主机 一台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2.1.1.</w:t>
      </w:r>
      <w:r w:rsidRPr="00F4215F">
        <w:rPr>
          <w:rFonts w:asciiTheme="minorEastAsia" w:eastAsiaTheme="minorEastAsia" w:hAnsiTheme="minorEastAsia" w:cs="宋体" w:hint="eastAsia"/>
          <w:szCs w:val="21"/>
        </w:rPr>
        <w:t>2.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台车 一辆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2.1.1.</w:t>
      </w:r>
      <w:r w:rsidRPr="00F4215F">
        <w:rPr>
          <w:rFonts w:asciiTheme="minorEastAsia" w:eastAsiaTheme="minorEastAsia" w:hAnsiTheme="minorEastAsia" w:cs="宋体" w:hint="eastAsia"/>
          <w:szCs w:val="21"/>
        </w:rPr>
        <w:t>3.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线阵探头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2.1.1.</w:t>
      </w:r>
      <w:r w:rsidRPr="00F4215F">
        <w:rPr>
          <w:rFonts w:asciiTheme="minorEastAsia" w:eastAsiaTheme="minorEastAsia" w:hAnsiTheme="minorEastAsia" w:cs="宋体" w:hint="eastAsia"/>
          <w:szCs w:val="21"/>
        </w:rPr>
        <w:t>4.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凸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阵探头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2.1.1.</w:t>
      </w:r>
      <w:r w:rsidRPr="00F4215F">
        <w:rPr>
          <w:rFonts w:asciiTheme="minorEastAsia" w:eastAsiaTheme="minorEastAsia" w:hAnsiTheme="minorEastAsia" w:cs="宋体" w:hint="eastAsia"/>
          <w:szCs w:val="21"/>
        </w:rPr>
        <w:t>5.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心脏探头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F4215F">
        <w:rPr>
          <w:rFonts w:asciiTheme="minorEastAsia" w:eastAsiaTheme="minorEastAsia" w:hAnsiTheme="minorEastAsia" w:cs="宋体" w:hint="eastAsia"/>
          <w:b/>
          <w:szCs w:val="21"/>
        </w:rPr>
        <w:t>2</w:t>
      </w:r>
      <w:r w:rsidRPr="00F4215F">
        <w:rPr>
          <w:rFonts w:asciiTheme="minorEastAsia" w:eastAsiaTheme="minorEastAsia" w:hAnsiTheme="minorEastAsia" w:cs="宋体"/>
          <w:b/>
          <w:szCs w:val="21"/>
        </w:rPr>
        <w:t>.1.2</w:t>
      </w:r>
      <w:r w:rsidRPr="00F4215F">
        <w:rPr>
          <w:rFonts w:asciiTheme="minorEastAsia" w:eastAsiaTheme="minorEastAsia" w:hAnsiTheme="minorEastAsia" w:cs="宋体" w:hint="eastAsia"/>
          <w:b/>
          <w:szCs w:val="21"/>
        </w:rPr>
        <w:t>便携式彩色多普勒超声诊断仪二：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1.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主机  一台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2.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台车  一辆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3.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线阵探头 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4.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凸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阵探头 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5.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心脏探头 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6.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腔内探头  一把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2.1.2.</w:t>
      </w:r>
      <w:r w:rsidRPr="00F4215F">
        <w:rPr>
          <w:rFonts w:asciiTheme="minorEastAsia" w:eastAsiaTheme="minorEastAsia" w:hAnsiTheme="minorEastAsia" w:cs="宋体" w:hint="eastAsia"/>
          <w:szCs w:val="21"/>
        </w:rPr>
        <w:t>7.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超高频浅表探头  一把</w:t>
      </w:r>
    </w:p>
    <w:p w:rsidR="00C46C1B" w:rsidRPr="00F4215F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2</w:t>
      </w:r>
      <w:r w:rsidRPr="00F4215F">
        <w:rPr>
          <w:rFonts w:asciiTheme="minorEastAsia" w:eastAsiaTheme="minorEastAsia" w:hAnsiTheme="minorEastAsia" w:cs="宋体"/>
          <w:szCs w:val="21"/>
        </w:rPr>
        <w:t>.2</w:t>
      </w:r>
      <w:r w:rsidRPr="00F4215F">
        <w:rPr>
          <w:rFonts w:asciiTheme="minorEastAsia" w:eastAsiaTheme="minorEastAsia" w:hAnsiTheme="minorEastAsia" w:cs="宋体" w:hint="eastAsia"/>
          <w:szCs w:val="21"/>
        </w:rPr>
        <w:t>技术参数要求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技术参数及要求：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1.1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主机尺寸≤364mm x 322mm x 44mm</w:t>
      </w:r>
    </w:p>
    <w:p w:rsidR="005311DA" w:rsidRPr="00F4215F" w:rsidRDefault="00033F9E" w:rsidP="00DC4605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1.2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ab/>
        <w:t>主机重量≤4kg（含电池）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★</w:t>
      </w: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1.3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显示器≥15英寸高分辨率LED 显示器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1.4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显示器可视角度≥170度 （左/右）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1.5系统启动时间：≤22秒，从电源启动</w:t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至检查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开始（冷启动）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1.6触控面板操作，防泼溅、防尘、防异物;（非轨迹球操作方式）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1.7除显示器以外，具有 ≥12英寸触摸操作屏，按键支持自定义设置，包括移动、增加、删除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1.8可自定义物理按键≥3个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1.9低平的物理按键，完全密封边缘，以最大限度地控制感染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lastRenderedPageBreak/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1.10机器内置超声教学助手，可用于辅助医生进行神经阻滞的练习、操作，同时也可用于腹部、心脏及小器官的教学指导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1.11具有造影组件、以及造影定量分析软件，以注册</w:t>
      </w:r>
      <w:proofErr w:type="gramStart"/>
      <w:r w:rsidR="00345172" w:rsidRPr="00F4215F">
        <w:rPr>
          <w:rFonts w:asciiTheme="minorEastAsia" w:eastAsiaTheme="minorEastAsia" w:hAnsiTheme="minorEastAsia" w:cs="宋体" w:hint="eastAsia"/>
          <w:szCs w:val="21"/>
        </w:rPr>
        <w:t>证信息</w:t>
      </w:r>
      <w:proofErr w:type="gramEnd"/>
      <w:r w:rsidR="00345172" w:rsidRPr="00F4215F">
        <w:rPr>
          <w:rFonts w:asciiTheme="minorEastAsia" w:eastAsiaTheme="minorEastAsia" w:hAnsiTheme="minorEastAsia" w:cs="宋体" w:hint="eastAsia"/>
          <w:szCs w:val="21"/>
        </w:rPr>
        <w:t>为准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1.12可选配弹性成像组件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成像模式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2.1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二维灰阶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模式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2.2组织谐波成像技术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2.3穿刺针显影增强技术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2.4彩色多普勒模式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2.5能量多普勒模式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2.6脉冲多普勒模式（PW）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2.7连续多普勒模式（CW）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3.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穿刺针显影增强技术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3.1支持</w:t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凸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阵探头、线阵探头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3.2提供最佳角度提示信息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3.3支持双幅对比显示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B模式成像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4.1组织谐波成像模式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4.2组织特异性成像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4.3多角度空间复合成像技术，支持≥3条偏转线，多级可调，支持线阵和</w:t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凸阵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探头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4.4斑点噪声抑制成像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4.5回波增强技术，提高心脏图像质量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4.6锐眼技术，增强局部分辨率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5.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彩色多普勒成像（包括彩色、能量、方向能量多普勒模式）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5.1高分辨率血流成像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5.2双实时同屏对比显示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5.3自动调节取样框的角度及位置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6.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频谱多普勒成像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6.1脉冲多普勒、高脉冲重复频率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6.2连续多普勒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7.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测量分析和报告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7.1常规测量软件包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7.2 具有自动VTI测量，通过PW取样门在左室流出</w:t>
      </w:r>
      <w:proofErr w:type="gramStart"/>
      <w:r w:rsidR="00345172" w:rsidRPr="00F4215F">
        <w:rPr>
          <w:rFonts w:asciiTheme="minorEastAsia" w:eastAsiaTheme="minorEastAsia" w:hAnsiTheme="minorEastAsia" w:cs="宋体" w:hint="eastAsia"/>
          <w:szCs w:val="21"/>
        </w:rPr>
        <w:t>道区域</w:t>
      </w:r>
      <w:proofErr w:type="gramEnd"/>
      <w:r w:rsidR="00345172" w:rsidRPr="00F4215F">
        <w:rPr>
          <w:rFonts w:asciiTheme="minorEastAsia" w:eastAsiaTheme="minorEastAsia" w:hAnsiTheme="minorEastAsia" w:cs="宋体" w:hint="eastAsia"/>
          <w:szCs w:val="21"/>
        </w:rPr>
        <w:t>的自动定位与PW频谱自动计算，实现一键获取VTI。同时还输出LVOT VTI（速度时间积分）、SV（每搏量）、CO（心输出量）、SVV（每搏变异度）等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7.3 具有自动IVC测量：自动快速获取IVC最大内径、最小内径，CI塌陷指数，DI膨胀指数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7.4可选肺部B线自动测量，支持实时与离线检测，可自动快速获取B线计数、B线间距及B</w:t>
      </w:r>
      <w:proofErr w:type="gramStart"/>
      <w:r w:rsidR="00345172" w:rsidRPr="00F4215F">
        <w:rPr>
          <w:rFonts w:asciiTheme="minorEastAsia" w:eastAsiaTheme="minorEastAsia" w:hAnsiTheme="minorEastAsia" w:cs="宋体" w:hint="eastAsia"/>
          <w:szCs w:val="21"/>
        </w:rPr>
        <w:t>线面积</w:t>
      </w:r>
      <w:proofErr w:type="gramEnd"/>
      <w:r w:rsidR="00345172" w:rsidRPr="00F4215F">
        <w:rPr>
          <w:rFonts w:asciiTheme="minorEastAsia" w:eastAsiaTheme="minorEastAsia" w:hAnsiTheme="minorEastAsia" w:cs="宋体" w:hint="eastAsia"/>
          <w:szCs w:val="21"/>
        </w:rPr>
        <w:t>比等参数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</w:t>
      </w:r>
      <w:r w:rsidRPr="00F4215F">
        <w:rPr>
          <w:rFonts w:asciiTheme="minorEastAsia" w:eastAsiaTheme="minorEastAsia" w:hAnsiTheme="minorEastAsia" w:cs="宋体" w:hint="eastAsia"/>
          <w:szCs w:val="21"/>
        </w:rPr>
        <w:t>8.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连通性和外部数据管理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2.2.8</w:t>
      </w:r>
      <w:r w:rsidRPr="00F4215F">
        <w:rPr>
          <w:rFonts w:asciiTheme="minorEastAsia" w:eastAsiaTheme="minorEastAsia" w:hAnsiTheme="minorEastAsia" w:cs="宋体" w:hint="eastAsia"/>
          <w:szCs w:val="21"/>
        </w:rPr>
        <w:t>.1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具备DICOM基础功能，可通过网络将图像传输到DICOM服务器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2.2.8</w:t>
      </w:r>
      <w:r w:rsidRPr="00F4215F">
        <w:rPr>
          <w:rFonts w:asciiTheme="minorEastAsia" w:eastAsiaTheme="minorEastAsia" w:hAnsiTheme="minorEastAsia" w:cs="宋体" w:hint="eastAsia"/>
          <w:szCs w:val="21"/>
        </w:rPr>
        <w:t>.2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4个USB 3.0端口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2.2.8</w:t>
      </w:r>
      <w:r w:rsidRPr="00F4215F">
        <w:rPr>
          <w:rFonts w:asciiTheme="minorEastAsia" w:eastAsiaTheme="minorEastAsia" w:hAnsiTheme="minorEastAsia" w:cs="宋体" w:hint="eastAsia"/>
          <w:szCs w:val="21"/>
        </w:rPr>
        <w:t>.3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以太网端口，内置无线网卡，借助网络，可在机器上一键将动态或静态图像传输至移动</w:t>
      </w:r>
      <w:proofErr w:type="gramStart"/>
      <w:r w:rsidRPr="00F4215F">
        <w:rPr>
          <w:rFonts w:asciiTheme="minorEastAsia" w:eastAsiaTheme="minorEastAsia" w:hAnsiTheme="minorEastAsia" w:cs="宋体" w:hint="eastAsia"/>
          <w:szCs w:val="21"/>
        </w:rPr>
        <w:t>应用端群组内</w:t>
      </w:r>
      <w:proofErr w:type="gramEnd"/>
      <w:r w:rsidRPr="00F4215F">
        <w:rPr>
          <w:rFonts w:asciiTheme="minorEastAsia" w:eastAsiaTheme="minorEastAsia" w:hAnsiTheme="minorEastAsia" w:cs="宋体" w:hint="eastAsia"/>
          <w:szCs w:val="21"/>
        </w:rPr>
        <w:t>；超声设备上具备可自行设置的隐私数据脱敏传输开关，用户可</w:t>
      </w:r>
      <w:r w:rsidRPr="00F4215F">
        <w:rPr>
          <w:rFonts w:asciiTheme="minorEastAsia" w:eastAsiaTheme="minorEastAsia" w:hAnsiTheme="minorEastAsia" w:cs="宋体" w:hint="eastAsia"/>
          <w:szCs w:val="21"/>
        </w:rPr>
        <w:lastRenderedPageBreak/>
        <w:t>选择传输图像是否包含病人信息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2.2.8</w:t>
      </w:r>
      <w:r w:rsidRPr="00F4215F">
        <w:rPr>
          <w:rFonts w:asciiTheme="minorEastAsia" w:eastAsiaTheme="minorEastAsia" w:hAnsiTheme="minorEastAsia" w:cs="宋体" w:hint="eastAsia"/>
          <w:szCs w:val="21"/>
        </w:rPr>
        <w:t>.4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HDMI、S-Video视频输出接口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2.2.9</w:t>
      </w:r>
      <w:r w:rsidRPr="00F4215F">
        <w:rPr>
          <w:rFonts w:asciiTheme="minorEastAsia" w:eastAsiaTheme="minorEastAsia" w:hAnsiTheme="minorEastAsia" w:cs="宋体" w:hint="eastAsia"/>
          <w:szCs w:val="21"/>
        </w:rPr>
        <w:t>、电源供应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2.2.9</w:t>
      </w:r>
      <w:r w:rsidRPr="00F4215F">
        <w:rPr>
          <w:rFonts w:asciiTheme="minorEastAsia" w:eastAsiaTheme="minorEastAsia" w:hAnsiTheme="minorEastAsia" w:cs="宋体" w:hint="eastAsia"/>
          <w:szCs w:val="21"/>
        </w:rPr>
        <w:t>.1系统通过电池或交流电源运行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2.2.9</w:t>
      </w:r>
      <w:r w:rsidRPr="00F4215F">
        <w:rPr>
          <w:rFonts w:asciiTheme="minorEastAsia" w:eastAsiaTheme="minorEastAsia" w:hAnsiTheme="minorEastAsia" w:cs="宋体" w:hint="eastAsia"/>
          <w:szCs w:val="21"/>
        </w:rPr>
        <w:t>.2可充电锂电池，连续使用时间≥90分钟</w:t>
      </w:r>
    </w:p>
    <w:p w:rsidR="00C46C1B" w:rsidRPr="00F4215F" w:rsidRDefault="00033F9E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 w:hint="eastAsia"/>
          <w:szCs w:val="21"/>
        </w:rPr>
        <w:t>△</w:t>
      </w:r>
      <w:r w:rsidR="00345172" w:rsidRPr="00F4215F">
        <w:rPr>
          <w:rFonts w:asciiTheme="minorEastAsia" w:eastAsiaTheme="minorEastAsia" w:hAnsiTheme="minorEastAsia" w:cs="宋体"/>
          <w:szCs w:val="21"/>
        </w:rPr>
        <w:t>2.2.9</w:t>
      </w:r>
      <w:r w:rsidR="00345172" w:rsidRPr="00F4215F">
        <w:rPr>
          <w:rFonts w:asciiTheme="minorEastAsia" w:eastAsiaTheme="minorEastAsia" w:hAnsiTheme="minorEastAsia" w:cs="宋体" w:hint="eastAsia"/>
          <w:szCs w:val="21"/>
        </w:rPr>
        <w:t>.3可选配大容量电池组，并能够嵌入台车面板中，满足全天8小时扫查</w:t>
      </w:r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szCs w:val="21"/>
        </w:rPr>
      </w:pPr>
      <w:r w:rsidRPr="00F4215F">
        <w:rPr>
          <w:rFonts w:asciiTheme="minorEastAsia" w:eastAsiaTheme="minorEastAsia" w:hAnsiTheme="minorEastAsia" w:cs="宋体"/>
          <w:szCs w:val="21"/>
        </w:rPr>
        <w:t>2.2.10</w:t>
      </w:r>
      <w:r w:rsidRPr="00F4215F">
        <w:rPr>
          <w:rFonts w:asciiTheme="minorEastAsia" w:eastAsiaTheme="minorEastAsia" w:hAnsiTheme="minorEastAsia" w:cs="宋体" w:hint="eastAsia"/>
          <w:szCs w:val="21"/>
        </w:rPr>
        <w:t>.</w:t>
      </w:r>
      <w:r w:rsidRPr="00F4215F">
        <w:rPr>
          <w:rFonts w:asciiTheme="minorEastAsia" w:eastAsiaTheme="minorEastAsia" w:hAnsiTheme="minorEastAsia" w:cs="宋体" w:hint="eastAsia"/>
          <w:szCs w:val="21"/>
        </w:rPr>
        <w:tab/>
        <w:t>专用台车，支持液压升降，支持交流供电，可收纳纸巾、检查单等</w:t>
      </w:r>
    </w:p>
    <w:p w:rsidR="00C46C1B" w:rsidRDefault="00C46C1B">
      <w:pPr>
        <w:ind w:leftChars="-354" w:left="-850"/>
        <w:rPr>
          <w:rFonts w:asciiTheme="minorEastAsia" w:eastAsiaTheme="minorEastAsia" w:hAnsiTheme="minorEastAsia" w:cs="宋体"/>
          <w:szCs w:val="21"/>
        </w:rPr>
      </w:pPr>
    </w:p>
    <w:p w:rsidR="006B0C99" w:rsidRPr="00D52A12" w:rsidRDefault="006B0C99" w:rsidP="006B0C99">
      <w:pPr>
        <w:ind w:leftChars="-354" w:left="-850"/>
        <w:rPr>
          <w:rFonts w:asciiTheme="minorEastAsia" w:eastAsiaTheme="minorEastAsia" w:hAnsiTheme="minorEastAsia" w:cs="宋体" w:hint="eastAsia"/>
          <w:color w:val="000000"/>
          <w:szCs w:val="21"/>
        </w:rPr>
      </w:pPr>
      <w:r w:rsidRPr="00E50BD6">
        <w:rPr>
          <w:rFonts w:ascii="宋体" w:hAnsi="宋体" w:cs="宋体" w:hint="eastAsia"/>
          <w:szCs w:val="21"/>
        </w:rPr>
        <w:t>★</w:t>
      </w:r>
      <w:r>
        <w:rPr>
          <w:rFonts w:asciiTheme="minorEastAsia" w:eastAsiaTheme="minorEastAsia" w:hAnsiTheme="minorEastAsia" w:cs="宋体"/>
          <w:color w:val="000000"/>
          <w:szCs w:val="21"/>
        </w:rPr>
        <w:t>2.3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投标产品如果属于医疗器械注册范畴的；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投标人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须提供投标产品的《医疗器械注册证》（复印件）</w:t>
      </w:r>
    </w:p>
    <w:p w:rsidR="006B0C99" w:rsidRDefault="006B0C99" w:rsidP="006B0C99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="宋体" w:hAnsi="宋体" w:cs="宋体" w:hint="eastAsia"/>
          <w:szCs w:val="21"/>
        </w:rPr>
        <w:t>★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>
        <w:rPr>
          <w:rFonts w:asciiTheme="minorEastAsia" w:eastAsiaTheme="minorEastAsia" w:hAnsiTheme="minorEastAsia" w:cs="宋体"/>
          <w:color w:val="000000"/>
          <w:szCs w:val="21"/>
        </w:rPr>
        <w:t>.4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投标产品如果属于医疗器械注册范畴的；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投标人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须根据投标产品的类别，提供《医疗器械经营企业许可证》或者《医疗器械经营备案凭证》（复印件）</w:t>
      </w:r>
    </w:p>
    <w:p w:rsidR="006B0C99" w:rsidRPr="006B0C99" w:rsidRDefault="006B0C99" w:rsidP="006B0C99">
      <w:pPr>
        <w:ind w:leftChars="-354" w:left="-850"/>
        <w:rPr>
          <w:rFonts w:asciiTheme="minorEastAsia" w:eastAsiaTheme="minorEastAsia" w:hAnsiTheme="minorEastAsia" w:cs="宋体" w:hint="eastAsia"/>
          <w:szCs w:val="21"/>
        </w:rPr>
      </w:pPr>
      <w:bookmarkStart w:id="0" w:name="_GoBack"/>
      <w:bookmarkEnd w:id="0"/>
    </w:p>
    <w:p w:rsidR="00C46C1B" w:rsidRPr="00F4215F" w:rsidRDefault="00345172">
      <w:pPr>
        <w:ind w:leftChars="-354" w:left="-850"/>
        <w:rPr>
          <w:rFonts w:asciiTheme="minorEastAsia" w:eastAsiaTheme="minorEastAsia" w:hAnsiTheme="minorEastAsia" w:cs="宋体"/>
          <w:b/>
          <w:szCs w:val="21"/>
        </w:rPr>
      </w:pPr>
      <w:r w:rsidRPr="00F4215F">
        <w:rPr>
          <w:rFonts w:asciiTheme="minorEastAsia" w:eastAsiaTheme="minorEastAsia" w:hAnsiTheme="minorEastAsia" w:cs="宋体" w:hint="eastAsia"/>
          <w:b/>
          <w:szCs w:val="21"/>
        </w:rPr>
        <w:t xml:space="preserve">三、商务服务条款  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（甲方：南京市浦口区中医院</w:t>
      </w:r>
      <w:r w:rsidRPr="00F4215F">
        <w:rPr>
          <w:rFonts w:asciiTheme="minorEastAsia" w:eastAsiaTheme="minorEastAsia" w:hAnsiTheme="minorEastAsia"/>
          <w:sz w:val="22"/>
          <w:szCs w:val="24"/>
        </w:rPr>
        <w:t xml:space="preserve">   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乙方：设备供应商）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</w:t>
      </w:r>
      <w:r w:rsidRPr="00F4215F">
        <w:rPr>
          <w:rFonts w:asciiTheme="minorEastAsia" w:eastAsiaTheme="minorEastAsia" w:hAnsiTheme="minorEastAsia"/>
          <w:sz w:val="22"/>
          <w:szCs w:val="24"/>
        </w:rPr>
        <w:t>1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卖方应</w:t>
      </w:r>
      <w:r w:rsidRPr="00F4215F">
        <w:rPr>
          <w:rFonts w:asciiTheme="minorEastAsia" w:eastAsiaTheme="minorEastAsia" w:hAnsiTheme="minorEastAsia"/>
          <w:sz w:val="22"/>
          <w:szCs w:val="24"/>
        </w:rPr>
        <w:t>提供对机房及电源的要求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3.2卖方应在接到买方通知的</w:t>
      </w:r>
      <w:r w:rsidRPr="00F4215F">
        <w:rPr>
          <w:rFonts w:asciiTheme="minorEastAsia" w:eastAsiaTheme="minorEastAsia" w:hAnsiTheme="minorEastAsia"/>
          <w:sz w:val="22"/>
          <w:szCs w:val="24"/>
        </w:rPr>
        <w:t>2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天内派技术人员到现场安装、调试。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3.3卖方应向买方提供完整的技术资料壹套中、英文手册（技术说明书、使用说明书、维修手册、安装维修手册、操作手册、常用易消耗品单价等）、中华人民共和国医疗器械注册证等</w:t>
      </w:r>
      <w:r w:rsidRPr="00F4215F">
        <w:rPr>
          <w:rFonts w:ascii="宋体" w:hAnsi="宋体" w:hint="eastAsia"/>
          <w:sz w:val="22"/>
          <w:szCs w:val="24"/>
        </w:rPr>
        <w:t>（如适用）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，各项指标和参数应符合验收标准，买方有权委托中国有资格单位或机构对设备性能、精度进行校核。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3.4根据该设备特点及技术要求卖方应对买方的技术、管理人员进行培训。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3.5上述设备免费质保</w:t>
      </w:r>
      <w:r w:rsidRPr="00F4215F">
        <w:rPr>
          <w:rFonts w:asciiTheme="minorEastAsia" w:eastAsiaTheme="minorEastAsia" w:hAnsiTheme="minorEastAsia" w:hint="eastAsia"/>
          <w:b/>
          <w:sz w:val="22"/>
          <w:szCs w:val="24"/>
          <w:u w:val="single"/>
        </w:rPr>
        <w:t xml:space="preserve"> </w:t>
      </w:r>
      <w:r w:rsidR="00033F9E" w:rsidRPr="00F4215F">
        <w:rPr>
          <w:rFonts w:asciiTheme="minorEastAsia" w:eastAsiaTheme="minorEastAsia" w:hAnsiTheme="minorEastAsia"/>
          <w:b/>
          <w:sz w:val="22"/>
          <w:szCs w:val="24"/>
          <w:u w:val="single"/>
        </w:rPr>
        <w:t>3</w:t>
      </w:r>
      <w:r w:rsidRPr="00F4215F">
        <w:rPr>
          <w:rFonts w:asciiTheme="minorEastAsia" w:eastAsiaTheme="minorEastAsia" w:hAnsiTheme="minorEastAsia" w:hint="eastAsia"/>
          <w:b/>
          <w:sz w:val="22"/>
          <w:szCs w:val="24"/>
          <w:u w:val="single"/>
        </w:rPr>
        <w:t xml:space="preserve"> 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年，保修期自甲方验收合格之日起算。保修期外故障待修复后只收取配件费，免收上门人工费，乙方对设备终身负责维护。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3.6 制造商在国内设有正规维修站，提供维修资料。零配件应保证</w:t>
      </w:r>
      <w:r w:rsidRPr="00F4215F">
        <w:rPr>
          <w:rFonts w:asciiTheme="minorEastAsia" w:eastAsiaTheme="minorEastAsia" w:hAnsiTheme="minorEastAsia"/>
          <w:sz w:val="22"/>
          <w:szCs w:val="24"/>
        </w:rPr>
        <w:t>10</w:t>
      </w:r>
      <w:r w:rsidRPr="00F4215F">
        <w:rPr>
          <w:rFonts w:asciiTheme="minorEastAsia" w:eastAsiaTheme="minorEastAsia" w:hAnsiTheme="minorEastAsia" w:hint="eastAsia"/>
          <w:sz w:val="22"/>
          <w:szCs w:val="24"/>
        </w:rPr>
        <w:t>年以上的供应期，提供主要零配件的优惠价。维修响应：接到机器保修后2小时响应，8小时内解决问题，24小时不能解决，无条件提供同品牌备用机。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3.7 卖方应填报常用耗材及主要易损件的成交价。</w:t>
      </w:r>
    </w:p>
    <w:p w:rsidR="00C46C1B" w:rsidRPr="00F4215F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F4215F">
        <w:rPr>
          <w:rFonts w:asciiTheme="minorEastAsia" w:eastAsiaTheme="minorEastAsia" w:hAnsiTheme="minorEastAsia" w:hint="eastAsia"/>
          <w:sz w:val="22"/>
          <w:szCs w:val="24"/>
        </w:rPr>
        <w:t>3.8 设备在使用期间，厂家工程师每年上门巡检的次数不低于2次，每年至少免费提供一次仪器校准服务和定标（所有项目）服务，并出具校准报告。</w:t>
      </w:r>
    </w:p>
    <w:p w:rsidR="00C46C1B" w:rsidRPr="00F4215F" w:rsidRDefault="00C46C1B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</w:p>
    <w:p w:rsidR="00C46C1B" w:rsidRPr="00F4215F" w:rsidRDefault="00C46C1B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</w:p>
    <w:p w:rsidR="00C46C1B" w:rsidRPr="00F4215F" w:rsidRDefault="00C46C1B" w:rsidP="00B82ECF">
      <w:pPr>
        <w:spacing w:line="276" w:lineRule="auto"/>
        <w:rPr>
          <w:rFonts w:asciiTheme="minorEastAsia" w:eastAsiaTheme="minorEastAsia" w:hAnsiTheme="minorEastAsia"/>
          <w:sz w:val="22"/>
          <w:szCs w:val="24"/>
        </w:rPr>
      </w:pPr>
    </w:p>
    <w:sectPr w:rsidR="00C46C1B" w:rsidRPr="00F4215F">
      <w:footerReference w:type="default" r:id="rId8"/>
      <w:pgSz w:w="11906" w:h="16838"/>
      <w:pgMar w:top="1440" w:right="1274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F8" w:rsidRDefault="003223F8">
      <w:r>
        <w:separator/>
      </w:r>
    </w:p>
  </w:endnote>
  <w:endnote w:type="continuationSeparator" w:id="0">
    <w:p w:rsidR="003223F8" w:rsidRDefault="003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1B" w:rsidRDefault="00345172">
    <w:pPr>
      <w:pStyle w:val="ac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B0C99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B0C99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C46C1B" w:rsidRDefault="00C46C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F8" w:rsidRDefault="003223F8">
      <w:r>
        <w:separator/>
      </w:r>
    </w:p>
  </w:footnote>
  <w:footnote w:type="continuationSeparator" w:id="0">
    <w:p w:rsidR="003223F8" w:rsidRDefault="0032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837"/>
    <w:multiLevelType w:val="multilevel"/>
    <w:tmpl w:val="11260837"/>
    <w:lvl w:ilvl="0">
      <w:start w:val="1"/>
      <w:numFmt w:val="decimal"/>
      <w:lvlText w:val="2.2.1.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35266B8"/>
    <w:multiLevelType w:val="multilevel"/>
    <w:tmpl w:val="735266B8"/>
    <w:lvl w:ilvl="0">
      <w:start w:val="1"/>
      <w:numFmt w:val="decimal"/>
      <w:lvlText w:val="2.2.%1."/>
      <w:lvlJc w:val="left"/>
      <w:pPr>
        <w:ind w:left="-430" w:hanging="420"/>
      </w:pPr>
      <w:rPr>
        <w:rFonts w:hint="eastAsia"/>
      </w:rPr>
    </w:lvl>
    <w:lvl w:ilvl="1">
      <w:start w:val="1"/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F30801"/>
    <w:multiLevelType w:val="multilevel"/>
    <w:tmpl w:val="73F30801"/>
    <w:lvl w:ilvl="0">
      <w:start w:val="1"/>
      <w:numFmt w:val="decimal"/>
      <w:lvlText w:val="2.1.%1."/>
      <w:lvlJc w:val="left"/>
      <w:pPr>
        <w:ind w:left="-4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7"/>
    <w:rsid w:val="0000193A"/>
    <w:rsid w:val="0001041F"/>
    <w:rsid w:val="0001679D"/>
    <w:rsid w:val="00017323"/>
    <w:rsid w:val="00022173"/>
    <w:rsid w:val="00025CDF"/>
    <w:rsid w:val="00033F9E"/>
    <w:rsid w:val="00034CE4"/>
    <w:rsid w:val="00035CDE"/>
    <w:rsid w:val="000375B9"/>
    <w:rsid w:val="000405B8"/>
    <w:rsid w:val="0004790F"/>
    <w:rsid w:val="00051549"/>
    <w:rsid w:val="00053364"/>
    <w:rsid w:val="00063D9D"/>
    <w:rsid w:val="00066E07"/>
    <w:rsid w:val="00072588"/>
    <w:rsid w:val="00084F0A"/>
    <w:rsid w:val="00092711"/>
    <w:rsid w:val="000949ED"/>
    <w:rsid w:val="000A000D"/>
    <w:rsid w:val="000C3359"/>
    <w:rsid w:val="000D6ADD"/>
    <w:rsid w:val="000F49EE"/>
    <w:rsid w:val="000F5675"/>
    <w:rsid w:val="0010037D"/>
    <w:rsid w:val="00100B96"/>
    <w:rsid w:val="00103295"/>
    <w:rsid w:val="00107982"/>
    <w:rsid w:val="00113A75"/>
    <w:rsid w:val="00125D0E"/>
    <w:rsid w:val="0013007D"/>
    <w:rsid w:val="00130234"/>
    <w:rsid w:val="001511BE"/>
    <w:rsid w:val="0016144B"/>
    <w:rsid w:val="00163450"/>
    <w:rsid w:val="00165046"/>
    <w:rsid w:val="001652E2"/>
    <w:rsid w:val="001742CA"/>
    <w:rsid w:val="001770A1"/>
    <w:rsid w:val="0018101C"/>
    <w:rsid w:val="001820DE"/>
    <w:rsid w:val="0018682C"/>
    <w:rsid w:val="00192436"/>
    <w:rsid w:val="0019248D"/>
    <w:rsid w:val="00197318"/>
    <w:rsid w:val="001978E7"/>
    <w:rsid w:val="001A21F5"/>
    <w:rsid w:val="001A619D"/>
    <w:rsid w:val="001C33F0"/>
    <w:rsid w:val="001C798C"/>
    <w:rsid w:val="001E31F4"/>
    <w:rsid w:val="001E41B2"/>
    <w:rsid w:val="001F4AB2"/>
    <w:rsid w:val="00217B82"/>
    <w:rsid w:val="00217E57"/>
    <w:rsid w:val="002343AD"/>
    <w:rsid w:val="00235905"/>
    <w:rsid w:val="00252E20"/>
    <w:rsid w:val="0025435C"/>
    <w:rsid w:val="00261DE1"/>
    <w:rsid w:val="00262443"/>
    <w:rsid w:val="00262DF7"/>
    <w:rsid w:val="00263777"/>
    <w:rsid w:val="00266118"/>
    <w:rsid w:val="00266D27"/>
    <w:rsid w:val="0026797D"/>
    <w:rsid w:val="00277809"/>
    <w:rsid w:val="0028339B"/>
    <w:rsid w:val="00296973"/>
    <w:rsid w:val="00297544"/>
    <w:rsid w:val="002A76E8"/>
    <w:rsid w:val="002B1F2D"/>
    <w:rsid w:val="002B2186"/>
    <w:rsid w:val="002B5E68"/>
    <w:rsid w:val="002B6B02"/>
    <w:rsid w:val="002C4486"/>
    <w:rsid w:val="002D0E07"/>
    <w:rsid w:val="002D2065"/>
    <w:rsid w:val="002D20FD"/>
    <w:rsid w:val="002D310D"/>
    <w:rsid w:val="002D49A6"/>
    <w:rsid w:val="002D4E71"/>
    <w:rsid w:val="002E6E52"/>
    <w:rsid w:val="002F4806"/>
    <w:rsid w:val="002F4E17"/>
    <w:rsid w:val="002F6DC6"/>
    <w:rsid w:val="002F7D32"/>
    <w:rsid w:val="00304553"/>
    <w:rsid w:val="00312161"/>
    <w:rsid w:val="00316C3B"/>
    <w:rsid w:val="00317108"/>
    <w:rsid w:val="003223F8"/>
    <w:rsid w:val="0032330C"/>
    <w:rsid w:val="00323DD4"/>
    <w:rsid w:val="00324365"/>
    <w:rsid w:val="003270FD"/>
    <w:rsid w:val="0032728C"/>
    <w:rsid w:val="00330E0F"/>
    <w:rsid w:val="0033138A"/>
    <w:rsid w:val="003313B2"/>
    <w:rsid w:val="00331FD4"/>
    <w:rsid w:val="00345172"/>
    <w:rsid w:val="00352EA1"/>
    <w:rsid w:val="003530D8"/>
    <w:rsid w:val="003548A5"/>
    <w:rsid w:val="00356AE8"/>
    <w:rsid w:val="003579B3"/>
    <w:rsid w:val="0036392D"/>
    <w:rsid w:val="00366404"/>
    <w:rsid w:val="0039524A"/>
    <w:rsid w:val="003D3DD2"/>
    <w:rsid w:val="003D4F7A"/>
    <w:rsid w:val="003D5179"/>
    <w:rsid w:val="003E53C0"/>
    <w:rsid w:val="003F04B6"/>
    <w:rsid w:val="003F4E6A"/>
    <w:rsid w:val="00403605"/>
    <w:rsid w:val="00411562"/>
    <w:rsid w:val="00420B00"/>
    <w:rsid w:val="00421A3D"/>
    <w:rsid w:val="00441086"/>
    <w:rsid w:val="00451ABB"/>
    <w:rsid w:val="00454588"/>
    <w:rsid w:val="004869B0"/>
    <w:rsid w:val="0048706E"/>
    <w:rsid w:val="004950B7"/>
    <w:rsid w:val="0049513C"/>
    <w:rsid w:val="004958CF"/>
    <w:rsid w:val="004A31A3"/>
    <w:rsid w:val="004A3F42"/>
    <w:rsid w:val="004A7821"/>
    <w:rsid w:val="004C1A91"/>
    <w:rsid w:val="004C781A"/>
    <w:rsid w:val="004D0E5E"/>
    <w:rsid w:val="004D0FD4"/>
    <w:rsid w:val="004D6293"/>
    <w:rsid w:val="004E1B82"/>
    <w:rsid w:val="004E5D1E"/>
    <w:rsid w:val="004F3C17"/>
    <w:rsid w:val="00501C97"/>
    <w:rsid w:val="00512514"/>
    <w:rsid w:val="00513D54"/>
    <w:rsid w:val="005277F2"/>
    <w:rsid w:val="005311DA"/>
    <w:rsid w:val="0053788C"/>
    <w:rsid w:val="00543465"/>
    <w:rsid w:val="0055180F"/>
    <w:rsid w:val="00555BB1"/>
    <w:rsid w:val="005651CE"/>
    <w:rsid w:val="00565970"/>
    <w:rsid w:val="005806F9"/>
    <w:rsid w:val="00587026"/>
    <w:rsid w:val="00587C70"/>
    <w:rsid w:val="005C1F89"/>
    <w:rsid w:val="005E060F"/>
    <w:rsid w:val="005E2E1E"/>
    <w:rsid w:val="005E5BA3"/>
    <w:rsid w:val="00600BA1"/>
    <w:rsid w:val="006064CB"/>
    <w:rsid w:val="00620A38"/>
    <w:rsid w:val="006266F0"/>
    <w:rsid w:val="00635186"/>
    <w:rsid w:val="006365FE"/>
    <w:rsid w:val="006427B5"/>
    <w:rsid w:val="00643700"/>
    <w:rsid w:val="00644A11"/>
    <w:rsid w:val="00645B41"/>
    <w:rsid w:val="00654F80"/>
    <w:rsid w:val="0066094B"/>
    <w:rsid w:val="0068051E"/>
    <w:rsid w:val="00680D45"/>
    <w:rsid w:val="00683B1E"/>
    <w:rsid w:val="006928EC"/>
    <w:rsid w:val="006A036C"/>
    <w:rsid w:val="006A070C"/>
    <w:rsid w:val="006A1FD1"/>
    <w:rsid w:val="006A677E"/>
    <w:rsid w:val="006B0C99"/>
    <w:rsid w:val="006B4671"/>
    <w:rsid w:val="006B6020"/>
    <w:rsid w:val="006C2438"/>
    <w:rsid w:val="006C66AF"/>
    <w:rsid w:val="006D1CFB"/>
    <w:rsid w:val="006E17EF"/>
    <w:rsid w:val="006E5214"/>
    <w:rsid w:val="00702F08"/>
    <w:rsid w:val="00703225"/>
    <w:rsid w:val="007134C5"/>
    <w:rsid w:val="00723EDE"/>
    <w:rsid w:val="007258A1"/>
    <w:rsid w:val="0072606C"/>
    <w:rsid w:val="00735BBA"/>
    <w:rsid w:val="00737DD9"/>
    <w:rsid w:val="0074272C"/>
    <w:rsid w:val="00751CBB"/>
    <w:rsid w:val="00756C6F"/>
    <w:rsid w:val="0075734C"/>
    <w:rsid w:val="00757C3E"/>
    <w:rsid w:val="00764CAE"/>
    <w:rsid w:val="007670B6"/>
    <w:rsid w:val="007807AE"/>
    <w:rsid w:val="00782145"/>
    <w:rsid w:val="007822C0"/>
    <w:rsid w:val="007A438C"/>
    <w:rsid w:val="007A4500"/>
    <w:rsid w:val="007B323F"/>
    <w:rsid w:val="007B6FF7"/>
    <w:rsid w:val="007C0BC5"/>
    <w:rsid w:val="007C2615"/>
    <w:rsid w:val="007C2720"/>
    <w:rsid w:val="007C6395"/>
    <w:rsid w:val="007D1C0C"/>
    <w:rsid w:val="007D31B0"/>
    <w:rsid w:val="007E1DB9"/>
    <w:rsid w:val="007E6889"/>
    <w:rsid w:val="007F02C6"/>
    <w:rsid w:val="007F063B"/>
    <w:rsid w:val="007F0E95"/>
    <w:rsid w:val="007F4E17"/>
    <w:rsid w:val="007F6550"/>
    <w:rsid w:val="008067FB"/>
    <w:rsid w:val="0082048E"/>
    <w:rsid w:val="00832BCB"/>
    <w:rsid w:val="00837155"/>
    <w:rsid w:val="00837EE7"/>
    <w:rsid w:val="008416A3"/>
    <w:rsid w:val="00843303"/>
    <w:rsid w:val="00843BA6"/>
    <w:rsid w:val="008521D7"/>
    <w:rsid w:val="0085732D"/>
    <w:rsid w:val="00864313"/>
    <w:rsid w:val="0086566D"/>
    <w:rsid w:val="0087503C"/>
    <w:rsid w:val="00876942"/>
    <w:rsid w:val="008B65AF"/>
    <w:rsid w:val="008C3041"/>
    <w:rsid w:val="008D01BE"/>
    <w:rsid w:val="008D3D94"/>
    <w:rsid w:val="008D6634"/>
    <w:rsid w:val="008E1A4D"/>
    <w:rsid w:val="008F1499"/>
    <w:rsid w:val="008F437F"/>
    <w:rsid w:val="009023F4"/>
    <w:rsid w:val="00904C68"/>
    <w:rsid w:val="00912B98"/>
    <w:rsid w:val="009149B5"/>
    <w:rsid w:val="00916918"/>
    <w:rsid w:val="009308AE"/>
    <w:rsid w:val="00933745"/>
    <w:rsid w:val="00933DB6"/>
    <w:rsid w:val="00935B27"/>
    <w:rsid w:val="009379B9"/>
    <w:rsid w:val="00937E0D"/>
    <w:rsid w:val="009408BF"/>
    <w:rsid w:val="00951383"/>
    <w:rsid w:val="00951FCA"/>
    <w:rsid w:val="00974EB2"/>
    <w:rsid w:val="009766DF"/>
    <w:rsid w:val="00991AAE"/>
    <w:rsid w:val="00991DBF"/>
    <w:rsid w:val="0099230A"/>
    <w:rsid w:val="0099527A"/>
    <w:rsid w:val="009A025B"/>
    <w:rsid w:val="009A3C08"/>
    <w:rsid w:val="009A3D3E"/>
    <w:rsid w:val="009B0FC1"/>
    <w:rsid w:val="009B399D"/>
    <w:rsid w:val="009C0EE1"/>
    <w:rsid w:val="009C232F"/>
    <w:rsid w:val="009C3B72"/>
    <w:rsid w:val="009C4501"/>
    <w:rsid w:val="009E17F6"/>
    <w:rsid w:val="009E4E65"/>
    <w:rsid w:val="009F0015"/>
    <w:rsid w:val="00A00E46"/>
    <w:rsid w:val="00A05361"/>
    <w:rsid w:val="00A15795"/>
    <w:rsid w:val="00A21936"/>
    <w:rsid w:val="00A317A9"/>
    <w:rsid w:val="00A334CB"/>
    <w:rsid w:val="00A45A67"/>
    <w:rsid w:val="00A5223A"/>
    <w:rsid w:val="00A52884"/>
    <w:rsid w:val="00A532C6"/>
    <w:rsid w:val="00A70E75"/>
    <w:rsid w:val="00A76239"/>
    <w:rsid w:val="00A93F8F"/>
    <w:rsid w:val="00AB364E"/>
    <w:rsid w:val="00AC0CD9"/>
    <w:rsid w:val="00AC491B"/>
    <w:rsid w:val="00AD4F03"/>
    <w:rsid w:val="00AE637F"/>
    <w:rsid w:val="00AF048A"/>
    <w:rsid w:val="00AF6303"/>
    <w:rsid w:val="00B06870"/>
    <w:rsid w:val="00B16BF6"/>
    <w:rsid w:val="00B2407D"/>
    <w:rsid w:val="00B26A33"/>
    <w:rsid w:val="00B26C0F"/>
    <w:rsid w:val="00B324D7"/>
    <w:rsid w:val="00B325E0"/>
    <w:rsid w:val="00B3330A"/>
    <w:rsid w:val="00B3571B"/>
    <w:rsid w:val="00B40E63"/>
    <w:rsid w:val="00B53647"/>
    <w:rsid w:val="00B5538D"/>
    <w:rsid w:val="00B734E5"/>
    <w:rsid w:val="00B82ECF"/>
    <w:rsid w:val="00B91B07"/>
    <w:rsid w:val="00BA2457"/>
    <w:rsid w:val="00BA48F1"/>
    <w:rsid w:val="00BA7F51"/>
    <w:rsid w:val="00BB384E"/>
    <w:rsid w:val="00BD41B9"/>
    <w:rsid w:val="00BD7709"/>
    <w:rsid w:val="00BE4C30"/>
    <w:rsid w:val="00BF72A5"/>
    <w:rsid w:val="00C05DC0"/>
    <w:rsid w:val="00C15B06"/>
    <w:rsid w:val="00C44D3B"/>
    <w:rsid w:val="00C46C1B"/>
    <w:rsid w:val="00C52062"/>
    <w:rsid w:val="00C53884"/>
    <w:rsid w:val="00C55999"/>
    <w:rsid w:val="00C57254"/>
    <w:rsid w:val="00C62720"/>
    <w:rsid w:val="00C644B7"/>
    <w:rsid w:val="00C653B7"/>
    <w:rsid w:val="00C67804"/>
    <w:rsid w:val="00C718CD"/>
    <w:rsid w:val="00C74AF0"/>
    <w:rsid w:val="00C8407F"/>
    <w:rsid w:val="00C97221"/>
    <w:rsid w:val="00C97747"/>
    <w:rsid w:val="00CA1485"/>
    <w:rsid w:val="00CA43A7"/>
    <w:rsid w:val="00CA5527"/>
    <w:rsid w:val="00CB3469"/>
    <w:rsid w:val="00CC3125"/>
    <w:rsid w:val="00CD0DA6"/>
    <w:rsid w:val="00CD16E0"/>
    <w:rsid w:val="00CD4D04"/>
    <w:rsid w:val="00CD5584"/>
    <w:rsid w:val="00CE1D87"/>
    <w:rsid w:val="00CE3022"/>
    <w:rsid w:val="00CE62D2"/>
    <w:rsid w:val="00CF1A0E"/>
    <w:rsid w:val="00CF4794"/>
    <w:rsid w:val="00D16BF7"/>
    <w:rsid w:val="00D23F4A"/>
    <w:rsid w:val="00D24BFF"/>
    <w:rsid w:val="00D304A2"/>
    <w:rsid w:val="00D31E7F"/>
    <w:rsid w:val="00D32D71"/>
    <w:rsid w:val="00D36145"/>
    <w:rsid w:val="00D407E9"/>
    <w:rsid w:val="00D46A5F"/>
    <w:rsid w:val="00D50C98"/>
    <w:rsid w:val="00D56FFA"/>
    <w:rsid w:val="00D600D3"/>
    <w:rsid w:val="00D60657"/>
    <w:rsid w:val="00D64542"/>
    <w:rsid w:val="00D712C3"/>
    <w:rsid w:val="00D86E0F"/>
    <w:rsid w:val="00DB1D2D"/>
    <w:rsid w:val="00DC4605"/>
    <w:rsid w:val="00DD0F5E"/>
    <w:rsid w:val="00DE1E22"/>
    <w:rsid w:val="00DE5E79"/>
    <w:rsid w:val="00DE5FE1"/>
    <w:rsid w:val="00DF14C2"/>
    <w:rsid w:val="00DF61D6"/>
    <w:rsid w:val="00E0443C"/>
    <w:rsid w:val="00E057A1"/>
    <w:rsid w:val="00E12FD4"/>
    <w:rsid w:val="00E248A1"/>
    <w:rsid w:val="00E24D4D"/>
    <w:rsid w:val="00E31043"/>
    <w:rsid w:val="00E51088"/>
    <w:rsid w:val="00E70542"/>
    <w:rsid w:val="00E70DEE"/>
    <w:rsid w:val="00E71055"/>
    <w:rsid w:val="00E73290"/>
    <w:rsid w:val="00E75DBC"/>
    <w:rsid w:val="00E7782C"/>
    <w:rsid w:val="00E86525"/>
    <w:rsid w:val="00EB4AD5"/>
    <w:rsid w:val="00EC5C0E"/>
    <w:rsid w:val="00EE5BE3"/>
    <w:rsid w:val="00EE7306"/>
    <w:rsid w:val="00EF7B0B"/>
    <w:rsid w:val="00F04C24"/>
    <w:rsid w:val="00F056AC"/>
    <w:rsid w:val="00F14624"/>
    <w:rsid w:val="00F175AC"/>
    <w:rsid w:val="00F21BE9"/>
    <w:rsid w:val="00F223EC"/>
    <w:rsid w:val="00F317AA"/>
    <w:rsid w:val="00F32258"/>
    <w:rsid w:val="00F32C24"/>
    <w:rsid w:val="00F334D9"/>
    <w:rsid w:val="00F352E9"/>
    <w:rsid w:val="00F4215F"/>
    <w:rsid w:val="00F471E4"/>
    <w:rsid w:val="00F52ECC"/>
    <w:rsid w:val="00F65545"/>
    <w:rsid w:val="00F76055"/>
    <w:rsid w:val="00F828D3"/>
    <w:rsid w:val="00F83FBF"/>
    <w:rsid w:val="00F967D9"/>
    <w:rsid w:val="00F97DD3"/>
    <w:rsid w:val="00FB7A8B"/>
    <w:rsid w:val="00FC4F0C"/>
    <w:rsid w:val="00FD1BF0"/>
    <w:rsid w:val="00FE211B"/>
    <w:rsid w:val="00FE2B03"/>
    <w:rsid w:val="12183C13"/>
    <w:rsid w:val="16414CD0"/>
    <w:rsid w:val="1BEF5A16"/>
    <w:rsid w:val="390F7EC8"/>
    <w:rsid w:val="4DA1783F"/>
    <w:rsid w:val="54D93D7A"/>
    <w:rsid w:val="5B642C53"/>
    <w:rsid w:val="63617289"/>
    <w:rsid w:val="71206879"/>
    <w:rsid w:val="7707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CFC3"/>
  <w15:docId w15:val="{F3AF17FE-A940-43C8-B5DC-670BFB9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1"/>
    <w:qFormat/>
    <w:pPr>
      <w:ind w:left="120" w:hanging="480"/>
      <w:outlineLvl w:val="0"/>
    </w:pPr>
    <w:rPr>
      <w:rFonts w:ascii="微软雅黑" w:eastAsia="微软雅黑" w:hAnsi="微软雅黑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</w:style>
  <w:style w:type="paragraph" w:styleId="a4">
    <w:name w:val="Body Text"/>
    <w:basedOn w:val="a"/>
    <w:link w:val="a5"/>
    <w:uiPriority w:val="1"/>
    <w:qFormat/>
    <w:pPr>
      <w:ind w:left="600"/>
    </w:pPr>
    <w:rPr>
      <w:rFonts w:ascii="微软雅黑" w:eastAsia="微软雅黑" w:hAnsi="微软雅黑" w:hint="eastAsia"/>
    </w:rPr>
  </w:style>
  <w:style w:type="paragraph" w:styleId="a6">
    <w:name w:val="Plain Text"/>
    <w:basedOn w:val="a"/>
    <w:link w:val="a7"/>
    <w:qFormat/>
    <w:pPr>
      <w:autoSpaceDE/>
      <w:autoSpaceDN/>
      <w:adjustRightInd/>
      <w:jc w:val="both"/>
    </w:pPr>
    <w:rPr>
      <w:rFonts w:ascii="宋体" w:hAnsi="Courier New"/>
      <w:kern w:val="2"/>
      <w:sz w:val="21"/>
      <w:szCs w:val="21"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mphasis"/>
    <w:basedOn w:val="a0"/>
    <w:qFormat/>
    <w:rPr>
      <w:i/>
      <w:iCs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 w:cs="Times New Roman"/>
      <w:b/>
      <w:kern w:val="0"/>
      <w:sz w:val="24"/>
      <w:szCs w:val="20"/>
    </w:rPr>
  </w:style>
  <w:style w:type="character" w:customStyle="1" w:styleId="a5">
    <w:name w:val="正文文本 字符"/>
    <w:basedOn w:val="a0"/>
    <w:link w:val="a4"/>
    <w:uiPriority w:val="1"/>
    <w:qFormat/>
    <w:rPr>
      <w:rFonts w:ascii="微软雅黑" w:eastAsia="微软雅黑" w:hAnsi="微软雅黑" w:cs="Times New Roman"/>
      <w:kern w:val="0"/>
      <w:sz w:val="24"/>
      <w:szCs w:val="20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Times New Roman"/>
      <w:szCs w:val="21"/>
    </w:rPr>
  </w:style>
  <w:style w:type="paragraph" w:customStyle="1" w:styleId="11">
    <w:name w:val="列出段落1"/>
    <w:link w:val="Char"/>
    <w:uiPriority w:val="99"/>
    <w:qFormat/>
    <w:pPr>
      <w:ind w:firstLine="420"/>
    </w:pPr>
  </w:style>
  <w:style w:type="character" w:customStyle="1" w:styleId="Char">
    <w:name w:val="列出段落 Char"/>
    <w:link w:val="11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qFormat/>
    <w:rPr>
      <w:sz w:val="18"/>
      <w:szCs w:val="18"/>
    </w:rPr>
  </w:style>
  <w:style w:type="character" w:customStyle="1" w:styleId="a9">
    <w:name w:val="日期 字符"/>
    <w:basedOn w:val="a0"/>
    <w:link w:val="a8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进口部</dc:creator>
  <cp:lastModifiedBy>进口部</cp:lastModifiedBy>
  <cp:revision>5</cp:revision>
  <cp:lastPrinted>2021-01-27T04:32:00Z</cp:lastPrinted>
  <dcterms:created xsi:type="dcterms:W3CDTF">2022-06-06T08:44:00Z</dcterms:created>
  <dcterms:modified xsi:type="dcterms:W3CDTF">2022-06-07T06:44:00Z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