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Arial" w:hAnsi="Arial" w:cs="Arial"/>
          <w:b/>
          <w:kern w:val="0"/>
          <w:sz w:val="48"/>
          <w:szCs w:val="48"/>
        </w:rPr>
      </w:pPr>
      <w:r>
        <w:rPr>
          <w:rFonts w:ascii="Arial" w:hAnsi="Arial" w:cs="Arial"/>
          <w:b/>
          <w:kern w:val="0"/>
          <w:sz w:val="48"/>
          <w:szCs w:val="48"/>
        </w:rPr>
        <w:t xml:space="preserve"> </w:t>
      </w:r>
    </w:p>
    <w:p>
      <w:pPr>
        <w:widowControl/>
        <w:shd w:val="clear" w:color="auto" w:fill="FFFFFF"/>
        <w:spacing w:line="360" w:lineRule="auto"/>
        <w:jc w:val="center"/>
        <w:rPr>
          <w:rFonts w:ascii="Arial" w:hAnsi="Arial" w:cs="Arial"/>
          <w:b/>
          <w:kern w:val="0"/>
          <w:sz w:val="48"/>
          <w:szCs w:val="48"/>
        </w:rPr>
      </w:pPr>
      <w:r>
        <w:rPr>
          <w:rFonts w:hint="eastAsia" w:ascii="宋体" w:hAnsi="宋体"/>
          <w:b/>
          <w:bCs/>
          <w:sz w:val="44"/>
          <w:szCs w:val="44"/>
        </w:rPr>
        <w:t>南京市浦口区人民政府泰山街道办事处</w:t>
      </w:r>
    </w:p>
    <w:p>
      <w:pPr>
        <w:widowControl/>
        <w:shd w:val="clear" w:color="auto" w:fill="FFFFFF"/>
        <w:spacing w:line="360" w:lineRule="auto"/>
        <w:jc w:val="center"/>
        <w:rPr>
          <w:rFonts w:ascii="Arial" w:hAnsi="Arial" w:eastAsia="黑体" w:cs="Arial"/>
          <w:b/>
          <w:sz w:val="48"/>
          <w:szCs w:val="48"/>
        </w:rPr>
      </w:pPr>
      <w:r>
        <w:rPr>
          <w:rFonts w:hint="eastAsia" w:ascii="黑体" w:hAnsi="黑体" w:eastAsia="黑体" w:cs="Arial"/>
          <w:b/>
          <w:bCs/>
          <w:sz w:val="48"/>
          <w:szCs w:val="48"/>
        </w:rPr>
        <w:t>采购全自动微药房项目</w:t>
      </w:r>
    </w:p>
    <w:p>
      <w:pPr>
        <w:widowControl/>
        <w:shd w:val="clear" w:color="auto" w:fill="FFFFFF"/>
        <w:spacing w:line="360" w:lineRule="auto"/>
        <w:rPr>
          <w:rFonts w:ascii="Arial" w:hAnsi="Arial" w:cs="Arial"/>
          <w:b/>
          <w:kern w:val="0"/>
          <w:sz w:val="32"/>
          <w:szCs w:val="32"/>
        </w:rPr>
      </w:pPr>
      <w:r>
        <w:rPr>
          <w:rFonts w:ascii="Arial" w:hAnsi="Arial" w:cs="Arial"/>
          <w:b/>
          <w:kern w:val="0"/>
          <w:sz w:val="32"/>
          <w:szCs w:val="32"/>
        </w:rPr>
        <w:t xml:space="preserve"> </w:t>
      </w:r>
    </w:p>
    <w:p>
      <w:pPr>
        <w:widowControl/>
        <w:spacing w:line="360" w:lineRule="auto"/>
        <w:jc w:val="center"/>
        <w:rPr>
          <w:rFonts w:ascii="Arial" w:hAnsi="Arial" w:cs="Arial"/>
          <w:b/>
          <w:kern w:val="0"/>
          <w:sz w:val="72"/>
          <w:szCs w:val="72"/>
        </w:rPr>
      </w:pPr>
      <w:r>
        <w:rPr>
          <w:rFonts w:ascii="Arial" w:hAnsi="Arial" w:cs="Arial"/>
          <w:b/>
          <w:kern w:val="0"/>
          <w:sz w:val="72"/>
          <w:szCs w:val="72"/>
        </w:rPr>
        <w:t xml:space="preserve"> </w:t>
      </w:r>
    </w:p>
    <w:p>
      <w:pPr>
        <w:widowControl/>
        <w:spacing w:line="360" w:lineRule="auto"/>
        <w:jc w:val="center"/>
        <w:rPr>
          <w:rFonts w:ascii="Arial" w:hAnsi="Arial" w:cs="Arial"/>
          <w:b/>
          <w:kern w:val="0"/>
          <w:sz w:val="72"/>
          <w:szCs w:val="72"/>
        </w:rPr>
      </w:pPr>
      <w:r>
        <w:rPr>
          <w:rFonts w:ascii="宋体" w:hAnsi="宋体" w:cs="Arial"/>
          <w:b/>
          <w:kern w:val="0"/>
          <w:sz w:val="72"/>
          <w:szCs w:val="72"/>
        </w:rPr>
        <w:t>招</w:t>
      </w:r>
      <w:r>
        <w:rPr>
          <w:rFonts w:ascii="Arial" w:hAnsi="Arial" w:cs="Arial"/>
          <w:b/>
          <w:kern w:val="0"/>
          <w:sz w:val="72"/>
          <w:szCs w:val="72"/>
        </w:rPr>
        <w:t xml:space="preserve"> </w:t>
      </w:r>
      <w:r>
        <w:rPr>
          <w:rFonts w:ascii="宋体" w:hAnsi="宋体" w:cs="Arial"/>
          <w:b/>
          <w:kern w:val="0"/>
          <w:sz w:val="72"/>
          <w:szCs w:val="72"/>
        </w:rPr>
        <w:t>标</w:t>
      </w:r>
      <w:r>
        <w:rPr>
          <w:rFonts w:ascii="Arial" w:hAnsi="Arial" w:cs="Arial"/>
          <w:b/>
          <w:kern w:val="0"/>
          <w:sz w:val="72"/>
          <w:szCs w:val="72"/>
        </w:rPr>
        <w:t xml:space="preserve"> </w:t>
      </w:r>
      <w:r>
        <w:rPr>
          <w:rFonts w:ascii="宋体" w:hAnsi="宋体" w:cs="Arial"/>
          <w:b/>
          <w:kern w:val="0"/>
          <w:sz w:val="72"/>
          <w:szCs w:val="72"/>
        </w:rPr>
        <w:t>文</w:t>
      </w:r>
      <w:r>
        <w:rPr>
          <w:rFonts w:ascii="Arial" w:hAnsi="Arial" w:cs="Arial"/>
          <w:b/>
          <w:kern w:val="0"/>
          <w:sz w:val="72"/>
          <w:szCs w:val="72"/>
        </w:rPr>
        <w:t xml:space="preserve"> </w:t>
      </w:r>
      <w:r>
        <w:rPr>
          <w:rFonts w:ascii="宋体" w:hAnsi="宋体" w:cs="Arial"/>
          <w:b/>
          <w:kern w:val="0"/>
          <w:sz w:val="72"/>
          <w:szCs w:val="72"/>
        </w:rPr>
        <w:t>件</w:t>
      </w:r>
    </w:p>
    <w:p>
      <w:pPr>
        <w:widowControl/>
        <w:spacing w:line="360" w:lineRule="auto"/>
        <w:jc w:val="center"/>
        <w:rPr>
          <w:rFonts w:ascii="Arial" w:hAnsi="Arial" w:cs="Arial"/>
          <w:b/>
          <w:kern w:val="0"/>
          <w:sz w:val="36"/>
          <w:szCs w:val="36"/>
        </w:rPr>
      </w:pPr>
      <w:r>
        <w:rPr>
          <w:rFonts w:ascii="Arial" w:hAnsi="Arial" w:cs="Arial"/>
          <w:b/>
          <w:kern w:val="0"/>
          <w:sz w:val="36"/>
          <w:szCs w:val="36"/>
        </w:rPr>
        <w:t xml:space="preserve"> </w:t>
      </w:r>
    </w:p>
    <w:p>
      <w:pPr>
        <w:widowControl/>
        <w:spacing w:line="360" w:lineRule="auto"/>
        <w:jc w:val="center"/>
        <w:rPr>
          <w:rFonts w:ascii="Arial" w:hAnsi="Arial" w:cs="Arial"/>
          <w:b/>
          <w:kern w:val="0"/>
          <w:sz w:val="36"/>
          <w:szCs w:val="36"/>
        </w:rPr>
      </w:pPr>
      <w:r>
        <w:rPr>
          <w:rFonts w:ascii="Arial" w:hAnsi="Arial" w:cs="Arial"/>
          <w:b/>
          <w:kern w:val="0"/>
          <w:sz w:val="36"/>
          <w:szCs w:val="36"/>
        </w:rPr>
        <w:t xml:space="preserve"> </w:t>
      </w:r>
    </w:p>
    <w:p>
      <w:pPr>
        <w:widowControl/>
        <w:spacing w:line="360" w:lineRule="auto"/>
        <w:jc w:val="center"/>
        <w:rPr>
          <w:rFonts w:ascii="Arial" w:hAnsi="Arial" w:cs="Arial"/>
          <w:b/>
          <w:kern w:val="0"/>
          <w:sz w:val="36"/>
          <w:szCs w:val="36"/>
          <w:highlight w:val="none"/>
        </w:rPr>
      </w:pPr>
      <w:r>
        <w:rPr>
          <w:rFonts w:ascii="宋体" w:hAnsi="宋体" w:cs="Arial"/>
          <w:b/>
          <w:kern w:val="0"/>
          <w:sz w:val="36"/>
          <w:szCs w:val="36"/>
          <w:highlight w:val="none"/>
        </w:rPr>
        <w:t>项目编号：</w:t>
      </w:r>
      <w:r>
        <w:rPr>
          <w:rFonts w:hint="eastAsia" w:ascii="Arial" w:hAnsi="Arial" w:cs="Arial"/>
          <w:b/>
          <w:kern w:val="0"/>
          <w:sz w:val="36"/>
          <w:szCs w:val="36"/>
          <w:highlight w:val="none"/>
          <w:lang w:eastAsia="zh-CN"/>
        </w:rPr>
        <w:t>ZZ066022861678</w:t>
      </w:r>
      <w:r>
        <w:rPr>
          <w:rFonts w:ascii="Arial" w:hAnsi="Arial" w:cs="Arial"/>
          <w:b/>
          <w:kern w:val="0"/>
          <w:sz w:val="36"/>
          <w:szCs w:val="36"/>
          <w:highlight w:val="none"/>
        </w:rPr>
        <w:t xml:space="preserve">  </w:t>
      </w:r>
    </w:p>
    <w:p>
      <w:pPr>
        <w:widowControl/>
        <w:spacing w:line="360" w:lineRule="auto"/>
        <w:jc w:val="center"/>
        <w:rPr>
          <w:rFonts w:ascii="Arial" w:hAnsi="Arial" w:cs="Arial"/>
          <w:b/>
          <w:kern w:val="0"/>
          <w:sz w:val="72"/>
          <w:szCs w:val="72"/>
        </w:rPr>
      </w:pPr>
      <w:r>
        <w:rPr>
          <w:rFonts w:ascii="Arial" w:hAnsi="Arial" w:cs="Arial"/>
          <w:b/>
          <w:kern w:val="0"/>
          <w:sz w:val="72"/>
          <w:szCs w:val="72"/>
        </w:rPr>
        <w:t xml:space="preserve"> </w:t>
      </w:r>
    </w:p>
    <w:p>
      <w:pPr>
        <w:widowControl/>
        <w:shd w:val="clear" w:color="auto" w:fill="FFFFFF"/>
        <w:spacing w:line="360" w:lineRule="auto"/>
        <w:rPr>
          <w:rFonts w:ascii="Arial" w:hAnsi="Arial" w:cs="Arial"/>
          <w:kern w:val="0"/>
          <w:sz w:val="44"/>
          <w:szCs w:val="44"/>
        </w:rPr>
      </w:pPr>
      <w:r>
        <w:rPr>
          <w:rFonts w:ascii="Arial" w:hAnsi="Arial" w:cs="Arial"/>
          <w:kern w:val="0"/>
          <w:sz w:val="32"/>
          <w:szCs w:val="32"/>
        </w:rPr>
        <w:t xml:space="preserve">  </w:t>
      </w:r>
    </w:p>
    <w:p>
      <w:pPr>
        <w:widowControl/>
        <w:spacing w:line="360" w:lineRule="auto"/>
        <w:jc w:val="center"/>
        <w:rPr>
          <w:rFonts w:ascii="Arial" w:hAnsi="Arial" w:cs="Arial"/>
          <w:b/>
          <w:kern w:val="0"/>
          <w:sz w:val="36"/>
          <w:szCs w:val="36"/>
        </w:rPr>
      </w:pPr>
      <w:r>
        <w:rPr>
          <w:rFonts w:ascii="Arial" w:hAnsi="Arial" w:cs="Arial"/>
          <w:b/>
          <w:kern w:val="0"/>
          <w:sz w:val="36"/>
          <w:szCs w:val="36"/>
        </w:rPr>
        <w:t xml:space="preserve"> </w:t>
      </w:r>
    </w:p>
    <w:p>
      <w:pPr>
        <w:pStyle w:val="2"/>
        <w:ind w:firstLine="723"/>
        <w:rPr>
          <w:rFonts w:ascii="Arial" w:hAnsi="Arial" w:cs="Arial"/>
          <w:b/>
          <w:kern w:val="0"/>
          <w:sz w:val="36"/>
          <w:szCs w:val="36"/>
        </w:rPr>
      </w:pPr>
    </w:p>
    <w:p>
      <w:pPr>
        <w:widowControl/>
        <w:spacing w:line="360" w:lineRule="auto"/>
        <w:jc w:val="center"/>
        <w:rPr>
          <w:rFonts w:ascii="Arial" w:hAnsi="Arial" w:cs="Arial"/>
          <w:b/>
          <w:kern w:val="0"/>
          <w:sz w:val="36"/>
          <w:szCs w:val="36"/>
        </w:rPr>
      </w:pPr>
      <w:r>
        <w:rPr>
          <w:rFonts w:ascii="宋体" w:hAnsi="宋体" w:cs="Arial"/>
          <w:b/>
          <w:kern w:val="0"/>
          <w:sz w:val="36"/>
          <w:szCs w:val="36"/>
        </w:rPr>
        <w:t>江苏省设备成套股份有限公司</w:t>
      </w:r>
    </w:p>
    <w:p>
      <w:pPr>
        <w:widowControl/>
        <w:shd w:val="clear" w:color="auto" w:fill="FFFFFF"/>
        <w:spacing w:line="360" w:lineRule="auto"/>
        <w:jc w:val="center"/>
        <w:rPr>
          <w:rFonts w:ascii="Arial" w:hAnsi="Arial" w:cs="Arial"/>
          <w:b/>
          <w:kern w:val="0"/>
          <w:sz w:val="36"/>
          <w:szCs w:val="36"/>
        </w:rPr>
      </w:pPr>
      <w:r>
        <w:rPr>
          <w:rFonts w:hint="eastAsia" w:ascii="Arial" w:hAnsi="Arial" w:cs="Arial"/>
          <w:b/>
          <w:kern w:val="0"/>
          <w:sz w:val="36"/>
          <w:szCs w:val="36"/>
        </w:rPr>
        <w:t>2022</w:t>
      </w:r>
      <w:r>
        <w:rPr>
          <w:rFonts w:ascii="宋体" w:hAnsi="宋体" w:cs="Arial"/>
          <w:b/>
          <w:kern w:val="0"/>
          <w:sz w:val="36"/>
          <w:szCs w:val="36"/>
        </w:rPr>
        <w:t>年</w:t>
      </w:r>
      <w:r>
        <w:rPr>
          <w:rFonts w:hint="eastAsia" w:ascii="Arial" w:hAnsi="Arial" w:cs="Arial"/>
          <w:b/>
          <w:kern w:val="0"/>
          <w:sz w:val="36"/>
          <w:szCs w:val="36"/>
          <w:lang w:val="en-US" w:eastAsia="zh-CN"/>
        </w:rPr>
        <w:t>5</w:t>
      </w:r>
      <w:r>
        <w:rPr>
          <w:rFonts w:ascii="宋体" w:hAnsi="宋体" w:cs="Arial"/>
          <w:b/>
          <w:kern w:val="0"/>
          <w:sz w:val="36"/>
          <w:szCs w:val="36"/>
        </w:rPr>
        <w:t>月</w:t>
      </w:r>
    </w:p>
    <w:p>
      <w:pPr>
        <w:widowControl/>
        <w:shd w:val="clear" w:color="auto" w:fill="FFFFFF"/>
        <w:spacing w:line="360" w:lineRule="auto"/>
        <w:jc w:val="center"/>
        <w:rPr>
          <w:rFonts w:ascii="Arial" w:hAnsi="Arial" w:cs="Arial"/>
          <w:b/>
          <w:kern w:val="0"/>
          <w:sz w:val="36"/>
          <w:szCs w:val="36"/>
        </w:rPr>
      </w:pPr>
      <w:r>
        <w:rPr>
          <w:rFonts w:ascii="Arial" w:hAnsi="Arial" w:cs="Arial"/>
          <w:b/>
          <w:kern w:val="0"/>
          <w:sz w:val="36"/>
          <w:szCs w:val="36"/>
        </w:rPr>
        <w:br w:type="page"/>
      </w:r>
    </w:p>
    <w:p>
      <w:pPr>
        <w:pStyle w:val="23"/>
        <w:jc w:val="center"/>
        <w:rPr>
          <w:rFonts w:ascii="Arial" w:hAnsi="Arial" w:cs="Arial"/>
          <w:color w:val="auto"/>
          <w:sz w:val="36"/>
          <w:szCs w:val="36"/>
        </w:rPr>
      </w:pPr>
      <w:r>
        <w:rPr>
          <w:rFonts w:ascii="宋体" w:hAnsi="宋体" w:cs="Arial"/>
          <w:color w:val="auto"/>
          <w:sz w:val="36"/>
          <w:szCs w:val="36"/>
        </w:rPr>
        <w:t>目</w:t>
      </w:r>
      <w:r>
        <w:rPr>
          <w:rFonts w:ascii="Arial" w:hAnsi="Arial" w:cs="Arial"/>
          <w:color w:val="auto"/>
          <w:sz w:val="36"/>
          <w:szCs w:val="36"/>
        </w:rPr>
        <w:t xml:space="preserve">  </w:t>
      </w:r>
      <w:r>
        <w:rPr>
          <w:rFonts w:ascii="宋体" w:hAnsi="宋体" w:cs="Arial"/>
          <w:color w:val="auto"/>
          <w:sz w:val="36"/>
          <w:szCs w:val="36"/>
        </w:rPr>
        <w:t>录</w:t>
      </w:r>
    </w:p>
    <w:p>
      <w:pPr>
        <w:pStyle w:val="10"/>
        <w:rPr>
          <w:rFonts w:ascii="Arial" w:hAnsi="Arial" w:cs="Arial"/>
          <w:sz w:val="28"/>
          <w:szCs w:val="28"/>
        </w:rPr>
      </w:pPr>
      <w:r>
        <w:rPr>
          <w:rFonts w:ascii="Arial" w:hAnsi="Arial" w:cs="Arial"/>
          <w:sz w:val="28"/>
          <w:szCs w:val="28"/>
        </w:rPr>
        <w:t xml:space="preserve"> </w:t>
      </w:r>
    </w:p>
    <w:p>
      <w:pPr>
        <w:pStyle w:val="10"/>
        <w:spacing w:line="480" w:lineRule="auto"/>
        <w:rPr>
          <w:rFonts w:ascii="Arial" w:hAnsi="Arial" w:cs="Arial"/>
          <w:sz w:val="24"/>
          <w:szCs w:val="24"/>
        </w:rPr>
      </w:pPr>
      <w:r>
        <w:fldChar w:fldCharType="begin"/>
      </w:r>
      <w:r>
        <w:instrText xml:space="preserve"> HYPERLINK \l "_Toc43902848" </w:instrText>
      </w:r>
      <w:r>
        <w:fldChar w:fldCharType="separate"/>
      </w:r>
      <w:r>
        <w:rPr>
          <w:rStyle w:val="27"/>
          <w:rFonts w:ascii="宋体" w:hAnsi="宋体" w:cs="Arial"/>
          <w:color w:val="auto"/>
          <w:kern w:val="0"/>
          <w:sz w:val="24"/>
          <w:szCs w:val="24"/>
        </w:rPr>
        <w:t>第一章</w:t>
      </w:r>
      <w:r>
        <w:rPr>
          <w:rStyle w:val="27"/>
          <w:rFonts w:ascii="Arial" w:hAnsi="Arial" w:cs="Arial"/>
          <w:color w:val="auto"/>
          <w:sz w:val="24"/>
          <w:szCs w:val="24"/>
        </w:rPr>
        <w:t xml:space="preserve">  </w:t>
      </w:r>
      <w:r>
        <w:rPr>
          <w:rStyle w:val="27"/>
          <w:rFonts w:ascii="宋体" w:hAnsi="宋体" w:cs="Arial"/>
          <w:color w:val="auto"/>
          <w:sz w:val="24"/>
          <w:szCs w:val="24"/>
        </w:rPr>
        <w:t>招标公告</w:t>
      </w:r>
      <w:r>
        <w:rPr>
          <w:rStyle w:val="17"/>
          <w:rFonts w:ascii="Arial" w:hAnsi="Arial" w:cs="Arial"/>
          <w:color w:val="auto"/>
          <w:sz w:val="24"/>
          <w:szCs w:val="24"/>
        </w:rPr>
        <w:tab/>
      </w:r>
      <w:r>
        <w:rPr>
          <w:rStyle w:val="17"/>
          <w:rFonts w:ascii="Arial" w:hAnsi="Arial" w:cs="Arial"/>
          <w:color w:val="auto"/>
          <w:sz w:val="24"/>
          <w:szCs w:val="24"/>
        </w:rPr>
        <w:fldChar w:fldCharType="begin"/>
      </w:r>
      <w:r>
        <w:rPr>
          <w:rStyle w:val="17"/>
          <w:rFonts w:ascii="Arial" w:hAnsi="Arial" w:cs="Arial"/>
          <w:color w:val="auto"/>
          <w:sz w:val="24"/>
          <w:szCs w:val="24"/>
        </w:rPr>
        <w:instrText xml:space="preserve"> PAGEREF _Toc43902848 \h </w:instrText>
      </w:r>
      <w:r>
        <w:rPr>
          <w:rStyle w:val="17"/>
          <w:rFonts w:ascii="Arial" w:hAnsi="Arial" w:cs="Arial"/>
          <w:color w:val="auto"/>
          <w:sz w:val="24"/>
          <w:szCs w:val="24"/>
        </w:rPr>
        <w:fldChar w:fldCharType="separate"/>
      </w:r>
      <w:r>
        <w:rPr>
          <w:rStyle w:val="17"/>
          <w:rFonts w:ascii="Arial" w:hAnsi="Arial" w:cs="Arial"/>
          <w:color w:val="auto"/>
          <w:sz w:val="24"/>
          <w:szCs w:val="24"/>
        </w:rPr>
        <w:t>3</w:t>
      </w:r>
      <w:r>
        <w:rPr>
          <w:rStyle w:val="17"/>
          <w:rFonts w:ascii="Arial" w:hAnsi="Arial" w:cs="Arial"/>
          <w:color w:val="auto"/>
          <w:sz w:val="24"/>
          <w:szCs w:val="24"/>
        </w:rPr>
        <w:fldChar w:fldCharType="end"/>
      </w:r>
      <w:r>
        <w:rPr>
          <w:rStyle w:val="17"/>
          <w:rFonts w:ascii="Arial" w:hAnsi="Arial" w:cs="Arial"/>
          <w:color w:val="auto"/>
          <w:sz w:val="24"/>
          <w:szCs w:val="24"/>
        </w:rPr>
        <w:fldChar w:fldCharType="end"/>
      </w:r>
    </w:p>
    <w:p>
      <w:pPr>
        <w:pStyle w:val="10"/>
        <w:spacing w:line="480" w:lineRule="auto"/>
        <w:rPr>
          <w:rFonts w:ascii="Arial" w:hAnsi="Arial" w:cs="Arial"/>
          <w:sz w:val="24"/>
          <w:szCs w:val="24"/>
        </w:rPr>
      </w:pPr>
      <w:r>
        <w:fldChar w:fldCharType="begin"/>
      </w:r>
      <w:r>
        <w:instrText xml:space="preserve"> HYPERLINK \l "_Toc43902849" </w:instrText>
      </w:r>
      <w:r>
        <w:fldChar w:fldCharType="separate"/>
      </w:r>
      <w:r>
        <w:rPr>
          <w:rStyle w:val="27"/>
          <w:rFonts w:ascii="宋体" w:hAnsi="宋体" w:cs="Arial"/>
          <w:color w:val="auto"/>
          <w:sz w:val="24"/>
          <w:szCs w:val="24"/>
        </w:rPr>
        <w:t>第二章</w:t>
      </w:r>
      <w:r>
        <w:rPr>
          <w:rStyle w:val="27"/>
          <w:rFonts w:ascii="Arial" w:hAnsi="Arial" w:cs="Arial"/>
          <w:color w:val="auto"/>
          <w:sz w:val="24"/>
          <w:szCs w:val="24"/>
        </w:rPr>
        <w:t xml:space="preserve">  </w:t>
      </w:r>
      <w:r>
        <w:rPr>
          <w:rStyle w:val="27"/>
          <w:rFonts w:ascii="宋体" w:hAnsi="宋体" w:cs="Arial"/>
          <w:color w:val="auto"/>
          <w:sz w:val="24"/>
          <w:szCs w:val="24"/>
        </w:rPr>
        <w:t>投标人须知</w:t>
      </w:r>
      <w:r>
        <w:rPr>
          <w:rStyle w:val="17"/>
          <w:rFonts w:ascii="Arial" w:hAnsi="Arial" w:cs="Arial"/>
          <w:color w:val="auto"/>
          <w:sz w:val="24"/>
          <w:szCs w:val="24"/>
        </w:rPr>
        <w:tab/>
      </w:r>
      <w:r>
        <w:rPr>
          <w:rStyle w:val="17"/>
          <w:rFonts w:ascii="Arial" w:hAnsi="Arial" w:cs="Arial"/>
          <w:color w:val="auto"/>
          <w:sz w:val="24"/>
          <w:szCs w:val="24"/>
        </w:rPr>
        <w:fldChar w:fldCharType="begin"/>
      </w:r>
      <w:r>
        <w:rPr>
          <w:rStyle w:val="17"/>
          <w:rFonts w:ascii="Arial" w:hAnsi="Arial" w:cs="Arial"/>
          <w:color w:val="auto"/>
          <w:sz w:val="24"/>
          <w:szCs w:val="24"/>
        </w:rPr>
        <w:instrText xml:space="preserve"> PAGEREF _Toc43902849 \h </w:instrText>
      </w:r>
      <w:r>
        <w:rPr>
          <w:rStyle w:val="17"/>
          <w:rFonts w:ascii="Arial" w:hAnsi="Arial" w:cs="Arial"/>
          <w:color w:val="auto"/>
          <w:sz w:val="24"/>
          <w:szCs w:val="24"/>
        </w:rPr>
        <w:fldChar w:fldCharType="separate"/>
      </w:r>
      <w:r>
        <w:rPr>
          <w:rStyle w:val="17"/>
          <w:rFonts w:ascii="Arial" w:hAnsi="Arial" w:cs="Arial"/>
          <w:color w:val="auto"/>
          <w:sz w:val="24"/>
          <w:szCs w:val="24"/>
        </w:rPr>
        <w:t>8</w:t>
      </w:r>
      <w:r>
        <w:rPr>
          <w:rStyle w:val="17"/>
          <w:rFonts w:ascii="Arial" w:hAnsi="Arial" w:cs="Arial"/>
          <w:color w:val="auto"/>
          <w:sz w:val="24"/>
          <w:szCs w:val="24"/>
        </w:rPr>
        <w:fldChar w:fldCharType="end"/>
      </w:r>
      <w:r>
        <w:rPr>
          <w:rStyle w:val="17"/>
          <w:rFonts w:ascii="Arial" w:hAnsi="Arial" w:cs="Arial"/>
          <w:color w:val="auto"/>
          <w:sz w:val="24"/>
          <w:szCs w:val="24"/>
        </w:rPr>
        <w:fldChar w:fldCharType="end"/>
      </w:r>
    </w:p>
    <w:p>
      <w:pPr>
        <w:pStyle w:val="10"/>
        <w:spacing w:line="480" w:lineRule="auto"/>
        <w:rPr>
          <w:rFonts w:ascii="Arial" w:hAnsi="Arial" w:cs="Arial"/>
          <w:sz w:val="24"/>
          <w:szCs w:val="24"/>
        </w:rPr>
      </w:pPr>
      <w:r>
        <w:fldChar w:fldCharType="begin"/>
      </w:r>
      <w:r>
        <w:instrText xml:space="preserve"> HYPERLINK \l "_Toc43902850" </w:instrText>
      </w:r>
      <w:r>
        <w:fldChar w:fldCharType="separate"/>
      </w:r>
      <w:r>
        <w:rPr>
          <w:rStyle w:val="27"/>
          <w:rFonts w:ascii="宋体" w:hAnsi="宋体" w:cs="Arial"/>
          <w:color w:val="auto"/>
          <w:kern w:val="0"/>
          <w:sz w:val="24"/>
          <w:szCs w:val="24"/>
        </w:rPr>
        <w:t>第三章</w:t>
      </w:r>
      <w:r>
        <w:rPr>
          <w:rStyle w:val="27"/>
          <w:rFonts w:ascii="Arial" w:hAnsi="Arial" w:cs="Arial"/>
          <w:color w:val="auto"/>
          <w:kern w:val="0"/>
          <w:sz w:val="24"/>
          <w:szCs w:val="24"/>
        </w:rPr>
        <w:t xml:space="preserve">  </w:t>
      </w:r>
      <w:r>
        <w:rPr>
          <w:rStyle w:val="27"/>
          <w:rFonts w:ascii="宋体" w:hAnsi="宋体" w:cs="Arial"/>
          <w:color w:val="auto"/>
          <w:kern w:val="0"/>
          <w:sz w:val="24"/>
          <w:szCs w:val="24"/>
        </w:rPr>
        <w:t>评标标准</w:t>
      </w:r>
      <w:r>
        <w:rPr>
          <w:rStyle w:val="17"/>
          <w:rFonts w:ascii="Arial" w:hAnsi="Arial" w:cs="Arial"/>
          <w:color w:val="auto"/>
          <w:sz w:val="24"/>
          <w:szCs w:val="24"/>
        </w:rPr>
        <w:tab/>
      </w:r>
      <w:r>
        <w:rPr>
          <w:rStyle w:val="17"/>
          <w:rFonts w:ascii="Arial" w:hAnsi="Arial" w:cs="Arial"/>
          <w:color w:val="auto"/>
          <w:sz w:val="24"/>
          <w:szCs w:val="24"/>
        </w:rPr>
        <w:fldChar w:fldCharType="begin"/>
      </w:r>
      <w:r>
        <w:rPr>
          <w:rStyle w:val="17"/>
          <w:rFonts w:ascii="Arial" w:hAnsi="Arial" w:cs="Arial"/>
          <w:color w:val="auto"/>
          <w:sz w:val="24"/>
          <w:szCs w:val="24"/>
        </w:rPr>
        <w:instrText xml:space="preserve"> PAGEREF _Toc43902850 \h </w:instrText>
      </w:r>
      <w:r>
        <w:rPr>
          <w:rStyle w:val="17"/>
          <w:rFonts w:ascii="Arial" w:hAnsi="Arial" w:cs="Arial"/>
          <w:color w:val="auto"/>
          <w:sz w:val="24"/>
          <w:szCs w:val="24"/>
        </w:rPr>
        <w:fldChar w:fldCharType="separate"/>
      </w:r>
      <w:r>
        <w:rPr>
          <w:rStyle w:val="17"/>
          <w:rFonts w:ascii="Arial" w:hAnsi="Arial" w:cs="Arial"/>
          <w:color w:val="auto"/>
          <w:sz w:val="24"/>
          <w:szCs w:val="24"/>
        </w:rPr>
        <w:t>23</w:t>
      </w:r>
      <w:r>
        <w:rPr>
          <w:rStyle w:val="17"/>
          <w:rFonts w:ascii="Arial" w:hAnsi="Arial" w:cs="Arial"/>
          <w:color w:val="auto"/>
          <w:sz w:val="24"/>
          <w:szCs w:val="24"/>
        </w:rPr>
        <w:fldChar w:fldCharType="end"/>
      </w:r>
      <w:r>
        <w:rPr>
          <w:rStyle w:val="17"/>
          <w:rFonts w:ascii="Arial" w:hAnsi="Arial" w:cs="Arial"/>
          <w:color w:val="auto"/>
          <w:sz w:val="24"/>
          <w:szCs w:val="24"/>
        </w:rPr>
        <w:fldChar w:fldCharType="end"/>
      </w:r>
    </w:p>
    <w:p>
      <w:pPr>
        <w:pStyle w:val="10"/>
        <w:spacing w:line="480" w:lineRule="auto"/>
        <w:rPr>
          <w:rFonts w:ascii="Arial" w:hAnsi="Arial" w:cs="Arial"/>
          <w:sz w:val="24"/>
          <w:szCs w:val="24"/>
        </w:rPr>
      </w:pPr>
      <w:r>
        <w:fldChar w:fldCharType="begin"/>
      </w:r>
      <w:r>
        <w:instrText xml:space="preserve"> HYPERLINK \l "_Toc43902851" </w:instrText>
      </w:r>
      <w:r>
        <w:fldChar w:fldCharType="separate"/>
      </w:r>
      <w:r>
        <w:rPr>
          <w:rStyle w:val="27"/>
          <w:rFonts w:ascii="宋体" w:hAnsi="宋体" w:cs="Arial"/>
          <w:color w:val="auto"/>
          <w:kern w:val="0"/>
          <w:sz w:val="24"/>
          <w:szCs w:val="24"/>
        </w:rPr>
        <w:t>第四章</w:t>
      </w:r>
      <w:r>
        <w:rPr>
          <w:rStyle w:val="27"/>
          <w:rFonts w:ascii="Arial" w:hAnsi="Arial" w:cs="Arial"/>
          <w:color w:val="auto"/>
          <w:kern w:val="0"/>
          <w:sz w:val="24"/>
          <w:szCs w:val="24"/>
        </w:rPr>
        <w:t xml:space="preserve">  </w:t>
      </w:r>
      <w:r>
        <w:rPr>
          <w:rStyle w:val="27"/>
          <w:rFonts w:ascii="宋体" w:hAnsi="宋体" w:cs="Arial"/>
          <w:color w:val="auto"/>
          <w:kern w:val="0"/>
          <w:sz w:val="24"/>
          <w:szCs w:val="24"/>
        </w:rPr>
        <w:t>采购需求</w:t>
      </w:r>
      <w:r>
        <w:rPr>
          <w:rStyle w:val="17"/>
          <w:rFonts w:ascii="Arial" w:hAnsi="Arial" w:cs="Arial"/>
          <w:color w:val="auto"/>
          <w:sz w:val="24"/>
          <w:szCs w:val="24"/>
        </w:rPr>
        <w:tab/>
      </w:r>
      <w:r>
        <w:rPr>
          <w:rStyle w:val="17"/>
          <w:rFonts w:ascii="Arial" w:hAnsi="Arial" w:cs="Arial"/>
          <w:color w:val="auto"/>
          <w:sz w:val="24"/>
          <w:szCs w:val="24"/>
        </w:rPr>
        <w:fldChar w:fldCharType="begin"/>
      </w:r>
      <w:r>
        <w:rPr>
          <w:rStyle w:val="17"/>
          <w:rFonts w:ascii="Arial" w:hAnsi="Arial" w:cs="Arial"/>
          <w:color w:val="auto"/>
          <w:sz w:val="24"/>
          <w:szCs w:val="24"/>
        </w:rPr>
        <w:instrText xml:space="preserve"> PAGEREF _Toc43902851 \h </w:instrText>
      </w:r>
      <w:r>
        <w:rPr>
          <w:rStyle w:val="17"/>
          <w:rFonts w:ascii="Arial" w:hAnsi="Arial" w:cs="Arial"/>
          <w:color w:val="auto"/>
          <w:sz w:val="24"/>
          <w:szCs w:val="24"/>
        </w:rPr>
        <w:fldChar w:fldCharType="separate"/>
      </w:r>
      <w:r>
        <w:rPr>
          <w:rStyle w:val="17"/>
          <w:rFonts w:ascii="Arial" w:hAnsi="Arial" w:cs="Arial"/>
          <w:color w:val="auto"/>
          <w:sz w:val="24"/>
          <w:szCs w:val="24"/>
        </w:rPr>
        <w:t>24</w:t>
      </w:r>
      <w:r>
        <w:rPr>
          <w:rStyle w:val="17"/>
          <w:rFonts w:ascii="Arial" w:hAnsi="Arial" w:cs="Arial"/>
          <w:color w:val="auto"/>
          <w:sz w:val="24"/>
          <w:szCs w:val="24"/>
        </w:rPr>
        <w:fldChar w:fldCharType="end"/>
      </w:r>
      <w:r>
        <w:rPr>
          <w:rStyle w:val="17"/>
          <w:rFonts w:ascii="Arial" w:hAnsi="Arial" w:cs="Arial"/>
          <w:color w:val="auto"/>
          <w:sz w:val="24"/>
          <w:szCs w:val="24"/>
        </w:rPr>
        <w:fldChar w:fldCharType="end"/>
      </w:r>
    </w:p>
    <w:p>
      <w:pPr>
        <w:pStyle w:val="10"/>
        <w:spacing w:line="480" w:lineRule="auto"/>
        <w:rPr>
          <w:rFonts w:ascii="Arial" w:hAnsi="Arial" w:cs="Arial"/>
          <w:sz w:val="24"/>
          <w:szCs w:val="24"/>
        </w:rPr>
      </w:pPr>
      <w:r>
        <w:fldChar w:fldCharType="begin"/>
      </w:r>
      <w:r>
        <w:instrText xml:space="preserve"> HYPERLINK \l "_Toc43902852" </w:instrText>
      </w:r>
      <w:r>
        <w:fldChar w:fldCharType="separate"/>
      </w:r>
      <w:r>
        <w:rPr>
          <w:rStyle w:val="27"/>
          <w:rFonts w:ascii="宋体" w:hAnsi="宋体" w:cs="Arial"/>
          <w:color w:val="auto"/>
          <w:sz w:val="24"/>
          <w:szCs w:val="24"/>
        </w:rPr>
        <w:t>第五章</w:t>
      </w:r>
      <w:r>
        <w:rPr>
          <w:rStyle w:val="27"/>
          <w:rFonts w:ascii="Arial" w:hAnsi="Arial" w:cs="Arial"/>
          <w:color w:val="auto"/>
          <w:sz w:val="24"/>
          <w:szCs w:val="24"/>
        </w:rPr>
        <w:t xml:space="preserve">  </w:t>
      </w:r>
      <w:r>
        <w:rPr>
          <w:rStyle w:val="27"/>
          <w:rFonts w:ascii="宋体" w:hAnsi="宋体" w:cs="Arial"/>
          <w:color w:val="auto"/>
          <w:sz w:val="24"/>
          <w:szCs w:val="24"/>
        </w:rPr>
        <w:t>主要条款及格式</w:t>
      </w:r>
      <w:r>
        <w:rPr>
          <w:rStyle w:val="17"/>
          <w:rFonts w:ascii="Arial" w:hAnsi="Arial" w:cs="Arial"/>
          <w:color w:val="auto"/>
          <w:sz w:val="24"/>
          <w:szCs w:val="24"/>
        </w:rPr>
        <w:tab/>
      </w:r>
      <w:r>
        <w:rPr>
          <w:rStyle w:val="17"/>
          <w:rFonts w:ascii="Arial" w:hAnsi="Arial" w:cs="Arial"/>
          <w:color w:val="auto"/>
          <w:sz w:val="24"/>
          <w:szCs w:val="24"/>
        </w:rPr>
        <w:fldChar w:fldCharType="begin"/>
      </w:r>
      <w:r>
        <w:rPr>
          <w:rStyle w:val="17"/>
          <w:rFonts w:ascii="Arial" w:hAnsi="Arial" w:cs="Arial"/>
          <w:color w:val="auto"/>
          <w:sz w:val="24"/>
          <w:szCs w:val="24"/>
        </w:rPr>
        <w:instrText xml:space="preserve"> PAGEREF _Toc43902852 \h </w:instrText>
      </w:r>
      <w:r>
        <w:rPr>
          <w:rStyle w:val="17"/>
          <w:rFonts w:ascii="Arial" w:hAnsi="Arial" w:cs="Arial"/>
          <w:color w:val="auto"/>
          <w:sz w:val="24"/>
          <w:szCs w:val="24"/>
        </w:rPr>
        <w:fldChar w:fldCharType="separate"/>
      </w:r>
      <w:r>
        <w:rPr>
          <w:rStyle w:val="17"/>
          <w:rFonts w:ascii="Arial" w:hAnsi="Arial" w:cs="Arial"/>
          <w:color w:val="auto"/>
          <w:sz w:val="24"/>
          <w:szCs w:val="24"/>
        </w:rPr>
        <w:t>25</w:t>
      </w:r>
      <w:r>
        <w:rPr>
          <w:rStyle w:val="17"/>
          <w:rFonts w:ascii="Arial" w:hAnsi="Arial" w:cs="Arial"/>
          <w:color w:val="auto"/>
          <w:sz w:val="24"/>
          <w:szCs w:val="24"/>
        </w:rPr>
        <w:fldChar w:fldCharType="end"/>
      </w:r>
      <w:r>
        <w:rPr>
          <w:rStyle w:val="17"/>
          <w:rFonts w:ascii="Arial" w:hAnsi="Arial" w:cs="Arial"/>
          <w:color w:val="auto"/>
          <w:sz w:val="24"/>
          <w:szCs w:val="24"/>
        </w:rPr>
        <w:fldChar w:fldCharType="end"/>
      </w:r>
    </w:p>
    <w:p>
      <w:pPr>
        <w:pStyle w:val="10"/>
        <w:spacing w:line="480" w:lineRule="auto"/>
        <w:rPr>
          <w:rFonts w:ascii="Arial" w:hAnsi="Arial" w:cs="Arial"/>
          <w:sz w:val="24"/>
          <w:szCs w:val="24"/>
        </w:rPr>
      </w:pPr>
      <w:r>
        <w:fldChar w:fldCharType="begin"/>
      </w:r>
      <w:r>
        <w:instrText xml:space="preserve"> HYPERLINK \l "_Toc43902853" </w:instrText>
      </w:r>
      <w:r>
        <w:fldChar w:fldCharType="separate"/>
      </w:r>
      <w:r>
        <w:rPr>
          <w:rStyle w:val="27"/>
          <w:rFonts w:ascii="宋体" w:hAnsi="宋体" w:cs="Arial"/>
          <w:color w:val="auto"/>
          <w:sz w:val="24"/>
          <w:szCs w:val="24"/>
        </w:rPr>
        <w:t>第六章</w:t>
      </w:r>
      <w:r>
        <w:rPr>
          <w:rStyle w:val="27"/>
          <w:rFonts w:ascii="Arial" w:hAnsi="Arial" w:cs="Arial"/>
          <w:color w:val="auto"/>
          <w:sz w:val="24"/>
          <w:szCs w:val="24"/>
        </w:rPr>
        <w:t xml:space="preserve">  </w:t>
      </w:r>
      <w:r>
        <w:rPr>
          <w:rStyle w:val="27"/>
          <w:rFonts w:ascii="宋体" w:hAnsi="宋体" w:cs="Arial"/>
          <w:color w:val="auto"/>
          <w:sz w:val="24"/>
          <w:szCs w:val="24"/>
        </w:rPr>
        <w:t>附件</w:t>
      </w:r>
      <w:r>
        <w:rPr>
          <w:rStyle w:val="17"/>
          <w:rFonts w:ascii="Arial" w:hAnsi="Arial" w:cs="Arial"/>
          <w:color w:val="auto"/>
          <w:sz w:val="24"/>
          <w:szCs w:val="24"/>
        </w:rPr>
        <w:tab/>
      </w:r>
      <w:r>
        <w:rPr>
          <w:rStyle w:val="17"/>
          <w:rFonts w:ascii="Arial" w:hAnsi="Arial" w:cs="Arial"/>
          <w:color w:val="auto"/>
          <w:sz w:val="24"/>
          <w:szCs w:val="24"/>
        </w:rPr>
        <w:fldChar w:fldCharType="begin"/>
      </w:r>
      <w:r>
        <w:rPr>
          <w:rStyle w:val="17"/>
          <w:rFonts w:ascii="Arial" w:hAnsi="Arial" w:cs="Arial"/>
          <w:color w:val="auto"/>
          <w:sz w:val="24"/>
          <w:szCs w:val="24"/>
        </w:rPr>
        <w:instrText xml:space="preserve"> PAGEREF _Toc43902853 \h </w:instrText>
      </w:r>
      <w:r>
        <w:rPr>
          <w:rStyle w:val="17"/>
          <w:rFonts w:ascii="Arial" w:hAnsi="Arial" w:cs="Arial"/>
          <w:color w:val="auto"/>
          <w:sz w:val="24"/>
          <w:szCs w:val="24"/>
        </w:rPr>
        <w:fldChar w:fldCharType="separate"/>
      </w:r>
      <w:r>
        <w:rPr>
          <w:rStyle w:val="17"/>
          <w:rFonts w:ascii="Arial" w:hAnsi="Arial" w:cs="Arial"/>
          <w:color w:val="auto"/>
          <w:sz w:val="24"/>
          <w:szCs w:val="24"/>
        </w:rPr>
        <w:t>26</w:t>
      </w:r>
      <w:r>
        <w:rPr>
          <w:rStyle w:val="17"/>
          <w:rFonts w:ascii="Arial" w:hAnsi="Arial" w:cs="Arial"/>
          <w:color w:val="auto"/>
          <w:sz w:val="24"/>
          <w:szCs w:val="24"/>
        </w:rPr>
        <w:fldChar w:fldCharType="end"/>
      </w:r>
      <w:r>
        <w:rPr>
          <w:rStyle w:val="17"/>
          <w:rFonts w:ascii="Arial" w:hAnsi="Arial" w:cs="Arial"/>
          <w:color w:val="auto"/>
          <w:sz w:val="24"/>
          <w:szCs w:val="24"/>
        </w:rPr>
        <w:fldChar w:fldCharType="end"/>
      </w:r>
    </w:p>
    <w:p>
      <w:pPr>
        <w:spacing w:line="480" w:lineRule="auto"/>
        <w:rPr>
          <w:rFonts w:ascii="Arial" w:hAnsi="Arial" w:cs="Arial"/>
          <w:sz w:val="28"/>
          <w:szCs w:val="28"/>
        </w:rPr>
      </w:pPr>
      <w:r>
        <w:rPr>
          <w:rFonts w:ascii="Arial" w:hAnsi="Arial" w:cs="Arial"/>
          <w:sz w:val="28"/>
          <w:szCs w:val="28"/>
        </w:rPr>
        <w:t xml:space="preserve"> </w:t>
      </w:r>
    </w:p>
    <w:p>
      <w:pPr>
        <w:widowControl/>
        <w:shd w:val="clear" w:color="auto" w:fill="FFFFFF"/>
        <w:spacing w:line="360" w:lineRule="auto"/>
        <w:jc w:val="center"/>
        <w:rPr>
          <w:rFonts w:ascii="Arial" w:hAnsi="Arial" w:cs="Arial"/>
          <w:b/>
          <w:kern w:val="0"/>
          <w:sz w:val="36"/>
          <w:szCs w:val="36"/>
        </w:rPr>
      </w:pPr>
      <w:r>
        <w:rPr>
          <w:rFonts w:ascii="Arial" w:hAnsi="Arial" w:cs="Arial"/>
          <w:b/>
          <w:kern w:val="0"/>
          <w:sz w:val="36"/>
          <w:szCs w:val="36"/>
        </w:rPr>
        <w:t xml:space="preserve"> </w:t>
      </w:r>
    </w:p>
    <w:p>
      <w:pPr>
        <w:pStyle w:val="3"/>
        <w:numPr>
          <w:ilvl w:val="0"/>
          <w:numId w:val="2"/>
        </w:numPr>
        <w:rPr>
          <w:rFonts w:ascii="Arial" w:hAnsi="Arial" w:cs="Arial"/>
          <w:kern w:val="0"/>
        </w:rPr>
      </w:pPr>
      <w:r>
        <w:rPr>
          <w:rFonts w:ascii="Arial" w:hAnsi="Arial" w:cs="Arial"/>
          <w:kern w:val="0"/>
          <w:sz w:val="36"/>
          <w:szCs w:val="36"/>
          <w:shd w:val="clear" w:color="auto" w:fill="FFFFFF"/>
        </w:rPr>
        <w:br w:type="page"/>
      </w:r>
      <w:bookmarkStart w:id="0" w:name="_Toc481057143"/>
      <w:bookmarkEnd w:id="0"/>
      <w:r>
        <w:rPr>
          <w:rFonts w:ascii="Arial" w:hAnsi="Arial" w:cs="Arial"/>
          <w:kern w:val="0"/>
          <w:sz w:val="36"/>
          <w:szCs w:val="36"/>
          <w:shd w:val="clear" w:color="auto" w:fill="FFFFFF"/>
        </w:rPr>
        <w:t xml:space="preserve">  </w:t>
      </w:r>
      <w:bookmarkStart w:id="1" w:name="_Toc43902848"/>
      <w:bookmarkEnd w:id="1"/>
      <w:r>
        <w:rPr>
          <w:rFonts w:ascii="宋体" w:hAnsi="宋体" w:cs="Arial"/>
        </w:rPr>
        <w:t>招标公告</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rPr>
      </w:pPr>
      <w:r>
        <w:rPr>
          <w:rFonts w:hint="eastAsia" w:ascii="宋体" w:hAnsi="宋体" w:cs="Arial"/>
          <w:spacing w:val="8"/>
          <w:kern w:val="0"/>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宋体" w:hAnsi="宋体" w:cs="Arial"/>
          <w:spacing w:val="8"/>
          <w:kern w:val="0"/>
        </w:rPr>
      </w:pPr>
      <w:r>
        <w:rPr>
          <w:rFonts w:ascii="Arial" w:hAnsi="Arial" w:cs="Arial"/>
          <w:spacing w:val="8"/>
          <w:kern w:val="0"/>
          <w:u w:val="single"/>
        </w:rPr>
        <w:t xml:space="preserve"> </w:t>
      </w:r>
      <w:r>
        <w:rPr>
          <w:rFonts w:hint="eastAsia" w:ascii="宋体" w:hAnsi="宋体" w:cs="Arial"/>
          <w:spacing w:val="8"/>
          <w:kern w:val="0"/>
          <w:u w:val="single"/>
        </w:rPr>
        <w:t>泰山街道采购全自动微药房项目</w:t>
      </w:r>
      <w:r>
        <w:rPr>
          <w:rFonts w:ascii="宋体" w:hAnsi="宋体" w:cs="Arial"/>
          <w:spacing w:val="8"/>
          <w:kern w:val="0"/>
        </w:rPr>
        <w:t>的潜在投标人应在中招联合招标采购平台</w:t>
      </w:r>
      <w:r>
        <w:fldChar w:fldCharType="begin"/>
      </w:r>
      <w:r>
        <w:instrText xml:space="preserve"> HYPERLINK "http://www.365trade.com.cn/" </w:instrText>
      </w:r>
      <w:r>
        <w:fldChar w:fldCharType="separate"/>
      </w:r>
      <w:r>
        <w:rPr>
          <w:rStyle w:val="27"/>
          <w:rFonts w:ascii="Arial" w:hAnsi="Arial" w:cs="Arial"/>
          <w:color w:val="auto"/>
          <w:spacing w:val="8"/>
          <w:kern w:val="0"/>
        </w:rPr>
        <w:t>http://www.365trade.com.cn/</w:t>
      </w:r>
      <w:r>
        <w:rPr>
          <w:rStyle w:val="27"/>
          <w:rFonts w:ascii="Arial" w:hAnsi="Arial" w:cs="Arial"/>
          <w:color w:val="auto"/>
          <w:spacing w:val="8"/>
          <w:kern w:val="0"/>
        </w:rPr>
        <w:fldChar w:fldCharType="end"/>
      </w:r>
      <w:r>
        <w:rPr>
          <w:rFonts w:ascii="宋体" w:hAnsi="宋体" w:cs="Arial"/>
          <w:spacing w:val="8"/>
          <w:kern w:val="0"/>
        </w:rPr>
        <w:t>获取招标文件，并于</w:t>
      </w:r>
      <w:r>
        <w:rPr>
          <w:rFonts w:hint="eastAsia" w:ascii="Arial" w:hAnsi="Arial" w:cs="Arial"/>
          <w:spacing w:val="8"/>
          <w:kern w:val="0"/>
          <w:highlight w:val="none"/>
        </w:rPr>
        <w:t>2022</w:t>
      </w:r>
      <w:r>
        <w:rPr>
          <w:rFonts w:hint="eastAsia" w:ascii="宋体" w:hAnsi="宋体" w:cs="Arial"/>
          <w:spacing w:val="8"/>
          <w:kern w:val="0"/>
          <w:highlight w:val="none"/>
        </w:rPr>
        <w:t>年</w:t>
      </w:r>
      <w:r>
        <w:rPr>
          <w:rFonts w:hint="eastAsia" w:ascii="Arial" w:hAnsi="Arial" w:cs="Arial"/>
          <w:spacing w:val="8"/>
          <w:kern w:val="0"/>
          <w:highlight w:val="none"/>
          <w:lang w:val="en-US" w:eastAsia="zh-CN"/>
        </w:rPr>
        <w:t>6</w:t>
      </w:r>
      <w:r>
        <w:rPr>
          <w:rFonts w:hint="eastAsia" w:ascii="宋体" w:hAnsi="宋体" w:cs="Arial"/>
          <w:spacing w:val="8"/>
          <w:kern w:val="0"/>
          <w:highlight w:val="none"/>
        </w:rPr>
        <w:t>月</w:t>
      </w:r>
      <w:r>
        <w:rPr>
          <w:rFonts w:hint="eastAsia" w:ascii="宋体" w:hAnsi="宋体" w:cs="Arial"/>
          <w:spacing w:val="8"/>
          <w:kern w:val="0"/>
          <w:highlight w:val="none"/>
          <w:lang w:val="en-US" w:eastAsia="zh-CN"/>
        </w:rPr>
        <w:t>14</w:t>
      </w:r>
      <w:r>
        <w:rPr>
          <w:rFonts w:ascii="宋体" w:hAnsi="宋体" w:cs="Arial"/>
          <w:spacing w:val="8"/>
          <w:kern w:val="0"/>
          <w:highlight w:val="none"/>
        </w:rPr>
        <w:t>日</w:t>
      </w:r>
      <w:r>
        <w:rPr>
          <w:rFonts w:hint="eastAsia" w:ascii="Arial" w:hAnsi="Arial" w:cs="Arial"/>
          <w:spacing w:val="8"/>
          <w:kern w:val="0"/>
          <w:highlight w:val="none"/>
        </w:rPr>
        <w:t>14</w:t>
      </w:r>
      <w:r>
        <w:rPr>
          <w:rFonts w:hint="eastAsia" w:ascii="宋体" w:hAnsi="宋体" w:cs="Arial"/>
          <w:spacing w:val="8"/>
          <w:kern w:val="0"/>
          <w:highlight w:val="none"/>
        </w:rPr>
        <w:t>时</w:t>
      </w:r>
      <w:r>
        <w:rPr>
          <w:rFonts w:hint="eastAsia" w:ascii="Arial" w:hAnsi="Arial" w:cs="Arial"/>
          <w:spacing w:val="8"/>
          <w:kern w:val="0"/>
          <w:highlight w:val="none"/>
        </w:rPr>
        <w:t>30</w:t>
      </w:r>
      <w:r>
        <w:rPr>
          <w:rFonts w:ascii="宋体" w:hAnsi="宋体" w:cs="Arial"/>
          <w:spacing w:val="8"/>
          <w:kern w:val="0"/>
          <w:highlight w:val="none"/>
        </w:rPr>
        <w:t>分</w:t>
      </w:r>
      <w:r>
        <w:rPr>
          <w:rFonts w:ascii="宋体" w:hAnsi="宋体" w:cs="Arial"/>
          <w:spacing w:val="8"/>
          <w:kern w:val="0"/>
        </w:rPr>
        <w:t>（北京时间）前递交投标文件。</w:t>
      </w:r>
    </w:p>
    <w:p>
      <w:pPr>
        <w:pStyle w:val="2"/>
      </w:pPr>
    </w:p>
    <w:p>
      <w:pPr>
        <w:widowControl/>
        <w:shd w:val="clear" w:color="auto" w:fill="FFFFFF"/>
        <w:spacing w:line="360" w:lineRule="auto"/>
        <w:rPr>
          <w:rFonts w:ascii="Arial" w:hAnsi="Arial" w:cs="Arial"/>
          <w:b/>
          <w:spacing w:val="8"/>
          <w:kern w:val="0"/>
          <w:sz w:val="24"/>
          <w:szCs w:val="24"/>
        </w:rPr>
      </w:pPr>
      <w:r>
        <w:rPr>
          <w:rFonts w:ascii="Arial" w:hAnsi="Arial" w:cs="Arial"/>
          <w:spacing w:val="8"/>
          <w:kern w:val="0"/>
          <w:sz w:val="24"/>
          <w:szCs w:val="24"/>
        </w:rPr>
        <w:t xml:space="preserve"> </w:t>
      </w:r>
      <w:r>
        <w:rPr>
          <w:rFonts w:ascii="宋体" w:hAnsi="宋体" w:cs="Arial"/>
          <w:b/>
          <w:spacing w:val="8"/>
          <w:kern w:val="0"/>
          <w:sz w:val="24"/>
          <w:szCs w:val="24"/>
        </w:rPr>
        <w:t>一、项目基本情况</w:t>
      </w:r>
    </w:p>
    <w:p>
      <w:pPr>
        <w:widowControl/>
        <w:shd w:val="clear" w:color="auto" w:fill="FFFFFF"/>
        <w:spacing w:line="360" w:lineRule="auto"/>
        <w:ind w:firstLine="370"/>
        <w:rPr>
          <w:rFonts w:hint="eastAsia" w:ascii="Arial" w:hAnsi="Arial" w:eastAsia="宋体" w:cs="Arial"/>
          <w:spacing w:val="8"/>
          <w:kern w:val="0"/>
          <w:highlight w:val="none"/>
          <w:lang w:eastAsia="zh-CN"/>
        </w:rPr>
      </w:pPr>
      <w:r>
        <w:rPr>
          <w:rFonts w:ascii="Arial" w:hAnsi="Arial" w:cs="Arial"/>
          <w:spacing w:val="8"/>
          <w:kern w:val="0"/>
          <w:highlight w:val="none"/>
        </w:rPr>
        <w:t>1.1</w:t>
      </w:r>
      <w:r>
        <w:rPr>
          <w:rFonts w:ascii="宋体" w:hAnsi="宋体" w:cs="Arial"/>
          <w:spacing w:val="8"/>
          <w:kern w:val="0"/>
          <w:highlight w:val="none"/>
        </w:rPr>
        <w:t>项目编号：</w:t>
      </w:r>
      <w:r>
        <w:rPr>
          <w:rFonts w:hint="eastAsia" w:ascii="Arial" w:hAnsi="Arial" w:cs="Arial"/>
          <w:spacing w:val="8"/>
          <w:kern w:val="0"/>
          <w:highlight w:val="none"/>
          <w:lang w:eastAsia="zh-CN"/>
        </w:rPr>
        <w:t>ZZ066022861678</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1.2</w:t>
      </w:r>
      <w:r>
        <w:rPr>
          <w:rFonts w:ascii="宋体" w:hAnsi="宋体" w:cs="Arial"/>
          <w:spacing w:val="8"/>
          <w:kern w:val="0"/>
        </w:rPr>
        <w:t>项目名称：</w:t>
      </w:r>
      <w:r>
        <w:rPr>
          <w:rFonts w:hint="eastAsia" w:ascii="宋体" w:hAnsi="宋体" w:cs="Arial"/>
          <w:spacing w:val="8"/>
          <w:kern w:val="0"/>
        </w:rPr>
        <w:t>泰山街道采购全自动微药房项目</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1.3</w:t>
      </w:r>
      <w:r>
        <w:rPr>
          <w:rFonts w:ascii="宋体" w:hAnsi="宋体" w:cs="Arial"/>
          <w:spacing w:val="8"/>
          <w:kern w:val="0"/>
        </w:rPr>
        <w:t>预算金额：</w:t>
      </w:r>
      <w:r>
        <w:rPr>
          <w:rFonts w:hint="eastAsia" w:ascii="Arial" w:hAnsi="Arial" w:cs="Arial"/>
          <w:spacing w:val="8"/>
          <w:kern w:val="0"/>
        </w:rPr>
        <w:t>120</w:t>
      </w:r>
      <w:r>
        <w:rPr>
          <w:rFonts w:hint="eastAsia" w:ascii="宋体" w:hAnsi="宋体" w:cs="Arial"/>
          <w:spacing w:val="8"/>
          <w:kern w:val="0"/>
        </w:rPr>
        <w:t>万元</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1.4</w:t>
      </w:r>
      <w:r>
        <w:rPr>
          <w:rFonts w:ascii="宋体" w:hAnsi="宋体" w:cs="Arial"/>
          <w:spacing w:val="8"/>
          <w:kern w:val="0"/>
        </w:rPr>
        <w:t>最高限价：</w:t>
      </w:r>
      <w:r>
        <w:rPr>
          <w:rFonts w:hint="eastAsia" w:ascii="Arial" w:hAnsi="Arial" w:cs="Arial"/>
          <w:spacing w:val="8"/>
          <w:kern w:val="0"/>
        </w:rPr>
        <w:t>120</w:t>
      </w:r>
      <w:r>
        <w:rPr>
          <w:rFonts w:hint="eastAsia" w:ascii="宋体" w:hAnsi="宋体" w:cs="Arial"/>
          <w:spacing w:val="8"/>
          <w:kern w:val="0"/>
        </w:rPr>
        <w:t>万元</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1.5</w:t>
      </w:r>
      <w:r>
        <w:rPr>
          <w:rFonts w:ascii="宋体" w:hAnsi="宋体" w:cs="Arial"/>
          <w:spacing w:val="8"/>
          <w:kern w:val="0"/>
        </w:rPr>
        <w:t>采购需求：</w:t>
      </w:r>
      <w:r>
        <w:rPr>
          <w:rFonts w:hint="eastAsia" w:ascii="宋体" w:hAnsi="宋体" w:cs="Arial"/>
          <w:spacing w:val="8"/>
          <w:kern w:val="0"/>
        </w:rPr>
        <w:t>泰山街道采购全自动微药房。</w:t>
      </w:r>
      <w:r>
        <w:rPr>
          <w:rFonts w:ascii="宋体" w:hAnsi="宋体" w:cs="Arial"/>
          <w:spacing w:val="8"/>
          <w:kern w:val="0"/>
        </w:rPr>
        <w:t>技术参数详见招标文件。</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1.6</w:t>
      </w:r>
      <w:r>
        <w:rPr>
          <w:rFonts w:hint="eastAsia" w:ascii="宋体" w:hAnsi="宋体" w:cs="Arial"/>
          <w:spacing w:val="8"/>
          <w:kern w:val="0"/>
        </w:rPr>
        <w:t>交货期</w:t>
      </w:r>
      <w:r>
        <w:rPr>
          <w:rFonts w:ascii="宋体" w:hAnsi="宋体" w:cs="Arial"/>
          <w:spacing w:val="8"/>
          <w:kern w:val="0"/>
        </w:rPr>
        <w:t>：</w:t>
      </w:r>
      <w:r>
        <w:rPr>
          <w:rFonts w:hint="eastAsia" w:ascii="Arial" w:hAnsi="Arial" w:cs="Arial"/>
          <w:spacing w:val="8"/>
          <w:kern w:val="0"/>
          <w:lang w:val="en-US" w:eastAsia="zh-CN"/>
        </w:rPr>
        <w:t>9</w:t>
      </w:r>
      <w:r>
        <w:rPr>
          <w:rFonts w:hint="eastAsia" w:ascii="Arial" w:hAnsi="Arial" w:cs="Arial"/>
          <w:spacing w:val="8"/>
          <w:kern w:val="0"/>
        </w:rPr>
        <w:t>0</w:t>
      </w:r>
      <w:r>
        <w:rPr>
          <w:rFonts w:hint="eastAsia" w:ascii="宋体" w:hAnsi="宋体" w:cs="Arial"/>
          <w:spacing w:val="8"/>
          <w:kern w:val="0"/>
        </w:rPr>
        <w:t>日</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1.7</w:t>
      </w:r>
      <w:r>
        <w:rPr>
          <w:rFonts w:ascii="宋体" w:hAnsi="宋体" w:cs="Arial"/>
          <w:spacing w:val="8"/>
          <w:kern w:val="0"/>
        </w:rPr>
        <w:t>本项目</w:t>
      </w:r>
      <w:r>
        <w:rPr>
          <w:rFonts w:hint="eastAsia" w:ascii="宋体" w:hAnsi="宋体" w:cs="Arial"/>
          <w:spacing w:val="8"/>
          <w:kern w:val="0"/>
        </w:rPr>
        <w:t>不</w:t>
      </w:r>
      <w:r>
        <w:rPr>
          <w:rFonts w:ascii="宋体" w:hAnsi="宋体" w:cs="Arial"/>
          <w:spacing w:val="8"/>
          <w:kern w:val="0"/>
        </w:rPr>
        <w:t>接受联合体投标。</w:t>
      </w:r>
    </w:p>
    <w:p>
      <w:pPr>
        <w:widowControl/>
        <w:shd w:val="clear" w:color="auto" w:fill="FFFFFF"/>
        <w:spacing w:line="360" w:lineRule="auto"/>
        <w:ind w:firstLine="370"/>
        <w:rPr>
          <w:rFonts w:ascii="Arial" w:hAnsi="Arial" w:cs="Arial"/>
          <w:spacing w:val="8"/>
          <w:kern w:val="0"/>
        </w:rPr>
      </w:pPr>
      <w:r>
        <w:rPr>
          <w:rFonts w:hint="eastAsia" w:ascii="Arial" w:hAnsi="Arial" w:cs="Arial"/>
          <w:spacing w:val="8"/>
          <w:kern w:val="0"/>
        </w:rPr>
        <w:t>1.8</w:t>
      </w:r>
      <w:r>
        <w:rPr>
          <w:rFonts w:hint="eastAsia" w:ascii="宋体" w:hAnsi="宋体" w:cs="Arial"/>
          <w:spacing w:val="8"/>
          <w:kern w:val="0"/>
        </w:rPr>
        <w:t>本项目标的所属行业：其他未列明行业</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 xml:space="preserve"> </w:t>
      </w:r>
    </w:p>
    <w:p>
      <w:pPr>
        <w:widowControl/>
        <w:shd w:val="clear" w:color="auto" w:fill="FFFFFF"/>
        <w:spacing w:line="360" w:lineRule="auto"/>
        <w:outlineLvl w:val="1"/>
        <w:rPr>
          <w:rFonts w:ascii="Arial" w:hAnsi="Arial" w:cs="Arial"/>
          <w:b/>
          <w:spacing w:val="8"/>
          <w:kern w:val="0"/>
          <w:sz w:val="24"/>
          <w:szCs w:val="24"/>
        </w:rPr>
      </w:pPr>
      <w:r>
        <w:rPr>
          <w:rFonts w:ascii="宋体" w:hAnsi="宋体" w:cs="Arial"/>
          <w:b/>
          <w:spacing w:val="8"/>
          <w:kern w:val="0"/>
          <w:sz w:val="24"/>
          <w:szCs w:val="24"/>
        </w:rPr>
        <w:t>二、申请人的资格要求：</w:t>
      </w:r>
    </w:p>
    <w:p>
      <w:pPr>
        <w:widowControl/>
        <w:shd w:val="clear" w:color="auto" w:fill="FFFFFF"/>
        <w:spacing w:line="360" w:lineRule="auto"/>
        <w:ind w:firstLine="370"/>
        <w:rPr>
          <w:rFonts w:ascii="Arial" w:hAnsi="Arial" w:cs="Arial"/>
          <w:b/>
          <w:spacing w:val="8"/>
          <w:kern w:val="0"/>
        </w:rPr>
      </w:pPr>
      <w:r>
        <w:rPr>
          <w:rFonts w:ascii="Arial" w:hAnsi="Arial" w:cs="Arial"/>
          <w:b/>
          <w:spacing w:val="8"/>
          <w:kern w:val="0"/>
        </w:rPr>
        <w:t>2.1</w:t>
      </w:r>
      <w:r>
        <w:rPr>
          <w:rFonts w:ascii="宋体" w:hAnsi="宋体" w:cs="Arial"/>
          <w:b/>
          <w:spacing w:val="8"/>
          <w:kern w:val="0"/>
        </w:rPr>
        <w:t>满足《中华人民共和国政府采购法》第二十二条规定；</w:t>
      </w:r>
    </w:p>
    <w:p>
      <w:pPr>
        <w:spacing w:line="360" w:lineRule="auto"/>
        <w:ind w:firstLine="424" w:firstLineChars="202"/>
        <w:rPr>
          <w:rFonts w:ascii="Arial" w:hAnsi="Arial" w:cs="Arial"/>
          <w:bCs/>
        </w:rPr>
      </w:pPr>
      <w:r>
        <w:rPr>
          <w:rFonts w:ascii="宋体" w:hAnsi="宋体" w:cs="Arial"/>
          <w:bCs/>
        </w:rPr>
        <w:t>（</w:t>
      </w:r>
      <w:r>
        <w:rPr>
          <w:rFonts w:ascii="Arial" w:hAnsi="Arial" w:cs="Arial"/>
          <w:bCs/>
        </w:rPr>
        <w:t>1</w:t>
      </w:r>
      <w:r>
        <w:rPr>
          <w:rFonts w:ascii="宋体" w:hAnsi="宋体" w:cs="Arial"/>
          <w:bCs/>
        </w:rPr>
        <w:t xml:space="preserve">）具有独立承担民事责任的能力（提供法人或者其他组织的营业执照；供应商为自然人的，提供其身份证）； </w:t>
      </w:r>
    </w:p>
    <w:p>
      <w:pPr>
        <w:spacing w:line="360" w:lineRule="auto"/>
        <w:ind w:firstLine="424" w:firstLineChars="202"/>
        <w:rPr>
          <w:rFonts w:ascii="Arial" w:hAnsi="Arial" w:cs="Arial"/>
          <w:bCs/>
        </w:rPr>
      </w:pPr>
      <w:r>
        <w:rPr>
          <w:rFonts w:ascii="宋体" w:hAnsi="宋体" w:cs="Arial"/>
          <w:bCs/>
        </w:rPr>
        <w:t>（</w:t>
      </w:r>
      <w:r>
        <w:rPr>
          <w:rFonts w:ascii="Arial" w:hAnsi="Arial" w:cs="Arial"/>
          <w:bCs/>
        </w:rPr>
        <w:t>2</w:t>
      </w:r>
      <w:r>
        <w:rPr>
          <w:rFonts w:ascii="宋体" w:hAnsi="宋体" w:cs="Arial"/>
          <w:bCs/>
        </w:rPr>
        <w:t>）具有良好的商业信誉和健全的财务会计制度（提供</w:t>
      </w:r>
      <w:r>
        <w:rPr>
          <w:rFonts w:hint="eastAsia" w:ascii="Arial" w:hAnsi="Arial" w:cs="Arial"/>
          <w:bCs/>
        </w:rPr>
        <w:t>2020或2021</w:t>
      </w:r>
      <w:r>
        <w:rPr>
          <w:rFonts w:ascii="宋体" w:hAnsi="宋体" w:cs="Arial"/>
          <w:bCs/>
        </w:rPr>
        <w:t>年度财务报告，或投标截止时间前六个月内银行出具的资信证明，或财政部门认可的政府采购专业担保机构出具的投标担保函）；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rPr>
      </w:pPr>
      <w:r>
        <w:rPr>
          <w:rFonts w:ascii="宋体" w:hAnsi="宋体" w:cs="Arial"/>
          <w:bCs/>
        </w:rPr>
        <w:t>（</w:t>
      </w:r>
      <w:r>
        <w:rPr>
          <w:rFonts w:ascii="Arial" w:hAnsi="Arial" w:cs="Arial"/>
          <w:bCs/>
        </w:rPr>
        <w:t>3</w:t>
      </w:r>
      <w:r>
        <w:rPr>
          <w:rFonts w:ascii="宋体" w:hAnsi="宋体" w:cs="Arial"/>
          <w:bCs/>
        </w:rPr>
        <w:t>）具有履行合同所必需的设备和专业技术能力（供应商根据履行采购项目合同需要，提供履行合同所必需的设备和专业技术能力的证明材料）；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rPr>
      </w:pPr>
      <w:r>
        <w:rPr>
          <w:rFonts w:ascii="宋体" w:hAnsi="宋体" w:cs="Arial"/>
          <w:bCs/>
        </w:rPr>
        <w:t>（</w:t>
      </w:r>
      <w:r>
        <w:rPr>
          <w:rFonts w:ascii="Arial" w:hAnsi="Arial" w:cs="Arial"/>
          <w:bCs/>
        </w:rPr>
        <w:t>4</w:t>
      </w:r>
      <w:r>
        <w:rPr>
          <w:rFonts w:ascii="宋体" w:hAnsi="宋体" w:cs="Arial"/>
          <w:bCs/>
        </w:rPr>
        <w:t>）有依法缴纳税收和社会保障资金的良好记录（提供近半年内任意一个月的纳税证明文件（依法免税的应提供相应文件说明）；并提供提供近半年内依法为员工缴纳社会保障资金的证明材料（任意一个月即可），证明材料可以是缴费的银行单据复印件、社保机构开具的证明（依法不需要缴纳社会保障资金的应提供相应文件说明））；</w:t>
      </w:r>
    </w:p>
    <w:p>
      <w:pPr>
        <w:spacing w:line="360" w:lineRule="auto"/>
        <w:ind w:firstLine="424" w:firstLineChars="202"/>
        <w:rPr>
          <w:rFonts w:ascii="Arial" w:hAnsi="Arial" w:cs="Arial"/>
          <w:bCs/>
        </w:rPr>
      </w:pPr>
      <w:r>
        <w:rPr>
          <w:rFonts w:ascii="宋体" w:hAnsi="宋体" w:cs="Arial"/>
          <w:bCs/>
        </w:rPr>
        <w:t>（</w:t>
      </w:r>
      <w:r>
        <w:rPr>
          <w:rFonts w:ascii="Arial" w:hAnsi="Arial" w:cs="Arial"/>
          <w:bCs/>
        </w:rPr>
        <w:t>5</w:t>
      </w:r>
      <w:r>
        <w:rPr>
          <w:rFonts w:ascii="宋体" w:hAnsi="宋体" w:cs="Arial"/>
          <w:bCs/>
        </w:rPr>
        <w:t>）参加政府采购活动前三年内，在经营活动中没有重大违法记录（提供承诺书）；</w:t>
      </w:r>
    </w:p>
    <w:p>
      <w:pPr>
        <w:spacing w:line="360" w:lineRule="auto"/>
        <w:ind w:firstLine="424" w:firstLineChars="202"/>
        <w:rPr>
          <w:rFonts w:ascii="Arial" w:hAnsi="Arial" w:cs="Arial"/>
          <w:bCs/>
        </w:rPr>
      </w:pPr>
      <w:r>
        <w:rPr>
          <w:rFonts w:ascii="宋体" w:hAnsi="宋体" w:cs="Arial"/>
          <w:bCs/>
        </w:rPr>
        <w:t>（</w:t>
      </w:r>
      <w:r>
        <w:rPr>
          <w:rFonts w:ascii="Arial" w:hAnsi="Arial" w:cs="Arial"/>
          <w:bCs/>
        </w:rPr>
        <w:t>6</w:t>
      </w:r>
      <w:r>
        <w:rPr>
          <w:rFonts w:ascii="宋体" w:hAnsi="宋体" w:cs="Arial"/>
          <w:bCs/>
        </w:rPr>
        <w:t>）法律、行政法规规定的其他条件：无</w:t>
      </w:r>
    </w:p>
    <w:p>
      <w:pPr>
        <w:widowControl/>
        <w:shd w:val="clear" w:color="auto" w:fill="FFFFFF"/>
        <w:spacing w:line="360" w:lineRule="auto"/>
        <w:ind w:firstLine="370"/>
        <w:rPr>
          <w:rFonts w:ascii="Arial" w:hAnsi="Arial" w:cs="Arial"/>
          <w:spacing w:val="8"/>
          <w:kern w:val="0"/>
        </w:rPr>
      </w:pPr>
      <w:r>
        <w:rPr>
          <w:rFonts w:ascii="Arial" w:hAnsi="Arial" w:cs="Arial"/>
          <w:b/>
          <w:spacing w:val="8"/>
          <w:kern w:val="0"/>
        </w:rPr>
        <w:t>2.2</w:t>
      </w:r>
      <w:r>
        <w:rPr>
          <w:rFonts w:ascii="宋体" w:hAnsi="宋体" w:cs="Arial"/>
          <w:b/>
          <w:spacing w:val="8"/>
          <w:kern w:val="0"/>
        </w:rPr>
        <w:t>落实政府采购政策需满足的资格要求：</w:t>
      </w:r>
      <w:r>
        <w:rPr>
          <w:rFonts w:hint="eastAsia" w:ascii="宋体" w:hAnsi="宋体" w:cs="Arial"/>
          <w:b/>
          <w:spacing w:val="8"/>
          <w:kern w:val="0"/>
        </w:rPr>
        <w:t>无</w:t>
      </w:r>
      <w:r>
        <w:rPr>
          <w:rFonts w:ascii="Arial" w:hAnsi="Arial" w:cs="Arial"/>
          <w:spacing w:val="8"/>
          <w:kern w:val="0"/>
        </w:rPr>
        <w:t xml:space="preserve"> </w:t>
      </w:r>
    </w:p>
    <w:p>
      <w:pPr>
        <w:widowControl/>
        <w:shd w:val="clear" w:color="auto" w:fill="FFFFFF"/>
        <w:spacing w:line="360" w:lineRule="auto"/>
        <w:ind w:firstLine="370"/>
        <w:rPr>
          <w:rFonts w:ascii="Arial" w:hAnsi="Arial" w:cs="Arial"/>
          <w:b/>
        </w:rPr>
      </w:pPr>
      <w:r>
        <w:rPr>
          <w:rFonts w:ascii="Arial" w:hAnsi="Arial" w:cs="Arial"/>
          <w:b/>
          <w:spacing w:val="8"/>
          <w:kern w:val="0"/>
        </w:rPr>
        <w:t>2.3</w:t>
      </w:r>
      <w:r>
        <w:rPr>
          <w:rFonts w:ascii="宋体" w:hAnsi="宋体" w:cs="Arial"/>
          <w:b/>
        </w:rPr>
        <w:t>采购人根据采购项目的特殊要求规定的特定条件，并提供符合特殊要求的证明材料或者情况说明：</w:t>
      </w:r>
      <w:r>
        <w:rPr>
          <w:rFonts w:hint="eastAsia" w:ascii="宋体" w:hAnsi="宋体" w:cs="Arial"/>
          <w:b/>
        </w:rPr>
        <w:t>无</w:t>
      </w:r>
    </w:p>
    <w:p>
      <w:pPr>
        <w:spacing w:line="360" w:lineRule="auto"/>
        <w:ind w:firstLine="456" w:firstLineChars="202"/>
        <w:rPr>
          <w:rFonts w:ascii="Arial" w:hAnsi="Arial" w:cs="Arial"/>
          <w:bCs/>
        </w:rPr>
      </w:pPr>
      <w:r>
        <w:rPr>
          <w:rFonts w:ascii="Arial" w:hAnsi="Arial" w:cs="Arial"/>
          <w:spacing w:val="8"/>
          <w:kern w:val="0"/>
        </w:rPr>
        <w:t>2.4</w:t>
      </w:r>
      <w:r>
        <w:rPr>
          <w:rFonts w:ascii="宋体" w:hAnsi="宋体" w:cs="Arial"/>
          <w:bCs/>
        </w:rPr>
        <w:t>第</w:t>
      </w:r>
      <w:r>
        <w:rPr>
          <w:rFonts w:ascii="Arial" w:hAnsi="Arial" w:cs="Arial"/>
          <w:bCs/>
        </w:rPr>
        <w:t>2.1</w:t>
      </w:r>
      <w:r>
        <w:rPr>
          <w:rFonts w:ascii="宋体" w:hAnsi="宋体" w:cs="Arial"/>
          <w:bCs/>
        </w:rPr>
        <w:t>（</w:t>
      </w:r>
      <w:r>
        <w:rPr>
          <w:rFonts w:ascii="Arial" w:hAnsi="Arial" w:cs="Arial"/>
          <w:bCs/>
        </w:rPr>
        <w:t>5</w:t>
      </w:r>
      <w:r>
        <w:rPr>
          <w:rFonts w:ascii="宋体" w:hAnsi="宋体" w:cs="Arial"/>
          <w:bCs/>
        </w:rPr>
        <w:t>）条所称重大违法记录，是指供应商因违法经营受到刑事处罚或者责令停产停业、吊销许可证或者执照、较大数额罚款等行政处罚。</w:t>
      </w:r>
    </w:p>
    <w:p>
      <w:pPr>
        <w:spacing w:line="360" w:lineRule="auto"/>
        <w:ind w:firstLine="424" w:firstLineChars="202"/>
        <w:rPr>
          <w:rFonts w:ascii="Arial" w:hAnsi="Arial" w:cs="Arial"/>
          <w:bCs/>
        </w:rPr>
      </w:pPr>
      <w:r>
        <w:rPr>
          <w:rFonts w:ascii="Arial" w:hAnsi="Arial" w:cs="Arial"/>
          <w:bCs/>
        </w:rPr>
        <w:t xml:space="preserve">2.5 </w:t>
      </w:r>
      <w:r>
        <w:rPr>
          <w:rFonts w:ascii="宋体" w:hAnsi="宋体" w:cs="Arial"/>
          <w:bCs/>
        </w:rPr>
        <w:t>供应商在参加政府采购活动前</w:t>
      </w:r>
      <w:r>
        <w:rPr>
          <w:rFonts w:ascii="Arial" w:hAnsi="Arial" w:cs="Arial"/>
          <w:bCs/>
        </w:rPr>
        <w:t>3</w:t>
      </w:r>
      <w:r>
        <w:rPr>
          <w:rFonts w:ascii="宋体" w:hAnsi="宋体" w:cs="Arial"/>
          <w:bCs/>
        </w:rPr>
        <w:t>年内因违法经营被禁止在一定期限内参加政府采购活动，期限届满的，可以参加政府采购活动。</w:t>
      </w:r>
    </w:p>
    <w:p>
      <w:pPr>
        <w:spacing w:line="360" w:lineRule="auto"/>
        <w:ind w:firstLine="424" w:firstLineChars="202"/>
        <w:rPr>
          <w:rFonts w:ascii="Arial" w:hAnsi="Arial" w:cs="Arial"/>
          <w:bCs/>
        </w:rPr>
      </w:pPr>
      <w:r>
        <w:rPr>
          <w:rFonts w:ascii="Arial" w:hAnsi="Arial" w:cs="Arial"/>
          <w:bCs/>
        </w:rPr>
        <w:t>2.6</w:t>
      </w:r>
      <w:r>
        <w:rPr>
          <w:rFonts w:ascii="宋体" w:hAnsi="宋体" w:cs="Arial"/>
          <w:bCs/>
        </w:rPr>
        <w:t>单位负责人为同一人或者存在直接控股、管理关系的不同供应商，不得参加同一合同项下的政府采购活动。</w:t>
      </w:r>
    </w:p>
    <w:p>
      <w:pPr>
        <w:spacing w:line="360" w:lineRule="auto"/>
        <w:ind w:firstLine="424" w:firstLineChars="202"/>
        <w:rPr>
          <w:rFonts w:ascii="Arial" w:hAnsi="Arial" w:cs="Arial"/>
          <w:bCs/>
        </w:rPr>
      </w:pPr>
      <w:r>
        <w:rPr>
          <w:rFonts w:ascii="宋体" w:hAnsi="宋体" w:cs="Arial"/>
          <w:bCs/>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rPr>
      </w:pPr>
      <w:r>
        <w:rPr>
          <w:rFonts w:ascii="Arial" w:hAnsi="Arial" w:cs="Arial"/>
          <w:bCs/>
        </w:rPr>
        <w:t>2.7</w:t>
      </w:r>
      <w:r>
        <w:rPr>
          <w:rFonts w:ascii="宋体" w:hAnsi="宋体" w:cs="Arial"/>
          <w:bCs/>
        </w:rPr>
        <w:t>拒绝列入失信被执行人、重大税收违法案件当事人名单、政府采购严重违法失信行为记录名单的供应商参与政府采购活动。采购代理机构将在开标结束后，通过</w:t>
      </w:r>
      <w:r>
        <w:rPr>
          <w:rFonts w:ascii="Arial" w:hAnsi="Arial" w:cs="Arial"/>
          <w:bCs/>
        </w:rPr>
        <w:t>“</w:t>
      </w:r>
      <w:r>
        <w:rPr>
          <w:rFonts w:ascii="宋体" w:hAnsi="宋体" w:cs="Arial"/>
          <w:bCs/>
        </w:rPr>
        <w:t>中国政府采购网</w:t>
      </w:r>
      <w:r>
        <w:rPr>
          <w:rFonts w:ascii="Arial" w:hAnsi="Arial" w:cs="Arial"/>
          <w:bCs/>
        </w:rPr>
        <w:t>”</w:t>
      </w:r>
      <w:r>
        <w:rPr>
          <w:rFonts w:ascii="宋体" w:hAnsi="宋体" w:cs="Arial"/>
          <w:bCs/>
        </w:rPr>
        <w:t>、</w:t>
      </w:r>
      <w:r>
        <w:rPr>
          <w:rFonts w:ascii="Arial" w:hAnsi="Arial" w:cs="Arial"/>
          <w:bCs/>
        </w:rPr>
        <w:t>“</w:t>
      </w:r>
      <w:r>
        <w:rPr>
          <w:rFonts w:ascii="宋体" w:hAnsi="宋体" w:cs="Arial"/>
          <w:bCs/>
        </w:rPr>
        <w:t>信用中国</w:t>
      </w:r>
      <w:r>
        <w:rPr>
          <w:rFonts w:ascii="Arial" w:hAnsi="Arial" w:cs="Arial"/>
          <w:bCs/>
        </w:rPr>
        <w:t>”</w:t>
      </w:r>
      <w:r>
        <w:rPr>
          <w:rFonts w:ascii="宋体" w:hAnsi="宋体" w:cs="Arial"/>
          <w:bCs/>
        </w:rPr>
        <w:t>网站、</w:t>
      </w:r>
      <w:r>
        <w:rPr>
          <w:rFonts w:ascii="Arial" w:hAnsi="Arial" w:cs="Arial"/>
          <w:bCs/>
        </w:rPr>
        <w:t>“</w:t>
      </w:r>
      <w:r>
        <w:rPr>
          <w:rFonts w:ascii="宋体" w:hAnsi="宋体" w:cs="Arial"/>
          <w:bCs/>
        </w:rPr>
        <w:t>信用江苏</w:t>
      </w:r>
      <w:r>
        <w:rPr>
          <w:rFonts w:ascii="Arial" w:hAnsi="Arial" w:cs="Arial"/>
          <w:bCs/>
        </w:rPr>
        <w:t>”</w:t>
      </w:r>
      <w:r>
        <w:rPr>
          <w:rFonts w:ascii="宋体" w:hAnsi="宋体" w:cs="Arial"/>
          <w:bCs/>
        </w:rPr>
        <w:t>网站等渠道查询投标人信用记录并保存。</w:t>
      </w:r>
    </w:p>
    <w:p>
      <w:pPr>
        <w:spacing w:line="360" w:lineRule="auto"/>
        <w:ind w:firstLine="420" w:firstLineChars="200"/>
        <w:rPr>
          <w:rFonts w:ascii="Arial" w:hAnsi="Arial" w:cs="Arial"/>
          <w:bCs/>
        </w:rPr>
      </w:pPr>
      <w:r>
        <w:rPr>
          <w:rFonts w:ascii="Arial" w:hAnsi="Arial" w:cs="Arial"/>
          <w:bCs/>
        </w:rPr>
        <w:t xml:space="preserve"> </w:t>
      </w:r>
    </w:p>
    <w:p>
      <w:pPr>
        <w:widowControl/>
        <w:shd w:val="clear" w:color="auto" w:fill="FFFFFF"/>
        <w:spacing w:line="360" w:lineRule="auto"/>
        <w:outlineLvl w:val="1"/>
        <w:rPr>
          <w:rFonts w:ascii="Arial" w:hAnsi="Arial" w:cs="Arial"/>
          <w:b/>
          <w:spacing w:val="8"/>
          <w:kern w:val="0"/>
          <w:sz w:val="24"/>
          <w:szCs w:val="24"/>
        </w:rPr>
      </w:pPr>
      <w:r>
        <w:rPr>
          <w:rFonts w:ascii="宋体" w:hAnsi="宋体" w:cs="Arial"/>
          <w:b/>
          <w:spacing w:val="8"/>
          <w:kern w:val="0"/>
          <w:sz w:val="24"/>
          <w:szCs w:val="24"/>
        </w:rPr>
        <w:t>三、获取招标文件</w:t>
      </w:r>
    </w:p>
    <w:p>
      <w:pPr>
        <w:widowControl/>
        <w:shd w:val="clear" w:color="auto" w:fill="FFFFFF"/>
        <w:spacing w:line="360" w:lineRule="auto"/>
        <w:ind w:firstLine="360"/>
        <w:rPr>
          <w:rFonts w:ascii="Arial" w:hAnsi="Arial" w:cs="Arial"/>
          <w:spacing w:val="8"/>
          <w:kern w:val="0"/>
        </w:rPr>
      </w:pPr>
      <w:r>
        <w:rPr>
          <w:rFonts w:ascii="Arial" w:hAnsi="Arial" w:cs="Arial"/>
          <w:spacing w:val="8"/>
          <w:kern w:val="0"/>
          <w:highlight w:val="none"/>
        </w:rPr>
        <w:t>3.1</w:t>
      </w:r>
      <w:r>
        <w:rPr>
          <w:rFonts w:ascii="宋体" w:hAnsi="宋体" w:cs="Arial"/>
          <w:spacing w:val="8"/>
          <w:kern w:val="0"/>
          <w:highlight w:val="none"/>
        </w:rPr>
        <w:t>时间：</w:t>
      </w:r>
      <w:r>
        <w:rPr>
          <w:rFonts w:hint="eastAsia" w:ascii="Arial" w:hAnsi="Arial" w:cs="Arial"/>
          <w:highlight w:val="none"/>
          <w:u w:val="single" w:color="000000"/>
        </w:rPr>
        <w:t>2022</w:t>
      </w:r>
      <w:r>
        <w:rPr>
          <w:rFonts w:ascii="宋体" w:hAnsi="宋体" w:cs="Arial"/>
          <w:highlight w:val="none"/>
        </w:rPr>
        <w:t>年</w:t>
      </w:r>
      <w:r>
        <w:rPr>
          <w:rFonts w:hint="eastAsia" w:ascii="Arial" w:hAnsi="Arial" w:cs="Arial"/>
          <w:highlight w:val="none"/>
          <w:u w:val="single" w:color="000000"/>
          <w:lang w:val="en-US" w:eastAsia="zh-CN"/>
        </w:rPr>
        <w:t>5</w:t>
      </w:r>
      <w:r>
        <w:rPr>
          <w:rFonts w:ascii="宋体" w:hAnsi="宋体" w:cs="Arial"/>
          <w:highlight w:val="none"/>
        </w:rPr>
        <w:t>月</w:t>
      </w:r>
      <w:r>
        <w:rPr>
          <w:rFonts w:hint="eastAsia" w:ascii="Arial" w:hAnsi="Arial" w:cs="Arial"/>
          <w:highlight w:val="none"/>
          <w:u w:val="single" w:color="000000"/>
          <w:lang w:val="en-US" w:eastAsia="zh-CN"/>
        </w:rPr>
        <w:t>24</w:t>
      </w:r>
      <w:r>
        <w:rPr>
          <w:rFonts w:ascii="宋体" w:hAnsi="宋体" w:cs="Arial"/>
          <w:highlight w:val="none"/>
        </w:rPr>
        <w:t>日</w:t>
      </w:r>
      <w:r>
        <w:rPr>
          <w:rFonts w:ascii="宋体" w:hAnsi="宋体" w:cs="Arial"/>
          <w:spacing w:val="8"/>
          <w:kern w:val="0"/>
          <w:highlight w:val="none"/>
        </w:rPr>
        <w:t>至</w:t>
      </w:r>
      <w:r>
        <w:rPr>
          <w:rFonts w:hint="eastAsia" w:ascii="Arial" w:hAnsi="Arial" w:cs="Arial"/>
          <w:highlight w:val="none"/>
          <w:u w:val="single" w:color="000000"/>
        </w:rPr>
        <w:t>2022</w:t>
      </w:r>
      <w:r>
        <w:rPr>
          <w:rFonts w:ascii="宋体" w:hAnsi="宋体" w:cs="Arial"/>
          <w:spacing w:val="8"/>
          <w:kern w:val="0"/>
          <w:highlight w:val="none"/>
        </w:rPr>
        <w:t>年</w:t>
      </w:r>
      <w:r>
        <w:rPr>
          <w:rFonts w:hint="eastAsia" w:ascii="Arial" w:hAnsi="Arial" w:cs="Arial"/>
          <w:highlight w:val="none"/>
          <w:u w:val="single" w:color="000000"/>
          <w:lang w:val="en-US" w:eastAsia="zh-CN"/>
        </w:rPr>
        <w:t>5</w:t>
      </w:r>
      <w:r>
        <w:rPr>
          <w:rFonts w:ascii="宋体" w:hAnsi="宋体" w:cs="Arial"/>
          <w:spacing w:val="8"/>
          <w:kern w:val="0"/>
          <w:highlight w:val="none"/>
        </w:rPr>
        <w:t>月</w:t>
      </w:r>
      <w:r>
        <w:rPr>
          <w:rFonts w:hint="eastAsia" w:ascii="Arial" w:hAnsi="Arial" w:cs="Arial"/>
          <w:highlight w:val="none"/>
          <w:u w:val="single" w:color="000000"/>
          <w:lang w:val="en-US" w:eastAsia="zh-CN"/>
        </w:rPr>
        <w:t>31</w:t>
      </w:r>
      <w:r>
        <w:rPr>
          <w:rFonts w:ascii="宋体" w:hAnsi="宋体" w:cs="Arial"/>
          <w:spacing w:val="8"/>
          <w:kern w:val="0"/>
          <w:highlight w:val="none"/>
        </w:rPr>
        <w:t>日</w:t>
      </w:r>
      <w:r>
        <w:rPr>
          <w:rFonts w:hint="eastAsia" w:ascii="Arial" w:hAnsi="Arial" w:cs="Arial"/>
          <w:highlight w:val="none"/>
          <w:u w:val="single" w:color="000000"/>
        </w:rPr>
        <w:t>17</w:t>
      </w:r>
      <w:r>
        <w:rPr>
          <w:rFonts w:hint="eastAsia" w:ascii="宋体" w:hAnsi="宋体" w:cs="Arial"/>
          <w:highlight w:val="none"/>
          <w:u w:val="single" w:color="000000"/>
        </w:rPr>
        <w:t>时</w:t>
      </w:r>
      <w:r>
        <w:rPr>
          <w:rFonts w:ascii="宋体" w:hAnsi="宋体" w:cs="Arial"/>
          <w:spacing w:val="8"/>
          <w:kern w:val="0"/>
          <w:highlight w:val="none"/>
        </w:rPr>
        <w:t>。</w:t>
      </w:r>
      <w:r>
        <w:rPr>
          <w:rFonts w:ascii="宋体" w:hAnsi="宋体" w:cs="Arial"/>
          <w:spacing w:val="8"/>
          <w:kern w:val="0"/>
        </w:rPr>
        <w:t>（北京时间，法定节假日除外）</w:t>
      </w:r>
    </w:p>
    <w:p>
      <w:pPr>
        <w:spacing w:line="360" w:lineRule="auto"/>
        <w:ind w:firstLine="420" w:firstLineChars="200"/>
        <w:rPr>
          <w:rFonts w:ascii="Arial" w:hAnsi="Arial" w:cs="Arial"/>
          <w:u w:val="single"/>
        </w:rPr>
      </w:pPr>
      <w:r>
        <w:rPr>
          <w:rFonts w:ascii="Arial" w:hAnsi="Arial" w:cs="Arial"/>
        </w:rPr>
        <w:t xml:space="preserve">3.2 </w:t>
      </w:r>
      <w:r>
        <w:rPr>
          <w:rFonts w:ascii="宋体" w:hAnsi="宋体" w:cs="Arial"/>
        </w:rPr>
        <w:t>地点：</w:t>
      </w:r>
      <w:r>
        <w:rPr>
          <w:rFonts w:ascii="宋体" w:hAnsi="宋体" w:cs="Arial"/>
          <w:spacing w:val="8"/>
          <w:kern w:val="0"/>
        </w:rPr>
        <w:t>中招联合招标采购平台</w:t>
      </w:r>
      <w:r>
        <w:fldChar w:fldCharType="begin"/>
      </w:r>
      <w:r>
        <w:instrText xml:space="preserve"> HYPERLINK "http://www.365trade.com.cn/" </w:instrText>
      </w:r>
      <w:r>
        <w:fldChar w:fldCharType="separate"/>
      </w:r>
      <w:r>
        <w:rPr>
          <w:rStyle w:val="27"/>
          <w:rFonts w:ascii="Arial" w:hAnsi="Arial" w:cs="Arial"/>
          <w:color w:val="auto"/>
          <w:spacing w:val="8"/>
          <w:kern w:val="0"/>
        </w:rPr>
        <w:t>http://www.365trade.com.cn/</w:t>
      </w:r>
      <w:r>
        <w:rPr>
          <w:rStyle w:val="27"/>
          <w:rFonts w:ascii="Arial" w:hAnsi="Arial" w:cs="Arial"/>
          <w:color w:val="auto"/>
          <w:spacing w:val="8"/>
          <w:kern w:val="0"/>
        </w:rPr>
        <w:fldChar w:fldCharType="end"/>
      </w:r>
    </w:p>
    <w:p>
      <w:pPr>
        <w:widowControl/>
        <w:shd w:val="clear" w:color="auto" w:fill="FFFFFF"/>
        <w:spacing w:line="360" w:lineRule="auto"/>
        <w:ind w:firstLine="360"/>
        <w:rPr>
          <w:rFonts w:ascii="Arial" w:hAnsi="Arial" w:cs="Arial"/>
          <w:spacing w:val="8"/>
          <w:kern w:val="0"/>
        </w:rPr>
      </w:pPr>
      <w:r>
        <w:rPr>
          <w:rFonts w:hint="eastAsia" w:ascii="宋体" w:hAnsi="宋体" w:cs="Arial"/>
          <w:spacing w:val="8"/>
          <w:kern w:val="0"/>
        </w:rPr>
        <w:t>具体方式：</w:t>
      </w:r>
    </w:p>
    <w:p>
      <w:pPr>
        <w:widowControl/>
        <w:shd w:val="clear" w:color="auto" w:fill="FFFFFF"/>
        <w:spacing w:line="360" w:lineRule="auto"/>
        <w:ind w:firstLine="386" w:firstLineChars="171"/>
        <w:rPr>
          <w:rFonts w:ascii="Arial" w:hAnsi="Arial" w:cs="Arial"/>
          <w:spacing w:val="8"/>
          <w:kern w:val="0"/>
        </w:rPr>
      </w:pPr>
      <w:r>
        <w:rPr>
          <w:rFonts w:hint="eastAsia" w:ascii="宋体" w:hAnsi="宋体" w:cs="Arial"/>
          <w:spacing w:val="8"/>
          <w:kern w:val="0"/>
        </w:rPr>
        <w:t>（</w:t>
      </w:r>
      <w:r>
        <w:rPr>
          <w:rFonts w:hint="eastAsia" w:ascii="Arial" w:hAnsi="Arial" w:cs="Arial"/>
          <w:spacing w:val="8"/>
          <w:kern w:val="0"/>
        </w:rPr>
        <w:t>1</w:t>
      </w:r>
      <w:r>
        <w:rPr>
          <w:rFonts w:hint="eastAsia" w:ascii="宋体" w:hAnsi="宋体" w:cs="Arial"/>
          <w:spacing w:val="8"/>
          <w:kern w:val="0"/>
        </w:rPr>
        <w:t>）投标人获取招标文件前</w:t>
      </w:r>
      <w:r>
        <w:rPr>
          <w:rFonts w:ascii="宋体" w:hAnsi="宋体" w:cs="Arial"/>
          <w:spacing w:val="8"/>
          <w:kern w:val="0"/>
        </w:rPr>
        <w:t>须前往中招联合招标采购平台</w:t>
      </w:r>
      <w:r>
        <w:fldChar w:fldCharType="begin"/>
      </w:r>
      <w:r>
        <w:instrText xml:space="preserve"> HYPERLINK "http://www.365trade.com.cn/" </w:instrText>
      </w:r>
      <w:r>
        <w:fldChar w:fldCharType="separate"/>
      </w:r>
      <w:r>
        <w:rPr>
          <w:rStyle w:val="27"/>
          <w:rFonts w:ascii="Arial" w:hAnsi="Arial" w:cs="Arial"/>
          <w:color w:val="auto"/>
          <w:spacing w:val="8"/>
          <w:kern w:val="0"/>
        </w:rPr>
        <w:t>http://www.365trade.com.cn/</w:t>
      </w:r>
      <w:r>
        <w:rPr>
          <w:rStyle w:val="27"/>
          <w:rFonts w:ascii="Arial" w:hAnsi="Arial" w:cs="Arial"/>
          <w:color w:val="auto"/>
          <w:spacing w:val="8"/>
          <w:kern w:val="0"/>
        </w:rPr>
        <w:fldChar w:fldCharType="end"/>
      </w:r>
      <w:r>
        <w:rPr>
          <w:rFonts w:ascii="宋体" w:hAnsi="宋体" w:cs="Arial"/>
          <w:spacing w:val="8"/>
          <w:kern w:val="0"/>
        </w:rPr>
        <w:t>（以下简称平台）免费注册，平台将对</w:t>
      </w:r>
      <w:r>
        <w:rPr>
          <w:rFonts w:hint="eastAsia" w:ascii="宋体" w:hAnsi="宋体" w:cs="Arial"/>
          <w:spacing w:val="8"/>
          <w:kern w:val="0"/>
        </w:rPr>
        <w:t>投标人</w:t>
      </w:r>
      <w:r>
        <w:rPr>
          <w:rFonts w:ascii="宋体" w:hAnsi="宋体" w:cs="Arial"/>
          <w:spacing w:val="8"/>
          <w:kern w:val="0"/>
        </w:rPr>
        <w:t>注册信息与其提供扫描件信息进行一致性检查。注册为一次性工作，以后若有需要可变更及完善相关信息；同一单位不同的经办人可各自建立不同账户。</w:t>
      </w:r>
    </w:p>
    <w:p>
      <w:pPr>
        <w:widowControl/>
        <w:shd w:val="clear" w:color="auto" w:fill="FFFFFF"/>
        <w:spacing w:line="360" w:lineRule="auto"/>
        <w:ind w:firstLine="360"/>
        <w:rPr>
          <w:rFonts w:ascii="Arial" w:hAnsi="Arial" w:cs="Arial"/>
        </w:rPr>
      </w:pPr>
      <w:r>
        <w:rPr>
          <w:rFonts w:ascii="宋体" w:hAnsi="宋体" w:cs="Arial"/>
        </w:rPr>
        <w:t>（</w:t>
      </w:r>
      <w:r>
        <w:rPr>
          <w:rFonts w:ascii="Arial" w:hAnsi="Arial" w:cs="Arial"/>
        </w:rPr>
        <w:t>2</w:t>
      </w:r>
      <w:r>
        <w:rPr>
          <w:rFonts w:ascii="宋体" w:hAnsi="宋体" w:cs="Arial"/>
        </w:rPr>
        <w:t>）</w:t>
      </w:r>
      <w:r>
        <w:rPr>
          <w:rFonts w:hint="eastAsia" w:ascii="宋体" w:hAnsi="宋体" w:cs="Arial"/>
        </w:rPr>
        <w:t>投标人</w:t>
      </w:r>
      <w:r>
        <w:rPr>
          <w:rFonts w:ascii="宋体" w:hAnsi="宋体" w:cs="Arial"/>
        </w:rPr>
        <w:t>应充分考虑平台注册、信息检查、资料上传、费用支付所需时间，</w:t>
      </w:r>
      <w:r>
        <w:rPr>
          <w:rFonts w:hint="eastAsia" w:ascii="宋体" w:hAnsi="宋体" w:cs="Arial"/>
        </w:rPr>
        <w:t>务必在本公告规定的招标文件获取时间前</w:t>
      </w:r>
      <w:r>
        <w:rPr>
          <w:rFonts w:ascii="宋体" w:hAnsi="宋体" w:cs="Arial"/>
        </w:rPr>
        <w:t>完成</w:t>
      </w:r>
      <w:r>
        <w:rPr>
          <w:rFonts w:hint="eastAsia" w:ascii="宋体" w:hAnsi="宋体" w:cs="Arial"/>
        </w:rPr>
        <w:t>招标文件服务费</w:t>
      </w:r>
      <w:r>
        <w:rPr>
          <w:rFonts w:ascii="宋体" w:hAnsi="宋体" w:cs="Arial"/>
        </w:rPr>
        <w:t>支付，否则将无法保证获取招标文件。</w:t>
      </w:r>
      <w:r>
        <w:rPr>
          <w:rFonts w:hint="eastAsia" w:ascii="宋体" w:hAnsi="宋体" w:cs="Arial"/>
        </w:rPr>
        <w:t>支付方式：</w:t>
      </w:r>
      <w:r>
        <w:rPr>
          <w:rFonts w:ascii="宋体" w:hAnsi="宋体" w:cs="Arial"/>
          <w:spacing w:val="8"/>
          <w:kern w:val="0"/>
        </w:rPr>
        <w:t>登录平台</w:t>
      </w:r>
      <w:r>
        <w:rPr>
          <w:rFonts w:hint="eastAsia" w:ascii="宋体" w:hAnsi="宋体" w:cs="Arial"/>
          <w:spacing w:val="8"/>
          <w:kern w:val="0"/>
        </w:rPr>
        <w:t>（网址：</w:t>
      </w:r>
      <w:r>
        <w:fldChar w:fldCharType="begin"/>
      </w:r>
      <w:r>
        <w:instrText xml:space="preserve"> HYPERLINK "http://www.365trade.com.cn/" </w:instrText>
      </w:r>
      <w:r>
        <w:fldChar w:fldCharType="separate"/>
      </w:r>
      <w:r>
        <w:rPr>
          <w:rStyle w:val="27"/>
          <w:rFonts w:ascii="Arial" w:hAnsi="Arial" w:cs="Arial"/>
          <w:color w:val="auto"/>
          <w:spacing w:val="8"/>
          <w:kern w:val="0"/>
        </w:rPr>
        <w:t>http://www.365trade.com.cn/</w:t>
      </w:r>
      <w:r>
        <w:rPr>
          <w:rStyle w:val="27"/>
          <w:rFonts w:ascii="Arial" w:hAnsi="Arial" w:cs="Arial"/>
          <w:color w:val="auto"/>
          <w:spacing w:val="8"/>
          <w:kern w:val="0"/>
        </w:rPr>
        <w:fldChar w:fldCharType="end"/>
      </w:r>
      <w:r>
        <w:rPr>
          <w:rFonts w:hint="eastAsia" w:ascii="宋体" w:hAnsi="宋体" w:cs="Arial"/>
          <w:spacing w:val="8"/>
          <w:kern w:val="0"/>
        </w:rPr>
        <w:t>）</w:t>
      </w:r>
    </w:p>
    <w:p>
      <w:pPr>
        <w:widowControl/>
        <w:shd w:val="clear" w:color="auto" w:fill="FFFFFF"/>
        <w:spacing w:line="360" w:lineRule="auto"/>
        <w:ind w:firstLine="360"/>
        <w:rPr>
          <w:rFonts w:ascii="Arial" w:hAnsi="Arial" w:cs="Arial"/>
        </w:rPr>
      </w:pPr>
      <w:r>
        <w:rPr>
          <w:rFonts w:ascii="宋体" w:hAnsi="宋体" w:cs="Arial"/>
        </w:rPr>
        <w:t>（</w:t>
      </w:r>
      <w:r>
        <w:rPr>
          <w:rFonts w:ascii="Arial" w:hAnsi="Arial" w:cs="Arial"/>
        </w:rPr>
        <w:t>3</w:t>
      </w:r>
      <w:r>
        <w:rPr>
          <w:rFonts w:ascii="宋体" w:hAnsi="宋体" w:cs="Arial"/>
        </w:rPr>
        <w:t>）</w:t>
      </w:r>
      <w:r>
        <w:rPr>
          <w:rFonts w:hint="eastAsia" w:ascii="宋体" w:hAnsi="宋体" w:cs="Arial"/>
        </w:rPr>
        <w:t>投标人可通过</w:t>
      </w:r>
      <w:r>
        <w:rPr>
          <w:rFonts w:hint="eastAsia" w:ascii="宋体" w:hAnsi="宋体" w:cs="Arial"/>
          <w:spacing w:val="8"/>
          <w:kern w:val="0"/>
        </w:rPr>
        <w:t>平台下载招标文件电子档（招标文件电子档与纸质文件不一致的，以纸质文件为准）及获取招标文件服务费发票，</w:t>
      </w:r>
      <w:r>
        <w:rPr>
          <w:rFonts w:ascii="宋体" w:hAnsi="宋体" w:cs="Arial"/>
        </w:rPr>
        <w:t>发票由采购代理机构出具</w:t>
      </w:r>
      <w:r>
        <w:rPr>
          <w:rFonts w:hint="eastAsia" w:ascii="宋体" w:hAnsi="宋体" w:cs="Arial"/>
        </w:rPr>
        <w:t>。投标人</w:t>
      </w:r>
      <w:r>
        <w:rPr>
          <w:rFonts w:ascii="宋体" w:hAnsi="宋体" w:cs="Arial"/>
        </w:rPr>
        <w:t>通过平台</w:t>
      </w:r>
      <w:r>
        <w:rPr>
          <w:rFonts w:ascii="Arial" w:hAnsi="Arial" w:cs="Arial"/>
        </w:rPr>
        <w:t>“</w:t>
      </w:r>
      <w:r>
        <w:rPr>
          <w:rFonts w:ascii="宋体" w:hAnsi="宋体" w:cs="Arial"/>
        </w:rPr>
        <w:t>发票管理</w:t>
      </w:r>
      <w:r>
        <w:rPr>
          <w:rFonts w:ascii="Arial" w:hAnsi="Arial" w:cs="Arial"/>
        </w:rPr>
        <w:t>”</w:t>
      </w:r>
      <w:r>
        <w:rPr>
          <w:rFonts w:ascii="宋体" w:hAnsi="宋体" w:cs="Arial"/>
        </w:rPr>
        <w:t>模块进行操作。</w:t>
      </w:r>
      <w:r>
        <w:rPr>
          <w:rFonts w:hint="eastAsia" w:ascii="宋体" w:hAnsi="宋体" w:cs="Arial"/>
        </w:rPr>
        <w:t>投标人</w:t>
      </w:r>
      <w:r>
        <w:rPr>
          <w:rFonts w:ascii="宋体" w:hAnsi="宋体" w:cs="Arial"/>
        </w:rPr>
        <w:t>选择出具增值税普通发票的，可在支付后</w:t>
      </w:r>
      <w:r>
        <w:rPr>
          <w:rFonts w:ascii="Arial" w:hAnsi="Arial" w:cs="Arial"/>
        </w:rPr>
        <w:t>3</w:t>
      </w:r>
      <w:r>
        <w:rPr>
          <w:rFonts w:ascii="宋体" w:hAnsi="宋体" w:cs="Arial"/>
        </w:rPr>
        <w:t>日内登陆前述模块下载增值税电子普通发票；选择出具增值税专用发票的，可在开标时在开标现场领取；非因</w:t>
      </w:r>
      <w:r>
        <w:rPr>
          <w:rFonts w:hint="eastAsia" w:ascii="宋体" w:hAnsi="宋体" w:cs="Arial"/>
        </w:rPr>
        <w:t>招标</w:t>
      </w:r>
      <w:r>
        <w:rPr>
          <w:rFonts w:ascii="宋体" w:hAnsi="宋体" w:cs="Arial"/>
        </w:rPr>
        <w:t>代理机构或平台公司原因，发票一经开具不予退换。</w:t>
      </w:r>
    </w:p>
    <w:p>
      <w:pPr>
        <w:widowControl/>
        <w:shd w:val="clear" w:color="auto" w:fill="FFFFFF"/>
        <w:spacing w:line="360" w:lineRule="auto"/>
        <w:ind w:firstLine="360"/>
        <w:rPr>
          <w:rFonts w:ascii="Arial" w:hAnsi="Arial" w:cs="Arial"/>
        </w:rPr>
      </w:pPr>
      <w:r>
        <w:rPr>
          <w:rFonts w:ascii="宋体" w:hAnsi="宋体" w:cs="Arial"/>
        </w:rPr>
        <w:t>（</w:t>
      </w:r>
      <w:r>
        <w:rPr>
          <w:rFonts w:hint="eastAsia" w:ascii="Arial" w:hAnsi="Arial" w:cs="Arial"/>
        </w:rPr>
        <w:t>4</w:t>
      </w:r>
      <w:r>
        <w:rPr>
          <w:rFonts w:ascii="宋体" w:hAnsi="宋体" w:cs="Arial"/>
        </w:rPr>
        <w:t>）平台网站首页</w:t>
      </w:r>
      <w:r>
        <w:rPr>
          <w:rFonts w:ascii="Arial" w:hAnsi="Arial" w:cs="Arial"/>
        </w:rPr>
        <w:t>“</w:t>
      </w:r>
      <w:r>
        <w:rPr>
          <w:rFonts w:ascii="宋体" w:hAnsi="宋体" w:cs="Arial"/>
        </w:rPr>
        <w:t>帮助中心</w:t>
      </w:r>
      <w:r>
        <w:rPr>
          <w:rFonts w:ascii="Arial" w:hAnsi="Arial" w:cs="Arial"/>
        </w:rPr>
        <w:t>”</w:t>
      </w:r>
      <w:r>
        <w:rPr>
          <w:rFonts w:ascii="宋体" w:hAnsi="宋体" w:cs="Arial"/>
        </w:rPr>
        <w:t>提供操作手册，</w:t>
      </w:r>
      <w:r>
        <w:rPr>
          <w:rFonts w:hint="eastAsia" w:ascii="宋体" w:hAnsi="宋体" w:cs="Arial"/>
        </w:rPr>
        <w:t>投标人</w:t>
      </w:r>
      <w:r>
        <w:rPr>
          <w:rFonts w:ascii="宋体" w:hAnsi="宋体" w:cs="Arial"/>
        </w:rPr>
        <w:t>可以下载并根据操作手册提示进行注册、登录、支付、发票开具领取等操作。平台咨询电话为：</w:t>
      </w:r>
      <w:r>
        <w:rPr>
          <w:rFonts w:ascii="Arial" w:hAnsi="Arial" w:cs="Arial"/>
        </w:rPr>
        <w:t>010-86397110</w:t>
      </w:r>
      <w:r>
        <w:rPr>
          <w:rFonts w:ascii="宋体" w:hAnsi="宋体" w:cs="Arial"/>
        </w:rPr>
        <w:t>，服务时间为工作日上午</w:t>
      </w:r>
      <w:r>
        <w:rPr>
          <w:rFonts w:ascii="Arial" w:hAnsi="Arial" w:cs="Arial"/>
        </w:rPr>
        <w:t>9</w:t>
      </w:r>
      <w:r>
        <w:rPr>
          <w:rFonts w:ascii="宋体" w:hAnsi="宋体" w:cs="Arial"/>
        </w:rPr>
        <w:t>时至</w:t>
      </w:r>
      <w:r>
        <w:rPr>
          <w:rFonts w:ascii="Arial" w:hAnsi="Arial" w:cs="Arial"/>
        </w:rPr>
        <w:t>12</w:t>
      </w:r>
      <w:r>
        <w:rPr>
          <w:rFonts w:ascii="宋体" w:hAnsi="宋体" w:cs="Arial"/>
        </w:rPr>
        <w:t>时，下午</w:t>
      </w:r>
      <w:r>
        <w:rPr>
          <w:rFonts w:ascii="Arial" w:hAnsi="Arial" w:cs="Arial"/>
        </w:rPr>
        <w:t>1</w:t>
      </w:r>
      <w:r>
        <w:rPr>
          <w:rFonts w:ascii="宋体" w:hAnsi="宋体" w:cs="Arial"/>
        </w:rPr>
        <w:t>时到</w:t>
      </w:r>
      <w:r>
        <w:rPr>
          <w:rFonts w:ascii="Arial" w:hAnsi="Arial" w:cs="Arial"/>
        </w:rPr>
        <w:t>6</w:t>
      </w:r>
      <w:r>
        <w:rPr>
          <w:rFonts w:ascii="宋体" w:hAnsi="宋体" w:cs="Arial"/>
        </w:rPr>
        <w:t>时。平台会通过短信提醒下载者进行注册、支付、下载等操作。</w:t>
      </w:r>
    </w:p>
    <w:p>
      <w:pPr>
        <w:widowControl/>
        <w:shd w:val="clear" w:color="auto" w:fill="FFFFFF"/>
        <w:spacing w:line="360" w:lineRule="auto"/>
        <w:ind w:firstLine="360"/>
        <w:rPr>
          <w:rFonts w:ascii="Arial" w:hAnsi="Arial" w:cs="Arial"/>
        </w:rPr>
      </w:pPr>
      <w:r>
        <w:rPr>
          <w:rFonts w:ascii="宋体" w:hAnsi="宋体" w:cs="Arial"/>
        </w:rPr>
        <w:t>（</w:t>
      </w:r>
      <w:r>
        <w:rPr>
          <w:rFonts w:hint="eastAsia" w:ascii="Arial" w:hAnsi="Arial" w:cs="Arial"/>
        </w:rPr>
        <w:t>5</w:t>
      </w:r>
      <w:r>
        <w:rPr>
          <w:rFonts w:ascii="宋体" w:hAnsi="宋体" w:cs="Arial"/>
        </w:rPr>
        <w:t>）联合体投标（如允许）的，联合体各方应当指定牵头人，并授权其以自身名义在平台办理注册、</w:t>
      </w:r>
      <w:r>
        <w:rPr>
          <w:rFonts w:hint="eastAsia" w:ascii="宋体" w:hAnsi="宋体" w:cs="Arial"/>
        </w:rPr>
        <w:t>招标文件服务费支付</w:t>
      </w:r>
      <w:r>
        <w:rPr>
          <w:rFonts w:ascii="宋体" w:hAnsi="宋体" w:cs="Arial"/>
        </w:rPr>
        <w:t>、缴纳保证金等手续，其在平台的办理行为，对联合体各方均具有约束力。</w:t>
      </w:r>
    </w:p>
    <w:p>
      <w:pPr>
        <w:widowControl/>
        <w:shd w:val="clear" w:color="auto" w:fill="FFFFFF"/>
        <w:spacing w:line="360" w:lineRule="auto"/>
        <w:ind w:firstLine="360"/>
        <w:rPr>
          <w:rFonts w:ascii="Arial" w:hAnsi="Arial" w:cs="Arial"/>
          <w:spacing w:val="8"/>
          <w:kern w:val="0"/>
        </w:rPr>
      </w:pPr>
      <w:r>
        <w:rPr>
          <w:rFonts w:ascii="Arial" w:hAnsi="Arial" w:cs="Arial"/>
          <w:spacing w:val="8"/>
          <w:kern w:val="0"/>
        </w:rPr>
        <w:t xml:space="preserve"> </w:t>
      </w:r>
    </w:p>
    <w:p>
      <w:pPr>
        <w:widowControl/>
        <w:shd w:val="clear" w:color="auto" w:fill="FFFFFF"/>
        <w:spacing w:line="360" w:lineRule="auto"/>
        <w:outlineLvl w:val="1"/>
        <w:rPr>
          <w:rFonts w:ascii="Arial" w:hAnsi="Arial" w:cs="Arial"/>
          <w:b/>
          <w:spacing w:val="8"/>
          <w:kern w:val="0"/>
          <w:sz w:val="24"/>
          <w:szCs w:val="24"/>
        </w:rPr>
      </w:pPr>
      <w:r>
        <w:rPr>
          <w:rFonts w:ascii="宋体" w:hAnsi="宋体" w:cs="Arial"/>
          <w:b/>
          <w:spacing w:val="8"/>
          <w:kern w:val="0"/>
          <w:sz w:val="24"/>
          <w:szCs w:val="24"/>
        </w:rPr>
        <w:t>四、提交投标文件截止时间、开标时间和地点</w:t>
      </w:r>
    </w:p>
    <w:p>
      <w:pPr>
        <w:widowControl/>
        <w:shd w:val="clear" w:color="auto" w:fill="FFFFFF"/>
        <w:spacing w:line="360" w:lineRule="auto"/>
        <w:ind w:firstLine="370"/>
        <w:rPr>
          <w:rFonts w:ascii="Arial" w:hAnsi="Arial" w:cs="Arial"/>
          <w:spacing w:val="8"/>
          <w:kern w:val="0"/>
          <w:highlight w:val="none"/>
        </w:rPr>
      </w:pPr>
      <w:r>
        <w:rPr>
          <w:rFonts w:ascii="Arial" w:hAnsi="Arial" w:cs="Arial"/>
          <w:spacing w:val="8"/>
          <w:kern w:val="0"/>
          <w:highlight w:val="none"/>
        </w:rPr>
        <w:t>4.1</w:t>
      </w:r>
      <w:r>
        <w:rPr>
          <w:rFonts w:hint="eastAsia" w:ascii="宋体" w:hAnsi="宋体" w:cs="Arial"/>
          <w:spacing w:val="8"/>
          <w:kern w:val="0"/>
          <w:highlight w:val="none"/>
        </w:rPr>
        <w:t>时间：</w:t>
      </w:r>
      <w:r>
        <w:rPr>
          <w:rFonts w:hint="eastAsia" w:ascii="Arial" w:hAnsi="Arial" w:cs="Arial"/>
          <w:spacing w:val="8"/>
          <w:kern w:val="0"/>
          <w:highlight w:val="none"/>
        </w:rPr>
        <w:t>2022</w:t>
      </w:r>
      <w:r>
        <w:rPr>
          <w:rFonts w:hint="eastAsia" w:ascii="宋体" w:hAnsi="宋体" w:cs="Arial"/>
          <w:spacing w:val="8"/>
          <w:kern w:val="0"/>
          <w:highlight w:val="none"/>
        </w:rPr>
        <w:t>年</w:t>
      </w:r>
      <w:r>
        <w:rPr>
          <w:rFonts w:hint="eastAsia" w:ascii="Arial" w:hAnsi="Arial" w:cs="Arial"/>
          <w:spacing w:val="8"/>
          <w:kern w:val="0"/>
          <w:highlight w:val="none"/>
          <w:lang w:val="en-US" w:eastAsia="zh-CN"/>
        </w:rPr>
        <w:t>6</w:t>
      </w:r>
      <w:r>
        <w:rPr>
          <w:rFonts w:hint="eastAsia" w:ascii="宋体" w:hAnsi="宋体" w:cs="Arial"/>
          <w:spacing w:val="8"/>
          <w:kern w:val="0"/>
          <w:highlight w:val="none"/>
        </w:rPr>
        <w:t>月</w:t>
      </w:r>
      <w:r>
        <w:rPr>
          <w:rFonts w:hint="eastAsia" w:ascii="宋体" w:hAnsi="宋体" w:cs="Arial"/>
          <w:spacing w:val="8"/>
          <w:kern w:val="0"/>
          <w:highlight w:val="none"/>
          <w:lang w:val="en-US" w:eastAsia="zh-CN"/>
        </w:rPr>
        <w:t>14</w:t>
      </w:r>
      <w:r>
        <w:rPr>
          <w:rFonts w:ascii="宋体" w:hAnsi="宋体" w:cs="Arial"/>
          <w:spacing w:val="8"/>
          <w:kern w:val="0"/>
          <w:highlight w:val="none"/>
        </w:rPr>
        <w:t>日</w:t>
      </w:r>
      <w:r>
        <w:rPr>
          <w:rFonts w:hint="eastAsia" w:ascii="Arial" w:hAnsi="Arial" w:cs="Arial"/>
          <w:spacing w:val="8"/>
          <w:kern w:val="0"/>
          <w:highlight w:val="none"/>
        </w:rPr>
        <w:t>14</w:t>
      </w:r>
      <w:r>
        <w:rPr>
          <w:rFonts w:hint="eastAsia" w:ascii="宋体" w:hAnsi="宋体" w:cs="Arial"/>
          <w:spacing w:val="8"/>
          <w:kern w:val="0"/>
          <w:highlight w:val="none"/>
        </w:rPr>
        <w:t>时</w:t>
      </w:r>
      <w:r>
        <w:rPr>
          <w:rFonts w:hint="eastAsia" w:ascii="Arial" w:hAnsi="Arial" w:cs="Arial"/>
          <w:spacing w:val="8"/>
          <w:kern w:val="0"/>
          <w:highlight w:val="none"/>
        </w:rPr>
        <w:t>30</w:t>
      </w:r>
      <w:r>
        <w:rPr>
          <w:rFonts w:ascii="宋体" w:hAnsi="宋体" w:cs="Arial"/>
          <w:spacing w:val="8"/>
          <w:kern w:val="0"/>
          <w:highlight w:val="none"/>
        </w:rPr>
        <w:t>分（北京时间）</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4.2</w:t>
      </w:r>
      <w:r>
        <w:rPr>
          <w:rFonts w:ascii="宋体" w:hAnsi="宋体" w:cs="Arial"/>
          <w:spacing w:val="8"/>
          <w:kern w:val="0"/>
        </w:rPr>
        <w:t>地点：</w:t>
      </w:r>
      <w:r>
        <w:rPr>
          <w:rFonts w:hint="eastAsia" w:ascii="宋体" w:hAnsi="宋体" w:cs="Arial"/>
        </w:rPr>
        <w:t>南京市鼓楼区清江南路18号鼓楼创新广场D座11楼开标大厅2</w:t>
      </w:r>
    </w:p>
    <w:p>
      <w:pPr>
        <w:widowControl/>
        <w:shd w:val="clear" w:color="auto" w:fill="FFFFFF"/>
        <w:spacing w:line="360" w:lineRule="auto"/>
        <w:ind w:firstLine="370"/>
        <w:rPr>
          <w:rFonts w:ascii="Arial" w:hAnsi="Arial" w:cs="Arial"/>
        </w:rPr>
      </w:pPr>
      <w:r>
        <w:rPr>
          <w:rFonts w:ascii="Arial" w:hAnsi="Arial" w:cs="Arial"/>
          <w:spacing w:val="8"/>
          <w:kern w:val="0"/>
        </w:rPr>
        <w:t>4.3</w:t>
      </w:r>
      <w:r>
        <w:rPr>
          <w:rFonts w:ascii="宋体" w:hAnsi="宋体" w:cs="Arial"/>
        </w:rPr>
        <w:t>投标人应提供电子版投标文</w:t>
      </w:r>
      <w:bookmarkStart w:id="13" w:name="_GoBack"/>
      <w:bookmarkEnd w:id="13"/>
      <w:r>
        <w:rPr>
          <w:rFonts w:ascii="宋体" w:hAnsi="宋体" w:cs="Arial"/>
        </w:rPr>
        <w:t>件</w:t>
      </w:r>
      <w:r>
        <w:rPr>
          <w:rFonts w:ascii="Arial" w:hAnsi="Arial" w:cs="Arial"/>
        </w:rPr>
        <w:t>1</w:t>
      </w:r>
      <w:r>
        <w:rPr>
          <w:rFonts w:ascii="宋体" w:hAnsi="宋体" w:cs="Arial"/>
        </w:rPr>
        <w:t>份（一般应为</w:t>
      </w:r>
      <w:r>
        <w:rPr>
          <w:rFonts w:ascii="Arial" w:hAnsi="Arial" w:cs="Arial"/>
        </w:rPr>
        <w:t>PDF</w:t>
      </w:r>
      <w:r>
        <w:rPr>
          <w:rFonts w:ascii="宋体" w:hAnsi="宋体" w:cs="Arial"/>
        </w:rPr>
        <w:t>格式、</w:t>
      </w:r>
      <w:r>
        <w:rPr>
          <w:rFonts w:ascii="Arial" w:hAnsi="Arial" w:cs="Arial"/>
        </w:rPr>
        <w:t>U</w:t>
      </w:r>
      <w:r>
        <w:rPr>
          <w:rFonts w:ascii="宋体" w:hAnsi="宋体" w:cs="Arial"/>
        </w:rPr>
        <w:t>盘形式（单独封装）、随纸质正本文件一并提交）。当电子版文件和纸质正本文件不一致时，以纸质正本文件为准。电子版文件用于辅助评标和平台存档，投标人需承担前述不一致造成的不利后果。</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 xml:space="preserve"> </w:t>
      </w:r>
    </w:p>
    <w:p>
      <w:pPr>
        <w:widowControl/>
        <w:shd w:val="clear" w:color="auto" w:fill="FFFFFF"/>
        <w:spacing w:line="360" w:lineRule="auto"/>
        <w:outlineLvl w:val="1"/>
        <w:rPr>
          <w:rFonts w:ascii="Arial" w:hAnsi="Arial" w:cs="Arial"/>
          <w:b/>
          <w:spacing w:val="8"/>
          <w:kern w:val="0"/>
          <w:sz w:val="24"/>
          <w:szCs w:val="24"/>
        </w:rPr>
      </w:pPr>
      <w:r>
        <w:rPr>
          <w:rFonts w:ascii="宋体" w:hAnsi="宋体" w:cs="Arial"/>
          <w:b/>
          <w:spacing w:val="8"/>
          <w:kern w:val="0"/>
          <w:sz w:val="24"/>
          <w:szCs w:val="24"/>
        </w:rPr>
        <w:t>五、公告期限</w:t>
      </w:r>
    </w:p>
    <w:p>
      <w:pPr>
        <w:widowControl/>
        <w:shd w:val="clear" w:color="auto" w:fill="FFFFFF"/>
        <w:spacing w:line="360" w:lineRule="auto"/>
        <w:ind w:firstLine="370"/>
        <w:rPr>
          <w:rFonts w:ascii="Arial" w:hAnsi="Arial" w:cs="Arial"/>
          <w:spacing w:val="8"/>
          <w:kern w:val="0"/>
        </w:rPr>
      </w:pPr>
      <w:r>
        <w:rPr>
          <w:rFonts w:ascii="宋体" w:hAnsi="宋体" w:cs="Arial"/>
          <w:spacing w:val="8"/>
          <w:kern w:val="0"/>
        </w:rPr>
        <w:t>自本公告发布之日起</w:t>
      </w:r>
      <w:r>
        <w:rPr>
          <w:rFonts w:ascii="Arial" w:hAnsi="Arial" w:cs="Arial"/>
          <w:spacing w:val="8"/>
          <w:kern w:val="0"/>
        </w:rPr>
        <w:t>5</w:t>
      </w:r>
      <w:r>
        <w:rPr>
          <w:rFonts w:ascii="宋体" w:hAnsi="宋体" w:cs="Arial"/>
          <w:spacing w:val="8"/>
          <w:kern w:val="0"/>
        </w:rPr>
        <w:t>个工作日。</w:t>
      </w:r>
    </w:p>
    <w:p>
      <w:pPr>
        <w:widowControl/>
        <w:shd w:val="clear" w:color="auto" w:fill="FFFFFF"/>
        <w:spacing w:line="360" w:lineRule="auto"/>
        <w:ind w:firstLine="370"/>
        <w:rPr>
          <w:rFonts w:ascii="Arial" w:hAnsi="Arial" w:cs="Arial"/>
          <w:spacing w:val="8"/>
          <w:kern w:val="0"/>
        </w:rPr>
      </w:pPr>
      <w:r>
        <w:rPr>
          <w:rFonts w:ascii="Arial" w:hAnsi="Arial" w:cs="Arial"/>
          <w:spacing w:val="8"/>
          <w:kern w:val="0"/>
        </w:rPr>
        <w:t xml:space="preserve"> </w:t>
      </w:r>
    </w:p>
    <w:p>
      <w:pPr>
        <w:widowControl/>
        <w:shd w:val="clear" w:color="auto" w:fill="FFFFFF"/>
        <w:spacing w:line="360" w:lineRule="auto"/>
        <w:outlineLvl w:val="1"/>
        <w:rPr>
          <w:rFonts w:ascii="Arial" w:hAnsi="Arial" w:cs="Arial"/>
          <w:b/>
          <w:spacing w:val="8"/>
          <w:kern w:val="0"/>
          <w:sz w:val="24"/>
          <w:szCs w:val="24"/>
        </w:rPr>
      </w:pPr>
      <w:r>
        <w:rPr>
          <w:rFonts w:ascii="宋体" w:hAnsi="宋体" w:cs="Arial"/>
          <w:b/>
          <w:spacing w:val="8"/>
          <w:kern w:val="0"/>
          <w:sz w:val="24"/>
          <w:szCs w:val="24"/>
        </w:rPr>
        <w:t>六、其他补充事宜</w:t>
      </w:r>
    </w:p>
    <w:p>
      <w:pPr>
        <w:widowControl/>
        <w:shd w:val="clear" w:color="auto" w:fill="FFFFFF"/>
        <w:spacing w:line="360" w:lineRule="auto"/>
        <w:ind w:firstLine="363" w:firstLineChars="173"/>
        <w:outlineLvl w:val="1"/>
        <w:rPr>
          <w:rFonts w:ascii="Arial" w:hAnsi="Arial" w:cs="Arial"/>
        </w:rPr>
      </w:pPr>
      <w:r>
        <w:rPr>
          <w:rFonts w:ascii="Arial" w:hAnsi="Arial" w:cs="Arial"/>
        </w:rPr>
        <w:t>6.1</w:t>
      </w:r>
      <w:r>
        <w:rPr>
          <w:rFonts w:ascii="宋体" w:hAnsi="宋体" w:cs="Arial"/>
        </w:rPr>
        <w:t>本项目在南京公共采购信息网</w:t>
      </w:r>
      <w:r>
        <w:rPr>
          <w:rFonts w:hint="eastAsia" w:ascii="宋体" w:hAnsi="宋体" w:cs="Arial"/>
        </w:rPr>
        <w:t>、江苏政府采购网</w:t>
      </w:r>
      <w:r>
        <w:rPr>
          <w:rFonts w:ascii="宋体" w:hAnsi="宋体" w:cs="Arial"/>
        </w:rPr>
        <w:t>发布公告。</w:t>
      </w:r>
    </w:p>
    <w:p>
      <w:pPr>
        <w:widowControl/>
        <w:shd w:val="clear" w:color="auto" w:fill="FFFFFF"/>
        <w:spacing w:line="360" w:lineRule="auto"/>
        <w:ind w:firstLine="363" w:firstLineChars="173"/>
        <w:outlineLvl w:val="1"/>
        <w:rPr>
          <w:rFonts w:ascii="Arial" w:hAnsi="Arial" w:cs="Arial"/>
        </w:rPr>
      </w:pPr>
      <w:r>
        <w:rPr>
          <w:rFonts w:ascii="Arial" w:hAnsi="Arial" w:cs="Arial"/>
        </w:rPr>
        <w:t>6.</w:t>
      </w:r>
      <w:r>
        <w:rPr>
          <w:rFonts w:hint="eastAsia" w:ascii="Arial" w:hAnsi="Arial" w:cs="Arial"/>
        </w:rPr>
        <w:t>2</w:t>
      </w:r>
      <w:r>
        <w:rPr>
          <w:rFonts w:ascii="宋体" w:hAnsi="宋体" w:cs="Arial"/>
        </w:rPr>
        <w:t>供应商诚信档案管理</w:t>
      </w:r>
    </w:p>
    <w:p>
      <w:pPr>
        <w:widowControl/>
        <w:shd w:val="clear" w:color="auto" w:fill="FFFFFF"/>
        <w:spacing w:line="360" w:lineRule="auto"/>
        <w:ind w:firstLine="420"/>
        <w:rPr>
          <w:rFonts w:ascii="Arial" w:hAnsi="Arial" w:cs="Arial"/>
          <w:b/>
          <w:bCs/>
          <w:kern w:val="0"/>
        </w:rPr>
      </w:pPr>
      <w:r>
        <w:rPr>
          <w:rFonts w:ascii="宋体" w:hAnsi="宋体" w:cs="Arial"/>
          <w:b/>
          <w:bCs/>
          <w:kern w:val="0"/>
        </w:rPr>
        <w:t>根据《南京市政府采购供应商信用管理工作暂行办法》（宁财规</w:t>
      </w:r>
      <w:r>
        <w:rPr>
          <w:rFonts w:ascii="Arial" w:hAnsi="Arial" w:cs="Arial"/>
          <w:b/>
          <w:bCs/>
          <w:kern w:val="0"/>
        </w:rPr>
        <w:t>[2018]10</w:t>
      </w:r>
      <w:r>
        <w:rPr>
          <w:rFonts w:ascii="宋体" w:hAnsi="宋体" w:cs="Arial"/>
          <w:b/>
          <w:bCs/>
          <w:kern w:val="0"/>
        </w:rPr>
        <w:t>号）有关规定，凡在南京地区参加政府采购活动的供应商，应当事先登陆</w:t>
      </w:r>
      <w:r>
        <w:rPr>
          <w:rFonts w:ascii="Arial" w:hAnsi="Arial" w:cs="Arial"/>
          <w:b/>
          <w:bCs/>
          <w:kern w:val="0"/>
        </w:rPr>
        <w:t>“</w:t>
      </w:r>
      <w:r>
        <w:rPr>
          <w:rFonts w:ascii="宋体" w:hAnsi="宋体" w:cs="Arial"/>
          <w:b/>
          <w:bCs/>
          <w:kern w:val="0"/>
        </w:rPr>
        <w:t>信用南京</w:t>
      </w:r>
      <w:r>
        <w:rPr>
          <w:rFonts w:ascii="Arial" w:hAnsi="Arial" w:cs="Arial"/>
          <w:b/>
          <w:bCs/>
          <w:kern w:val="0"/>
        </w:rPr>
        <w:t>”</w:t>
      </w:r>
      <w:r>
        <w:rPr>
          <w:rFonts w:ascii="宋体" w:hAnsi="宋体" w:cs="Arial"/>
          <w:b/>
          <w:bCs/>
          <w:kern w:val="0"/>
        </w:rPr>
        <w:t>（</w:t>
      </w:r>
      <w:r>
        <w:rPr>
          <w:rFonts w:ascii="Arial" w:hAnsi="Arial" w:cs="Arial"/>
          <w:b/>
          <w:bCs/>
          <w:kern w:val="0"/>
        </w:rPr>
        <w:t>www.njcredit.gov.cn</w:t>
      </w:r>
      <w:r>
        <w:rPr>
          <w:rFonts w:ascii="宋体" w:hAnsi="宋体" w:cs="Arial"/>
          <w:b/>
          <w:bCs/>
          <w:kern w:val="0"/>
        </w:rPr>
        <w:t>）或</w:t>
      </w:r>
      <w:r>
        <w:rPr>
          <w:rFonts w:ascii="Arial" w:hAnsi="Arial" w:cs="Arial"/>
          <w:b/>
          <w:bCs/>
          <w:kern w:val="0"/>
        </w:rPr>
        <w:t>“</w:t>
      </w:r>
      <w:r>
        <w:rPr>
          <w:rFonts w:ascii="宋体" w:hAnsi="宋体" w:cs="Arial"/>
          <w:b/>
          <w:bCs/>
          <w:kern w:val="0"/>
        </w:rPr>
        <w:t>南京市政府采购网</w:t>
      </w:r>
      <w:r>
        <w:rPr>
          <w:rFonts w:ascii="Arial" w:hAnsi="Arial" w:cs="Arial"/>
          <w:b/>
          <w:bCs/>
          <w:kern w:val="0"/>
        </w:rPr>
        <w:t>”</w:t>
      </w:r>
      <w:r>
        <w:rPr>
          <w:rFonts w:ascii="宋体" w:hAnsi="宋体" w:cs="Arial"/>
          <w:b/>
          <w:bCs/>
          <w:kern w:val="0"/>
        </w:rPr>
        <w:t>（</w:t>
      </w:r>
      <w:r>
        <w:rPr>
          <w:rFonts w:ascii="Arial" w:hAnsi="Arial" w:cs="Arial"/>
          <w:b/>
          <w:bCs/>
          <w:kern w:val="0"/>
        </w:rPr>
        <w:t>www.njgp.gov.cn</w:t>
      </w:r>
      <w:r>
        <w:rPr>
          <w:rFonts w:ascii="宋体" w:hAnsi="宋体" w:cs="Arial"/>
          <w:b/>
          <w:bCs/>
          <w:kern w:val="0"/>
        </w:rPr>
        <w:t>）主页</w:t>
      </w:r>
      <w:r>
        <w:rPr>
          <w:rFonts w:ascii="Arial" w:hAnsi="Arial" w:cs="Arial"/>
          <w:b/>
          <w:bCs/>
          <w:kern w:val="0"/>
        </w:rPr>
        <w:t>“</w:t>
      </w:r>
      <w:r>
        <w:rPr>
          <w:rFonts w:ascii="宋体" w:hAnsi="宋体" w:cs="Arial"/>
          <w:b/>
          <w:bCs/>
          <w:kern w:val="0"/>
        </w:rPr>
        <w:t>政府采购供应商诚信档案</w:t>
      </w:r>
      <w:r>
        <w:rPr>
          <w:rFonts w:ascii="Arial" w:hAnsi="Arial" w:cs="Arial"/>
          <w:b/>
          <w:bCs/>
          <w:kern w:val="0"/>
        </w:rPr>
        <w:t>”</w:t>
      </w:r>
      <w:r>
        <w:rPr>
          <w:rFonts w:ascii="宋体" w:hAnsi="宋体" w:cs="Arial"/>
          <w:b/>
          <w:bCs/>
          <w:kern w:val="0"/>
        </w:rPr>
        <w:t>栏目进行注册登记。由于特殊原因未及时注册的供应商可先行获取采购文件，但必须在提交投标（响应）文件截止日</w:t>
      </w:r>
      <w:r>
        <w:rPr>
          <w:rFonts w:ascii="Arial" w:hAnsi="Arial" w:cs="Arial"/>
          <w:b/>
          <w:bCs/>
          <w:kern w:val="0"/>
        </w:rPr>
        <w:t>2</w:t>
      </w:r>
      <w:r>
        <w:rPr>
          <w:rFonts w:ascii="宋体" w:hAnsi="宋体" w:cs="Arial"/>
          <w:b/>
          <w:bCs/>
          <w:kern w:val="0"/>
        </w:rPr>
        <w:t>天前办理登记注册手续。</w:t>
      </w:r>
    </w:p>
    <w:p>
      <w:pPr>
        <w:widowControl/>
        <w:shd w:val="clear" w:color="auto" w:fill="FFFFFF"/>
        <w:spacing w:line="360" w:lineRule="auto"/>
        <w:ind w:firstLine="420"/>
        <w:rPr>
          <w:rFonts w:ascii="Arial" w:hAnsi="Arial" w:cs="Arial"/>
          <w:b/>
          <w:bCs/>
          <w:kern w:val="0"/>
        </w:rPr>
      </w:pPr>
      <w:r>
        <w:rPr>
          <w:rFonts w:ascii="Arial" w:hAnsi="Arial" w:cs="Arial"/>
          <w:b/>
          <w:bCs/>
          <w:kern w:val="0"/>
        </w:rPr>
        <w:t xml:space="preserve"> </w:t>
      </w:r>
      <w:r>
        <w:rPr>
          <w:rFonts w:ascii="宋体" w:hAnsi="宋体" w:cs="Arial"/>
          <w:b/>
          <w:bCs/>
          <w:kern w:val="0"/>
        </w:rPr>
        <w:t>供应商申请网上注册的，应当按以下程序进行：</w:t>
      </w:r>
      <w:r>
        <w:rPr>
          <w:rFonts w:ascii="Arial" w:hAnsi="Arial" w:cs="Arial"/>
          <w:b/>
          <w:bCs/>
          <w:kern w:val="0"/>
        </w:rPr>
        <w:t xml:space="preserve"> </w:t>
      </w:r>
    </w:p>
    <w:p>
      <w:pPr>
        <w:widowControl/>
        <w:shd w:val="clear" w:color="auto" w:fill="FFFFFF"/>
        <w:spacing w:line="360" w:lineRule="auto"/>
        <w:rPr>
          <w:rFonts w:ascii="Arial" w:hAnsi="Arial" w:cs="Arial"/>
          <w:b/>
          <w:bCs/>
          <w:kern w:val="0"/>
        </w:rPr>
      </w:pPr>
      <w:r>
        <w:rPr>
          <w:rFonts w:ascii="Arial" w:hAnsi="Arial" w:cs="Arial"/>
          <w:b/>
          <w:bCs/>
          <w:kern w:val="0"/>
        </w:rPr>
        <w:t xml:space="preserve">   </w:t>
      </w:r>
      <w:r>
        <w:rPr>
          <w:rFonts w:ascii="宋体" w:hAnsi="宋体" w:cs="Arial"/>
          <w:b/>
          <w:bCs/>
          <w:kern w:val="0"/>
        </w:rPr>
        <w:t>（</w:t>
      </w:r>
      <w:r>
        <w:rPr>
          <w:rFonts w:ascii="Arial" w:hAnsi="Arial" w:cs="Arial"/>
          <w:b/>
          <w:bCs/>
          <w:kern w:val="0"/>
        </w:rPr>
        <w:t>1</w:t>
      </w:r>
      <w:r>
        <w:rPr>
          <w:rFonts w:ascii="宋体" w:hAnsi="宋体" w:cs="Arial"/>
          <w:b/>
          <w:bCs/>
          <w:kern w:val="0"/>
        </w:rPr>
        <w:t>）登陆</w:t>
      </w:r>
      <w:r>
        <w:rPr>
          <w:rFonts w:ascii="Arial" w:hAnsi="Arial" w:cs="Arial"/>
          <w:b/>
          <w:bCs/>
          <w:kern w:val="0"/>
        </w:rPr>
        <w:t>“</w:t>
      </w:r>
      <w:r>
        <w:rPr>
          <w:rFonts w:ascii="宋体" w:hAnsi="宋体" w:cs="Arial"/>
          <w:b/>
          <w:bCs/>
          <w:kern w:val="0"/>
        </w:rPr>
        <w:t>信用南京</w:t>
      </w:r>
      <w:r>
        <w:rPr>
          <w:rFonts w:ascii="Arial" w:hAnsi="Arial" w:cs="Arial"/>
          <w:b/>
          <w:bCs/>
          <w:kern w:val="0"/>
        </w:rPr>
        <w:t>”</w:t>
      </w:r>
      <w:r>
        <w:rPr>
          <w:rFonts w:ascii="宋体" w:hAnsi="宋体" w:cs="Arial"/>
          <w:b/>
          <w:bCs/>
          <w:kern w:val="0"/>
        </w:rPr>
        <w:t>或</w:t>
      </w:r>
      <w:r>
        <w:rPr>
          <w:rFonts w:ascii="Arial" w:hAnsi="Arial" w:cs="Arial"/>
          <w:b/>
          <w:bCs/>
          <w:kern w:val="0"/>
        </w:rPr>
        <w:t>“</w:t>
      </w:r>
      <w:r>
        <w:rPr>
          <w:rFonts w:ascii="宋体" w:hAnsi="宋体" w:cs="Arial"/>
          <w:b/>
          <w:bCs/>
          <w:kern w:val="0"/>
        </w:rPr>
        <w:t>南京市政府采购网</w:t>
      </w:r>
      <w:r>
        <w:rPr>
          <w:rFonts w:ascii="Arial" w:hAnsi="Arial" w:cs="Arial"/>
          <w:b/>
          <w:bCs/>
          <w:kern w:val="0"/>
        </w:rPr>
        <w:t>”</w:t>
      </w:r>
      <w:r>
        <w:rPr>
          <w:rFonts w:ascii="宋体" w:hAnsi="宋体" w:cs="Arial"/>
          <w:b/>
          <w:bCs/>
          <w:kern w:val="0"/>
        </w:rPr>
        <w:t>网站，点击</w:t>
      </w:r>
      <w:r>
        <w:rPr>
          <w:rFonts w:ascii="Arial" w:hAnsi="Arial" w:cs="Arial"/>
          <w:b/>
          <w:bCs/>
          <w:kern w:val="0"/>
        </w:rPr>
        <w:t>“</w:t>
      </w:r>
      <w:r>
        <w:rPr>
          <w:rFonts w:ascii="宋体" w:hAnsi="宋体" w:cs="Arial"/>
          <w:b/>
          <w:bCs/>
          <w:kern w:val="0"/>
        </w:rPr>
        <w:t>政府采购供应商诚信档案</w:t>
      </w:r>
      <w:r>
        <w:rPr>
          <w:rFonts w:ascii="Arial" w:hAnsi="Arial" w:cs="Arial"/>
          <w:b/>
          <w:bCs/>
          <w:kern w:val="0"/>
        </w:rPr>
        <w:t>”</w:t>
      </w:r>
      <w:r>
        <w:rPr>
          <w:rFonts w:ascii="宋体" w:hAnsi="宋体" w:cs="Arial"/>
          <w:b/>
          <w:bCs/>
          <w:kern w:val="0"/>
        </w:rPr>
        <w:t>图标，在弹出的用户登录界面，点击</w:t>
      </w:r>
      <w:r>
        <w:rPr>
          <w:rFonts w:ascii="Arial" w:hAnsi="Arial" w:cs="Arial"/>
          <w:b/>
          <w:bCs/>
          <w:kern w:val="0"/>
        </w:rPr>
        <w:t>“</w:t>
      </w:r>
      <w:r>
        <w:rPr>
          <w:rFonts w:ascii="宋体" w:hAnsi="宋体" w:cs="Arial"/>
          <w:b/>
          <w:bCs/>
          <w:kern w:val="0"/>
        </w:rPr>
        <w:t>新用户注册</w:t>
      </w:r>
      <w:r>
        <w:rPr>
          <w:rFonts w:ascii="Arial" w:hAnsi="Arial" w:cs="Arial"/>
          <w:b/>
          <w:bCs/>
          <w:kern w:val="0"/>
        </w:rPr>
        <w:t>”</w:t>
      </w:r>
      <w:r>
        <w:rPr>
          <w:rFonts w:ascii="宋体" w:hAnsi="宋体" w:cs="Arial"/>
          <w:b/>
          <w:bCs/>
          <w:kern w:val="0"/>
        </w:rPr>
        <w:t>；</w:t>
      </w:r>
    </w:p>
    <w:p>
      <w:pPr>
        <w:widowControl/>
        <w:shd w:val="clear" w:color="auto" w:fill="FFFFFF"/>
        <w:spacing w:line="360" w:lineRule="auto"/>
        <w:rPr>
          <w:rFonts w:ascii="Arial" w:hAnsi="Arial" w:cs="Arial"/>
          <w:b/>
          <w:bCs/>
          <w:kern w:val="0"/>
        </w:rPr>
      </w:pPr>
      <w:r>
        <w:rPr>
          <w:rFonts w:ascii="Arial" w:hAnsi="Arial" w:cs="Arial"/>
          <w:b/>
          <w:bCs/>
          <w:kern w:val="0"/>
        </w:rPr>
        <w:t xml:space="preserve">   </w:t>
      </w:r>
      <w:r>
        <w:rPr>
          <w:rFonts w:ascii="宋体" w:hAnsi="宋体" w:cs="Arial"/>
          <w:b/>
          <w:bCs/>
          <w:kern w:val="0"/>
        </w:rPr>
        <w:t>（</w:t>
      </w:r>
      <w:r>
        <w:rPr>
          <w:rFonts w:ascii="Arial" w:hAnsi="Arial" w:cs="Arial"/>
          <w:b/>
          <w:bCs/>
          <w:kern w:val="0"/>
        </w:rPr>
        <w:t>2</w:t>
      </w:r>
      <w:r>
        <w:rPr>
          <w:rFonts w:ascii="宋体" w:hAnsi="宋体" w:cs="Arial"/>
          <w:b/>
          <w:bCs/>
          <w:kern w:val="0"/>
        </w:rPr>
        <w:t>）在</w:t>
      </w:r>
      <w:r>
        <w:rPr>
          <w:rFonts w:ascii="Arial" w:hAnsi="Arial" w:cs="Arial"/>
          <w:b/>
          <w:bCs/>
          <w:kern w:val="0"/>
        </w:rPr>
        <w:t>“</w:t>
      </w:r>
      <w:r>
        <w:rPr>
          <w:rFonts w:ascii="宋体" w:hAnsi="宋体" w:cs="Arial"/>
          <w:b/>
          <w:bCs/>
          <w:kern w:val="0"/>
        </w:rPr>
        <w:t>新用户注册</w:t>
      </w:r>
      <w:r>
        <w:rPr>
          <w:rFonts w:ascii="Arial" w:hAnsi="Arial" w:cs="Arial"/>
          <w:b/>
          <w:bCs/>
          <w:kern w:val="0"/>
        </w:rPr>
        <w:t>”</w:t>
      </w:r>
      <w:r>
        <w:rPr>
          <w:rFonts w:ascii="宋体" w:hAnsi="宋体" w:cs="Arial"/>
          <w:b/>
          <w:bCs/>
          <w:kern w:val="0"/>
        </w:rPr>
        <w:t>界面，供应商自行设置用户名、登录密码，如实填写</w:t>
      </w:r>
      <w:r>
        <w:rPr>
          <w:rFonts w:ascii="Arial" w:hAnsi="Arial" w:cs="Arial"/>
          <w:b/>
          <w:bCs/>
          <w:kern w:val="0"/>
        </w:rPr>
        <w:t>“</w:t>
      </w:r>
      <w:r>
        <w:rPr>
          <w:rFonts w:ascii="宋体" w:hAnsi="宋体" w:cs="Arial"/>
          <w:b/>
          <w:bCs/>
          <w:kern w:val="0"/>
        </w:rPr>
        <w:t>南京市政府采购供应商诚信档案注册登记表</w:t>
      </w:r>
      <w:r>
        <w:rPr>
          <w:rFonts w:ascii="Arial" w:hAnsi="Arial" w:cs="Arial"/>
          <w:b/>
          <w:bCs/>
          <w:kern w:val="0"/>
        </w:rPr>
        <w:t>”</w:t>
      </w:r>
      <w:r>
        <w:rPr>
          <w:rFonts w:ascii="宋体" w:hAnsi="宋体" w:cs="Arial"/>
          <w:b/>
          <w:bCs/>
          <w:kern w:val="0"/>
        </w:rPr>
        <w:t>，根据本办法第十七条规定上传相关资料，并进行信用承诺确认后，提交注册申请；系统审核后，供应商即可登录系统进行相关功能操作。</w:t>
      </w:r>
    </w:p>
    <w:p>
      <w:pPr>
        <w:widowControl/>
        <w:shd w:val="clear" w:color="auto" w:fill="FFFFFF"/>
        <w:spacing w:line="360" w:lineRule="auto"/>
        <w:ind w:firstLine="420"/>
        <w:rPr>
          <w:rFonts w:ascii="Arial" w:hAnsi="Arial" w:cs="Arial"/>
          <w:b/>
          <w:bCs/>
          <w:kern w:val="0"/>
        </w:rPr>
      </w:pPr>
      <w:r>
        <w:rPr>
          <w:rFonts w:ascii="宋体" w:hAnsi="宋体" w:cs="Arial"/>
          <w:b/>
          <w:bCs/>
          <w:kern w:val="0"/>
        </w:rPr>
        <w:t>注册成功后，供应商参加本次政府采购活动时，在采购文件发布之日起至递交投标文件截止日前，应先登录</w:t>
      </w:r>
      <w:r>
        <w:rPr>
          <w:rFonts w:ascii="Arial" w:hAnsi="Arial" w:cs="Arial"/>
          <w:b/>
          <w:bCs/>
          <w:kern w:val="0"/>
        </w:rPr>
        <w:t>“</w:t>
      </w:r>
      <w:r>
        <w:rPr>
          <w:rFonts w:ascii="宋体" w:hAnsi="宋体" w:cs="Arial"/>
          <w:b/>
          <w:bCs/>
          <w:kern w:val="0"/>
        </w:rPr>
        <w:t>信用南京</w:t>
      </w:r>
      <w:r>
        <w:rPr>
          <w:rFonts w:ascii="Arial" w:hAnsi="Arial" w:cs="Arial"/>
          <w:b/>
          <w:bCs/>
          <w:kern w:val="0"/>
        </w:rPr>
        <w:t>”</w:t>
      </w:r>
      <w:r>
        <w:rPr>
          <w:rFonts w:ascii="宋体" w:hAnsi="宋体" w:cs="Arial"/>
          <w:b/>
          <w:bCs/>
          <w:kern w:val="0"/>
        </w:rPr>
        <w:t>在线打印其</w:t>
      </w:r>
      <w:r>
        <w:rPr>
          <w:rFonts w:ascii="Arial" w:hAnsi="Arial" w:cs="Arial"/>
          <w:b/>
          <w:bCs/>
          <w:kern w:val="0"/>
        </w:rPr>
        <w:t>“</w:t>
      </w:r>
      <w:r>
        <w:rPr>
          <w:rFonts w:ascii="宋体" w:hAnsi="宋体" w:cs="Arial"/>
          <w:b/>
          <w:bCs/>
          <w:kern w:val="0"/>
        </w:rPr>
        <w:t>南京市政府采购供应商信用记录表</w:t>
      </w:r>
      <w:r>
        <w:rPr>
          <w:rFonts w:ascii="Arial" w:hAnsi="Arial" w:cs="Arial"/>
          <w:b/>
          <w:bCs/>
          <w:kern w:val="0"/>
        </w:rPr>
        <w:t>”</w:t>
      </w:r>
      <w:r>
        <w:rPr>
          <w:rFonts w:ascii="宋体" w:hAnsi="宋体" w:cs="Arial"/>
          <w:b/>
          <w:bCs/>
          <w:kern w:val="0"/>
        </w:rPr>
        <w:t>，经法定代表人签名盖章后作为投标文件的组成部分</w:t>
      </w:r>
      <w:r>
        <w:rPr>
          <w:rFonts w:ascii="Arial" w:hAnsi="Arial" w:cs="Arial"/>
          <w:b/>
          <w:bCs/>
          <w:kern w:val="0"/>
        </w:rPr>
        <w:t>“</w:t>
      </w:r>
      <w:r>
        <w:rPr>
          <w:rFonts w:ascii="宋体" w:hAnsi="宋体" w:cs="Arial"/>
          <w:b/>
          <w:bCs/>
          <w:kern w:val="0"/>
        </w:rPr>
        <w:t>南京市政府采购供应商信用记录表</w:t>
      </w:r>
      <w:r>
        <w:rPr>
          <w:rFonts w:ascii="Arial" w:hAnsi="Arial" w:cs="Arial"/>
          <w:b/>
          <w:bCs/>
          <w:kern w:val="0"/>
        </w:rPr>
        <w:t>”</w:t>
      </w:r>
      <w:r>
        <w:rPr>
          <w:rFonts w:ascii="宋体" w:hAnsi="宋体" w:cs="Arial"/>
          <w:b/>
          <w:bCs/>
          <w:kern w:val="0"/>
        </w:rPr>
        <w:t>是其参加本次政府采购活动的必备材料。</w:t>
      </w:r>
    </w:p>
    <w:p>
      <w:pPr>
        <w:widowControl/>
        <w:shd w:val="clear" w:color="auto" w:fill="FFFFFF"/>
        <w:spacing w:line="360" w:lineRule="auto"/>
        <w:ind w:firstLine="365" w:firstLineChars="173"/>
        <w:outlineLvl w:val="1"/>
        <w:rPr>
          <w:rFonts w:ascii="Arial" w:hAnsi="Arial" w:cs="Arial"/>
          <w:b/>
          <w:bCs/>
          <w:kern w:val="0"/>
        </w:rPr>
      </w:pPr>
      <w:r>
        <w:rPr>
          <w:rFonts w:ascii="宋体" w:hAnsi="宋体" w:cs="Arial"/>
          <w:b/>
          <w:bCs/>
          <w:kern w:val="0"/>
        </w:rPr>
        <w:t>南京市政府采购供应商诚信档案管理系统客服电话：</w:t>
      </w:r>
      <w:r>
        <w:rPr>
          <w:rFonts w:ascii="Arial" w:hAnsi="Arial" w:cs="Arial"/>
          <w:b/>
          <w:bCs/>
          <w:kern w:val="0"/>
        </w:rPr>
        <w:t>025-52718366</w:t>
      </w:r>
      <w:r>
        <w:rPr>
          <w:rFonts w:ascii="宋体" w:hAnsi="宋体" w:cs="Arial"/>
          <w:b/>
          <w:bCs/>
          <w:kern w:val="0"/>
        </w:rPr>
        <w:t>；供应商可就用户注册与打印</w:t>
      </w:r>
      <w:r>
        <w:rPr>
          <w:rFonts w:ascii="Arial" w:hAnsi="Arial" w:cs="Arial"/>
          <w:b/>
          <w:bCs/>
          <w:kern w:val="0"/>
        </w:rPr>
        <w:t>“</w:t>
      </w:r>
      <w:r>
        <w:rPr>
          <w:rFonts w:ascii="宋体" w:hAnsi="宋体" w:cs="Arial"/>
          <w:b/>
          <w:bCs/>
          <w:kern w:val="0"/>
        </w:rPr>
        <w:t>南京市政府采购供应商信用记录表</w:t>
      </w:r>
      <w:r>
        <w:rPr>
          <w:rFonts w:ascii="Arial" w:hAnsi="Arial" w:cs="Arial"/>
          <w:b/>
          <w:bCs/>
          <w:kern w:val="0"/>
        </w:rPr>
        <w:t>”</w:t>
      </w:r>
      <w:r>
        <w:rPr>
          <w:rFonts w:ascii="宋体" w:hAnsi="宋体" w:cs="Arial"/>
          <w:b/>
          <w:bCs/>
          <w:kern w:val="0"/>
        </w:rPr>
        <w:t>等事宜进行咨询。</w:t>
      </w:r>
    </w:p>
    <w:p>
      <w:pPr>
        <w:widowControl/>
        <w:shd w:val="clear" w:color="auto" w:fill="FFFFFF"/>
        <w:spacing w:line="360" w:lineRule="auto"/>
        <w:ind w:firstLine="363" w:firstLineChars="173"/>
        <w:outlineLvl w:val="1"/>
        <w:rPr>
          <w:rFonts w:ascii="Arial" w:hAnsi="Arial" w:cs="Arial"/>
        </w:rPr>
      </w:pPr>
      <w:r>
        <w:rPr>
          <w:rFonts w:ascii="Arial" w:hAnsi="Arial" w:cs="Arial"/>
        </w:rPr>
        <w:t>6.</w:t>
      </w:r>
      <w:r>
        <w:rPr>
          <w:rFonts w:hint="eastAsia" w:ascii="Arial" w:hAnsi="Arial" w:cs="Arial"/>
        </w:rPr>
        <w:t>3</w:t>
      </w:r>
      <w:r>
        <w:rPr>
          <w:rFonts w:ascii="宋体" w:hAnsi="宋体" w:cs="Arial"/>
        </w:rPr>
        <w:t>本次招标请按</w:t>
      </w:r>
      <w:r>
        <w:rPr>
          <w:rFonts w:ascii="Arial" w:hAnsi="Arial" w:cs="Arial"/>
        </w:rPr>
        <w:t>“</w:t>
      </w:r>
      <w:r>
        <w:rPr>
          <w:rFonts w:ascii="宋体" w:hAnsi="宋体" w:cs="Arial"/>
        </w:rPr>
        <w:t>包</w:t>
      </w:r>
      <w:r>
        <w:rPr>
          <w:rFonts w:ascii="Arial" w:hAnsi="Arial" w:cs="Arial"/>
        </w:rPr>
        <w:t>”</w:t>
      </w:r>
      <w:r>
        <w:rPr>
          <w:rFonts w:ascii="宋体" w:hAnsi="宋体" w:cs="Arial"/>
        </w:rPr>
        <w:t>购买招标文件，编制、提交电子投标文件，提交投标保证金，并按</w:t>
      </w:r>
      <w:r>
        <w:rPr>
          <w:rFonts w:ascii="Arial" w:hAnsi="Arial" w:cs="Arial"/>
        </w:rPr>
        <w:t>“</w:t>
      </w:r>
      <w:r>
        <w:rPr>
          <w:rFonts w:ascii="宋体" w:hAnsi="宋体" w:cs="Arial"/>
        </w:rPr>
        <w:t>包</w:t>
      </w:r>
      <w:r>
        <w:rPr>
          <w:rFonts w:ascii="Arial" w:hAnsi="Arial" w:cs="Arial"/>
        </w:rPr>
        <w:t>”</w:t>
      </w:r>
      <w:r>
        <w:rPr>
          <w:rFonts w:ascii="宋体" w:hAnsi="宋体" w:cs="Arial"/>
        </w:rPr>
        <w:t>开标、评标。</w:t>
      </w:r>
    </w:p>
    <w:p>
      <w:pPr>
        <w:widowControl/>
        <w:shd w:val="clear" w:color="auto" w:fill="FFFFFF"/>
        <w:spacing w:line="360" w:lineRule="auto"/>
        <w:ind w:firstLine="363" w:firstLineChars="173"/>
        <w:outlineLvl w:val="1"/>
        <w:rPr>
          <w:rFonts w:ascii="Arial" w:hAnsi="Arial" w:cs="Arial"/>
        </w:rPr>
      </w:pPr>
      <w:r>
        <w:rPr>
          <w:rFonts w:ascii="Arial" w:hAnsi="Arial" w:cs="Arial"/>
        </w:rPr>
        <w:t>6.</w:t>
      </w:r>
      <w:r>
        <w:rPr>
          <w:rFonts w:hint="eastAsia" w:ascii="Arial" w:hAnsi="Arial" w:cs="Arial"/>
        </w:rPr>
        <w:t>4</w:t>
      </w:r>
      <w:r>
        <w:rPr>
          <w:rFonts w:ascii="宋体" w:hAnsi="宋体" w:cs="Arial"/>
        </w:rPr>
        <w:t>投标人应当从</w:t>
      </w:r>
      <w:r>
        <w:rPr>
          <w:rFonts w:hint="eastAsia" w:ascii="宋体" w:hAnsi="宋体" w:cs="Arial"/>
        </w:rPr>
        <w:t>招标</w:t>
      </w:r>
      <w:r>
        <w:rPr>
          <w:rFonts w:ascii="宋体" w:hAnsi="宋体" w:cs="Arial"/>
        </w:rPr>
        <w:t>代理机构合法获得招标项目的招标文件。</w:t>
      </w:r>
    </w:p>
    <w:p>
      <w:pPr>
        <w:widowControl/>
        <w:shd w:val="clear" w:color="auto" w:fill="FFFFFF"/>
        <w:spacing w:line="360" w:lineRule="auto"/>
        <w:ind w:firstLine="363" w:firstLineChars="173"/>
        <w:outlineLvl w:val="1"/>
        <w:rPr>
          <w:rFonts w:ascii="宋体" w:hAnsi="宋体" w:cs="Arial"/>
          <w:bCs/>
          <w:u w:val="thick"/>
        </w:rPr>
      </w:pPr>
      <w:r>
        <w:rPr>
          <w:rFonts w:ascii="Arial" w:hAnsi="Arial" w:cs="Arial"/>
          <w:bCs/>
        </w:rPr>
        <w:t>6.</w:t>
      </w:r>
      <w:r>
        <w:rPr>
          <w:rFonts w:hint="eastAsia" w:ascii="Arial" w:hAnsi="Arial" w:cs="Arial"/>
          <w:bCs/>
        </w:rPr>
        <w:t>5</w:t>
      </w:r>
      <w:r>
        <w:rPr>
          <w:rFonts w:ascii="宋体" w:hAnsi="宋体" w:cs="Arial"/>
          <w:bCs/>
        </w:rPr>
        <w:t>勘察现场或答疑：</w:t>
      </w:r>
      <w:r>
        <w:rPr>
          <w:rFonts w:ascii="宋体" w:hAnsi="宋体" w:cs="Arial"/>
          <w:bCs/>
          <w:u w:val="thick"/>
        </w:rPr>
        <w:t>无</w:t>
      </w:r>
    </w:p>
    <w:p>
      <w:pPr>
        <w:widowControl/>
        <w:shd w:val="clear" w:color="auto" w:fill="FFFFFF"/>
        <w:spacing w:line="360" w:lineRule="auto"/>
        <w:ind w:firstLine="365" w:firstLineChars="173"/>
        <w:outlineLvl w:val="1"/>
        <w:rPr>
          <w:b/>
          <w:bCs/>
        </w:rPr>
      </w:pPr>
      <w:r>
        <w:rPr>
          <w:rFonts w:hint="eastAsia"/>
          <w:b/>
          <w:bCs/>
        </w:rPr>
        <w:t>6.6根据《关于在政府采购活动中推行信用承诺制的通知》（宁财购通[2021]5号）的规定，本项目公告“二、申请人的资格要求 2.1条”及“二、申请人的资格要求 2.7条”中涉及的证明材料，供应商可以在投标文件中一次性提交，也可以在投标文件中提供满足相应条件的书面承诺书（详见招标文件第六章），不再需要提供上述涉及的证明材料。</w:t>
      </w:r>
    </w:p>
    <w:p>
      <w:pPr>
        <w:pStyle w:val="2"/>
        <w:ind w:firstLine="422"/>
        <w:rPr>
          <w:b/>
          <w:bCs/>
          <w:sz w:val="21"/>
          <w:szCs w:val="21"/>
        </w:rPr>
      </w:pPr>
      <w:r>
        <w:rPr>
          <w:rFonts w:hint="eastAsia"/>
          <w:b/>
          <w:bCs/>
          <w:sz w:val="21"/>
          <w:szCs w:val="21"/>
        </w:rPr>
        <w:t>供应商仅提供信用承诺书而未提供“二、申请人的资格要求 2.1条”及“二、申请人的资格要求 2.7条”中涉及的证明材料的，须在中标（成交）后，另行提供上述由信用承诺书替代的证明材料（一式三份），材料须加盖公章并按招标文件要求胶装提交招标人或招标代理机构核验。经核验无误后，由招标人或招标代理机构发出中标（成交）通知书。</w:t>
      </w:r>
    </w:p>
    <w:p>
      <w:pPr>
        <w:pStyle w:val="2"/>
        <w:ind w:firstLine="422"/>
        <w:rPr>
          <w:b/>
          <w:bCs/>
          <w:sz w:val="21"/>
          <w:szCs w:val="21"/>
        </w:rPr>
      </w:pPr>
      <w:r>
        <w:rPr>
          <w:rFonts w:hint="eastAsia"/>
          <w:b/>
          <w:bCs/>
          <w:sz w:val="21"/>
          <w:szCs w:val="21"/>
        </w:rPr>
        <w:t>投标人涉及以下情形的，不适用信用承诺，仍须提供上述证明材料：</w:t>
      </w:r>
    </w:p>
    <w:p>
      <w:pPr>
        <w:pStyle w:val="2"/>
        <w:numPr>
          <w:ilvl w:val="0"/>
          <w:numId w:val="3"/>
        </w:numPr>
        <w:ind w:firstLine="422"/>
        <w:rPr>
          <w:b/>
          <w:bCs/>
          <w:sz w:val="21"/>
          <w:szCs w:val="21"/>
        </w:rPr>
      </w:pPr>
      <w:r>
        <w:rPr>
          <w:rFonts w:hint="eastAsia"/>
          <w:b/>
          <w:bCs/>
          <w:sz w:val="21"/>
          <w:szCs w:val="21"/>
        </w:rPr>
        <w:t>供应商被列入严重失信主体名单；</w:t>
      </w:r>
    </w:p>
    <w:p>
      <w:pPr>
        <w:pStyle w:val="2"/>
        <w:numPr>
          <w:ilvl w:val="0"/>
          <w:numId w:val="3"/>
        </w:numPr>
        <w:ind w:firstLine="422"/>
        <w:rPr>
          <w:b/>
          <w:bCs/>
          <w:sz w:val="21"/>
          <w:szCs w:val="21"/>
        </w:rPr>
      </w:pPr>
      <w:r>
        <w:rPr>
          <w:rFonts w:hint="eastAsia"/>
          <w:b/>
          <w:bCs/>
          <w:sz w:val="21"/>
          <w:szCs w:val="21"/>
        </w:rPr>
        <w:t>南京市政府采购供应商诚信档案管理系统中诚信档案分在40分以下；</w:t>
      </w:r>
    </w:p>
    <w:p>
      <w:pPr>
        <w:pStyle w:val="2"/>
        <w:numPr>
          <w:ilvl w:val="0"/>
          <w:numId w:val="3"/>
        </w:numPr>
        <w:ind w:firstLine="422"/>
        <w:rPr>
          <w:b/>
          <w:bCs/>
          <w:sz w:val="21"/>
          <w:szCs w:val="21"/>
        </w:rPr>
      </w:pPr>
      <w:r>
        <w:rPr>
          <w:rFonts w:hint="eastAsia"/>
          <w:b/>
          <w:bCs/>
          <w:sz w:val="21"/>
          <w:szCs w:val="21"/>
        </w:rPr>
        <w:t>被相关监管部门作出行政处罚且尚在处罚有效期内；</w:t>
      </w:r>
    </w:p>
    <w:p>
      <w:pPr>
        <w:pStyle w:val="2"/>
        <w:numPr>
          <w:ilvl w:val="0"/>
          <w:numId w:val="3"/>
        </w:numPr>
        <w:ind w:firstLine="422"/>
        <w:rPr>
          <w:b/>
          <w:bCs/>
          <w:sz w:val="21"/>
          <w:szCs w:val="21"/>
        </w:rPr>
      </w:pPr>
      <w:r>
        <w:rPr>
          <w:rFonts w:hint="eastAsia"/>
          <w:b/>
          <w:bCs/>
          <w:sz w:val="21"/>
          <w:szCs w:val="21"/>
        </w:rPr>
        <w:t>其他法律、行政法规规定的不适用信用承诺的情形。</w:t>
      </w:r>
    </w:p>
    <w:p>
      <w:pPr>
        <w:pStyle w:val="2"/>
        <w:ind w:firstLine="422"/>
      </w:pPr>
      <w:r>
        <w:rPr>
          <w:rFonts w:hint="eastAsia"/>
          <w:b/>
          <w:bCs/>
          <w:sz w:val="21"/>
          <w:szCs w:val="21"/>
        </w:rPr>
        <w:t>投标人对信用承诺内容的真实性、合法性、有效性负责。如作出虚假信用承诺，视同为“提供虚假材料谋取中标、成交”的违法行为。</w:t>
      </w:r>
    </w:p>
    <w:p>
      <w:pPr>
        <w:widowControl/>
        <w:shd w:val="clear" w:color="auto" w:fill="FFFFFF"/>
        <w:spacing w:line="360" w:lineRule="auto"/>
        <w:ind w:firstLine="363" w:firstLineChars="173"/>
        <w:outlineLvl w:val="1"/>
        <w:rPr>
          <w:rFonts w:ascii="Arial" w:hAnsi="Arial" w:cs="Arial"/>
        </w:rPr>
      </w:pPr>
      <w:r>
        <w:rPr>
          <w:rFonts w:ascii="Arial" w:hAnsi="Arial" w:cs="Arial"/>
        </w:rPr>
        <w:t xml:space="preserve"> </w:t>
      </w:r>
    </w:p>
    <w:p>
      <w:pPr>
        <w:widowControl/>
        <w:shd w:val="clear" w:color="auto" w:fill="FFFFFF"/>
        <w:spacing w:line="360" w:lineRule="auto"/>
        <w:rPr>
          <w:rFonts w:ascii="Arial" w:hAnsi="Arial" w:cs="Arial"/>
          <w:b/>
          <w:spacing w:val="8"/>
          <w:kern w:val="0"/>
          <w:sz w:val="24"/>
          <w:szCs w:val="24"/>
        </w:rPr>
      </w:pPr>
      <w:r>
        <w:rPr>
          <w:rFonts w:ascii="宋体" w:hAnsi="宋体" w:cs="Arial"/>
          <w:b/>
          <w:spacing w:val="8"/>
          <w:kern w:val="0"/>
          <w:sz w:val="24"/>
          <w:szCs w:val="24"/>
        </w:rPr>
        <w:t>七、对本次招标提出询问，请按以下方式联系</w:t>
      </w:r>
    </w:p>
    <w:p>
      <w:pPr>
        <w:widowControl/>
        <w:shd w:val="clear" w:color="auto" w:fill="FFFFFF"/>
        <w:spacing w:line="360" w:lineRule="auto"/>
        <w:jc w:val="left"/>
        <w:rPr>
          <w:rFonts w:ascii="Arial" w:hAnsi="Arial" w:cs="Arial"/>
          <w:spacing w:val="8"/>
          <w:kern w:val="0"/>
        </w:rPr>
      </w:pPr>
      <w:r>
        <w:rPr>
          <w:rFonts w:ascii="宋体" w:hAnsi="宋体" w:cs="Arial"/>
          <w:spacing w:val="8"/>
          <w:kern w:val="0"/>
        </w:rPr>
        <w:t xml:space="preserve"> </w:t>
      </w:r>
      <w:r>
        <w:rPr>
          <w:rFonts w:ascii="Arial" w:hAnsi="Arial" w:cs="Arial"/>
          <w:spacing w:val="8"/>
          <w:kern w:val="0"/>
        </w:rPr>
        <w:t xml:space="preserve"> 7.1</w:t>
      </w:r>
      <w:r>
        <w:rPr>
          <w:rFonts w:ascii="宋体" w:hAnsi="宋体" w:cs="Arial"/>
          <w:spacing w:val="8"/>
          <w:kern w:val="0"/>
        </w:rPr>
        <w:t>采购人信息</w:t>
      </w:r>
    </w:p>
    <w:p>
      <w:pPr>
        <w:snapToGrid w:val="0"/>
        <w:spacing w:line="360" w:lineRule="auto"/>
        <w:ind w:firstLine="420" w:firstLineChars="200"/>
        <w:rPr>
          <w:rFonts w:ascii="宋体" w:hAnsi="宋体"/>
          <w:highlight w:val="none"/>
        </w:rPr>
      </w:pPr>
      <w:r>
        <w:rPr>
          <w:rFonts w:hint="eastAsia" w:ascii="宋体"/>
          <w:highlight w:val="none"/>
        </w:rPr>
        <w:t>联系人：</w:t>
      </w:r>
      <w:r>
        <w:rPr>
          <w:rFonts w:hint="eastAsia" w:ascii="宋体"/>
          <w:highlight w:val="none"/>
          <w:lang w:val="en-US" w:eastAsia="zh-CN"/>
        </w:rPr>
        <w:t>王</w:t>
      </w:r>
      <w:r>
        <w:rPr>
          <w:rFonts w:hint="eastAsia" w:ascii="宋体"/>
          <w:highlight w:val="none"/>
        </w:rPr>
        <w:t>科</w:t>
      </w:r>
    </w:p>
    <w:p>
      <w:pPr>
        <w:spacing w:line="360" w:lineRule="auto"/>
        <w:ind w:firstLine="424" w:firstLineChars="202"/>
        <w:rPr>
          <w:rFonts w:hint="default" w:ascii="宋体" w:eastAsia="宋体"/>
          <w:highlight w:val="none"/>
          <w:lang w:val="en-US" w:eastAsia="zh-CN"/>
        </w:rPr>
      </w:pPr>
      <w:r>
        <w:rPr>
          <w:rFonts w:hint="eastAsia" w:ascii="宋体" w:hAnsi="宋体"/>
          <w:highlight w:val="none"/>
          <w:lang w:val="zh-CN"/>
        </w:rPr>
        <w:t>联系电话：025-58</w:t>
      </w:r>
      <w:r>
        <w:rPr>
          <w:rFonts w:hint="eastAsia" w:ascii="宋体" w:hAnsi="宋体"/>
          <w:highlight w:val="none"/>
          <w:lang w:val="en-US" w:eastAsia="zh-CN"/>
        </w:rPr>
        <w:t>400010</w:t>
      </w:r>
    </w:p>
    <w:p>
      <w:pPr>
        <w:widowControl/>
        <w:shd w:val="clear" w:color="auto" w:fill="FFFFFF"/>
        <w:spacing w:line="360" w:lineRule="auto"/>
        <w:ind w:firstLine="334" w:firstLineChars="148"/>
        <w:jc w:val="left"/>
        <w:rPr>
          <w:rFonts w:ascii="Arial" w:hAnsi="Arial" w:cs="Arial"/>
          <w:spacing w:val="8"/>
          <w:kern w:val="0"/>
        </w:rPr>
      </w:pPr>
      <w:r>
        <w:rPr>
          <w:rFonts w:ascii="Arial" w:hAnsi="Arial" w:cs="Arial"/>
          <w:spacing w:val="8"/>
          <w:kern w:val="0"/>
        </w:rPr>
        <w:t>7.2</w:t>
      </w:r>
      <w:r>
        <w:rPr>
          <w:rFonts w:ascii="宋体" w:hAnsi="宋体" w:cs="Arial"/>
          <w:spacing w:val="8"/>
          <w:kern w:val="0"/>
        </w:rPr>
        <w:t>采购代理机构信息</w:t>
      </w:r>
    </w:p>
    <w:p>
      <w:pPr>
        <w:widowControl/>
        <w:shd w:val="clear" w:color="auto" w:fill="FFFFFF"/>
        <w:spacing w:line="360" w:lineRule="auto"/>
        <w:ind w:firstLine="426"/>
        <w:rPr>
          <w:rFonts w:ascii="Arial" w:hAnsi="Arial" w:cs="Arial"/>
          <w:spacing w:val="8"/>
          <w:kern w:val="0"/>
        </w:rPr>
      </w:pPr>
      <w:r>
        <w:rPr>
          <w:rFonts w:hint="eastAsia" w:ascii="宋体" w:hAnsi="宋体" w:cs="Arial"/>
          <w:spacing w:val="8"/>
          <w:kern w:val="0"/>
        </w:rPr>
        <w:t>联系人：瞿凯</w:t>
      </w:r>
      <w:r>
        <w:rPr>
          <w:rFonts w:hint="eastAsia" w:ascii="Arial" w:hAnsi="Arial" w:cs="Arial"/>
          <w:spacing w:val="8"/>
          <w:kern w:val="0"/>
        </w:rPr>
        <w:t xml:space="preserve"> </w:t>
      </w:r>
    </w:p>
    <w:p>
      <w:pPr>
        <w:widowControl/>
        <w:shd w:val="clear" w:color="auto" w:fill="FFFFFF"/>
        <w:spacing w:line="360" w:lineRule="auto"/>
        <w:ind w:firstLine="426"/>
        <w:rPr>
          <w:rFonts w:ascii="Arial" w:hAnsi="Arial" w:cs="Arial"/>
          <w:spacing w:val="8"/>
          <w:kern w:val="0"/>
        </w:rPr>
      </w:pPr>
      <w:r>
        <w:rPr>
          <w:rFonts w:hint="eastAsia" w:ascii="宋体" w:hAnsi="宋体" w:cs="Arial"/>
          <w:spacing w:val="8"/>
          <w:kern w:val="0"/>
        </w:rPr>
        <w:t>电话：</w:t>
      </w:r>
      <w:r>
        <w:rPr>
          <w:rFonts w:hint="eastAsia" w:ascii="Arial" w:hAnsi="Arial" w:cs="Arial"/>
          <w:spacing w:val="8"/>
          <w:kern w:val="0"/>
        </w:rPr>
        <w:t xml:space="preserve">025-86630962 </w:t>
      </w:r>
    </w:p>
    <w:p>
      <w:pPr>
        <w:widowControl/>
        <w:shd w:val="clear" w:color="auto" w:fill="FFFFFF"/>
        <w:spacing w:line="360" w:lineRule="auto"/>
        <w:ind w:firstLine="426"/>
        <w:rPr>
          <w:rFonts w:ascii="Arial" w:hAnsi="Arial" w:cs="Arial"/>
          <w:spacing w:val="8"/>
          <w:kern w:val="0"/>
        </w:rPr>
      </w:pPr>
      <w:r>
        <w:rPr>
          <w:rFonts w:hint="eastAsia" w:ascii="宋体" w:hAnsi="宋体" w:cs="Arial"/>
          <w:spacing w:val="8"/>
          <w:kern w:val="0"/>
        </w:rPr>
        <w:t>传真：</w:t>
      </w:r>
      <w:r>
        <w:rPr>
          <w:rFonts w:hint="eastAsia" w:ascii="Arial" w:hAnsi="Arial" w:cs="Arial"/>
          <w:spacing w:val="8"/>
          <w:kern w:val="0"/>
        </w:rPr>
        <w:t>025-83301003</w:t>
      </w:r>
    </w:p>
    <w:p>
      <w:pPr>
        <w:widowControl/>
        <w:shd w:val="clear" w:color="auto" w:fill="FFFFFF"/>
        <w:spacing w:line="360" w:lineRule="auto"/>
        <w:ind w:firstLine="426"/>
        <w:rPr>
          <w:rFonts w:ascii="Arial" w:hAnsi="Arial" w:cs="Arial"/>
          <w:spacing w:val="8"/>
          <w:kern w:val="0"/>
        </w:rPr>
      </w:pPr>
      <w:r>
        <w:rPr>
          <w:rFonts w:hint="eastAsia" w:ascii="宋体" w:hAnsi="宋体" w:cs="Arial"/>
          <w:spacing w:val="8"/>
          <w:kern w:val="0"/>
        </w:rPr>
        <w:t>地址：</w:t>
      </w:r>
      <w:r>
        <w:rPr>
          <w:rFonts w:hint="eastAsia" w:ascii="宋体" w:hAnsi="宋体" w:cs="Arial"/>
        </w:rPr>
        <w:t>南京市鼓楼区清江南路18号鼓楼创新广场D座1002</w:t>
      </w:r>
      <w:r>
        <w:rPr>
          <w:rFonts w:hint="eastAsia" w:ascii="宋体" w:hAnsi="宋体" w:cs="Arial"/>
          <w:spacing w:val="8"/>
          <w:kern w:val="0"/>
        </w:rPr>
        <w:t xml:space="preserve">室 </w:t>
      </w:r>
    </w:p>
    <w:p>
      <w:pPr>
        <w:widowControl/>
        <w:shd w:val="clear" w:color="auto" w:fill="FFFFFF"/>
        <w:spacing w:line="360" w:lineRule="auto"/>
        <w:ind w:firstLine="426"/>
        <w:rPr>
          <w:rFonts w:ascii="Arial" w:hAnsi="Arial" w:cs="Arial"/>
          <w:spacing w:val="8"/>
          <w:kern w:val="0"/>
        </w:rPr>
      </w:pPr>
      <w:r>
        <w:rPr>
          <w:rFonts w:hint="eastAsia" w:ascii="宋体" w:hAnsi="宋体" w:cs="Arial"/>
          <w:spacing w:val="8"/>
          <w:kern w:val="0"/>
        </w:rPr>
        <w:t>邮政编码：</w:t>
      </w:r>
      <w:r>
        <w:rPr>
          <w:rFonts w:hint="eastAsia" w:ascii="Arial" w:hAnsi="Arial" w:cs="Arial"/>
          <w:spacing w:val="8"/>
          <w:kern w:val="0"/>
        </w:rPr>
        <w:t>210009</w:t>
      </w:r>
    </w:p>
    <w:p>
      <w:pPr>
        <w:widowControl/>
        <w:shd w:val="clear" w:color="auto" w:fill="FFFFFF"/>
        <w:spacing w:line="360" w:lineRule="auto"/>
        <w:ind w:firstLine="426"/>
        <w:rPr>
          <w:rFonts w:ascii="Arial" w:hAnsi="Arial" w:cs="Arial"/>
          <w:spacing w:val="8"/>
          <w:kern w:val="0"/>
        </w:rPr>
      </w:pPr>
      <w:r>
        <w:rPr>
          <w:rFonts w:hint="eastAsia" w:ascii="宋体" w:hAnsi="宋体" w:cs="Arial"/>
          <w:spacing w:val="8"/>
          <w:kern w:val="0"/>
        </w:rPr>
        <w:t>电子邮箱：</w:t>
      </w:r>
      <w:r>
        <w:rPr>
          <w:rFonts w:hint="eastAsia"/>
        </w:rPr>
        <w:fldChar w:fldCharType="begin"/>
      </w:r>
      <w:r>
        <w:instrText xml:space="preserve"> HYPERLINK "mailto:quk@jcec.cn" </w:instrText>
      </w:r>
      <w:r>
        <w:rPr>
          <w:rFonts w:hint="eastAsia"/>
        </w:rPr>
        <w:fldChar w:fldCharType="separate"/>
      </w:r>
      <w:r>
        <w:rPr>
          <w:rStyle w:val="17"/>
          <w:rFonts w:hint="eastAsia" w:ascii="Arial" w:hAnsi="Arial" w:cs="Arial"/>
          <w:color w:val="auto"/>
          <w:spacing w:val="8"/>
          <w:kern w:val="0"/>
        </w:rPr>
        <w:t>quk@jcec.cn</w:t>
      </w:r>
      <w:r>
        <w:rPr>
          <w:rStyle w:val="17"/>
          <w:rFonts w:hint="eastAsia" w:ascii="Arial" w:hAnsi="Arial" w:cs="Arial"/>
          <w:color w:val="auto"/>
          <w:spacing w:val="8"/>
          <w:kern w:val="0"/>
        </w:rPr>
        <w:fldChar w:fldCharType="end"/>
      </w:r>
      <w:r>
        <w:rPr>
          <w:rFonts w:ascii="Arial" w:hAnsi="Arial" w:cs="Arial"/>
          <w:spacing w:val="8"/>
          <w:kern w:val="0"/>
        </w:rPr>
        <w:t xml:space="preserve"> </w:t>
      </w:r>
    </w:p>
    <w:p>
      <w:pPr>
        <w:widowControl/>
        <w:shd w:val="clear" w:color="auto" w:fill="FFFFFF"/>
        <w:spacing w:line="360" w:lineRule="auto"/>
        <w:ind w:firstLine="339" w:firstLineChars="150"/>
        <w:jc w:val="left"/>
        <w:rPr>
          <w:rFonts w:ascii="Arial" w:hAnsi="Arial" w:cs="Arial"/>
          <w:spacing w:val="8"/>
          <w:kern w:val="0"/>
        </w:rPr>
      </w:pPr>
      <w:r>
        <w:rPr>
          <w:rFonts w:ascii="Arial" w:hAnsi="Arial" w:cs="Arial"/>
          <w:spacing w:val="8"/>
          <w:kern w:val="0"/>
        </w:rPr>
        <w:t>7.3</w:t>
      </w:r>
      <w:r>
        <w:rPr>
          <w:rFonts w:ascii="宋体" w:hAnsi="宋体" w:cs="Arial"/>
          <w:spacing w:val="8"/>
          <w:kern w:val="0"/>
        </w:rPr>
        <w:t>项目联系方式</w:t>
      </w:r>
    </w:p>
    <w:p>
      <w:pPr>
        <w:spacing w:line="360" w:lineRule="auto"/>
        <w:ind w:firstLine="394" w:firstLineChars="188"/>
        <w:rPr>
          <w:rFonts w:ascii="Arial" w:hAnsi="Arial" w:cs="Arial"/>
        </w:rPr>
      </w:pPr>
      <w:r>
        <w:rPr>
          <w:rFonts w:hint="eastAsia" w:ascii="宋体" w:hAnsi="宋体" w:cs="Arial"/>
        </w:rPr>
        <w:t>联系人：瞿凯</w:t>
      </w:r>
      <w:r>
        <w:rPr>
          <w:rFonts w:hint="eastAsia" w:ascii="Arial" w:hAnsi="Arial" w:cs="Arial"/>
        </w:rPr>
        <w:t xml:space="preserve"> </w:t>
      </w:r>
    </w:p>
    <w:p>
      <w:pPr>
        <w:spacing w:line="360" w:lineRule="auto"/>
        <w:ind w:firstLine="394" w:firstLineChars="188"/>
        <w:rPr>
          <w:rFonts w:ascii="Arial" w:hAnsi="Arial" w:cs="Arial"/>
        </w:rPr>
      </w:pPr>
      <w:r>
        <w:rPr>
          <w:rFonts w:hint="eastAsia" w:ascii="宋体" w:hAnsi="宋体" w:cs="Arial"/>
        </w:rPr>
        <w:t>电话：</w:t>
      </w:r>
      <w:r>
        <w:rPr>
          <w:rFonts w:hint="eastAsia" w:ascii="Arial" w:hAnsi="Arial" w:cs="Arial"/>
        </w:rPr>
        <w:t>025-86630962</w:t>
      </w:r>
    </w:p>
    <w:p>
      <w:pPr>
        <w:spacing w:line="360" w:lineRule="auto"/>
        <w:ind w:firstLine="394" w:firstLineChars="188"/>
        <w:rPr>
          <w:rFonts w:ascii="Arial" w:hAnsi="Arial" w:cs="Arial"/>
        </w:rPr>
      </w:pPr>
      <w:r>
        <w:rPr>
          <w:rFonts w:ascii="Arial" w:hAnsi="Arial" w:cs="Arial"/>
        </w:rPr>
        <w:t xml:space="preserve"> </w:t>
      </w:r>
    </w:p>
    <w:p>
      <w:pPr>
        <w:spacing w:line="360" w:lineRule="auto"/>
        <w:ind w:firstLine="424" w:firstLineChars="202"/>
        <w:rPr>
          <w:rFonts w:ascii="Arial" w:hAnsi="Arial" w:cs="Arial"/>
        </w:rPr>
      </w:pPr>
      <w:r>
        <w:rPr>
          <w:rFonts w:ascii="Arial" w:hAnsi="Arial" w:cs="Arial"/>
        </w:rPr>
        <w:t xml:space="preserve"> </w:t>
      </w:r>
    </w:p>
    <w:p>
      <w:pPr>
        <w:snapToGrid w:val="0"/>
        <w:spacing w:line="360" w:lineRule="auto"/>
        <w:ind w:firstLine="480" w:firstLineChars="200"/>
        <w:rPr>
          <w:rFonts w:ascii="Arial" w:hAnsi="Arial" w:cs="Arial"/>
          <w:sz w:val="24"/>
          <w:szCs w:val="24"/>
        </w:rPr>
      </w:pPr>
      <w:r>
        <w:rPr>
          <w:rFonts w:ascii="Arial" w:hAnsi="Arial" w:cs="Arial"/>
          <w:sz w:val="24"/>
          <w:szCs w:val="24"/>
        </w:rPr>
        <w:t xml:space="preserve"> </w:t>
      </w:r>
    </w:p>
    <w:p>
      <w:pPr>
        <w:pStyle w:val="3"/>
        <w:rPr>
          <w:rFonts w:ascii="Arial" w:hAnsi="Arial" w:cs="Arial"/>
        </w:rPr>
      </w:pPr>
      <w:r>
        <w:rPr>
          <w:rFonts w:ascii="Arial" w:hAnsi="Arial" w:cs="Arial"/>
        </w:rPr>
        <w:br w:type="page"/>
      </w:r>
      <w:bookmarkStart w:id="2" w:name="_Toc43902849"/>
      <w:bookmarkEnd w:id="2"/>
      <w:r>
        <w:rPr>
          <w:rFonts w:ascii="宋体" w:hAnsi="宋体" w:cs="Arial"/>
        </w:rPr>
        <w:t>第二章</w:t>
      </w:r>
      <w:bookmarkStart w:id="3" w:name="_Toc452625218"/>
      <w:bookmarkEnd w:id="3"/>
      <w:r>
        <w:rPr>
          <w:rFonts w:ascii="Arial" w:hAnsi="Arial" w:cs="Arial"/>
        </w:rPr>
        <w:t xml:space="preserve"> </w:t>
      </w:r>
      <w:r>
        <w:rPr>
          <w:rFonts w:ascii="宋体" w:hAnsi="宋体" w:cs="Arial"/>
        </w:rPr>
        <w:t>投标人须知</w:t>
      </w:r>
    </w:p>
    <w:p>
      <w:pPr>
        <w:widowControl/>
        <w:shd w:val="clear" w:color="auto" w:fill="FFFFFF"/>
        <w:spacing w:line="360" w:lineRule="auto"/>
        <w:ind w:firstLine="424" w:firstLineChars="201"/>
        <w:rPr>
          <w:rFonts w:ascii="Arial" w:hAnsi="Arial" w:cs="Arial"/>
          <w:kern w:val="0"/>
        </w:rPr>
      </w:pPr>
      <w:r>
        <w:rPr>
          <w:rFonts w:ascii="宋体" w:hAnsi="宋体" w:cs="Arial"/>
          <w:b/>
          <w:bCs/>
          <w:kern w:val="0"/>
        </w:rPr>
        <w:t>一、总</w:t>
      </w:r>
      <w:r>
        <w:rPr>
          <w:rFonts w:ascii="Arial" w:hAnsi="Arial" w:cs="Arial"/>
          <w:b/>
          <w:bCs/>
          <w:kern w:val="0"/>
        </w:rPr>
        <w:t xml:space="preserve"> </w:t>
      </w:r>
      <w:r>
        <w:rPr>
          <w:rFonts w:ascii="宋体" w:hAnsi="宋体" w:cs="Arial"/>
          <w:b/>
          <w:bCs/>
          <w:kern w:val="0"/>
        </w:rPr>
        <w:t>则</w:t>
      </w:r>
    </w:p>
    <w:p>
      <w:pPr>
        <w:widowControl/>
        <w:shd w:val="clear" w:color="auto" w:fill="FFFFFF"/>
        <w:spacing w:line="360" w:lineRule="auto"/>
        <w:ind w:firstLine="420"/>
        <w:rPr>
          <w:rFonts w:ascii="Arial" w:hAnsi="Arial" w:cs="Arial"/>
          <w:kern w:val="0"/>
        </w:rPr>
      </w:pPr>
      <w:r>
        <w:rPr>
          <w:rFonts w:ascii="Arial" w:hAnsi="Arial" w:cs="Arial"/>
          <w:b/>
          <w:bCs/>
          <w:kern w:val="0"/>
        </w:rPr>
        <w:t>1</w:t>
      </w:r>
      <w:r>
        <w:rPr>
          <w:rFonts w:ascii="宋体" w:hAnsi="宋体" w:cs="Arial"/>
          <w:b/>
          <w:bCs/>
          <w:kern w:val="0"/>
        </w:rPr>
        <w:t>、适用法律</w:t>
      </w:r>
    </w:p>
    <w:p>
      <w:pPr>
        <w:widowControl/>
        <w:shd w:val="clear" w:color="auto" w:fill="FFFFFF"/>
        <w:spacing w:line="360" w:lineRule="auto"/>
        <w:ind w:firstLine="420"/>
        <w:rPr>
          <w:rFonts w:ascii="Arial" w:hAnsi="Arial" w:cs="Arial"/>
          <w:kern w:val="0"/>
        </w:rPr>
      </w:pPr>
      <w:r>
        <w:rPr>
          <w:rFonts w:ascii="Arial" w:hAnsi="Arial" w:cs="Arial"/>
          <w:kern w:val="0"/>
        </w:rPr>
        <w:t>1.1</w:t>
      </w:r>
      <w:r>
        <w:rPr>
          <w:rFonts w:ascii="宋体" w:hAnsi="宋体" w:cs="Arial"/>
          <w:kern w:val="0"/>
        </w:rPr>
        <w:t>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pPr>
        <w:widowControl/>
        <w:shd w:val="clear" w:color="auto" w:fill="FFFFFF"/>
        <w:spacing w:line="360" w:lineRule="auto"/>
        <w:ind w:firstLine="420"/>
        <w:rPr>
          <w:rFonts w:ascii="Arial" w:hAnsi="Arial" w:cs="Arial"/>
          <w:kern w:val="0"/>
        </w:rPr>
      </w:pPr>
      <w:r>
        <w:rPr>
          <w:rFonts w:ascii="Arial" w:hAnsi="Arial" w:cs="Arial"/>
          <w:b/>
          <w:bCs/>
          <w:kern w:val="0"/>
        </w:rPr>
        <w:t>2</w:t>
      </w:r>
      <w:r>
        <w:rPr>
          <w:rFonts w:ascii="宋体" w:hAnsi="宋体" w:cs="Arial"/>
          <w:b/>
          <w:bCs/>
          <w:kern w:val="0"/>
        </w:rPr>
        <w:t>、定义</w:t>
      </w:r>
    </w:p>
    <w:p>
      <w:pPr>
        <w:widowControl/>
        <w:shd w:val="clear" w:color="auto" w:fill="FFFFFF"/>
        <w:spacing w:line="360" w:lineRule="auto"/>
        <w:ind w:firstLine="420"/>
        <w:rPr>
          <w:rFonts w:ascii="Arial" w:hAnsi="Arial" w:cs="Arial"/>
          <w:kern w:val="0"/>
        </w:rPr>
      </w:pPr>
      <w:r>
        <w:rPr>
          <w:rFonts w:ascii="Arial" w:hAnsi="Arial" w:cs="Arial"/>
          <w:kern w:val="0"/>
        </w:rPr>
        <w:t>2.1“</w:t>
      </w:r>
      <w:r>
        <w:rPr>
          <w:rFonts w:ascii="宋体" w:hAnsi="宋体" w:cs="Arial"/>
          <w:kern w:val="0"/>
        </w:rPr>
        <w:t>招标人（采购人）</w:t>
      </w:r>
      <w:r>
        <w:rPr>
          <w:rFonts w:ascii="Arial" w:hAnsi="Arial" w:cs="Arial"/>
          <w:kern w:val="0"/>
        </w:rPr>
        <w:t>”</w:t>
      </w:r>
      <w:r>
        <w:rPr>
          <w:rFonts w:ascii="宋体" w:hAnsi="宋体" w:cs="Arial"/>
          <w:kern w:val="0"/>
        </w:rPr>
        <w:t>是指依法进行政府采购的国家机关、事业单位、团体组织。</w:t>
      </w:r>
    </w:p>
    <w:p>
      <w:pPr>
        <w:widowControl/>
        <w:shd w:val="clear" w:color="auto" w:fill="FFFFFF"/>
        <w:spacing w:line="360" w:lineRule="auto"/>
        <w:ind w:firstLine="420"/>
        <w:rPr>
          <w:rFonts w:ascii="Arial" w:hAnsi="Arial" w:cs="Arial"/>
          <w:kern w:val="0"/>
        </w:rPr>
      </w:pPr>
      <w:r>
        <w:rPr>
          <w:rFonts w:ascii="Arial" w:hAnsi="Arial" w:cs="Arial"/>
          <w:kern w:val="0"/>
        </w:rPr>
        <w:t>2.2“</w:t>
      </w:r>
      <w:r>
        <w:rPr>
          <w:rFonts w:ascii="宋体" w:hAnsi="宋体" w:cs="Arial"/>
          <w:kern w:val="0"/>
        </w:rPr>
        <w:t>投标人（供应商）</w:t>
      </w:r>
      <w:r>
        <w:rPr>
          <w:rFonts w:ascii="Arial" w:hAnsi="Arial" w:cs="Arial"/>
          <w:kern w:val="0"/>
        </w:rPr>
        <w:t>”</w:t>
      </w:r>
      <w:r>
        <w:rPr>
          <w:rFonts w:ascii="宋体" w:hAnsi="宋体" w:cs="Arial"/>
          <w:kern w:val="0"/>
        </w:rPr>
        <w:t>是指参加投标竞争，并符合招标文件规定资格条件的法人、其他组织或者自然人。</w:t>
      </w:r>
    </w:p>
    <w:p>
      <w:pPr>
        <w:widowControl/>
        <w:shd w:val="clear" w:color="auto" w:fill="FFFFFF"/>
        <w:spacing w:line="360" w:lineRule="auto"/>
        <w:ind w:firstLine="420"/>
        <w:rPr>
          <w:rFonts w:ascii="Arial" w:hAnsi="Arial" w:cs="Arial"/>
          <w:kern w:val="0"/>
        </w:rPr>
      </w:pPr>
      <w:r>
        <w:rPr>
          <w:rFonts w:ascii="Arial" w:hAnsi="Arial" w:cs="Arial"/>
          <w:kern w:val="0"/>
        </w:rPr>
        <w:t>2.3“</w:t>
      </w:r>
      <w:r>
        <w:rPr>
          <w:rFonts w:ascii="宋体" w:hAnsi="宋体" w:cs="Arial"/>
          <w:kern w:val="0"/>
        </w:rPr>
        <w:t>招标代理机构（采购代理机构）</w:t>
      </w:r>
      <w:r>
        <w:rPr>
          <w:rFonts w:ascii="Arial" w:hAnsi="Arial" w:cs="Arial"/>
          <w:kern w:val="0"/>
        </w:rPr>
        <w:t>”</w:t>
      </w:r>
      <w:r>
        <w:rPr>
          <w:rFonts w:ascii="宋体" w:hAnsi="宋体" w:cs="Arial"/>
          <w:kern w:val="0"/>
        </w:rPr>
        <w:t>是指集中采购机构和集中采购机构以外的采购代理机构，集中采购机构以外的招标</w:t>
      </w:r>
      <w:r>
        <w:rPr>
          <w:rFonts w:hint="eastAsia" w:ascii="宋体" w:hAnsi="宋体" w:cs="Arial"/>
          <w:kern w:val="0"/>
        </w:rPr>
        <w:t>（</w:t>
      </w:r>
      <w:r>
        <w:rPr>
          <w:rFonts w:ascii="宋体" w:hAnsi="宋体" w:cs="Arial"/>
          <w:kern w:val="0"/>
        </w:rPr>
        <w:t>采购</w:t>
      </w:r>
      <w:r>
        <w:rPr>
          <w:rFonts w:hint="eastAsia" w:ascii="宋体" w:hAnsi="宋体" w:cs="Arial"/>
          <w:kern w:val="0"/>
        </w:rPr>
        <w:t>）</w:t>
      </w:r>
      <w:r>
        <w:rPr>
          <w:rFonts w:ascii="宋体" w:hAnsi="宋体" w:cs="Arial"/>
          <w:kern w:val="0"/>
        </w:rPr>
        <w:t>代理机构，是从事招标</w:t>
      </w:r>
      <w:r>
        <w:rPr>
          <w:rFonts w:hint="eastAsia" w:ascii="宋体" w:hAnsi="宋体" w:cs="Arial"/>
          <w:kern w:val="0"/>
        </w:rPr>
        <w:t>（</w:t>
      </w:r>
      <w:r>
        <w:rPr>
          <w:rFonts w:ascii="宋体" w:hAnsi="宋体" w:cs="Arial"/>
          <w:kern w:val="0"/>
        </w:rPr>
        <w:t>采购</w:t>
      </w:r>
      <w:r>
        <w:rPr>
          <w:rFonts w:hint="eastAsia" w:ascii="宋体" w:hAnsi="宋体" w:cs="Arial"/>
          <w:kern w:val="0"/>
        </w:rPr>
        <w:t>）</w:t>
      </w:r>
      <w:r>
        <w:rPr>
          <w:rFonts w:ascii="宋体" w:hAnsi="宋体" w:cs="Arial"/>
          <w:kern w:val="0"/>
        </w:rPr>
        <w:t>代理业务的社会中介机构。</w:t>
      </w:r>
    </w:p>
    <w:p>
      <w:pPr>
        <w:widowControl/>
        <w:shd w:val="clear" w:color="auto" w:fill="FFFFFF"/>
        <w:spacing w:line="360" w:lineRule="auto"/>
        <w:ind w:firstLine="420"/>
        <w:rPr>
          <w:rFonts w:ascii="Arial" w:hAnsi="Arial" w:cs="Arial"/>
          <w:kern w:val="0"/>
        </w:rPr>
      </w:pPr>
      <w:r>
        <w:rPr>
          <w:rFonts w:ascii="Arial" w:hAnsi="Arial" w:cs="Arial"/>
          <w:kern w:val="0"/>
        </w:rPr>
        <w:t>2.4“</w:t>
      </w:r>
      <w:r>
        <w:rPr>
          <w:rFonts w:ascii="宋体" w:hAnsi="宋体" w:cs="Arial"/>
          <w:kern w:val="0"/>
        </w:rPr>
        <w:t>货物和服务</w:t>
      </w:r>
      <w:r>
        <w:rPr>
          <w:rFonts w:ascii="Arial" w:hAnsi="Arial" w:cs="Arial"/>
          <w:kern w:val="0"/>
        </w:rPr>
        <w:t>”</w:t>
      </w:r>
      <w:r>
        <w:rPr>
          <w:rFonts w:ascii="宋体" w:hAnsi="宋体" w:cs="Arial"/>
          <w:kern w:val="0"/>
        </w:rPr>
        <w:t>指本招标文件中所述</w:t>
      </w:r>
      <w:r>
        <w:rPr>
          <w:rFonts w:ascii="宋体" w:hAnsi="宋体" w:cs="Arial"/>
          <w:bCs/>
          <w:kern w:val="0"/>
        </w:rPr>
        <w:t>产品</w:t>
      </w:r>
      <w:r>
        <w:rPr>
          <w:rFonts w:ascii="宋体" w:hAnsi="宋体" w:cs="Arial"/>
          <w:kern w:val="0"/>
        </w:rPr>
        <w:t>及相关服务。</w:t>
      </w:r>
    </w:p>
    <w:p>
      <w:pPr>
        <w:widowControl/>
        <w:shd w:val="clear" w:color="auto" w:fill="FFFFFF"/>
        <w:spacing w:line="360" w:lineRule="auto"/>
        <w:ind w:firstLine="420"/>
        <w:rPr>
          <w:rFonts w:ascii="Arial" w:hAnsi="Arial" w:cs="Arial"/>
          <w:kern w:val="0"/>
        </w:rPr>
      </w:pPr>
      <w:r>
        <w:rPr>
          <w:rFonts w:ascii="Arial" w:hAnsi="Arial" w:cs="Arial"/>
          <w:kern w:val="0"/>
        </w:rPr>
        <w:t>2.5“</w:t>
      </w:r>
      <w:r>
        <w:rPr>
          <w:rFonts w:ascii="宋体" w:hAnsi="宋体" w:cs="Arial"/>
          <w:kern w:val="0"/>
        </w:rPr>
        <w:t>用户或使用单位</w:t>
      </w:r>
      <w:r>
        <w:rPr>
          <w:rFonts w:ascii="Arial" w:hAnsi="Arial" w:cs="Arial"/>
          <w:kern w:val="0"/>
        </w:rPr>
        <w:t>”</w:t>
      </w:r>
      <w:r>
        <w:rPr>
          <w:rFonts w:ascii="宋体" w:hAnsi="宋体" w:cs="Arial"/>
          <w:kern w:val="0"/>
        </w:rPr>
        <w:t>是指使用货物，接受服务的单位。</w:t>
      </w:r>
    </w:p>
    <w:p>
      <w:pPr>
        <w:widowControl/>
        <w:shd w:val="clear" w:color="auto" w:fill="FFFFFF"/>
        <w:spacing w:line="360" w:lineRule="auto"/>
        <w:ind w:firstLine="420"/>
        <w:rPr>
          <w:rFonts w:ascii="Arial" w:hAnsi="Arial" w:cs="Arial"/>
          <w:kern w:val="0"/>
        </w:rPr>
      </w:pPr>
      <w:r>
        <w:rPr>
          <w:rFonts w:ascii="Arial" w:hAnsi="Arial" w:cs="Arial"/>
          <w:b/>
          <w:bCs/>
          <w:kern w:val="0"/>
        </w:rPr>
        <w:t>3</w:t>
      </w:r>
      <w:r>
        <w:rPr>
          <w:rFonts w:ascii="宋体" w:hAnsi="宋体" w:cs="Arial"/>
          <w:b/>
          <w:bCs/>
          <w:kern w:val="0"/>
        </w:rPr>
        <w:t>、政策功能</w:t>
      </w:r>
    </w:p>
    <w:p>
      <w:pPr>
        <w:widowControl/>
        <w:shd w:val="clear" w:color="auto" w:fill="FFFFFF"/>
        <w:spacing w:line="360" w:lineRule="auto"/>
        <w:ind w:firstLine="420"/>
        <w:rPr>
          <w:rFonts w:ascii="Arial" w:hAnsi="Arial" w:cs="Arial"/>
          <w:kern w:val="0"/>
        </w:rPr>
      </w:pPr>
      <w:r>
        <w:rPr>
          <w:rFonts w:hint="eastAsia" w:ascii="Arial" w:hAnsi="Arial" w:cs="Arial"/>
          <w:kern w:val="0"/>
        </w:rPr>
        <w:t xml:space="preserve">3.1 </w:t>
      </w:r>
      <w:r>
        <w:rPr>
          <w:rFonts w:hint="eastAsia" w:ascii="宋体" w:hAnsi="宋体" w:cs="Arial"/>
          <w:kern w:val="0"/>
        </w:rPr>
        <w:t>政府采购促进中小企业发展，在政府采购活动中，供应商提供的货物、工程或者服务符合《政府采购促进中小企业发展管理办法》（财库〔</w:t>
      </w:r>
      <w:r>
        <w:rPr>
          <w:rFonts w:hint="eastAsia" w:ascii="Arial" w:hAnsi="Arial" w:cs="Arial"/>
          <w:kern w:val="0"/>
        </w:rPr>
        <w:t>2020</w:t>
      </w:r>
      <w:r>
        <w:rPr>
          <w:rFonts w:hint="eastAsia" w:ascii="宋体" w:hAnsi="宋体" w:cs="Arial"/>
          <w:kern w:val="0"/>
        </w:rPr>
        <w:t>〕</w:t>
      </w:r>
      <w:r>
        <w:rPr>
          <w:rFonts w:hint="eastAsia" w:ascii="Arial" w:hAnsi="Arial" w:cs="Arial"/>
          <w:kern w:val="0"/>
        </w:rPr>
        <w:t>46</w:t>
      </w:r>
      <w:r>
        <w:rPr>
          <w:rFonts w:hint="eastAsia" w:ascii="宋体" w:hAnsi="宋体" w:cs="Arial"/>
          <w:kern w:val="0"/>
        </w:rPr>
        <w:t>号）的规定的，享受中小企业扶持政策。中小企业参加政府采购活动，应当出具《中小企业声明函》（格式见附件），否则不得享受相关中小企业扶持政策。（“中小企业划型标准”详见《关于印发中小企业划型标准规定的通知》工信部联企业〔</w:t>
      </w:r>
      <w:r>
        <w:rPr>
          <w:rFonts w:hint="eastAsia" w:ascii="Arial" w:hAnsi="Arial" w:cs="Arial"/>
          <w:kern w:val="0"/>
        </w:rPr>
        <w:t>2011</w:t>
      </w:r>
      <w:r>
        <w:rPr>
          <w:rFonts w:hint="eastAsia" w:ascii="宋体" w:hAnsi="宋体" w:cs="Arial"/>
          <w:kern w:val="0"/>
        </w:rPr>
        <w:t>〕</w:t>
      </w:r>
      <w:r>
        <w:rPr>
          <w:rFonts w:hint="eastAsia" w:ascii="Arial" w:hAnsi="Arial" w:cs="Arial"/>
          <w:kern w:val="0"/>
        </w:rPr>
        <w:t>300</w:t>
      </w:r>
      <w:r>
        <w:rPr>
          <w:rFonts w:hint="eastAsia" w:ascii="宋体" w:hAnsi="宋体" w:cs="Arial"/>
          <w:kern w:val="0"/>
        </w:rPr>
        <w:t>号及《国家统计局关于印发</w:t>
      </w:r>
      <w:r>
        <w:rPr>
          <w:rFonts w:hint="eastAsia" w:ascii="Arial" w:hAnsi="Arial" w:cs="Arial"/>
          <w:kern w:val="0"/>
        </w:rPr>
        <w:t>&lt;</w:t>
      </w:r>
      <w:r>
        <w:rPr>
          <w:rFonts w:hint="eastAsia" w:ascii="宋体" w:hAnsi="宋体" w:cs="Arial"/>
          <w:kern w:val="0"/>
        </w:rPr>
        <w:t>统计上大中小微型企业划分办法（</w:t>
      </w:r>
      <w:r>
        <w:rPr>
          <w:rFonts w:hint="eastAsia" w:ascii="Arial" w:hAnsi="Arial" w:cs="Arial"/>
          <w:kern w:val="0"/>
        </w:rPr>
        <w:t>2017</w:t>
      </w:r>
      <w:r>
        <w:rPr>
          <w:rFonts w:hint="eastAsia" w:ascii="宋体" w:hAnsi="宋体" w:cs="Arial"/>
          <w:kern w:val="0"/>
        </w:rPr>
        <w:t>）</w:t>
      </w:r>
      <w:r>
        <w:rPr>
          <w:rFonts w:hint="eastAsia" w:ascii="Arial" w:hAnsi="Arial" w:cs="Arial"/>
          <w:kern w:val="0"/>
        </w:rPr>
        <w:t>&gt;</w:t>
      </w:r>
      <w:r>
        <w:rPr>
          <w:rFonts w:hint="eastAsia" w:ascii="宋体" w:hAnsi="宋体" w:cs="Arial"/>
          <w:kern w:val="0"/>
        </w:rPr>
        <w:t>的通知》国统字〔</w:t>
      </w:r>
      <w:r>
        <w:rPr>
          <w:rFonts w:hint="eastAsia" w:ascii="Arial" w:hAnsi="Arial" w:cs="Arial"/>
          <w:kern w:val="0"/>
        </w:rPr>
        <w:t>2017</w:t>
      </w:r>
      <w:r>
        <w:rPr>
          <w:rFonts w:hint="eastAsia" w:ascii="宋体" w:hAnsi="宋体" w:cs="Arial"/>
          <w:kern w:val="0"/>
        </w:rPr>
        <w:t>〕</w:t>
      </w:r>
      <w:r>
        <w:rPr>
          <w:rFonts w:hint="eastAsia" w:ascii="Arial" w:hAnsi="Arial" w:cs="Arial"/>
          <w:kern w:val="0"/>
        </w:rPr>
        <w:t>213</w:t>
      </w:r>
      <w:r>
        <w:rPr>
          <w:rFonts w:hint="eastAsia" w:ascii="宋体" w:hAnsi="宋体" w:cs="Arial"/>
          <w:kern w:val="0"/>
        </w:rPr>
        <w:t>号）。</w:t>
      </w:r>
    </w:p>
    <w:p>
      <w:pPr>
        <w:widowControl/>
        <w:shd w:val="clear" w:color="auto" w:fill="FFFFFF"/>
        <w:spacing w:line="360" w:lineRule="auto"/>
        <w:ind w:firstLine="420"/>
        <w:rPr>
          <w:rFonts w:ascii="Arial" w:hAnsi="Arial" w:cs="Arial"/>
          <w:kern w:val="0"/>
        </w:rPr>
      </w:pPr>
      <w:r>
        <w:rPr>
          <w:rFonts w:hint="eastAsia" w:ascii="Arial" w:hAnsi="Arial" w:cs="Arial"/>
          <w:kern w:val="0"/>
        </w:rPr>
        <w:t>3.2</w:t>
      </w:r>
      <w:r>
        <w:rPr>
          <w:rFonts w:hint="eastAsia" w:ascii="宋体" w:hAnsi="宋体" w:cs="Arial"/>
          <w:kern w:val="0"/>
        </w:rPr>
        <w:t>政府采购支持监狱和戒毒企业发展政策，监狱和戒毒企业提供的产品和服务在评标时将获得优势，参加投标的监狱和戒毒企业，应当提供由省级</w:t>
      </w:r>
      <w:r>
        <w:rPr>
          <w:rFonts w:ascii="宋体" w:hAnsi="宋体" w:cs="Arial"/>
          <w:kern w:val="0"/>
        </w:rPr>
        <w:t>以上监狱管理局</w:t>
      </w:r>
      <w:r>
        <w:rPr>
          <w:rFonts w:hint="eastAsia" w:ascii="宋体" w:hAnsi="宋体" w:cs="Arial"/>
          <w:kern w:val="0"/>
        </w:rPr>
        <w:t>、</w:t>
      </w:r>
      <w:r>
        <w:rPr>
          <w:rFonts w:ascii="宋体" w:hAnsi="宋体" w:cs="Arial"/>
          <w:kern w:val="0"/>
        </w:rPr>
        <w:t>戒毒管理局</w:t>
      </w:r>
      <w:r>
        <w:rPr>
          <w:rFonts w:hint="eastAsia" w:ascii="宋体" w:hAnsi="宋体" w:cs="Arial"/>
          <w:kern w:val="0"/>
        </w:rPr>
        <w:t>（</w:t>
      </w:r>
      <w:r>
        <w:rPr>
          <w:rFonts w:ascii="宋体" w:hAnsi="宋体" w:cs="Arial"/>
          <w:kern w:val="0"/>
        </w:rPr>
        <w:t>含新疆生产建设兵团</w:t>
      </w:r>
      <w:r>
        <w:rPr>
          <w:rFonts w:hint="eastAsia" w:ascii="宋体" w:hAnsi="宋体" w:cs="Arial"/>
          <w:kern w:val="0"/>
        </w:rPr>
        <w:t>）</w:t>
      </w:r>
      <w:r>
        <w:rPr>
          <w:rFonts w:ascii="宋体" w:hAnsi="宋体" w:cs="Arial"/>
          <w:kern w:val="0"/>
        </w:rPr>
        <w:t>出具的属于监狱企业的证明文件</w:t>
      </w:r>
      <w:r>
        <w:rPr>
          <w:rFonts w:hint="eastAsia" w:ascii="宋体" w:hAnsi="宋体" w:cs="Arial"/>
          <w:kern w:val="0"/>
        </w:rPr>
        <w:t>，监狱和戒毒企业享受政府采购支持政策的要求详见</w:t>
      </w:r>
      <w:r>
        <w:rPr>
          <w:rFonts w:ascii="宋体" w:hAnsi="宋体" w:cs="Arial"/>
          <w:kern w:val="0"/>
        </w:rPr>
        <w:t>《关于政府采购支持监狱企业发展有关问题的通知》（财库〔</w:t>
      </w:r>
      <w:r>
        <w:rPr>
          <w:rFonts w:ascii="Arial" w:hAnsi="Arial" w:cs="Arial"/>
          <w:kern w:val="0"/>
        </w:rPr>
        <w:t>2014</w:t>
      </w:r>
      <w:r>
        <w:rPr>
          <w:rFonts w:ascii="宋体" w:hAnsi="宋体" w:cs="Arial"/>
          <w:kern w:val="0"/>
        </w:rPr>
        <w:t>〕</w:t>
      </w:r>
      <w:r>
        <w:rPr>
          <w:rFonts w:ascii="Arial" w:hAnsi="Arial" w:cs="Arial"/>
          <w:kern w:val="0"/>
        </w:rPr>
        <w:t>68</w:t>
      </w:r>
      <w:r>
        <w:rPr>
          <w:rFonts w:ascii="宋体" w:hAnsi="宋体" w:cs="Arial"/>
          <w:kern w:val="0"/>
        </w:rPr>
        <w:t>号）。</w:t>
      </w:r>
    </w:p>
    <w:p>
      <w:pPr>
        <w:widowControl/>
        <w:shd w:val="clear" w:color="auto" w:fill="FFFFFF"/>
        <w:spacing w:line="360" w:lineRule="auto"/>
        <w:ind w:firstLine="420"/>
        <w:rPr>
          <w:rFonts w:ascii="Arial" w:hAnsi="Arial" w:cs="Arial"/>
          <w:kern w:val="0"/>
        </w:rPr>
      </w:pPr>
      <w:r>
        <w:rPr>
          <w:rFonts w:hint="eastAsia" w:ascii="Arial" w:hAnsi="Arial" w:cs="Arial"/>
          <w:kern w:val="0"/>
        </w:rPr>
        <w:t>3.3</w:t>
      </w:r>
      <w:r>
        <w:rPr>
          <w:rFonts w:hint="eastAsia" w:ascii="宋体" w:hAnsi="宋体" w:cs="Arial"/>
          <w:kern w:val="0"/>
        </w:rPr>
        <w:t>政府采购促进残疾人就业政策，残疾人福利性单位提供的产品和服务在评标时将获得优势，参加投标的残疾人福利性单位，应当提供《</w:t>
      </w:r>
      <w:r>
        <w:rPr>
          <w:rFonts w:ascii="宋体" w:hAnsi="宋体" w:cs="Arial"/>
          <w:kern w:val="0"/>
        </w:rPr>
        <w:t>残疾人福利性单位声明函</w:t>
      </w:r>
      <w:r>
        <w:rPr>
          <w:rFonts w:hint="eastAsia" w:ascii="宋体" w:hAnsi="宋体" w:cs="Arial"/>
          <w:kern w:val="0"/>
        </w:rPr>
        <w:t>》，残疾人福利性单位享受政府采购支持政策的要求详见</w:t>
      </w:r>
      <w:r>
        <w:rPr>
          <w:rFonts w:ascii="宋体" w:hAnsi="宋体" w:cs="Arial"/>
          <w:kern w:val="0"/>
        </w:rPr>
        <w:t>《关于促进残疾人就业政府采购政策的通知》（财库〔</w:t>
      </w:r>
      <w:r>
        <w:rPr>
          <w:rFonts w:ascii="Arial" w:hAnsi="Arial" w:cs="Arial"/>
          <w:kern w:val="0"/>
        </w:rPr>
        <w:t>2017</w:t>
      </w:r>
      <w:r>
        <w:rPr>
          <w:rFonts w:ascii="宋体" w:hAnsi="宋体" w:cs="Arial"/>
          <w:kern w:val="0"/>
        </w:rPr>
        <w:t>〕</w:t>
      </w:r>
      <w:r>
        <w:rPr>
          <w:rFonts w:ascii="Arial" w:hAnsi="Arial" w:cs="Arial"/>
          <w:kern w:val="0"/>
        </w:rPr>
        <w:t>141</w:t>
      </w:r>
      <w:r>
        <w:rPr>
          <w:rFonts w:ascii="宋体" w:hAnsi="宋体" w:cs="Arial"/>
          <w:kern w:val="0"/>
        </w:rPr>
        <w:t>号）。</w:t>
      </w:r>
    </w:p>
    <w:p>
      <w:pPr>
        <w:widowControl/>
        <w:shd w:val="clear" w:color="auto" w:fill="FFFFFF"/>
        <w:spacing w:line="360" w:lineRule="auto"/>
        <w:ind w:firstLine="420"/>
        <w:rPr>
          <w:rFonts w:ascii="Arial" w:hAnsi="Arial" w:cs="Arial"/>
          <w:kern w:val="0"/>
        </w:rPr>
      </w:pPr>
      <w:r>
        <w:rPr>
          <w:rFonts w:hint="eastAsia" w:ascii="Arial" w:hAnsi="Arial" w:cs="Arial"/>
          <w:kern w:val="0"/>
        </w:rPr>
        <w:t xml:space="preserve">3.4 </w:t>
      </w:r>
      <w:r>
        <w:rPr>
          <w:rFonts w:ascii="宋体" w:hAnsi="宋体" w:cs="Arial"/>
          <w:kern w:val="0"/>
        </w:rPr>
        <w:t>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pPr>
        <w:widowControl/>
        <w:shd w:val="clear" w:color="auto" w:fill="FFFFFF"/>
        <w:spacing w:line="360" w:lineRule="auto"/>
        <w:ind w:firstLine="420"/>
        <w:rPr>
          <w:rFonts w:ascii="Arial" w:hAnsi="Arial" w:cs="Arial"/>
          <w:kern w:val="0"/>
        </w:rPr>
      </w:pPr>
      <w:r>
        <w:rPr>
          <w:rFonts w:hint="eastAsia" w:ascii="Arial" w:hAnsi="Arial" w:cs="Arial"/>
          <w:kern w:val="0"/>
        </w:rPr>
        <w:t xml:space="preserve">3.5 </w:t>
      </w:r>
      <w:r>
        <w:rPr>
          <w:rFonts w:hint="eastAsia" w:ascii="宋体" w:hAnsi="宋体" w:cs="Arial"/>
          <w:kern w:val="0"/>
        </w:rPr>
        <w:t>强制采购信息安全产品。参加政府采购活动的信息安全产品投标人应当选择经国家认证的信息安全产品投标，并提供由国家信息安全认证中心按国家标准认证颁发的有效认证证书。</w:t>
      </w:r>
    </w:p>
    <w:p>
      <w:pPr>
        <w:widowControl/>
        <w:shd w:val="clear" w:color="auto" w:fill="FFFFFF"/>
        <w:spacing w:line="360" w:lineRule="auto"/>
        <w:ind w:firstLine="420"/>
        <w:rPr>
          <w:rFonts w:ascii="Arial" w:hAnsi="Arial" w:cs="Arial"/>
          <w:kern w:val="0"/>
        </w:rPr>
      </w:pPr>
      <w:r>
        <w:rPr>
          <w:rFonts w:ascii="Arial" w:hAnsi="Arial" w:cs="Arial"/>
          <w:kern w:val="0"/>
        </w:rPr>
        <w:t>3.</w:t>
      </w:r>
      <w:r>
        <w:rPr>
          <w:rFonts w:hint="eastAsia" w:ascii="Arial" w:hAnsi="Arial" w:cs="Arial"/>
          <w:kern w:val="0"/>
        </w:rPr>
        <w:t>6</w:t>
      </w:r>
      <w:r>
        <w:rPr>
          <w:rFonts w:ascii="宋体" w:hAnsi="宋体" w:cs="Arial"/>
          <w:kern w:val="0"/>
        </w:rPr>
        <w:t>进口产品政策</w:t>
      </w:r>
    </w:p>
    <w:p>
      <w:pPr>
        <w:widowControl/>
        <w:shd w:val="clear" w:color="auto" w:fill="FFFFFF"/>
        <w:spacing w:line="360" w:lineRule="auto"/>
        <w:ind w:firstLine="420"/>
        <w:rPr>
          <w:rFonts w:ascii="Arial" w:hAnsi="Arial" w:cs="Arial"/>
          <w:kern w:val="0"/>
        </w:rPr>
      </w:pPr>
      <w:r>
        <w:rPr>
          <w:rFonts w:hint="eastAsia" w:ascii="宋体" w:hAnsi="宋体" w:cs="Arial"/>
          <w:kern w:val="0"/>
        </w:rPr>
        <w:t>（</w:t>
      </w:r>
      <w:r>
        <w:rPr>
          <w:rFonts w:hint="eastAsia" w:ascii="Arial" w:hAnsi="Arial" w:cs="Arial"/>
          <w:kern w:val="0"/>
        </w:rPr>
        <w:t>1</w:t>
      </w:r>
      <w:r>
        <w:rPr>
          <w:rFonts w:hint="eastAsia" w:ascii="宋体" w:hAnsi="宋体" w:cs="Arial"/>
          <w:kern w:val="0"/>
        </w:rPr>
        <w:t>）除招标公告载明接受进口产品参加外，不允许进口产品参加。进口产品认定依照《财政部关于政府采购进口产品管理有关问题的通知》（财办库〔</w:t>
      </w:r>
      <w:r>
        <w:rPr>
          <w:rFonts w:hint="eastAsia" w:ascii="Arial" w:hAnsi="Arial" w:cs="Arial"/>
          <w:kern w:val="0"/>
        </w:rPr>
        <w:t>2008</w:t>
      </w:r>
      <w:r>
        <w:rPr>
          <w:rFonts w:hint="eastAsia" w:ascii="宋体" w:hAnsi="宋体" w:cs="Arial"/>
          <w:kern w:val="0"/>
        </w:rPr>
        <w:t>〕</w:t>
      </w:r>
      <w:r>
        <w:rPr>
          <w:rFonts w:hint="eastAsia" w:ascii="Arial" w:hAnsi="Arial" w:cs="Arial"/>
          <w:kern w:val="0"/>
        </w:rPr>
        <w:t>248</w:t>
      </w:r>
      <w:r>
        <w:rPr>
          <w:rFonts w:hint="eastAsia" w:ascii="宋体" w:hAnsi="宋体" w:cs="Arial"/>
          <w:kern w:val="0"/>
        </w:rPr>
        <w:t>号）的规定。</w:t>
      </w:r>
    </w:p>
    <w:p>
      <w:pPr>
        <w:widowControl/>
        <w:shd w:val="clear" w:color="auto" w:fill="FFFFFF"/>
        <w:spacing w:line="360" w:lineRule="auto"/>
        <w:ind w:firstLine="420"/>
        <w:rPr>
          <w:rFonts w:ascii="Arial" w:hAnsi="Arial" w:cs="Arial"/>
          <w:kern w:val="0"/>
        </w:rPr>
      </w:pPr>
      <w:r>
        <w:rPr>
          <w:rFonts w:hint="eastAsia" w:ascii="宋体" w:hAnsi="宋体" w:cs="Arial"/>
          <w:kern w:val="0"/>
        </w:rPr>
        <w:t>（</w:t>
      </w:r>
      <w:r>
        <w:rPr>
          <w:rFonts w:hint="eastAsia" w:ascii="Arial" w:hAnsi="Arial" w:cs="Arial"/>
          <w:kern w:val="0"/>
        </w:rPr>
        <w:t>2</w:t>
      </w:r>
      <w:r>
        <w:rPr>
          <w:rFonts w:hint="eastAsia" w:ascii="宋体" w:hAnsi="宋体" w:cs="Arial"/>
          <w:kern w:val="0"/>
        </w:rPr>
        <w:t>）允许进口产品参加的，满足需求的国内产品可以参加。</w:t>
      </w:r>
    </w:p>
    <w:p>
      <w:pPr>
        <w:widowControl/>
        <w:shd w:val="clear" w:color="auto" w:fill="FFFFFF"/>
        <w:spacing w:line="360" w:lineRule="auto"/>
        <w:ind w:firstLine="420"/>
        <w:rPr>
          <w:rFonts w:ascii="Arial" w:hAnsi="Arial" w:cs="Arial"/>
          <w:kern w:val="0"/>
        </w:rPr>
      </w:pPr>
      <w:r>
        <w:rPr>
          <w:rFonts w:hint="eastAsia" w:ascii="宋体" w:hAnsi="宋体" w:cs="Arial"/>
          <w:kern w:val="0"/>
        </w:rPr>
        <w:t>（</w:t>
      </w:r>
      <w:r>
        <w:rPr>
          <w:rFonts w:hint="eastAsia" w:ascii="Arial" w:hAnsi="Arial" w:cs="Arial"/>
          <w:kern w:val="0"/>
        </w:rPr>
        <w:t>3</w:t>
      </w:r>
      <w:r>
        <w:rPr>
          <w:rFonts w:hint="eastAsia" w:ascii="宋体" w:hAnsi="宋体" w:cs="Arial"/>
          <w:kern w:val="0"/>
        </w:rPr>
        <w:t>）允许进口产品参加的，优先采购向我国企业转让技术、与我国企业签订消化吸收再创新方案的投标人的进口产品。</w:t>
      </w:r>
    </w:p>
    <w:p>
      <w:pPr>
        <w:widowControl/>
        <w:shd w:val="clear" w:color="auto" w:fill="FFFFFF"/>
        <w:spacing w:line="360" w:lineRule="auto"/>
        <w:ind w:firstLine="420"/>
        <w:rPr>
          <w:rFonts w:ascii="Arial" w:hAnsi="Arial" w:cs="Arial"/>
          <w:kern w:val="0"/>
        </w:rPr>
      </w:pPr>
      <w:r>
        <w:rPr>
          <w:rFonts w:hint="eastAsia" w:ascii="Arial" w:hAnsi="Arial" w:cs="Arial"/>
          <w:kern w:val="0"/>
        </w:rPr>
        <w:t>3.7</w:t>
      </w:r>
      <w:r>
        <w:rPr>
          <w:rFonts w:hint="eastAsia" w:ascii="宋体" w:hAnsi="宋体" w:cs="Arial"/>
          <w:kern w:val="0"/>
        </w:rPr>
        <w:t>未按要求提供相关材料的，不享受相关政策。</w:t>
      </w:r>
    </w:p>
    <w:p>
      <w:pPr>
        <w:widowControl/>
        <w:shd w:val="clear" w:color="auto" w:fill="FFFFFF"/>
        <w:spacing w:line="360" w:lineRule="auto"/>
        <w:ind w:firstLine="412"/>
        <w:rPr>
          <w:rFonts w:ascii="Arial" w:hAnsi="Arial" w:cs="Arial"/>
          <w:kern w:val="0"/>
        </w:rPr>
      </w:pPr>
      <w:r>
        <w:rPr>
          <w:rFonts w:ascii="宋体" w:hAnsi="宋体" w:cs="Arial"/>
          <w:b/>
          <w:bCs/>
          <w:kern w:val="0"/>
        </w:rPr>
        <w:t>二、招标文件构成</w:t>
      </w:r>
    </w:p>
    <w:p>
      <w:pPr>
        <w:widowControl/>
        <w:shd w:val="clear" w:color="auto" w:fill="FFFFFF"/>
        <w:spacing w:line="360" w:lineRule="auto"/>
        <w:ind w:firstLine="420"/>
        <w:rPr>
          <w:rFonts w:ascii="Arial" w:hAnsi="Arial" w:cs="Arial"/>
          <w:kern w:val="0"/>
        </w:rPr>
      </w:pPr>
      <w:r>
        <w:rPr>
          <w:rFonts w:ascii="Arial" w:hAnsi="Arial" w:cs="Arial"/>
          <w:b/>
          <w:bCs/>
          <w:kern w:val="0"/>
        </w:rPr>
        <w:t>4</w:t>
      </w:r>
      <w:r>
        <w:rPr>
          <w:rFonts w:ascii="宋体" w:hAnsi="宋体" w:cs="Arial"/>
          <w:b/>
          <w:bCs/>
          <w:kern w:val="0"/>
        </w:rPr>
        <w:t>、招标文件组成</w:t>
      </w:r>
    </w:p>
    <w:p>
      <w:pPr>
        <w:widowControl/>
        <w:shd w:val="clear" w:color="auto" w:fill="FFFFFF"/>
        <w:spacing w:line="360" w:lineRule="auto"/>
        <w:ind w:firstLine="420"/>
        <w:rPr>
          <w:rFonts w:ascii="Arial" w:hAnsi="Arial" w:cs="Arial"/>
          <w:kern w:val="0"/>
        </w:rPr>
      </w:pPr>
      <w:r>
        <w:rPr>
          <w:rFonts w:ascii="Arial" w:hAnsi="Arial" w:cs="Arial"/>
          <w:kern w:val="0"/>
        </w:rPr>
        <w:t>4.1</w:t>
      </w:r>
      <w:r>
        <w:rPr>
          <w:rFonts w:ascii="宋体" w:hAnsi="宋体" w:cs="Arial"/>
          <w:kern w:val="0"/>
        </w:rPr>
        <w:t>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w:t>
      </w:r>
      <w:r>
        <w:rPr>
          <w:rFonts w:hint="eastAsia" w:ascii="宋体" w:hAnsi="宋体" w:cs="Arial"/>
          <w:kern w:val="0"/>
        </w:rPr>
        <w:t>招标</w:t>
      </w:r>
      <w:r>
        <w:rPr>
          <w:rFonts w:ascii="宋体" w:hAnsi="宋体" w:cs="Arial"/>
          <w:kern w:val="0"/>
        </w:rPr>
        <w:t>项目预算金额，设定最高限价的，还应当公开最高限价；</w:t>
      </w:r>
      <w:r>
        <w:rPr>
          <w:rFonts w:hint="eastAsia" w:ascii="宋体" w:hAnsi="宋体" w:cs="Arial"/>
          <w:kern w:val="0"/>
        </w:rPr>
        <w:t>招标</w:t>
      </w:r>
      <w:r>
        <w:rPr>
          <w:rFonts w:ascii="宋体" w:hAnsi="宋体" w:cs="Arial"/>
          <w:kern w:val="0"/>
        </w:rPr>
        <w:t>项目的技术规格、数量、服务标准、验收等要求，包括附件、图纸等；拟签订的合同文本；货物、服务提供的时间、地点、方式；采购资金的支付方式、时间、条件；评标方法、评标标准和投标无效情形；投标有效期；投标截止时间、开标时间及地点；</w:t>
      </w:r>
      <w:r>
        <w:rPr>
          <w:rFonts w:hint="eastAsia" w:ascii="宋体" w:hAnsi="宋体" w:cs="Arial"/>
          <w:kern w:val="0"/>
        </w:rPr>
        <w:t>招标</w:t>
      </w:r>
      <w:r>
        <w:rPr>
          <w:rFonts w:ascii="宋体" w:hAnsi="宋体" w:cs="Arial"/>
          <w:kern w:val="0"/>
        </w:rPr>
        <w:t>代理机构代理费用的收取标准和方式；投标人信用信息查询渠道及截止时点、信用信息查询记录和证据留存的具体方式、信用信息的使用规则等；省级以上财政部门规定的其他事项。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ascii="Arial" w:hAnsi="Arial" w:cs="Arial"/>
          <w:kern w:val="0"/>
        </w:rPr>
      </w:pPr>
      <w:r>
        <w:rPr>
          <w:rFonts w:ascii="Arial" w:hAnsi="Arial" w:cs="Arial"/>
          <w:kern w:val="0"/>
        </w:rPr>
        <w:t xml:space="preserve">4.2 </w:t>
      </w:r>
      <w:r>
        <w:rPr>
          <w:rFonts w:ascii="宋体" w:hAnsi="宋体" w:cs="Arial"/>
          <w:kern w:val="0"/>
        </w:rPr>
        <w:t>招标的最小单位是包。招标货物数量及技术要求中未分包的，投标人对要求提供的货物和服务不得部分投标；招标货物数量及技术要求中已经分包的，可以以包为单位投标。</w:t>
      </w:r>
    </w:p>
    <w:p>
      <w:pPr>
        <w:widowControl/>
        <w:shd w:val="clear" w:color="auto" w:fill="FFFFFF"/>
        <w:spacing w:line="360" w:lineRule="auto"/>
        <w:ind w:firstLine="420"/>
        <w:rPr>
          <w:rFonts w:ascii="Arial" w:hAnsi="宋体" w:cs="Arial"/>
          <w:kern w:val="0"/>
        </w:rPr>
      </w:pPr>
      <w:r>
        <w:rPr>
          <w:rFonts w:ascii="Arial" w:hAnsi="Arial" w:cs="Arial"/>
          <w:kern w:val="0"/>
        </w:rPr>
        <w:t xml:space="preserve">4.3 </w:t>
      </w:r>
      <w:r>
        <w:rPr>
          <w:rFonts w:ascii="宋体" w:hAnsi="宋体" w:cs="Arial"/>
          <w:kern w:val="0"/>
        </w:rPr>
        <w:t>招标代理机构如果要求投标人按照招标文件规定提交备选投标方案的，投标人可以提交备选方案；否则，备选方案将被拒绝。</w:t>
      </w:r>
    </w:p>
    <w:p>
      <w:pPr>
        <w:widowControl/>
        <w:shd w:val="clear" w:color="auto" w:fill="FFFFFF"/>
        <w:spacing w:line="360" w:lineRule="auto"/>
        <w:ind w:firstLine="420"/>
        <w:rPr>
          <w:rFonts w:ascii="Arial" w:hAnsi="Arial" w:cs="Arial"/>
          <w:kern w:val="0"/>
        </w:rPr>
      </w:pPr>
      <w:r>
        <w:rPr>
          <w:rFonts w:hint="eastAsia" w:ascii="Arial" w:hAnsi="Arial" w:cs="Arial"/>
          <w:kern w:val="0"/>
        </w:rPr>
        <w:t>4</w:t>
      </w:r>
      <w:r>
        <w:rPr>
          <w:rFonts w:ascii="Arial" w:hAnsi="Arial" w:cs="Arial"/>
          <w:kern w:val="0"/>
        </w:rPr>
        <w:t>.</w:t>
      </w:r>
      <w:r>
        <w:rPr>
          <w:rFonts w:hint="eastAsia" w:ascii="Arial" w:hAnsi="Arial" w:cs="Arial"/>
          <w:kern w:val="0"/>
        </w:rPr>
        <w:t>4</w:t>
      </w:r>
      <w:r>
        <w:rPr>
          <w:rFonts w:ascii="宋体" w:hAnsi="宋体" w:cs="Arial"/>
          <w:kern w:val="0"/>
        </w:rPr>
        <w:t>招标文件中要求的产品品牌或型号，是招标人根据项目所要实现的功能推荐的品牌或型号，仅供投标人参考，并不是限制条件。</w:t>
      </w:r>
    </w:p>
    <w:p>
      <w:pPr>
        <w:widowControl/>
        <w:shd w:val="clear" w:color="auto" w:fill="FFFFFF"/>
        <w:spacing w:line="360" w:lineRule="auto"/>
        <w:ind w:firstLine="420"/>
        <w:rPr>
          <w:rFonts w:ascii="Arial" w:hAnsi="Arial" w:cs="Arial"/>
          <w:kern w:val="0"/>
        </w:rPr>
      </w:pPr>
      <w:r>
        <w:rPr>
          <w:rFonts w:ascii="Arial" w:hAnsi="Arial" w:cs="Arial"/>
          <w:b/>
          <w:bCs/>
          <w:kern w:val="0"/>
        </w:rPr>
        <w:t>5</w:t>
      </w:r>
      <w:r>
        <w:rPr>
          <w:rFonts w:ascii="宋体" w:hAnsi="宋体" w:cs="Arial"/>
          <w:b/>
          <w:bCs/>
          <w:kern w:val="0"/>
        </w:rPr>
        <w:t>、招标文件的澄清或者修改</w:t>
      </w:r>
    </w:p>
    <w:p>
      <w:pPr>
        <w:widowControl/>
        <w:shd w:val="clear" w:color="auto" w:fill="FFFFFF"/>
        <w:spacing w:line="360" w:lineRule="auto"/>
        <w:ind w:firstLine="420"/>
        <w:rPr>
          <w:rFonts w:ascii="Arial" w:hAnsi="Arial" w:cs="Arial"/>
          <w:kern w:val="0"/>
        </w:rPr>
      </w:pPr>
      <w:r>
        <w:rPr>
          <w:rFonts w:ascii="Arial" w:hAnsi="Arial" w:cs="Arial"/>
          <w:kern w:val="0"/>
        </w:rPr>
        <w:t>5.1</w:t>
      </w:r>
      <w:r>
        <w:rPr>
          <w:rFonts w:hint="eastAsia" w:ascii="宋体" w:hAnsi="宋体" w:cs="Arial"/>
          <w:kern w:val="0"/>
        </w:rPr>
        <w:t>招</w:t>
      </w:r>
      <w:r>
        <w:rPr>
          <w:rFonts w:ascii="宋体" w:hAnsi="宋体" w:cs="Arial"/>
          <w:kern w:val="0"/>
        </w:rPr>
        <w:t>标人或者招标代理机构可以对已发出的招标文件进行必要的澄清或者修改，但不得改变采购标的和资格条件。澄清或者修改应当在原公告发布媒体上发布澄清公告</w:t>
      </w:r>
      <w:r>
        <w:rPr>
          <w:rFonts w:hint="eastAsia" w:ascii="宋体" w:hAnsi="宋体" w:cs="Arial"/>
          <w:kern w:val="0"/>
        </w:rPr>
        <w:t>。</w:t>
      </w:r>
      <w:r>
        <w:rPr>
          <w:rFonts w:ascii="宋体" w:hAnsi="宋体" w:cs="Arial"/>
          <w:kern w:val="0"/>
        </w:rPr>
        <w:t>澄清或者修改的内容为招标文件的组成部分。</w:t>
      </w:r>
    </w:p>
    <w:p>
      <w:pPr>
        <w:widowControl/>
        <w:shd w:val="clear" w:color="auto" w:fill="FFFFFF"/>
        <w:spacing w:line="360" w:lineRule="auto"/>
        <w:ind w:firstLine="420"/>
        <w:rPr>
          <w:rFonts w:ascii="Arial" w:hAnsi="Arial" w:cs="Arial"/>
          <w:kern w:val="0"/>
        </w:rPr>
      </w:pPr>
      <w:r>
        <w:rPr>
          <w:rFonts w:ascii="宋体" w:hAnsi="宋体" w:cs="Arial"/>
          <w:kern w:val="0"/>
        </w:rPr>
        <w:t>澄清或者修改的内容可能影响投标文件编制的，</w:t>
      </w:r>
      <w:r>
        <w:rPr>
          <w:rFonts w:hint="eastAsia" w:ascii="宋体" w:hAnsi="宋体" w:cs="Arial"/>
          <w:kern w:val="0"/>
        </w:rPr>
        <w:t>招</w:t>
      </w:r>
      <w:r>
        <w:rPr>
          <w:rFonts w:ascii="宋体" w:hAnsi="宋体" w:cs="Arial"/>
          <w:kern w:val="0"/>
        </w:rPr>
        <w:t>标人或者招标代理机构应当在投标截止时间至少</w:t>
      </w:r>
      <w:r>
        <w:rPr>
          <w:rFonts w:ascii="Arial" w:hAnsi="Arial" w:cs="Arial"/>
          <w:kern w:val="0"/>
        </w:rPr>
        <w:t>15</w:t>
      </w:r>
      <w:r>
        <w:rPr>
          <w:rFonts w:ascii="宋体" w:hAnsi="宋体" w:cs="Arial"/>
          <w:kern w:val="0"/>
        </w:rPr>
        <w:t>日前，以书面形式通知所有获取招标文件的潜在投标人；不足</w:t>
      </w:r>
      <w:r>
        <w:rPr>
          <w:rFonts w:ascii="Arial" w:hAnsi="Arial" w:cs="Arial"/>
          <w:kern w:val="0"/>
        </w:rPr>
        <w:t>15</w:t>
      </w:r>
      <w:r>
        <w:rPr>
          <w:rFonts w:ascii="宋体" w:hAnsi="宋体" w:cs="Arial"/>
          <w:kern w:val="0"/>
        </w:rPr>
        <w:t>日的，</w:t>
      </w:r>
      <w:r>
        <w:rPr>
          <w:rFonts w:hint="eastAsia" w:ascii="宋体" w:hAnsi="宋体" w:cs="Arial"/>
          <w:kern w:val="0"/>
        </w:rPr>
        <w:t>招</w:t>
      </w:r>
      <w:r>
        <w:rPr>
          <w:rFonts w:ascii="宋体" w:hAnsi="宋体" w:cs="Arial"/>
          <w:kern w:val="0"/>
        </w:rPr>
        <w:t>标人或者招标代理机构应当顺延提交投标文件的截止时间。</w:t>
      </w:r>
    </w:p>
    <w:p>
      <w:pPr>
        <w:widowControl/>
        <w:shd w:val="clear" w:color="auto" w:fill="FFFFFF"/>
        <w:spacing w:line="360" w:lineRule="auto"/>
        <w:ind w:firstLine="420"/>
        <w:rPr>
          <w:rFonts w:ascii="Arial" w:hAnsi="Arial" w:cs="Arial"/>
          <w:kern w:val="0"/>
        </w:rPr>
      </w:pPr>
      <w:r>
        <w:rPr>
          <w:rFonts w:ascii="宋体" w:hAnsi="宋体" w:cs="Arial"/>
          <w:b/>
          <w:bCs/>
          <w:kern w:val="0"/>
        </w:rPr>
        <w:t>三、投标文件的编制</w:t>
      </w:r>
    </w:p>
    <w:p>
      <w:pPr>
        <w:widowControl/>
        <w:shd w:val="clear" w:color="auto" w:fill="FFFFFF"/>
        <w:spacing w:line="360" w:lineRule="auto"/>
        <w:ind w:firstLine="420"/>
        <w:rPr>
          <w:rFonts w:ascii="Arial" w:hAnsi="Arial" w:cs="Arial"/>
          <w:kern w:val="0"/>
        </w:rPr>
      </w:pPr>
      <w:r>
        <w:rPr>
          <w:rFonts w:ascii="Arial" w:hAnsi="Arial" w:cs="Arial"/>
          <w:b/>
          <w:bCs/>
          <w:kern w:val="0"/>
        </w:rPr>
        <w:t>6</w:t>
      </w:r>
      <w:r>
        <w:rPr>
          <w:rFonts w:ascii="宋体" w:hAnsi="宋体" w:cs="Arial"/>
          <w:b/>
          <w:bCs/>
          <w:kern w:val="0"/>
        </w:rPr>
        <w:t>、投标文件的语言、计量单位、货币和编制</w:t>
      </w:r>
    </w:p>
    <w:p>
      <w:pPr>
        <w:widowControl/>
        <w:shd w:val="clear" w:color="auto" w:fill="FFFFFF"/>
        <w:spacing w:line="360" w:lineRule="auto"/>
        <w:ind w:firstLine="420"/>
        <w:rPr>
          <w:rFonts w:ascii="Arial" w:hAnsi="Arial" w:cs="Arial"/>
          <w:kern w:val="0"/>
        </w:rPr>
      </w:pPr>
      <w:r>
        <w:rPr>
          <w:rFonts w:ascii="Arial" w:hAnsi="Arial" w:cs="Arial"/>
          <w:kern w:val="0"/>
        </w:rPr>
        <w:t>6.1</w:t>
      </w:r>
      <w:r>
        <w:rPr>
          <w:rFonts w:ascii="宋体" w:hAnsi="宋体" w:cs="Arial"/>
          <w:kern w:val="0"/>
        </w:rPr>
        <w:t>投标人提交的投标文件、技术文件和资料，包括图纸中的说明，以及投标人与招标代理机构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ascii="Arial" w:hAnsi="Arial" w:cs="Arial"/>
          <w:kern w:val="0"/>
        </w:rPr>
      </w:pPr>
      <w:r>
        <w:rPr>
          <w:rFonts w:ascii="Arial" w:hAnsi="Arial" w:cs="Arial"/>
          <w:kern w:val="0"/>
        </w:rPr>
        <w:t>6.2</w:t>
      </w:r>
      <w:r>
        <w:rPr>
          <w:rFonts w:ascii="宋体" w:hAnsi="宋体" w:cs="Arial"/>
          <w:kern w:val="0"/>
        </w:rPr>
        <w:t>投标人所使用的计量单位应为国家法定计量单位。</w:t>
      </w:r>
    </w:p>
    <w:p>
      <w:pPr>
        <w:widowControl/>
        <w:shd w:val="clear" w:color="auto" w:fill="FFFFFF"/>
        <w:spacing w:line="360" w:lineRule="auto"/>
        <w:ind w:firstLine="420"/>
        <w:rPr>
          <w:rFonts w:ascii="Arial" w:hAnsi="Arial" w:cs="Arial"/>
          <w:kern w:val="0"/>
        </w:rPr>
      </w:pPr>
      <w:r>
        <w:rPr>
          <w:rFonts w:ascii="Arial" w:hAnsi="Arial" w:cs="Arial"/>
          <w:kern w:val="0"/>
        </w:rPr>
        <w:t>6.3</w:t>
      </w:r>
      <w:r>
        <w:rPr>
          <w:rFonts w:ascii="宋体" w:hAnsi="宋体" w:cs="Arial"/>
          <w:kern w:val="0"/>
        </w:rPr>
        <w:t>投标人应用人民币报价。投标产品如果是进口产品的，应提供人民币与</w:t>
      </w:r>
      <w:r>
        <w:rPr>
          <w:rFonts w:ascii="宋体" w:hAnsi="宋体" w:cs="Arial"/>
          <w:b/>
          <w:bCs/>
          <w:kern w:val="0"/>
        </w:rPr>
        <w:t>外币之间的汇率；报价单位为</w:t>
      </w:r>
      <w:r>
        <w:rPr>
          <w:rFonts w:ascii="Arial" w:hAnsi="Arial" w:cs="Arial"/>
          <w:b/>
          <w:bCs/>
          <w:kern w:val="0"/>
        </w:rPr>
        <w:t>“</w:t>
      </w:r>
      <w:r>
        <w:rPr>
          <w:rFonts w:ascii="宋体" w:hAnsi="宋体" w:cs="Arial"/>
          <w:b/>
          <w:bCs/>
          <w:kern w:val="0"/>
        </w:rPr>
        <w:t>元</w:t>
      </w:r>
      <w:r>
        <w:rPr>
          <w:rFonts w:ascii="Arial" w:hAnsi="Arial" w:cs="Arial"/>
          <w:b/>
          <w:bCs/>
          <w:kern w:val="0"/>
        </w:rPr>
        <w:t>”</w:t>
      </w:r>
      <w:r>
        <w:rPr>
          <w:rFonts w:ascii="宋体" w:hAnsi="宋体" w:cs="Arial"/>
          <w:b/>
          <w:bCs/>
          <w:kern w:val="0"/>
        </w:rPr>
        <w:t>。</w:t>
      </w:r>
    </w:p>
    <w:p>
      <w:pPr>
        <w:widowControl/>
        <w:shd w:val="clear" w:color="auto" w:fill="FFFFFF"/>
        <w:spacing w:line="360" w:lineRule="auto"/>
        <w:ind w:firstLine="420"/>
        <w:rPr>
          <w:rFonts w:ascii="Arial" w:hAnsi="Arial" w:cs="Arial"/>
          <w:kern w:val="0"/>
        </w:rPr>
      </w:pPr>
      <w:r>
        <w:rPr>
          <w:rFonts w:ascii="Arial" w:hAnsi="Arial" w:cs="Arial"/>
          <w:kern w:val="0"/>
        </w:rPr>
        <w:t>6.</w:t>
      </w:r>
      <w:r>
        <w:rPr>
          <w:rFonts w:hint="eastAsia" w:ascii="Arial" w:hAnsi="Arial" w:cs="Arial"/>
          <w:kern w:val="0"/>
        </w:rPr>
        <w:t>4</w:t>
      </w:r>
      <w:r>
        <w:rPr>
          <w:rFonts w:ascii="宋体" w:hAnsi="宋体" w:cs="Arial"/>
          <w:kern w:val="0"/>
        </w:rPr>
        <w:t>投标文件应按照招标文件规定的顺序，统一用</w:t>
      </w:r>
      <w:r>
        <w:rPr>
          <w:rFonts w:ascii="Arial" w:hAnsi="Arial" w:cs="Arial"/>
          <w:kern w:val="0"/>
        </w:rPr>
        <w:t>A4</w:t>
      </w:r>
      <w:r>
        <w:rPr>
          <w:rFonts w:ascii="宋体" w:hAnsi="宋体" w:cs="Arial"/>
          <w:kern w:val="0"/>
        </w:rPr>
        <w:t>规格幅面打印、装订成册并编制目录，由于编排混乱导致投标文件被误读或查找不到，责任由投标人承担。</w:t>
      </w:r>
    </w:p>
    <w:p>
      <w:pPr>
        <w:widowControl/>
        <w:shd w:val="clear" w:color="auto" w:fill="FFFFFF"/>
        <w:spacing w:line="360" w:lineRule="auto"/>
        <w:ind w:firstLine="420"/>
        <w:rPr>
          <w:rFonts w:ascii="Arial" w:hAnsi="Arial" w:cs="Arial"/>
          <w:kern w:val="0"/>
        </w:rPr>
      </w:pPr>
      <w:r>
        <w:rPr>
          <w:rFonts w:ascii="Arial" w:hAnsi="Arial" w:cs="Arial"/>
          <w:kern w:val="0"/>
        </w:rPr>
        <w:t>6.</w:t>
      </w:r>
      <w:r>
        <w:rPr>
          <w:rFonts w:hint="eastAsia" w:ascii="Arial" w:hAnsi="Arial" w:cs="Arial"/>
          <w:kern w:val="0"/>
        </w:rPr>
        <w:t>5</w:t>
      </w:r>
      <w:r>
        <w:rPr>
          <w:rFonts w:ascii="宋体" w:hAnsi="宋体" w:cs="Arial"/>
          <w:kern w:val="0"/>
        </w:rPr>
        <w:t>投标人应在投标文件中写清相应的项目编号、项目名称、投标人全称、地址、电话、传真等。</w:t>
      </w:r>
    </w:p>
    <w:p>
      <w:pPr>
        <w:widowControl/>
        <w:shd w:val="clear" w:color="auto" w:fill="FFFFFF"/>
        <w:spacing w:line="360" w:lineRule="auto"/>
        <w:ind w:firstLine="412"/>
        <w:rPr>
          <w:rFonts w:ascii="Arial" w:hAnsi="Arial" w:cs="Arial"/>
          <w:kern w:val="0"/>
        </w:rPr>
      </w:pPr>
      <w:r>
        <w:rPr>
          <w:rFonts w:ascii="Arial" w:hAnsi="Arial" w:cs="Arial"/>
          <w:bCs/>
          <w:kern w:val="0"/>
        </w:rPr>
        <w:t>6.</w:t>
      </w:r>
      <w:r>
        <w:rPr>
          <w:rFonts w:hint="eastAsia" w:ascii="Arial" w:hAnsi="Arial" w:cs="Arial"/>
          <w:bCs/>
          <w:kern w:val="0"/>
        </w:rPr>
        <w:t>6</w:t>
      </w:r>
      <w:r>
        <w:rPr>
          <w:rFonts w:ascii="宋体" w:hAnsi="宋体" w:cs="Arial"/>
          <w:kern w:val="0"/>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ascii="Arial" w:hAnsi="Arial" w:cs="Arial"/>
          <w:b/>
          <w:bCs/>
          <w:kern w:val="0"/>
        </w:rPr>
      </w:pPr>
      <w:r>
        <w:rPr>
          <w:rFonts w:ascii="Arial" w:hAnsi="Arial" w:cs="Arial"/>
          <w:b/>
          <w:bCs/>
          <w:kern w:val="0"/>
        </w:rPr>
        <w:t>7</w:t>
      </w:r>
      <w:r>
        <w:rPr>
          <w:rFonts w:ascii="宋体" w:hAnsi="宋体" w:cs="Arial"/>
          <w:b/>
          <w:bCs/>
          <w:kern w:val="0"/>
        </w:rPr>
        <w:t>、联合体投标</w:t>
      </w:r>
    </w:p>
    <w:p>
      <w:pPr>
        <w:widowControl/>
        <w:shd w:val="clear" w:color="auto" w:fill="FFFFFF"/>
        <w:spacing w:line="360" w:lineRule="auto"/>
        <w:ind w:firstLine="420"/>
        <w:rPr>
          <w:rFonts w:ascii="Arial" w:hAnsi="Arial" w:cs="Arial"/>
          <w:bCs/>
          <w:kern w:val="0"/>
        </w:rPr>
      </w:pPr>
      <w:r>
        <w:rPr>
          <w:rFonts w:ascii="Arial" w:hAnsi="Arial" w:cs="Arial"/>
          <w:bCs/>
          <w:kern w:val="0"/>
        </w:rPr>
        <w:t xml:space="preserve">7.1 </w:t>
      </w:r>
      <w:r>
        <w:rPr>
          <w:rFonts w:ascii="宋体" w:hAnsi="宋体" w:cs="Arial"/>
          <w:bCs/>
          <w:kern w:val="0"/>
        </w:rPr>
        <w:t>两个以上的自然人、法人或者其他组织可以组成一个联合体，以一个投标人的身份共同参加政府采购。</w:t>
      </w:r>
    </w:p>
    <w:p>
      <w:pPr>
        <w:widowControl/>
        <w:shd w:val="clear" w:color="auto" w:fill="FFFFFF"/>
        <w:spacing w:line="360" w:lineRule="auto"/>
        <w:ind w:firstLine="420"/>
        <w:rPr>
          <w:rFonts w:ascii="Arial" w:hAnsi="Arial" w:cs="Arial"/>
          <w:bCs/>
          <w:kern w:val="0"/>
        </w:rPr>
      </w:pPr>
      <w:r>
        <w:rPr>
          <w:rFonts w:ascii="Arial" w:hAnsi="Arial" w:cs="Arial"/>
          <w:bCs/>
          <w:kern w:val="0"/>
        </w:rPr>
        <w:t xml:space="preserve">7.2 </w:t>
      </w:r>
      <w:r>
        <w:rPr>
          <w:rFonts w:ascii="宋体" w:hAnsi="宋体" w:cs="Arial"/>
          <w:bCs/>
          <w:kern w:val="0"/>
        </w:rPr>
        <w:t>联合体中有同类资质的投标人按照联合体分工承担相同工作的，按照资质等级较低的投标人确定资质等级。</w:t>
      </w:r>
    </w:p>
    <w:p>
      <w:pPr>
        <w:widowControl/>
        <w:shd w:val="clear" w:color="auto" w:fill="FFFFFF"/>
        <w:spacing w:line="360" w:lineRule="auto"/>
        <w:ind w:firstLine="420"/>
        <w:rPr>
          <w:rFonts w:ascii="Arial" w:hAnsi="Arial" w:cs="Arial"/>
          <w:bCs/>
          <w:kern w:val="0"/>
        </w:rPr>
      </w:pPr>
      <w:r>
        <w:rPr>
          <w:rFonts w:ascii="Arial" w:hAnsi="Arial" w:cs="Arial"/>
          <w:bCs/>
          <w:kern w:val="0"/>
        </w:rPr>
        <w:t xml:space="preserve">7.3 </w:t>
      </w:r>
      <w:r>
        <w:rPr>
          <w:rFonts w:ascii="宋体" w:hAnsi="宋体" w:cs="Arial"/>
          <w:bCs/>
          <w:kern w:val="0"/>
        </w:rPr>
        <w:t>联合体各方之间应当签订联合体协议，明确约定联合体各方承担的工作和相应的责任，并将联合体协议连同投标文件一同提交。</w:t>
      </w:r>
    </w:p>
    <w:p>
      <w:pPr>
        <w:widowControl/>
        <w:shd w:val="clear" w:color="auto" w:fill="FFFFFF"/>
        <w:spacing w:line="360" w:lineRule="auto"/>
        <w:ind w:firstLine="412"/>
        <w:rPr>
          <w:rFonts w:ascii="Arial" w:hAnsi="Arial" w:cs="Arial"/>
          <w:kern w:val="0"/>
        </w:rPr>
      </w:pPr>
      <w:r>
        <w:rPr>
          <w:rFonts w:ascii="Arial" w:hAnsi="Arial" w:cs="Arial"/>
          <w:bCs/>
          <w:kern w:val="0"/>
        </w:rPr>
        <w:t xml:space="preserve">7.4 </w:t>
      </w:r>
      <w:r>
        <w:rPr>
          <w:rFonts w:ascii="宋体" w:hAnsi="宋体" w:cs="Arial"/>
          <w:bCs/>
          <w:kern w:val="0"/>
        </w:rPr>
        <w:t>以联合体形式参加政府采购活动的，联合体各方不得再单独参加或者与其他投标人另外组成联合体参加同一合同项下的政府采购活动。</w:t>
      </w:r>
    </w:p>
    <w:p>
      <w:pPr>
        <w:widowControl/>
        <w:shd w:val="clear" w:color="auto" w:fill="FFFFFF"/>
        <w:spacing w:line="360" w:lineRule="auto"/>
        <w:ind w:firstLine="420"/>
        <w:rPr>
          <w:rFonts w:ascii="Arial" w:hAnsi="Arial" w:cs="Arial"/>
          <w:kern w:val="0"/>
        </w:rPr>
      </w:pPr>
      <w:r>
        <w:rPr>
          <w:rFonts w:ascii="Arial" w:hAnsi="Arial" w:cs="Arial"/>
          <w:b/>
          <w:bCs/>
          <w:kern w:val="0"/>
        </w:rPr>
        <w:t>8</w:t>
      </w:r>
      <w:r>
        <w:rPr>
          <w:rFonts w:ascii="宋体" w:hAnsi="宋体" w:cs="Arial"/>
          <w:b/>
          <w:bCs/>
          <w:kern w:val="0"/>
        </w:rPr>
        <w:t>、投标文件的组成</w:t>
      </w:r>
    </w:p>
    <w:p>
      <w:pPr>
        <w:widowControl/>
        <w:shd w:val="clear" w:color="auto" w:fill="FFFFFF"/>
        <w:spacing w:line="360" w:lineRule="auto"/>
        <w:ind w:firstLine="420"/>
        <w:jc w:val="left"/>
        <w:rPr>
          <w:rFonts w:ascii="Arial" w:hAnsi="Arial" w:cs="Arial"/>
          <w:b/>
          <w:kern w:val="0"/>
        </w:rPr>
      </w:pPr>
      <w:r>
        <w:rPr>
          <w:rFonts w:ascii="Arial" w:hAnsi="Arial" w:cs="Arial"/>
          <w:kern w:val="0"/>
        </w:rPr>
        <w:t>8.1</w:t>
      </w:r>
      <w:r>
        <w:rPr>
          <w:rFonts w:ascii="宋体" w:hAnsi="宋体" w:cs="Arial"/>
          <w:kern w:val="0"/>
        </w:rPr>
        <w:t>投标人应当根据招标文件要求编制投标文件，投标文件应对招标文件提出的要求和条件作出实质性响应，并在《商务条款偏离表》和《技术规格偏离表》等处逐条标明满足与否。</w:t>
      </w:r>
      <w:r>
        <w:rPr>
          <w:rFonts w:ascii="宋体" w:hAnsi="宋体" w:cs="Arial"/>
          <w:b/>
          <w:kern w:val="0"/>
        </w:rPr>
        <w:t>对带</w:t>
      </w:r>
      <w:r>
        <w:rPr>
          <w:rFonts w:ascii="宋体" w:hAnsi="宋体" w:cs="Arial"/>
          <w:b/>
          <w:bCs/>
          <w:kern w:val="0"/>
        </w:rPr>
        <w:t>星号（</w:t>
      </w:r>
      <w:r>
        <w:rPr>
          <w:rFonts w:ascii="Arial" w:hAnsi="Arial" w:cs="Arial"/>
          <w:b/>
          <w:bCs/>
          <w:kern w:val="0"/>
        </w:rPr>
        <w:t>“</w:t>
      </w:r>
      <w:r>
        <w:rPr>
          <w:rFonts w:ascii="Arial" w:hAnsi="Arial" w:cs="Arial"/>
          <w:b/>
          <w:bCs/>
        </w:rPr>
        <w:t>*</w:t>
      </w:r>
      <w:r>
        <w:rPr>
          <w:rFonts w:ascii="Arial" w:hAnsi="Arial" w:cs="Arial"/>
          <w:b/>
          <w:bCs/>
          <w:kern w:val="0"/>
        </w:rPr>
        <w:t>”</w:t>
      </w:r>
      <w:r>
        <w:rPr>
          <w:rFonts w:ascii="宋体" w:hAnsi="宋体" w:cs="Arial"/>
          <w:b/>
          <w:bCs/>
          <w:kern w:val="0"/>
        </w:rPr>
        <w:t>）的技术条款必须在投标文件中提供技术支持资料（如白皮书</w:t>
      </w:r>
      <w:r>
        <w:rPr>
          <w:rFonts w:hint="eastAsia" w:ascii="宋体" w:hAnsi="宋体" w:cs="Arial"/>
          <w:b/>
          <w:bCs/>
          <w:kern w:val="0"/>
        </w:rPr>
        <w:t>、</w:t>
      </w:r>
      <w:r>
        <w:rPr>
          <w:rFonts w:ascii="宋体" w:hAnsi="宋体" w:cs="Arial"/>
          <w:b/>
          <w:bCs/>
          <w:kern w:val="0"/>
        </w:rPr>
        <w:t>彩页、手册、检测报告等），未提供技术支持资料的，视为未对招标文件实质性要求作出响应</w:t>
      </w:r>
      <w:r>
        <w:rPr>
          <w:rFonts w:hint="eastAsia" w:ascii="宋体" w:hAnsi="宋体" w:cs="Arial"/>
          <w:b/>
          <w:bCs/>
          <w:kern w:val="0"/>
        </w:rPr>
        <w:t>，</w:t>
      </w:r>
      <w:r>
        <w:rPr>
          <w:rFonts w:ascii="宋体" w:hAnsi="宋体" w:cs="Arial"/>
          <w:b/>
          <w:bCs/>
          <w:kern w:val="0"/>
        </w:rPr>
        <w:t>评审时不予认可。</w:t>
      </w:r>
    </w:p>
    <w:p>
      <w:pPr>
        <w:widowControl/>
        <w:shd w:val="clear" w:color="auto" w:fill="FFFFFF"/>
        <w:spacing w:line="360" w:lineRule="auto"/>
        <w:ind w:firstLine="420"/>
        <w:rPr>
          <w:rFonts w:ascii="Arial" w:hAnsi="Arial" w:cs="Arial"/>
          <w:kern w:val="0"/>
        </w:rPr>
      </w:pPr>
      <w:r>
        <w:rPr>
          <w:rFonts w:ascii="Arial" w:hAnsi="Arial" w:cs="Arial"/>
          <w:kern w:val="0"/>
        </w:rPr>
        <w:t xml:space="preserve">8.2 </w:t>
      </w:r>
      <w:r>
        <w:rPr>
          <w:rFonts w:ascii="宋体" w:hAnsi="宋体" w:cs="Arial"/>
          <w:kern w:val="0"/>
        </w:rPr>
        <w:t>投标文件由商务部分、技术部分、价格部分以及其他部分组成。</w:t>
      </w:r>
    </w:p>
    <w:p>
      <w:pPr>
        <w:widowControl/>
        <w:shd w:val="clear" w:color="auto" w:fill="FFFFFF"/>
        <w:spacing w:line="360" w:lineRule="auto"/>
        <w:ind w:firstLine="420"/>
        <w:rPr>
          <w:rFonts w:ascii="Arial" w:hAnsi="Arial" w:cs="Arial"/>
          <w:kern w:val="0"/>
        </w:rPr>
      </w:pPr>
      <w:r>
        <w:rPr>
          <w:rFonts w:ascii="Arial" w:hAnsi="Arial" w:cs="Arial"/>
          <w:b/>
          <w:bCs/>
          <w:kern w:val="0"/>
        </w:rPr>
        <w:t>9</w:t>
      </w:r>
      <w:r>
        <w:rPr>
          <w:rFonts w:ascii="宋体" w:hAnsi="宋体" w:cs="Arial"/>
          <w:b/>
          <w:bCs/>
          <w:kern w:val="0"/>
        </w:rPr>
        <w:t>、投标文件的商务部分</w:t>
      </w:r>
    </w:p>
    <w:p>
      <w:pPr>
        <w:widowControl/>
        <w:shd w:val="clear" w:color="auto" w:fill="FFFFFF"/>
        <w:spacing w:line="360" w:lineRule="auto"/>
        <w:ind w:firstLine="420"/>
        <w:rPr>
          <w:rFonts w:ascii="Arial" w:hAnsi="Arial" w:cs="Arial"/>
          <w:kern w:val="0"/>
        </w:rPr>
      </w:pPr>
      <w:r>
        <w:rPr>
          <w:rFonts w:ascii="Arial" w:hAnsi="Arial" w:cs="Arial"/>
          <w:kern w:val="0"/>
        </w:rPr>
        <w:t>9.1</w:t>
      </w:r>
      <w:r>
        <w:rPr>
          <w:rFonts w:ascii="宋体" w:hAnsi="宋体" w:cs="Arial"/>
          <w:kern w:val="0"/>
        </w:rPr>
        <w:t>商务部分是证明投标人有资格参加投标和中标后有能力履行合同的文件，这些文件应能满足招标的要求，包括但不限于下列文件（</w:t>
      </w:r>
      <w:r>
        <w:rPr>
          <w:rFonts w:ascii="宋体" w:hAnsi="宋体" w:cs="Arial"/>
          <w:b/>
          <w:kern w:val="0"/>
        </w:rPr>
        <w:t>（</w:t>
      </w:r>
      <w:r>
        <w:rPr>
          <w:rFonts w:ascii="Arial" w:hAnsi="Arial" w:cs="Arial"/>
          <w:b/>
          <w:kern w:val="0"/>
        </w:rPr>
        <w:t>1</w:t>
      </w:r>
      <w:r>
        <w:rPr>
          <w:rFonts w:ascii="宋体" w:hAnsi="宋体" w:cs="Arial"/>
          <w:b/>
          <w:kern w:val="0"/>
        </w:rPr>
        <w:t>）</w:t>
      </w:r>
      <w:r>
        <w:rPr>
          <w:rFonts w:ascii="Arial" w:hAnsi="Arial" w:cs="Arial"/>
          <w:b/>
          <w:kern w:val="0"/>
        </w:rPr>
        <w:t>-</w:t>
      </w:r>
      <w:r>
        <w:rPr>
          <w:rFonts w:ascii="宋体" w:hAnsi="宋体" w:cs="Arial"/>
          <w:b/>
          <w:kern w:val="0"/>
        </w:rPr>
        <w:t>（</w:t>
      </w:r>
      <w:r>
        <w:rPr>
          <w:rFonts w:hint="eastAsia" w:ascii="Arial" w:hAnsi="Arial" w:cs="Arial"/>
          <w:b/>
          <w:kern w:val="0"/>
        </w:rPr>
        <w:t>6</w:t>
      </w:r>
      <w:r>
        <w:rPr>
          <w:rFonts w:ascii="宋体" w:hAnsi="宋体" w:cs="Arial"/>
          <w:b/>
          <w:kern w:val="0"/>
        </w:rPr>
        <w:t>）所述材料</w:t>
      </w:r>
      <w:r>
        <w:rPr>
          <w:rFonts w:hint="eastAsia" w:ascii="宋体" w:hAnsi="宋体" w:cs="Arial"/>
          <w:b/>
          <w:kern w:val="0"/>
        </w:rPr>
        <w:t>不得</w:t>
      </w:r>
      <w:r>
        <w:rPr>
          <w:rFonts w:ascii="宋体" w:hAnsi="宋体" w:cs="Arial"/>
          <w:b/>
          <w:kern w:val="0"/>
        </w:rPr>
        <w:t>有缺失或提供不全或不满足招标文件的实质性要求</w:t>
      </w:r>
      <w:r>
        <w:rPr>
          <w:rFonts w:ascii="宋体" w:hAnsi="宋体" w:cs="Arial"/>
          <w:kern w:val="0"/>
        </w:rPr>
        <w:t>）：</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1</w:t>
      </w:r>
      <w:r>
        <w:rPr>
          <w:rFonts w:ascii="宋体" w:hAnsi="宋体" w:cs="Arial"/>
          <w:kern w:val="0"/>
        </w:rPr>
        <w:t>）投标函（投标申请及声明）</w:t>
      </w:r>
      <w:r>
        <w:rPr>
          <w:rFonts w:ascii="宋体" w:hAnsi="宋体" w:cs="Arial"/>
          <w:bCs/>
        </w:rPr>
        <w:t>（</w:t>
      </w:r>
      <w:r>
        <w:rPr>
          <w:rFonts w:ascii="宋体" w:hAnsi="宋体" w:cs="Arial"/>
          <w:b/>
          <w:bCs/>
        </w:rPr>
        <w:t>格式见附件</w:t>
      </w:r>
      <w:r>
        <w:rPr>
          <w:rFonts w:ascii="宋体" w:hAnsi="宋体" w:cs="Arial"/>
          <w:bCs/>
        </w:rPr>
        <w:t>）</w:t>
      </w:r>
      <w:r>
        <w:rPr>
          <w:rFonts w:ascii="宋体" w:hAnsi="宋体" w:cs="Arial"/>
          <w:kern w:val="0"/>
        </w:rPr>
        <w:t>；</w:t>
      </w:r>
    </w:p>
    <w:p>
      <w:pPr>
        <w:widowControl/>
        <w:shd w:val="clear" w:color="auto" w:fill="FFFFFF"/>
        <w:spacing w:line="360" w:lineRule="auto"/>
        <w:ind w:firstLine="420" w:firstLineChars="200"/>
        <w:jc w:val="left"/>
        <w:rPr>
          <w:rFonts w:ascii="Arial" w:hAnsi="Arial" w:cs="Arial"/>
          <w:kern w:val="0"/>
        </w:rPr>
      </w:pPr>
      <w:r>
        <w:rPr>
          <w:rFonts w:ascii="宋体" w:hAnsi="宋体" w:cs="Arial"/>
          <w:kern w:val="0"/>
        </w:rPr>
        <w:t>（</w:t>
      </w:r>
      <w:r>
        <w:rPr>
          <w:rFonts w:ascii="Arial" w:hAnsi="Arial" w:cs="Arial"/>
          <w:kern w:val="0"/>
        </w:rPr>
        <w:t>2</w:t>
      </w:r>
      <w:r>
        <w:rPr>
          <w:rFonts w:ascii="宋体" w:hAnsi="宋体" w:cs="Arial"/>
          <w:kern w:val="0"/>
        </w:rPr>
        <w:t>）法定代表人授权委托书及委托代理人的身份证明文件的复印件</w:t>
      </w:r>
      <w:r>
        <w:rPr>
          <w:rFonts w:ascii="宋体" w:hAnsi="宋体" w:cs="Arial"/>
          <w:bCs/>
        </w:rPr>
        <w:t>（</w:t>
      </w:r>
      <w:r>
        <w:rPr>
          <w:rFonts w:ascii="宋体" w:hAnsi="宋体" w:cs="Arial"/>
          <w:b/>
          <w:bCs/>
        </w:rPr>
        <w:t>格式见附件</w:t>
      </w:r>
      <w:r>
        <w:rPr>
          <w:rFonts w:ascii="宋体" w:hAnsi="宋体" w:cs="Arial"/>
          <w:bCs/>
        </w:rPr>
        <w:t>）</w:t>
      </w:r>
      <w:r>
        <w:rPr>
          <w:rFonts w:ascii="宋体" w:hAnsi="宋体" w:cs="Arial"/>
          <w:kern w:val="0"/>
        </w:rPr>
        <w:t>；</w:t>
      </w:r>
    </w:p>
    <w:p>
      <w:pPr>
        <w:widowControl/>
        <w:shd w:val="clear" w:color="auto" w:fill="FFFFFF"/>
        <w:spacing w:line="360" w:lineRule="auto"/>
        <w:ind w:firstLine="420"/>
        <w:rPr>
          <w:rFonts w:ascii="Arial" w:hAnsi="Arial" w:cs="Arial"/>
          <w:kern w:val="0"/>
        </w:rPr>
      </w:pPr>
      <w:r>
        <w:rPr>
          <w:rFonts w:ascii="宋体" w:hAnsi="宋体" w:cs="Arial"/>
          <w:kern w:val="0"/>
        </w:rPr>
        <w:t>（</w:t>
      </w:r>
      <w:r>
        <w:rPr>
          <w:rFonts w:ascii="Arial" w:hAnsi="Arial" w:cs="Arial"/>
          <w:kern w:val="0"/>
        </w:rPr>
        <w:t>3</w:t>
      </w:r>
      <w:r>
        <w:rPr>
          <w:rFonts w:ascii="宋体" w:hAnsi="宋体" w:cs="Arial"/>
          <w:kern w:val="0"/>
        </w:rPr>
        <w:t>）投标人资格资信证明文件：</w:t>
      </w:r>
    </w:p>
    <w:p>
      <w:pPr>
        <w:pStyle w:val="22"/>
        <w:numPr>
          <w:ilvl w:val="1"/>
          <w:numId w:val="4"/>
        </w:numPr>
        <w:spacing w:line="360" w:lineRule="auto"/>
        <w:ind w:left="0" w:firstLine="367" w:firstLineChars="175"/>
        <w:rPr>
          <w:rFonts w:ascii="Arial" w:hAnsi="Arial" w:cs="Arial"/>
          <w:bCs/>
        </w:rPr>
      </w:pPr>
      <w:r>
        <w:rPr>
          <w:rFonts w:ascii="宋体" w:hAnsi="宋体" w:cs="Arial"/>
          <w:bCs/>
        </w:rPr>
        <w:t>第一章</w:t>
      </w:r>
      <w:r>
        <w:rPr>
          <w:rFonts w:hint="eastAsia" w:ascii="宋体" w:hAnsi="宋体" w:cs="Arial"/>
          <w:bCs/>
        </w:rPr>
        <w:t>招标</w:t>
      </w:r>
      <w:r>
        <w:rPr>
          <w:rFonts w:ascii="宋体" w:hAnsi="宋体" w:cs="Arial"/>
          <w:bCs/>
        </w:rPr>
        <w:t>公告中</w:t>
      </w:r>
      <w:r>
        <w:rPr>
          <w:rFonts w:ascii="Arial" w:hAnsi="Arial" w:cs="Arial"/>
          <w:bCs/>
        </w:rPr>
        <w:t xml:space="preserve"> </w:t>
      </w:r>
      <w:r>
        <w:rPr>
          <w:rFonts w:hint="eastAsia" w:ascii="Arial" w:hAnsi="Arial" w:cs="Arial"/>
          <w:bCs/>
        </w:rPr>
        <w:t>2</w:t>
      </w:r>
      <w:r>
        <w:rPr>
          <w:rFonts w:ascii="Arial" w:hAnsi="Arial" w:cs="Arial"/>
          <w:bCs/>
        </w:rPr>
        <w:t>.1</w:t>
      </w:r>
      <w:r>
        <w:rPr>
          <w:rFonts w:ascii="宋体" w:hAnsi="宋体" w:cs="Arial"/>
          <w:bCs/>
        </w:rPr>
        <w:t>《中华人民共和国政府采购法》规定的资格条件证明文件；</w:t>
      </w:r>
    </w:p>
    <w:p>
      <w:pPr>
        <w:pStyle w:val="22"/>
        <w:numPr>
          <w:ilvl w:val="1"/>
          <w:numId w:val="4"/>
        </w:numPr>
        <w:spacing w:line="360" w:lineRule="auto"/>
        <w:ind w:left="0" w:firstLine="367" w:firstLineChars="175"/>
        <w:rPr>
          <w:rFonts w:ascii="Arial" w:hAnsi="Arial" w:cs="Arial"/>
          <w:bCs/>
        </w:rPr>
      </w:pPr>
      <w:r>
        <w:rPr>
          <w:rFonts w:ascii="宋体" w:hAnsi="宋体" w:cs="Arial"/>
          <w:bCs/>
        </w:rPr>
        <w:t>第一章</w:t>
      </w:r>
      <w:r>
        <w:rPr>
          <w:rFonts w:hint="eastAsia" w:ascii="宋体" w:hAnsi="宋体" w:cs="Arial"/>
          <w:bCs/>
        </w:rPr>
        <w:t>招标</w:t>
      </w:r>
      <w:r>
        <w:rPr>
          <w:rFonts w:ascii="宋体" w:hAnsi="宋体" w:cs="Arial"/>
          <w:bCs/>
        </w:rPr>
        <w:t>公告中</w:t>
      </w:r>
      <w:r>
        <w:rPr>
          <w:rFonts w:ascii="Arial" w:hAnsi="Arial" w:cs="Arial"/>
          <w:bCs/>
        </w:rPr>
        <w:t xml:space="preserve"> </w:t>
      </w:r>
      <w:r>
        <w:rPr>
          <w:rFonts w:hint="eastAsia" w:ascii="Arial" w:hAnsi="Arial" w:cs="Arial"/>
          <w:bCs/>
        </w:rPr>
        <w:t>2</w:t>
      </w:r>
      <w:r>
        <w:rPr>
          <w:rFonts w:ascii="Arial" w:hAnsi="Arial" w:cs="Arial"/>
          <w:bCs/>
        </w:rPr>
        <w:t>.</w:t>
      </w:r>
      <w:r>
        <w:rPr>
          <w:rFonts w:hint="eastAsia" w:ascii="Arial" w:hAnsi="Arial" w:cs="Arial"/>
          <w:bCs/>
        </w:rPr>
        <w:t>2</w:t>
      </w:r>
      <w:r>
        <w:rPr>
          <w:rFonts w:ascii="宋体" w:hAnsi="宋体" w:cs="Arial"/>
          <w:spacing w:val="8"/>
          <w:kern w:val="0"/>
        </w:rPr>
        <w:t>落实政府采购政策需满足的资格要求</w:t>
      </w:r>
      <w:r>
        <w:rPr>
          <w:rFonts w:hint="eastAsia" w:ascii="宋体" w:hAnsi="宋体" w:cs="Arial"/>
          <w:spacing w:val="8"/>
          <w:kern w:val="0"/>
        </w:rPr>
        <w:t>；</w:t>
      </w:r>
    </w:p>
    <w:p>
      <w:pPr>
        <w:pStyle w:val="22"/>
        <w:numPr>
          <w:ilvl w:val="1"/>
          <w:numId w:val="4"/>
        </w:numPr>
        <w:spacing w:line="360" w:lineRule="auto"/>
        <w:ind w:left="0" w:firstLine="367" w:firstLineChars="175"/>
        <w:rPr>
          <w:rFonts w:ascii="Arial" w:hAnsi="Arial" w:cs="Arial"/>
          <w:bCs/>
        </w:rPr>
      </w:pPr>
      <w:r>
        <w:rPr>
          <w:rFonts w:ascii="宋体" w:hAnsi="宋体" w:cs="Arial"/>
          <w:bCs/>
        </w:rPr>
        <w:t>第一章</w:t>
      </w:r>
      <w:r>
        <w:rPr>
          <w:rFonts w:hint="eastAsia" w:ascii="宋体" w:hAnsi="宋体" w:cs="Arial"/>
          <w:bCs/>
        </w:rPr>
        <w:t>招标</w:t>
      </w:r>
      <w:r>
        <w:rPr>
          <w:rFonts w:ascii="宋体" w:hAnsi="宋体" w:cs="Arial"/>
          <w:bCs/>
        </w:rPr>
        <w:t>公告中</w:t>
      </w:r>
      <w:r>
        <w:rPr>
          <w:rFonts w:ascii="Arial" w:hAnsi="Arial" w:cs="Arial"/>
          <w:bCs/>
        </w:rPr>
        <w:t xml:space="preserve"> </w:t>
      </w:r>
      <w:r>
        <w:rPr>
          <w:rFonts w:hint="eastAsia" w:ascii="Arial" w:hAnsi="Arial" w:cs="Arial"/>
          <w:bCs/>
        </w:rPr>
        <w:t>2</w:t>
      </w:r>
      <w:r>
        <w:rPr>
          <w:rFonts w:ascii="Arial" w:hAnsi="Arial" w:cs="Arial"/>
          <w:bCs/>
        </w:rPr>
        <w:t>.</w:t>
      </w:r>
      <w:r>
        <w:rPr>
          <w:rFonts w:hint="eastAsia" w:ascii="Arial" w:hAnsi="Arial" w:cs="Arial"/>
          <w:bCs/>
        </w:rPr>
        <w:t>3</w:t>
      </w:r>
      <w:r>
        <w:rPr>
          <w:rFonts w:ascii="Arial" w:hAnsi="Arial" w:cs="Arial"/>
          <w:bCs/>
        </w:rPr>
        <w:t xml:space="preserve"> </w:t>
      </w:r>
      <w:r>
        <w:rPr>
          <w:rFonts w:ascii="宋体" w:hAnsi="宋体" w:cs="Arial"/>
          <w:bCs/>
        </w:rPr>
        <w:t>采购人根据采购项目的特殊要求规定的特定条件证明文件</w:t>
      </w:r>
      <w:r>
        <w:rPr>
          <w:rFonts w:hint="eastAsia" w:ascii="宋体" w:hAnsi="宋体" w:cs="Arial"/>
          <w:bCs/>
        </w:rPr>
        <w:t>。</w:t>
      </w:r>
    </w:p>
    <w:p>
      <w:pPr>
        <w:widowControl/>
        <w:shd w:val="clear" w:color="auto" w:fill="FFFFFF"/>
        <w:spacing w:line="360" w:lineRule="auto"/>
        <w:ind w:firstLine="420" w:firstLineChars="200"/>
        <w:jc w:val="left"/>
        <w:rPr>
          <w:rFonts w:ascii="Arial" w:hAnsi="Arial" w:cs="Arial"/>
          <w:kern w:val="0"/>
        </w:rPr>
      </w:pPr>
      <w:r>
        <w:rPr>
          <w:rFonts w:ascii="宋体" w:hAnsi="宋体" w:cs="Arial"/>
          <w:kern w:val="0"/>
        </w:rPr>
        <w:t>（</w:t>
      </w:r>
      <w:r>
        <w:rPr>
          <w:rFonts w:ascii="Arial" w:hAnsi="Arial" w:cs="Arial"/>
          <w:kern w:val="0"/>
        </w:rPr>
        <w:t>4</w:t>
      </w:r>
      <w:r>
        <w:rPr>
          <w:rFonts w:ascii="宋体" w:hAnsi="宋体" w:cs="Arial"/>
          <w:kern w:val="0"/>
        </w:rPr>
        <w:t>）开标一览表</w:t>
      </w:r>
      <w:r>
        <w:rPr>
          <w:rFonts w:ascii="宋体" w:hAnsi="宋体" w:cs="Arial"/>
          <w:bCs/>
        </w:rPr>
        <w:t>（</w:t>
      </w:r>
      <w:r>
        <w:rPr>
          <w:rFonts w:ascii="宋体" w:hAnsi="宋体" w:cs="Arial"/>
          <w:b/>
          <w:bCs/>
        </w:rPr>
        <w:t>格式见附件</w:t>
      </w:r>
      <w:r>
        <w:rPr>
          <w:rFonts w:ascii="宋体" w:hAnsi="宋体" w:cs="Arial"/>
          <w:bCs/>
        </w:rPr>
        <w:t>）；</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5</w:t>
      </w:r>
      <w:r>
        <w:rPr>
          <w:rFonts w:ascii="宋体" w:hAnsi="宋体" w:cs="Arial"/>
          <w:kern w:val="0"/>
        </w:rPr>
        <w:t>）投标人缴纳投标保证金凭证（如需要）；</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6</w:t>
      </w:r>
      <w:r>
        <w:rPr>
          <w:rFonts w:ascii="宋体" w:hAnsi="宋体" w:cs="Arial"/>
          <w:kern w:val="0"/>
        </w:rPr>
        <w:t>）《南京市政府采购供应商信用记录表》</w:t>
      </w:r>
      <w:r>
        <w:rPr>
          <w:rFonts w:ascii="宋体" w:hAnsi="宋体" w:cs="Arial"/>
          <w:b/>
        </w:rPr>
        <w:t>（</w:t>
      </w:r>
      <w:r>
        <w:rPr>
          <w:rFonts w:hint="eastAsia" w:ascii="宋体" w:hAnsi="宋体" w:cs="Arial"/>
          <w:b/>
        </w:rPr>
        <w:t>如招标公告中要求提供</w:t>
      </w:r>
      <w:r>
        <w:rPr>
          <w:rFonts w:ascii="宋体" w:hAnsi="宋体" w:cs="Arial"/>
          <w:b/>
        </w:rPr>
        <w:t>）</w:t>
      </w:r>
      <w:r>
        <w:rPr>
          <w:rFonts w:hint="eastAsia" w:ascii="宋体" w:hAnsi="宋体" w:cs="Arial"/>
          <w:b/>
        </w:rPr>
        <w:t>；</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7</w:t>
      </w:r>
      <w:r>
        <w:rPr>
          <w:rFonts w:ascii="宋体" w:hAnsi="宋体" w:cs="Arial"/>
          <w:kern w:val="0"/>
        </w:rPr>
        <w:t>）《商务条款偏离表》；</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8</w:t>
      </w:r>
      <w:r>
        <w:rPr>
          <w:rFonts w:ascii="宋体" w:hAnsi="宋体" w:cs="Arial"/>
          <w:kern w:val="0"/>
        </w:rPr>
        <w:t>）分项报价表</w:t>
      </w:r>
      <w:r>
        <w:rPr>
          <w:rFonts w:ascii="宋体" w:hAnsi="宋体" w:cs="Arial"/>
          <w:bCs/>
        </w:rPr>
        <w:t>（</w:t>
      </w:r>
      <w:r>
        <w:rPr>
          <w:rFonts w:ascii="宋体" w:hAnsi="宋体" w:cs="Arial"/>
          <w:b/>
          <w:bCs/>
        </w:rPr>
        <w:t>格式见附件</w:t>
      </w:r>
      <w:r>
        <w:rPr>
          <w:rFonts w:ascii="宋体" w:hAnsi="宋体" w:cs="Arial"/>
          <w:bCs/>
        </w:rPr>
        <w:t>）</w:t>
      </w:r>
      <w:r>
        <w:rPr>
          <w:rFonts w:ascii="宋体" w:hAnsi="宋体" w:cs="Arial"/>
          <w:kern w:val="0"/>
        </w:rPr>
        <w:t>；</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9</w:t>
      </w:r>
      <w:r>
        <w:rPr>
          <w:rFonts w:ascii="宋体" w:hAnsi="宋体" w:cs="Arial"/>
          <w:kern w:val="0"/>
        </w:rPr>
        <w:t>）第三章评标标准中对应的其它所需证明材料（如有自行添加）；</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10</w:t>
      </w:r>
      <w:r>
        <w:rPr>
          <w:rFonts w:ascii="宋体" w:hAnsi="宋体" w:cs="Arial"/>
          <w:kern w:val="0"/>
        </w:rPr>
        <w:t>）要求采购人提供的配合（如有自拟并自行添加）；</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11</w:t>
      </w:r>
      <w:r>
        <w:rPr>
          <w:rFonts w:ascii="宋体" w:hAnsi="宋体" w:cs="Arial"/>
          <w:kern w:val="0"/>
        </w:rPr>
        <w:t>）其它（投标人认为有必要提供的声明和文件，如有，自行拟定并添加）。</w:t>
      </w:r>
    </w:p>
    <w:p>
      <w:pPr>
        <w:widowControl/>
        <w:shd w:val="clear" w:color="auto" w:fill="FFFFFF"/>
        <w:spacing w:line="360" w:lineRule="auto"/>
        <w:ind w:firstLine="420"/>
        <w:jc w:val="left"/>
        <w:rPr>
          <w:rFonts w:ascii="Arial" w:hAnsi="Arial" w:cs="Arial"/>
          <w:kern w:val="0"/>
        </w:rPr>
      </w:pPr>
      <w:r>
        <w:rPr>
          <w:rFonts w:ascii="Arial" w:hAnsi="Arial" w:cs="Arial"/>
          <w:b/>
          <w:bCs/>
          <w:kern w:val="0"/>
        </w:rPr>
        <w:t>10</w:t>
      </w:r>
      <w:r>
        <w:rPr>
          <w:rFonts w:ascii="宋体" w:hAnsi="宋体" w:cs="Arial"/>
          <w:b/>
          <w:bCs/>
          <w:kern w:val="0"/>
        </w:rPr>
        <w:t>、投标文件的技术部分</w:t>
      </w:r>
    </w:p>
    <w:p>
      <w:pPr>
        <w:widowControl/>
        <w:adjustRightInd w:val="0"/>
        <w:spacing w:line="360" w:lineRule="auto"/>
        <w:ind w:firstLine="420"/>
        <w:jc w:val="left"/>
        <w:rPr>
          <w:rFonts w:ascii="Arial" w:hAnsi="Arial" w:cs="Arial"/>
        </w:rPr>
      </w:pPr>
      <w:r>
        <w:rPr>
          <w:rFonts w:ascii="宋体" w:hAnsi="宋体" w:cs="Arial"/>
        </w:rPr>
        <w:t>技术部分是证明投标人提供的货物和服务是合格的、并符合招标文件要求的证明文件，以及对货物和服务的详细说明，这些文件可以是文字资料、图纸和数据等。提供的货物和服务如与招标文件要求有不符之处，应说明其差别之所在。包括但不限于下列文件：</w:t>
      </w:r>
    </w:p>
    <w:p>
      <w:pPr>
        <w:widowControl/>
        <w:adjustRightInd w:val="0"/>
        <w:spacing w:line="360" w:lineRule="auto"/>
        <w:ind w:firstLine="420"/>
        <w:jc w:val="left"/>
        <w:rPr>
          <w:rFonts w:ascii="Arial" w:hAnsi="Arial" w:cs="Arial"/>
          <w:kern w:val="0"/>
        </w:rPr>
      </w:pPr>
      <w:r>
        <w:rPr>
          <w:rFonts w:ascii="宋体" w:hAnsi="宋体" w:cs="Arial"/>
          <w:kern w:val="0"/>
        </w:rPr>
        <w:t>（</w:t>
      </w:r>
      <w:r>
        <w:rPr>
          <w:rFonts w:ascii="Arial" w:hAnsi="Arial" w:cs="Arial"/>
          <w:kern w:val="0"/>
        </w:rPr>
        <w:t>1</w:t>
      </w:r>
      <w:r>
        <w:rPr>
          <w:rFonts w:ascii="宋体" w:hAnsi="宋体" w:cs="Arial"/>
          <w:kern w:val="0"/>
        </w:rPr>
        <w:t>）技术说明或服务方案；</w:t>
      </w:r>
    </w:p>
    <w:p>
      <w:pPr>
        <w:widowControl/>
        <w:adjustRightInd w:val="0"/>
        <w:spacing w:line="360" w:lineRule="auto"/>
        <w:ind w:firstLine="420"/>
        <w:jc w:val="left"/>
        <w:rPr>
          <w:rFonts w:ascii="Arial" w:hAnsi="Arial" w:cs="Arial"/>
          <w:kern w:val="0"/>
        </w:rPr>
      </w:pPr>
      <w:r>
        <w:rPr>
          <w:rFonts w:ascii="宋体" w:hAnsi="宋体" w:cs="Arial"/>
          <w:kern w:val="0"/>
        </w:rPr>
        <w:t>（</w:t>
      </w:r>
      <w:r>
        <w:rPr>
          <w:rFonts w:ascii="Arial" w:hAnsi="Arial" w:cs="Arial"/>
          <w:kern w:val="0"/>
        </w:rPr>
        <w:t>2</w:t>
      </w:r>
      <w:r>
        <w:rPr>
          <w:rFonts w:ascii="宋体" w:hAnsi="宋体" w:cs="Arial"/>
          <w:kern w:val="0"/>
        </w:rPr>
        <w:t>）《技术条款偏离表》；</w:t>
      </w:r>
    </w:p>
    <w:p>
      <w:pPr>
        <w:widowControl/>
        <w:adjustRightInd w:val="0"/>
        <w:spacing w:line="360" w:lineRule="auto"/>
        <w:ind w:firstLine="420"/>
        <w:jc w:val="left"/>
        <w:rPr>
          <w:rFonts w:ascii="Arial" w:hAnsi="Arial" w:cs="Arial"/>
          <w:kern w:val="0"/>
        </w:rPr>
      </w:pPr>
      <w:r>
        <w:rPr>
          <w:rFonts w:ascii="宋体" w:hAnsi="宋体" w:cs="Arial"/>
          <w:kern w:val="0"/>
        </w:rPr>
        <w:t>（</w:t>
      </w:r>
      <w:r>
        <w:rPr>
          <w:rFonts w:ascii="Arial" w:hAnsi="Arial" w:cs="Arial"/>
          <w:kern w:val="0"/>
        </w:rPr>
        <w:t>3</w:t>
      </w:r>
      <w:r>
        <w:rPr>
          <w:rFonts w:ascii="宋体" w:hAnsi="宋体" w:cs="Arial"/>
          <w:kern w:val="0"/>
        </w:rPr>
        <w:t>）服务承诺；</w:t>
      </w:r>
    </w:p>
    <w:p>
      <w:pPr>
        <w:widowControl/>
        <w:adjustRightInd w:val="0"/>
        <w:spacing w:line="360" w:lineRule="auto"/>
        <w:ind w:firstLine="420"/>
        <w:jc w:val="left"/>
        <w:rPr>
          <w:rFonts w:ascii="Arial" w:hAnsi="Arial" w:cs="Arial"/>
          <w:kern w:val="0"/>
        </w:rPr>
      </w:pPr>
      <w:r>
        <w:rPr>
          <w:rFonts w:ascii="宋体" w:hAnsi="宋体" w:cs="Arial"/>
          <w:kern w:val="0"/>
        </w:rPr>
        <w:t>（</w:t>
      </w:r>
      <w:r>
        <w:rPr>
          <w:rFonts w:ascii="Arial" w:hAnsi="Arial" w:cs="Arial"/>
          <w:kern w:val="0"/>
        </w:rPr>
        <w:t>4</w:t>
      </w:r>
      <w:r>
        <w:rPr>
          <w:rFonts w:ascii="宋体" w:hAnsi="宋体" w:cs="Arial"/>
          <w:kern w:val="0"/>
        </w:rPr>
        <w:t>）投标人拟投入本项目的设备、人员情况一览表；</w:t>
      </w:r>
    </w:p>
    <w:p>
      <w:pPr>
        <w:widowControl/>
        <w:adjustRightInd w:val="0"/>
        <w:spacing w:line="360" w:lineRule="auto"/>
        <w:ind w:firstLine="420"/>
        <w:jc w:val="left"/>
        <w:rPr>
          <w:rFonts w:ascii="Arial" w:hAnsi="Arial" w:cs="Arial"/>
          <w:kern w:val="0"/>
        </w:rPr>
      </w:pPr>
      <w:r>
        <w:rPr>
          <w:rFonts w:ascii="宋体" w:hAnsi="宋体" w:cs="Arial"/>
          <w:kern w:val="0"/>
        </w:rPr>
        <w:t>（</w:t>
      </w:r>
      <w:r>
        <w:rPr>
          <w:rFonts w:ascii="Arial" w:hAnsi="Arial" w:cs="Arial"/>
          <w:kern w:val="0"/>
        </w:rPr>
        <w:t>5</w:t>
      </w:r>
      <w:r>
        <w:rPr>
          <w:rFonts w:ascii="宋体" w:hAnsi="宋体" w:cs="Arial"/>
          <w:kern w:val="0"/>
        </w:rPr>
        <w:t>）投标人认为需要提供的其他技术资料。</w:t>
      </w:r>
    </w:p>
    <w:p>
      <w:pPr>
        <w:widowControl/>
        <w:shd w:val="clear" w:color="auto" w:fill="FFFFFF"/>
        <w:spacing w:line="360" w:lineRule="auto"/>
        <w:ind w:firstLine="420"/>
        <w:rPr>
          <w:rFonts w:ascii="Arial" w:hAnsi="Arial" w:cs="Arial"/>
          <w:kern w:val="0"/>
        </w:rPr>
      </w:pPr>
      <w:r>
        <w:rPr>
          <w:rFonts w:ascii="Arial" w:hAnsi="Arial" w:cs="Arial"/>
          <w:b/>
          <w:bCs/>
          <w:kern w:val="0"/>
        </w:rPr>
        <w:t>11</w:t>
      </w:r>
      <w:r>
        <w:rPr>
          <w:rFonts w:ascii="宋体" w:hAnsi="宋体" w:cs="Arial"/>
          <w:b/>
          <w:bCs/>
          <w:kern w:val="0"/>
        </w:rPr>
        <w:t>、投标文件的价格部分</w:t>
      </w:r>
    </w:p>
    <w:p>
      <w:pPr>
        <w:widowControl/>
        <w:shd w:val="clear" w:color="auto" w:fill="FFFFFF"/>
        <w:spacing w:line="360" w:lineRule="auto"/>
        <w:ind w:firstLine="420"/>
        <w:jc w:val="left"/>
        <w:rPr>
          <w:rFonts w:ascii="Arial" w:hAnsi="Arial" w:cs="Arial"/>
          <w:kern w:val="0"/>
        </w:rPr>
      </w:pPr>
      <w:r>
        <w:rPr>
          <w:rFonts w:ascii="Arial" w:hAnsi="Arial" w:cs="Arial"/>
          <w:kern w:val="0"/>
        </w:rPr>
        <w:t>11.1</w:t>
      </w:r>
      <w:r>
        <w:rPr>
          <w:rFonts w:ascii="宋体" w:hAnsi="宋体" w:cs="Arial"/>
          <w:kern w:val="0"/>
        </w:rPr>
        <w:t>价格部分是对采购标的价格构成的说明，招标文件如无特别说明，每一项货物及服务仅接受一个价格。</w:t>
      </w:r>
    </w:p>
    <w:p>
      <w:pPr>
        <w:widowControl/>
        <w:shd w:val="clear" w:color="auto" w:fill="FFFFFF"/>
        <w:spacing w:line="360" w:lineRule="auto"/>
        <w:ind w:firstLine="420"/>
        <w:rPr>
          <w:rFonts w:ascii="Arial" w:hAnsi="Arial" w:cs="Arial"/>
          <w:kern w:val="0"/>
        </w:rPr>
      </w:pPr>
      <w:r>
        <w:rPr>
          <w:rFonts w:ascii="Arial" w:hAnsi="Arial" w:cs="Arial"/>
          <w:kern w:val="0"/>
        </w:rPr>
        <w:t>11.2</w:t>
      </w:r>
      <w:r>
        <w:rPr>
          <w:rFonts w:ascii="宋体" w:hAnsi="宋体" w:cs="Arial"/>
          <w:kern w:val="0"/>
        </w:rPr>
        <w:t>报价应包含本次招标标的有关的所有费用，以及技术资料、支付给员工的工资和国家强制缴纳的各种社会保障资金</w:t>
      </w:r>
      <w:r>
        <w:rPr>
          <w:rFonts w:ascii="宋体" w:hAnsi="宋体" w:cs="Arial"/>
          <w:bCs/>
        </w:rPr>
        <w:t>，以</w:t>
      </w:r>
      <w:r>
        <w:rPr>
          <w:rFonts w:ascii="宋体" w:hAnsi="宋体" w:cs="Arial"/>
        </w:rPr>
        <w:t>及投标人认为需要的其他费用等</w:t>
      </w:r>
      <w:r>
        <w:rPr>
          <w:rFonts w:ascii="宋体" w:hAnsi="宋体" w:cs="Arial"/>
          <w:b/>
        </w:rPr>
        <w:t>。</w:t>
      </w:r>
    </w:p>
    <w:p>
      <w:pPr>
        <w:widowControl/>
        <w:shd w:val="clear" w:color="auto" w:fill="FFFFFF"/>
        <w:spacing w:line="360" w:lineRule="auto"/>
        <w:ind w:firstLine="420"/>
        <w:rPr>
          <w:rFonts w:ascii="Arial" w:hAnsi="Arial" w:cs="Arial"/>
          <w:kern w:val="0"/>
        </w:rPr>
      </w:pPr>
      <w:r>
        <w:rPr>
          <w:rFonts w:ascii="Arial" w:hAnsi="Arial" w:cs="Arial"/>
          <w:kern w:val="0"/>
        </w:rPr>
        <w:t>11.3</w:t>
      </w:r>
      <w:r>
        <w:rPr>
          <w:rFonts w:ascii="宋体" w:hAnsi="宋体" w:cs="Arial"/>
          <w:kern w:val="0"/>
        </w:rPr>
        <w:t>投标人的任何错漏、优惠、竞争性报价不得作为减轻责任、减少服务、增加收费、降低质量的理由。</w:t>
      </w:r>
    </w:p>
    <w:p>
      <w:pPr>
        <w:widowControl/>
        <w:shd w:val="clear" w:color="auto" w:fill="FFFFFF"/>
        <w:spacing w:line="360" w:lineRule="auto"/>
        <w:ind w:firstLine="420"/>
        <w:rPr>
          <w:rFonts w:ascii="Arial" w:hAnsi="Arial" w:cs="Arial"/>
          <w:kern w:val="0"/>
        </w:rPr>
      </w:pPr>
      <w:r>
        <w:rPr>
          <w:rFonts w:ascii="Arial" w:hAnsi="Arial" w:cs="Arial"/>
          <w:kern w:val="0"/>
        </w:rPr>
        <w:t>11.4</w:t>
      </w:r>
      <w:r>
        <w:rPr>
          <w:rFonts w:ascii="宋体" w:hAnsi="宋体" w:cs="Arial"/>
          <w:kern w:val="0"/>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ascii="宋体" w:hAnsi="宋体" w:cs="Arial"/>
          <w:b/>
          <w:bCs/>
          <w:kern w:val="0"/>
        </w:rPr>
        <w:t>无效投标处理</w:t>
      </w:r>
      <w:r>
        <w:rPr>
          <w:rFonts w:ascii="宋体" w:hAnsi="宋体" w:cs="Arial"/>
          <w:kern w:val="0"/>
        </w:rPr>
        <w:t>。</w:t>
      </w:r>
    </w:p>
    <w:p>
      <w:pPr>
        <w:widowControl/>
        <w:shd w:val="clear" w:color="auto" w:fill="FFFFFF"/>
        <w:spacing w:line="360" w:lineRule="auto"/>
        <w:ind w:firstLine="420"/>
        <w:rPr>
          <w:rFonts w:ascii="Arial" w:hAnsi="Arial" w:cs="Arial"/>
          <w:kern w:val="0"/>
        </w:rPr>
      </w:pPr>
      <w:r>
        <w:rPr>
          <w:rFonts w:ascii="Arial" w:hAnsi="Arial" w:cs="Arial"/>
          <w:kern w:val="0"/>
        </w:rPr>
        <w:t xml:space="preserve">11.5 </w:t>
      </w:r>
      <w:r>
        <w:rPr>
          <w:rFonts w:hint="eastAsia" w:ascii="宋体" w:hAnsi="宋体"/>
        </w:rPr>
        <w:t>投标人应在《开标一览表》、《分项报价》等标明投标货物和服务等的单价、总价以及分项报价。</w:t>
      </w:r>
      <w:r>
        <w:rPr>
          <w:rFonts w:hint="eastAsia" w:ascii="宋体" w:hAnsi="宋体"/>
          <w:b/>
          <w:bCs/>
        </w:rPr>
        <w:t>投标人符合本须知3.1条所述情形的</w:t>
      </w:r>
      <w:r>
        <w:rPr>
          <w:rFonts w:hint="eastAsia" w:ascii="宋体" w:hAnsi="宋体"/>
        </w:rPr>
        <w:t>，须在《开标一览表》、《分项报价》中注明</w:t>
      </w:r>
      <w:r>
        <w:rPr>
          <w:rFonts w:ascii="宋体" w:hAnsi="宋体" w:cs="Arial"/>
          <w:b/>
          <w:kern w:val="0"/>
        </w:rPr>
        <w:t>。</w:t>
      </w:r>
    </w:p>
    <w:p>
      <w:pPr>
        <w:widowControl/>
        <w:shd w:val="clear" w:color="auto" w:fill="FFFFFF"/>
        <w:spacing w:line="360" w:lineRule="auto"/>
        <w:ind w:firstLine="420"/>
        <w:rPr>
          <w:rFonts w:ascii="Arial" w:hAnsi="Arial" w:cs="Arial"/>
          <w:kern w:val="0"/>
        </w:rPr>
      </w:pPr>
      <w:r>
        <w:rPr>
          <w:rFonts w:ascii="Arial" w:hAnsi="Arial" w:cs="Arial"/>
          <w:kern w:val="0"/>
        </w:rPr>
        <w:t xml:space="preserve">11.6 </w:t>
      </w:r>
      <w:r>
        <w:rPr>
          <w:rFonts w:ascii="宋体" w:hAnsi="宋体" w:cs="Arial"/>
          <w:kern w:val="0"/>
        </w:rPr>
        <w:t>《开标一览表》一式两份，一份装订在投标文件中，一份单独封装，并标明</w:t>
      </w:r>
      <w:r>
        <w:rPr>
          <w:rFonts w:ascii="Arial" w:hAnsi="Arial" w:cs="Arial"/>
          <w:kern w:val="0"/>
        </w:rPr>
        <w:t>“</w:t>
      </w:r>
      <w:r>
        <w:rPr>
          <w:rFonts w:ascii="宋体" w:hAnsi="宋体" w:cs="Arial"/>
          <w:kern w:val="0"/>
        </w:rPr>
        <w:t>开标一览表</w:t>
      </w:r>
      <w:r>
        <w:rPr>
          <w:rFonts w:ascii="Arial" w:hAnsi="Arial" w:cs="Arial"/>
          <w:kern w:val="0"/>
        </w:rPr>
        <w:t>”</w:t>
      </w:r>
      <w:r>
        <w:rPr>
          <w:rFonts w:ascii="宋体" w:hAnsi="宋体" w:cs="Arial"/>
          <w:kern w:val="0"/>
        </w:rPr>
        <w:t>字样，随投标文件一并递交，以便唱标时使用。</w:t>
      </w:r>
    </w:p>
    <w:p>
      <w:pPr>
        <w:widowControl/>
        <w:spacing w:line="360" w:lineRule="auto"/>
        <w:ind w:firstLine="420"/>
        <w:rPr>
          <w:rFonts w:ascii="Arial" w:hAnsi="Arial" w:cs="Arial"/>
          <w:kern w:val="0"/>
        </w:rPr>
      </w:pPr>
      <w:r>
        <w:rPr>
          <w:rFonts w:ascii="Arial" w:hAnsi="Arial" w:cs="Arial"/>
          <w:b/>
          <w:bCs/>
          <w:kern w:val="0"/>
        </w:rPr>
        <w:t>11.7</w:t>
      </w:r>
      <w:r>
        <w:rPr>
          <w:rFonts w:ascii="宋体" w:hAnsi="宋体" w:cs="Arial"/>
          <w:b/>
          <w:bCs/>
          <w:kern w:val="0"/>
        </w:rPr>
        <w:t>本项目预算为：详见第一章</w:t>
      </w:r>
      <w:r>
        <w:rPr>
          <w:rFonts w:ascii="宋体" w:hAnsi="宋体" w:cs="Arial"/>
          <w:bCs/>
          <w:kern w:val="0"/>
        </w:rPr>
        <w:t>。</w:t>
      </w:r>
    </w:p>
    <w:p>
      <w:pPr>
        <w:widowControl/>
        <w:shd w:val="clear" w:color="auto" w:fill="FFFFFF"/>
        <w:spacing w:line="360" w:lineRule="auto"/>
        <w:ind w:firstLine="420"/>
        <w:rPr>
          <w:rFonts w:ascii="Arial" w:hAnsi="Arial" w:cs="Arial"/>
          <w:kern w:val="0"/>
        </w:rPr>
      </w:pPr>
      <w:r>
        <w:rPr>
          <w:rFonts w:ascii="Arial" w:hAnsi="Arial" w:cs="Arial"/>
          <w:b/>
          <w:bCs/>
          <w:kern w:val="0"/>
        </w:rPr>
        <w:t>12</w:t>
      </w:r>
      <w:r>
        <w:rPr>
          <w:rFonts w:ascii="宋体" w:hAnsi="宋体" w:cs="Arial"/>
          <w:b/>
          <w:bCs/>
          <w:kern w:val="0"/>
        </w:rPr>
        <w:t>、投标文件的其他部分</w:t>
      </w:r>
    </w:p>
    <w:p>
      <w:pPr>
        <w:widowControl/>
        <w:shd w:val="clear" w:color="auto" w:fill="FFFFFF"/>
        <w:spacing w:line="360" w:lineRule="auto"/>
        <w:ind w:firstLine="420"/>
        <w:rPr>
          <w:rFonts w:ascii="Arial" w:hAnsi="Arial" w:cs="Arial"/>
          <w:kern w:val="0"/>
        </w:rPr>
      </w:pPr>
      <w:r>
        <w:rPr>
          <w:rFonts w:ascii="Arial" w:hAnsi="Arial" w:cs="Arial"/>
          <w:kern w:val="0"/>
        </w:rPr>
        <w:t xml:space="preserve">12.1 </w:t>
      </w:r>
      <w:r>
        <w:rPr>
          <w:rFonts w:ascii="宋体" w:hAnsi="宋体" w:cs="Arial"/>
          <w:kern w:val="0"/>
        </w:rPr>
        <w:t>其他部分由投标人根据编制投标文件需要提供的其他相关文件组成。</w:t>
      </w:r>
    </w:p>
    <w:p>
      <w:pPr>
        <w:widowControl/>
        <w:shd w:val="clear" w:color="auto" w:fill="FFFFFF"/>
        <w:spacing w:line="360" w:lineRule="auto"/>
        <w:ind w:firstLine="420"/>
        <w:rPr>
          <w:rFonts w:ascii="Arial" w:hAnsi="Arial" w:cs="Arial"/>
          <w:b/>
          <w:bCs/>
          <w:kern w:val="0"/>
        </w:rPr>
      </w:pPr>
      <w:r>
        <w:rPr>
          <w:rFonts w:ascii="Arial" w:hAnsi="Arial" w:cs="Arial"/>
          <w:b/>
          <w:bCs/>
          <w:kern w:val="0"/>
        </w:rPr>
        <w:t>13</w:t>
      </w:r>
      <w:r>
        <w:rPr>
          <w:rFonts w:ascii="宋体" w:hAnsi="宋体" w:cs="Arial"/>
          <w:b/>
          <w:bCs/>
          <w:kern w:val="0"/>
        </w:rPr>
        <w:t>、投标保证金</w:t>
      </w:r>
    </w:p>
    <w:p>
      <w:pPr>
        <w:widowControl/>
        <w:shd w:val="clear" w:color="auto" w:fill="FFFFFF"/>
        <w:spacing w:line="360" w:lineRule="auto"/>
        <w:ind w:firstLine="420"/>
        <w:rPr>
          <w:rFonts w:ascii="Arial" w:hAnsi="Arial" w:cs="Arial"/>
          <w:kern w:val="0"/>
        </w:rPr>
      </w:pPr>
      <w:r>
        <w:rPr>
          <w:rFonts w:hint="eastAsia" w:ascii="宋体" w:hAnsi="宋体" w:cs="Arial"/>
          <w:kern w:val="0"/>
        </w:rPr>
        <w:t>无</w:t>
      </w:r>
    </w:p>
    <w:p>
      <w:pPr>
        <w:widowControl/>
        <w:shd w:val="clear" w:color="auto" w:fill="FFFFFF"/>
        <w:spacing w:line="360" w:lineRule="auto"/>
        <w:ind w:firstLine="420"/>
        <w:rPr>
          <w:rFonts w:ascii="Arial" w:hAnsi="Arial" w:cs="Arial"/>
          <w:b/>
          <w:bCs/>
          <w:kern w:val="0"/>
        </w:rPr>
      </w:pPr>
      <w:r>
        <w:rPr>
          <w:rFonts w:ascii="Arial" w:hAnsi="Arial" w:cs="Arial"/>
          <w:b/>
          <w:bCs/>
          <w:kern w:val="0"/>
        </w:rPr>
        <w:t>14</w:t>
      </w:r>
      <w:r>
        <w:rPr>
          <w:rFonts w:ascii="宋体" w:hAnsi="宋体" w:cs="Arial"/>
          <w:b/>
          <w:bCs/>
          <w:kern w:val="0"/>
        </w:rPr>
        <w:t>、投标有效期</w:t>
      </w:r>
    </w:p>
    <w:p>
      <w:pPr>
        <w:widowControl/>
        <w:shd w:val="clear" w:color="auto" w:fill="FFFFFF"/>
        <w:spacing w:line="360" w:lineRule="auto"/>
        <w:ind w:firstLine="420"/>
        <w:rPr>
          <w:rFonts w:ascii="Arial" w:hAnsi="Arial" w:cs="Arial"/>
          <w:kern w:val="0"/>
        </w:rPr>
      </w:pPr>
      <w:r>
        <w:rPr>
          <w:rFonts w:ascii="Arial" w:hAnsi="Arial" w:cs="Arial"/>
          <w:kern w:val="0"/>
        </w:rPr>
        <w:t xml:space="preserve">14.1 </w:t>
      </w:r>
      <w:r>
        <w:rPr>
          <w:rFonts w:ascii="宋体" w:hAnsi="宋体" w:cs="Arial"/>
          <w:kern w:val="0"/>
        </w:rPr>
        <w:t>自开标之日起</w:t>
      </w:r>
      <w:r>
        <w:rPr>
          <w:rFonts w:ascii="Arial" w:hAnsi="Arial" w:cs="Arial"/>
          <w:b/>
          <w:kern w:val="0"/>
        </w:rPr>
        <w:t>90</w:t>
      </w:r>
      <w:r>
        <w:rPr>
          <w:rFonts w:ascii="宋体" w:hAnsi="宋体" w:cs="Arial"/>
          <w:kern w:val="0"/>
        </w:rPr>
        <w:t>天内投标有效</w:t>
      </w:r>
      <w:r>
        <w:rPr>
          <w:rFonts w:ascii="宋体" w:hAnsi="宋体" w:cs="Arial"/>
          <w:b/>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ascii="Arial" w:hAnsi="Arial" w:cs="Arial"/>
          <w:kern w:val="0"/>
        </w:rPr>
      </w:pPr>
      <w:r>
        <w:rPr>
          <w:rFonts w:ascii="Arial" w:hAnsi="Arial" w:cs="Arial"/>
          <w:kern w:val="0"/>
        </w:rPr>
        <w:t xml:space="preserve">14.2 </w:t>
      </w:r>
      <w:r>
        <w:rPr>
          <w:rFonts w:ascii="宋体" w:hAnsi="宋体" w:cs="Arial"/>
          <w:kern w:val="0"/>
        </w:rPr>
        <w:t>特殊情况下，在原投标有效期截止之前，</w:t>
      </w:r>
      <w:r>
        <w:rPr>
          <w:rFonts w:hint="eastAsia" w:ascii="宋体" w:hAnsi="宋体" w:cs="Arial"/>
          <w:kern w:val="0"/>
        </w:rPr>
        <w:t>招标</w:t>
      </w:r>
      <w:r>
        <w:rPr>
          <w:rFonts w:ascii="宋体" w:hAnsi="宋体" w:cs="Arial"/>
          <w:kern w:val="0"/>
        </w:rPr>
        <w:t>代理机构可要求投标人同意延长投标有效期，这种要求与答复均应以书面形式提交。投标人可拒绝这种要求，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pPr>
        <w:widowControl/>
        <w:shd w:val="clear" w:color="auto" w:fill="FFFFFF"/>
        <w:spacing w:line="360" w:lineRule="auto"/>
        <w:ind w:firstLine="420"/>
        <w:rPr>
          <w:rFonts w:ascii="Arial" w:hAnsi="Arial" w:cs="Arial"/>
          <w:kern w:val="0"/>
        </w:rPr>
      </w:pPr>
      <w:r>
        <w:rPr>
          <w:rFonts w:ascii="Arial" w:hAnsi="Arial" w:cs="Arial"/>
          <w:b/>
          <w:bCs/>
          <w:kern w:val="0"/>
        </w:rPr>
        <w:t>15</w:t>
      </w:r>
      <w:r>
        <w:rPr>
          <w:rFonts w:ascii="宋体" w:hAnsi="宋体" w:cs="Arial"/>
          <w:b/>
          <w:bCs/>
          <w:kern w:val="0"/>
        </w:rPr>
        <w:t>、投标文件签署</w:t>
      </w:r>
    </w:p>
    <w:p>
      <w:pPr>
        <w:widowControl/>
        <w:shd w:val="clear" w:color="auto" w:fill="FFFFFF"/>
        <w:spacing w:line="360" w:lineRule="auto"/>
        <w:ind w:firstLine="420"/>
        <w:rPr>
          <w:rFonts w:ascii="Arial" w:hAnsi="Arial" w:cs="Arial"/>
          <w:kern w:val="0"/>
        </w:rPr>
      </w:pPr>
      <w:r>
        <w:rPr>
          <w:rFonts w:ascii="Arial" w:hAnsi="Arial" w:cs="Arial"/>
          <w:kern w:val="0"/>
        </w:rPr>
        <w:t xml:space="preserve">15.1 </w:t>
      </w:r>
      <w:r>
        <w:rPr>
          <w:rFonts w:ascii="宋体" w:hAnsi="宋体" w:cs="Arial"/>
          <w:kern w:val="0"/>
        </w:rPr>
        <w:t>投标文件的正本和副本均应由投标人</w:t>
      </w:r>
      <w:r>
        <w:rPr>
          <w:rFonts w:hint="eastAsia" w:ascii="宋体" w:hAnsi="宋体" w:cs="Arial"/>
          <w:kern w:val="0"/>
        </w:rPr>
        <w:t>法定</w:t>
      </w:r>
      <w:r>
        <w:rPr>
          <w:rFonts w:ascii="宋体" w:hAnsi="宋体" w:cs="Arial"/>
          <w:kern w:val="0"/>
        </w:rPr>
        <w:t>代表人或经正式授权并对投标人有约束力的委托代理人签字，如果它们之间内容有差异，则以正本为准。</w:t>
      </w:r>
    </w:p>
    <w:p>
      <w:pPr>
        <w:widowControl/>
        <w:shd w:val="clear" w:color="auto" w:fill="FFFFFF"/>
        <w:spacing w:line="360" w:lineRule="auto"/>
        <w:ind w:firstLine="420"/>
        <w:rPr>
          <w:rFonts w:ascii="Arial" w:hAnsi="Arial" w:cs="Arial"/>
          <w:kern w:val="0"/>
        </w:rPr>
      </w:pPr>
      <w:r>
        <w:rPr>
          <w:rFonts w:ascii="Arial" w:hAnsi="Arial" w:cs="Arial"/>
          <w:b/>
          <w:bCs/>
          <w:kern w:val="0"/>
        </w:rPr>
        <w:t>16</w:t>
      </w:r>
      <w:r>
        <w:rPr>
          <w:rFonts w:ascii="宋体" w:hAnsi="宋体" w:cs="Arial"/>
          <w:b/>
          <w:bCs/>
          <w:kern w:val="0"/>
        </w:rPr>
        <w:t>、投标费用</w:t>
      </w:r>
    </w:p>
    <w:p>
      <w:pPr>
        <w:widowControl/>
        <w:shd w:val="clear" w:color="auto" w:fill="FFFFFF"/>
        <w:spacing w:line="360" w:lineRule="auto"/>
        <w:ind w:firstLine="420"/>
        <w:rPr>
          <w:rFonts w:ascii="Arial" w:hAnsi="Arial" w:cs="Arial"/>
          <w:kern w:val="0"/>
        </w:rPr>
      </w:pPr>
      <w:r>
        <w:rPr>
          <w:rFonts w:ascii="Arial" w:hAnsi="Arial" w:cs="Arial"/>
          <w:kern w:val="0"/>
        </w:rPr>
        <w:t xml:space="preserve">16.1 </w:t>
      </w:r>
      <w:r>
        <w:rPr>
          <w:rFonts w:ascii="宋体" w:hAnsi="宋体" w:cs="Arial"/>
          <w:kern w:val="0"/>
        </w:rPr>
        <w:t>投标人应承担所有与准备和参加投标有关的费用，无论</w:t>
      </w:r>
      <w:r>
        <w:rPr>
          <w:rFonts w:hint="eastAsia" w:ascii="宋体" w:hAnsi="宋体" w:cs="Arial"/>
          <w:kern w:val="0"/>
        </w:rPr>
        <w:t>招标</w:t>
      </w:r>
      <w:r>
        <w:rPr>
          <w:rFonts w:ascii="宋体" w:hAnsi="宋体" w:cs="Arial"/>
          <w:kern w:val="0"/>
        </w:rPr>
        <w:t>结果如何，</w:t>
      </w:r>
      <w:r>
        <w:rPr>
          <w:rFonts w:hint="eastAsia" w:ascii="宋体" w:hAnsi="宋体" w:cs="Arial"/>
          <w:kern w:val="0"/>
        </w:rPr>
        <w:t>招标</w:t>
      </w:r>
      <w:r>
        <w:rPr>
          <w:rFonts w:ascii="宋体" w:hAnsi="宋体" w:cs="Arial"/>
          <w:kern w:val="0"/>
        </w:rPr>
        <w:t>代理机构和</w:t>
      </w:r>
      <w:r>
        <w:rPr>
          <w:rFonts w:hint="eastAsia" w:ascii="宋体" w:hAnsi="宋体" w:cs="Arial"/>
          <w:kern w:val="0"/>
        </w:rPr>
        <w:t>招标</w:t>
      </w:r>
      <w:r>
        <w:rPr>
          <w:rFonts w:ascii="宋体" w:hAnsi="宋体" w:cs="Arial"/>
          <w:kern w:val="0"/>
        </w:rPr>
        <w:t>人在任何情况下均无义务和责任承担这些费用。</w:t>
      </w:r>
    </w:p>
    <w:p>
      <w:pPr>
        <w:widowControl/>
        <w:shd w:val="clear" w:color="auto" w:fill="FFFFFF"/>
        <w:spacing w:line="360" w:lineRule="auto"/>
        <w:ind w:firstLine="420"/>
        <w:rPr>
          <w:rFonts w:ascii="Arial" w:hAnsi="Arial" w:cs="Arial"/>
          <w:b/>
          <w:kern w:val="0"/>
        </w:rPr>
      </w:pPr>
      <w:r>
        <w:rPr>
          <w:rFonts w:ascii="Arial" w:hAnsi="Arial" w:cs="Arial"/>
          <w:b/>
          <w:kern w:val="0"/>
        </w:rPr>
        <w:t xml:space="preserve">16.2 </w:t>
      </w:r>
      <w:r>
        <w:rPr>
          <w:rFonts w:ascii="宋体" w:hAnsi="宋体" w:cs="Arial"/>
          <w:b/>
          <w:kern w:val="0"/>
        </w:rPr>
        <w:t>招标代理服务费：本次招标，中标人参照《招标代理服务费管理暂行办法》（国家发展计划委员会计价格【</w:t>
      </w:r>
      <w:r>
        <w:rPr>
          <w:rFonts w:ascii="Arial" w:hAnsi="Arial" w:cs="Arial"/>
          <w:b/>
          <w:kern w:val="0"/>
        </w:rPr>
        <w:t>2002</w:t>
      </w:r>
      <w:r>
        <w:rPr>
          <w:rFonts w:ascii="宋体" w:hAnsi="宋体" w:cs="Arial"/>
          <w:b/>
          <w:kern w:val="0"/>
        </w:rPr>
        <w:t>】</w:t>
      </w:r>
      <w:r>
        <w:rPr>
          <w:rFonts w:ascii="Arial" w:hAnsi="Arial" w:cs="Arial"/>
          <w:b/>
          <w:kern w:val="0"/>
        </w:rPr>
        <w:t>1980</w:t>
      </w:r>
      <w:r>
        <w:rPr>
          <w:rFonts w:ascii="宋体" w:hAnsi="宋体" w:cs="Arial"/>
          <w:b/>
          <w:kern w:val="0"/>
        </w:rPr>
        <w:t>号）代理</w:t>
      </w:r>
      <w:r>
        <w:rPr>
          <w:rFonts w:ascii="宋体" w:hAnsi="宋体" w:cs="Arial"/>
          <w:b/>
          <w:kern w:val="0"/>
          <w:u w:val="single"/>
        </w:rPr>
        <w:t>货物</w:t>
      </w:r>
      <w:r>
        <w:rPr>
          <w:rFonts w:ascii="宋体" w:hAnsi="宋体" w:cs="Arial"/>
          <w:b/>
          <w:kern w:val="0"/>
        </w:rPr>
        <w:t>招标收费基准费率计算，在领取中标通知书前向招标代理机构支付招标服务费</w:t>
      </w:r>
      <w:r>
        <w:rPr>
          <w:rFonts w:hint="eastAsia" w:ascii="宋体" w:hAnsi="宋体" w:cs="Arial"/>
          <w:b/>
          <w:kern w:val="0"/>
        </w:rPr>
        <w:t>（不足一万按一万补齐）</w:t>
      </w:r>
      <w:r>
        <w:rPr>
          <w:rFonts w:ascii="宋体" w:hAnsi="宋体" w:cs="Arial"/>
          <w:b/>
          <w:kern w:val="0"/>
        </w:rPr>
        <w:t>。本项费用无需在投标报价表中单列。</w:t>
      </w:r>
    </w:p>
    <w:p>
      <w:pPr>
        <w:widowControl/>
        <w:shd w:val="clear" w:color="auto" w:fill="FFFFFF"/>
        <w:spacing w:line="360" w:lineRule="auto"/>
        <w:ind w:firstLine="420"/>
        <w:rPr>
          <w:rFonts w:ascii="Arial" w:hAnsi="Arial" w:cs="Arial"/>
          <w:kern w:val="0"/>
        </w:rPr>
      </w:pPr>
      <w:r>
        <w:rPr>
          <w:rFonts w:ascii="宋体" w:hAnsi="宋体" w:cs="Arial"/>
          <w:b/>
          <w:bCs/>
          <w:kern w:val="0"/>
        </w:rPr>
        <w:t>四、投标文件的递交</w:t>
      </w:r>
    </w:p>
    <w:p>
      <w:pPr>
        <w:widowControl/>
        <w:shd w:val="clear" w:color="auto" w:fill="FFFFFF"/>
        <w:spacing w:line="360" w:lineRule="auto"/>
        <w:ind w:firstLine="420"/>
        <w:rPr>
          <w:rFonts w:ascii="Arial" w:hAnsi="Arial" w:cs="Arial"/>
          <w:kern w:val="0"/>
        </w:rPr>
      </w:pPr>
      <w:r>
        <w:rPr>
          <w:rFonts w:ascii="Arial" w:hAnsi="Arial" w:cs="Arial"/>
          <w:b/>
          <w:bCs/>
          <w:kern w:val="0"/>
        </w:rPr>
        <w:t>17</w:t>
      </w:r>
      <w:r>
        <w:rPr>
          <w:rFonts w:ascii="宋体" w:hAnsi="宋体" w:cs="Arial"/>
          <w:b/>
          <w:bCs/>
          <w:kern w:val="0"/>
        </w:rPr>
        <w:t>、投标文件的密封和递交</w:t>
      </w:r>
    </w:p>
    <w:p>
      <w:pPr>
        <w:widowControl/>
        <w:shd w:val="clear" w:color="auto" w:fill="FFFFFF"/>
        <w:spacing w:line="360" w:lineRule="auto"/>
        <w:ind w:firstLine="420"/>
        <w:rPr>
          <w:rFonts w:ascii="Arial" w:hAnsi="Arial" w:cs="Arial"/>
          <w:kern w:val="0"/>
        </w:rPr>
      </w:pPr>
      <w:r>
        <w:rPr>
          <w:rFonts w:ascii="Arial" w:hAnsi="Arial" w:cs="Arial"/>
          <w:kern w:val="0"/>
        </w:rPr>
        <w:t>17.1</w:t>
      </w:r>
      <w:r>
        <w:rPr>
          <w:rFonts w:ascii="宋体" w:hAnsi="宋体" w:cs="Arial"/>
          <w:b/>
          <w:bCs/>
          <w:kern w:val="0"/>
        </w:rPr>
        <w:t>投标人的投标文件</w:t>
      </w:r>
      <w:r>
        <w:rPr>
          <w:rFonts w:ascii="宋体" w:hAnsi="宋体" w:cs="Arial"/>
          <w:b/>
        </w:rPr>
        <w:t>一式伍份（</w:t>
      </w:r>
      <w:r>
        <w:rPr>
          <w:rFonts w:ascii="宋体" w:hAnsi="宋体" w:cs="Arial"/>
          <w:b/>
          <w:bCs/>
          <w:kern w:val="0"/>
        </w:rPr>
        <w:t>正本一份、副本肆份</w:t>
      </w:r>
      <w:r>
        <w:rPr>
          <w:rFonts w:ascii="宋体" w:hAnsi="宋体" w:cs="Arial"/>
          <w:b/>
        </w:rPr>
        <w:t>），所有投标文件均应密封后递交，同时应提供电子版投标文件壹份（一般应为</w:t>
      </w:r>
      <w:r>
        <w:rPr>
          <w:rFonts w:ascii="Arial" w:hAnsi="Arial" w:cs="Arial"/>
          <w:b/>
        </w:rPr>
        <w:t>PDF</w:t>
      </w:r>
      <w:r>
        <w:rPr>
          <w:rFonts w:ascii="宋体" w:hAnsi="宋体" w:cs="Arial"/>
          <w:b/>
        </w:rPr>
        <w:t>格式、</w:t>
      </w:r>
      <w:r>
        <w:rPr>
          <w:rFonts w:ascii="Arial" w:hAnsi="Arial" w:cs="Arial"/>
          <w:b/>
        </w:rPr>
        <w:t>U</w:t>
      </w:r>
      <w:r>
        <w:rPr>
          <w:rFonts w:ascii="宋体" w:hAnsi="宋体" w:cs="Arial"/>
          <w:b/>
        </w:rPr>
        <w:t>盘形式（单独封装）、随纸质正本文件一并提交）。</w:t>
      </w:r>
      <w:r>
        <w:rPr>
          <w:rFonts w:ascii="宋体" w:hAnsi="宋体" w:cs="Arial"/>
        </w:rPr>
        <w:t>当电子版文件和纸质正本文件不一致时，以纸质正本文件为准。</w:t>
      </w:r>
      <w:r>
        <w:rPr>
          <w:rFonts w:ascii="宋体" w:hAnsi="宋体" w:cs="Arial"/>
          <w:kern w:val="0"/>
        </w:rPr>
        <w:t>每套投标文件须清楚标明</w:t>
      </w:r>
      <w:r>
        <w:rPr>
          <w:rFonts w:ascii="Arial" w:hAnsi="Arial" w:cs="Arial"/>
          <w:kern w:val="0"/>
        </w:rPr>
        <w:t>“</w:t>
      </w:r>
      <w:r>
        <w:rPr>
          <w:rFonts w:ascii="宋体" w:hAnsi="宋体" w:cs="Arial"/>
          <w:kern w:val="0"/>
        </w:rPr>
        <w:t>正本</w:t>
      </w:r>
      <w:r>
        <w:rPr>
          <w:rFonts w:ascii="Arial" w:hAnsi="Arial" w:cs="Arial"/>
          <w:kern w:val="0"/>
        </w:rPr>
        <w:t>”</w:t>
      </w:r>
      <w:r>
        <w:rPr>
          <w:rFonts w:ascii="宋体" w:hAnsi="宋体" w:cs="Arial"/>
          <w:kern w:val="0"/>
        </w:rPr>
        <w:t>、</w:t>
      </w:r>
      <w:r>
        <w:rPr>
          <w:rFonts w:ascii="Arial" w:hAnsi="Arial" w:cs="Arial"/>
          <w:kern w:val="0"/>
        </w:rPr>
        <w:t>“</w:t>
      </w:r>
      <w:r>
        <w:rPr>
          <w:rFonts w:ascii="宋体" w:hAnsi="宋体" w:cs="Arial"/>
          <w:kern w:val="0"/>
        </w:rPr>
        <w:t>副本</w:t>
      </w:r>
      <w:r>
        <w:rPr>
          <w:rFonts w:ascii="Arial" w:hAnsi="Arial" w:cs="Arial"/>
          <w:kern w:val="0"/>
        </w:rPr>
        <w:t>”</w:t>
      </w:r>
      <w:r>
        <w:rPr>
          <w:rFonts w:ascii="宋体" w:hAnsi="宋体" w:cs="Arial"/>
          <w:kern w:val="0"/>
        </w:rPr>
        <w:t>。</w:t>
      </w:r>
      <w:r>
        <w:rPr>
          <w:rFonts w:ascii="宋体" w:hAnsi="宋体" w:cs="Arial"/>
        </w:rPr>
        <w:t>如果它们之间内容有差异，以正本为准。</w:t>
      </w:r>
    </w:p>
    <w:p>
      <w:pPr>
        <w:widowControl/>
        <w:shd w:val="clear" w:color="auto" w:fill="FFFFFF"/>
        <w:spacing w:line="360" w:lineRule="auto"/>
        <w:ind w:firstLine="420"/>
        <w:rPr>
          <w:rFonts w:ascii="Arial" w:hAnsi="Arial" w:cs="Arial"/>
          <w:kern w:val="0"/>
        </w:rPr>
      </w:pPr>
      <w:r>
        <w:rPr>
          <w:rFonts w:ascii="Arial" w:hAnsi="Arial" w:cs="Arial"/>
          <w:kern w:val="0"/>
        </w:rPr>
        <w:t xml:space="preserve">17.2 </w:t>
      </w:r>
      <w:r>
        <w:rPr>
          <w:rFonts w:ascii="宋体" w:hAnsi="宋体" w:cs="Arial"/>
          <w:b/>
        </w:rPr>
        <w:t>投标文件正本和所有副本均需打印或用不褪色墨水书写，并由投标人的法定代表人或授权代表签字并在招标文件中注明须加盖公章的地方加盖公章，如为授权代表签字的应附</w:t>
      </w:r>
      <w:r>
        <w:rPr>
          <w:rFonts w:ascii="Arial" w:hAnsi="Arial" w:cs="Arial"/>
          <w:b/>
        </w:rPr>
        <w:t>“</w:t>
      </w:r>
      <w:r>
        <w:rPr>
          <w:rFonts w:ascii="宋体" w:hAnsi="宋体" w:cs="Arial"/>
          <w:b/>
        </w:rPr>
        <w:t>法定代表人授权委托书</w:t>
      </w:r>
      <w:r>
        <w:rPr>
          <w:rFonts w:ascii="Arial" w:hAnsi="Arial" w:cs="Arial"/>
          <w:b/>
        </w:rPr>
        <w:t>”</w:t>
      </w:r>
      <w:r>
        <w:rPr>
          <w:rFonts w:ascii="宋体" w:hAnsi="宋体" w:cs="Arial"/>
          <w:b/>
        </w:rPr>
        <w:t>，正本必须为原件，但投标人的相关证明文件可采用复印件，采用复印件的，评标委员会认为需要时，投标人应提供原件供核对。</w:t>
      </w:r>
    </w:p>
    <w:p>
      <w:pPr>
        <w:widowControl/>
        <w:shd w:val="clear" w:color="auto" w:fill="FFFFFF"/>
        <w:spacing w:line="360" w:lineRule="auto"/>
        <w:ind w:firstLine="420"/>
        <w:rPr>
          <w:rFonts w:ascii="Arial" w:hAnsi="Arial" w:cs="Arial"/>
          <w:kern w:val="0"/>
        </w:rPr>
      </w:pPr>
      <w:r>
        <w:rPr>
          <w:rFonts w:ascii="Arial" w:hAnsi="Arial" w:cs="Arial"/>
          <w:kern w:val="0"/>
        </w:rPr>
        <w:t xml:space="preserve">17.3 </w:t>
      </w:r>
      <w:r>
        <w:rPr>
          <w:rFonts w:ascii="宋体" w:hAnsi="宋体" w:cs="Arial"/>
          <w:kern w:val="0"/>
        </w:rPr>
        <w:t>投标文件不应有涂改、增删之处，如必须修改时，修改处必须有投标人法定代表人或授权代表签字</w:t>
      </w:r>
      <w:r>
        <w:rPr>
          <w:rFonts w:hint="eastAsia" w:ascii="宋体" w:hAnsi="宋体" w:cs="Arial"/>
          <w:kern w:val="0"/>
        </w:rPr>
        <w:t>，</w:t>
      </w:r>
      <w:r>
        <w:rPr>
          <w:rFonts w:ascii="宋体" w:hAnsi="宋体" w:cs="Arial"/>
          <w:kern w:val="0"/>
        </w:rPr>
        <w:t>同时加盖投标人公章。</w:t>
      </w:r>
    </w:p>
    <w:p>
      <w:pPr>
        <w:widowControl/>
        <w:shd w:val="clear" w:color="auto" w:fill="FFFFFF"/>
        <w:spacing w:line="360" w:lineRule="auto"/>
        <w:ind w:firstLine="420"/>
        <w:rPr>
          <w:rFonts w:ascii="Arial" w:hAnsi="Arial" w:cs="Arial"/>
          <w:kern w:val="0"/>
        </w:rPr>
      </w:pPr>
      <w:r>
        <w:rPr>
          <w:rFonts w:ascii="Arial" w:hAnsi="Arial" w:cs="Arial"/>
        </w:rPr>
        <w:t>17.4</w:t>
      </w:r>
      <w:r>
        <w:rPr>
          <w:rFonts w:ascii="宋体" w:hAnsi="宋体" w:cs="Arial"/>
        </w:rPr>
        <w:t>投标文件提倡按照</w:t>
      </w:r>
      <w:r>
        <w:rPr>
          <w:rFonts w:ascii="Arial" w:hAnsi="Arial" w:cs="Arial"/>
        </w:rPr>
        <w:t>A4</w:t>
      </w:r>
      <w:r>
        <w:rPr>
          <w:rFonts w:ascii="宋体" w:hAnsi="宋体" w:cs="Arial"/>
        </w:rPr>
        <w:t>幅面打印或复印并进行装订，如有资料超过</w:t>
      </w:r>
      <w:r>
        <w:rPr>
          <w:rFonts w:ascii="Arial" w:hAnsi="Arial" w:cs="Arial"/>
        </w:rPr>
        <w:t>A4</w:t>
      </w:r>
      <w:r>
        <w:rPr>
          <w:rFonts w:ascii="宋体" w:hAnsi="宋体" w:cs="Arial"/>
        </w:rPr>
        <w:t>幅面折叠成</w:t>
      </w:r>
      <w:r>
        <w:rPr>
          <w:rFonts w:ascii="Arial" w:hAnsi="Arial" w:cs="Arial"/>
        </w:rPr>
        <w:t>A4</w:t>
      </w:r>
      <w:r>
        <w:rPr>
          <w:rFonts w:ascii="宋体" w:hAnsi="宋体" w:cs="Arial"/>
        </w:rPr>
        <w:t>幅面；投标文件装订提倡采用胶装的形式。</w:t>
      </w:r>
    </w:p>
    <w:p>
      <w:pPr>
        <w:widowControl/>
        <w:shd w:val="clear" w:color="auto" w:fill="FFFFFF"/>
        <w:spacing w:line="360" w:lineRule="auto"/>
        <w:ind w:firstLine="420"/>
        <w:rPr>
          <w:rFonts w:ascii="Arial" w:hAnsi="Arial" w:cs="Arial"/>
          <w:kern w:val="0"/>
        </w:rPr>
      </w:pPr>
      <w:r>
        <w:rPr>
          <w:rFonts w:ascii="Arial" w:hAnsi="Arial" w:cs="Arial"/>
          <w:kern w:val="0"/>
        </w:rPr>
        <w:t xml:space="preserve">17.5 </w:t>
      </w:r>
      <w:r>
        <w:rPr>
          <w:rFonts w:ascii="宋体" w:hAnsi="宋体" w:cs="Arial"/>
          <w:kern w:val="0"/>
        </w:rPr>
        <w:t>投标人应当在招标文件要求提交投标文件的截止时间前，将投标文件密封送达投标地点。任何单位和个人不得在开标前开启投标文件。</w:t>
      </w:r>
    </w:p>
    <w:p>
      <w:pPr>
        <w:widowControl/>
        <w:shd w:val="clear" w:color="auto" w:fill="FFFFFF"/>
        <w:spacing w:line="360" w:lineRule="auto"/>
        <w:ind w:firstLine="420"/>
        <w:rPr>
          <w:rFonts w:ascii="Arial" w:hAnsi="Arial" w:cs="Arial"/>
          <w:kern w:val="0"/>
        </w:rPr>
      </w:pPr>
      <w:r>
        <w:rPr>
          <w:rFonts w:ascii="Arial" w:hAnsi="Arial" w:cs="Arial"/>
          <w:b/>
          <w:bCs/>
          <w:kern w:val="0"/>
        </w:rPr>
        <w:t>18</w:t>
      </w:r>
      <w:r>
        <w:rPr>
          <w:rFonts w:ascii="宋体" w:hAnsi="宋体" w:cs="Arial"/>
          <w:b/>
          <w:bCs/>
          <w:kern w:val="0"/>
        </w:rPr>
        <w:t>、有下列情形的投标文件将被拒收：</w:t>
      </w:r>
    </w:p>
    <w:p>
      <w:pPr>
        <w:widowControl/>
        <w:shd w:val="clear" w:color="auto" w:fill="FFFFFF"/>
        <w:spacing w:line="360" w:lineRule="auto"/>
        <w:ind w:firstLine="420"/>
        <w:rPr>
          <w:rFonts w:ascii="Arial" w:hAnsi="Arial" w:cs="Arial"/>
          <w:kern w:val="0"/>
        </w:rPr>
      </w:pPr>
      <w:r>
        <w:rPr>
          <w:rFonts w:ascii="Arial" w:hAnsi="Arial" w:cs="Arial"/>
          <w:kern w:val="0"/>
        </w:rPr>
        <w:t>18.1</w:t>
      </w:r>
      <w:r>
        <w:rPr>
          <w:rFonts w:ascii="宋体" w:hAnsi="宋体" w:cs="Arial"/>
          <w:kern w:val="0"/>
        </w:rPr>
        <w:t>逾期送达的；</w:t>
      </w:r>
    </w:p>
    <w:p>
      <w:pPr>
        <w:widowControl/>
        <w:shd w:val="clear" w:color="auto" w:fill="FFFFFF"/>
        <w:spacing w:line="360" w:lineRule="auto"/>
        <w:ind w:firstLine="420"/>
        <w:rPr>
          <w:rFonts w:ascii="Arial" w:hAnsi="Arial" w:cs="Arial"/>
          <w:kern w:val="0"/>
        </w:rPr>
      </w:pPr>
      <w:r>
        <w:rPr>
          <w:rFonts w:ascii="Arial" w:hAnsi="Arial" w:cs="Arial"/>
          <w:kern w:val="0"/>
        </w:rPr>
        <w:t>18.2</w:t>
      </w:r>
      <w:r>
        <w:rPr>
          <w:rFonts w:ascii="宋体" w:hAnsi="宋体" w:cs="Arial"/>
          <w:kern w:val="0"/>
        </w:rPr>
        <w:t>未按照招标文件要求密封的。</w:t>
      </w:r>
    </w:p>
    <w:p>
      <w:pPr>
        <w:widowControl/>
        <w:shd w:val="clear" w:color="auto" w:fill="FFFFFF"/>
        <w:spacing w:line="360" w:lineRule="auto"/>
        <w:ind w:firstLine="420"/>
        <w:rPr>
          <w:rFonts w:ascii="Arial" w:hAnsi="Arial" w:cs="Arial"/>
          <w:kern w:val="0"/>
        </w:rPr>
      </w:pPr>
      <w:r>
        <w:rPr>
          <w:rFonts w:ascii="Arial" w:hAnsi="Arial" w:cs="Arial"/>
          <w:b/>
          <w:bCs/>
          <w:kern w:val="0"/>
        </w:rPr>
        <w:t>19</w:t>
      </w:r>
      <w:r>
        <w:rPr>
          <w:rFonts w:ascii="宋体" w:hAnsi="宋体" w:cs="Arial"/>
          <w:b/>
          <w:bCs/>
          <w:kern w:val="0"/>
        </w:rPr>
        <w:t>、投标文件的修改和撤回</w:t>
      </w:r>
    </w:p>
    <w:p>
      <w:pPr>
        <w:widowControl/>
        <w:shd w:val="clear" w:color="auto" w:fill="FFFFFF"/>
        <w:spacing w:line="360" w:lineRule="auto"/>
        <w:ind w:firstLine="420"/>
        <w:rPr>
          <w:rFonts w:ascii="Arial" w:hAnsi="Arial" w:cs="Arial"/>
          <w:kern w:val="0"/>
        </w:rPr>
      </w:pPr>
      <w:r>
        <w:rPr>
          <w:rFonts w:ascii="Arial" w:hAnsi="Arial" w:cs="Arial"/>
          <w:kern w:val="0"/>
        </w:rPr>
        <w:t>19.1</w:t>
      </w:r>
      <w:r>
        <w:rPr>
          <w:rFonts w:ascii="宋体" w:hAnsi="宋体" w:cs="Arial"/>
          <w:kern w:val="0"/>
        </w:rPr>
        <w:t>投标人在投标截止时间前，可以对所递交的投标文件进行补充、修改或者撤回，并书面通知</w:t>
      </w:r>
      <w:r>
        <w:rPr>
          <w:rFonts w:hint="eastAsia" w:ascii="宋体" w:hAnsi="宋体" w:cs="Arial"/>
          <w:kern w:val="0"/>
        </w:rPr>
        <w:t>招标</w:t>
      </w:r>
      <w:r>
        <w:rPr>
          <w:rFonts w:ascii="宋体" w:hAnsi="宋体" w:cs="Arial"/>
          <w:kern w:val="0"/>
        </w:rPr>
        <w:t>人或者</w:t>
      </w:r>
      <w:r>
        <w:rPr>
          <w:rFonts w:hint="eastAsia" w:ascii="宋体" w:hAnsi="宋体" w:cs="Arial"/>
          <w:kern w:val="0"/>
        </w:rPr>
        <w:t>招标</w:t>
      </w:r>
      <w:r>
        <w:rPr>
          <w:rFonts w:ascii="宋体" w:hAnsi="宋体" w:cs="Arial"/>
          <w:kern w:val="0"/>
        </w:rPr>
        <w:t>代理机构。补充、修改的内容应当按照招标文件要求签署、盖章、密封后，作为投标文件的组成部分。</w:t>
      </w:r>
    </w:p>
    <w:p>
      <w:pPr>
        <w:widowControl/>
        <w:shd w:val="clear" w:color="auto" w:fill="FFFFFF"/>
        <w:spacing w:line="360" w:lineRule="auto"/>
        <w:ind w:firstLine="420"/>
        <w:rPr>
          <w:rFonts w:ascii="Arial" w:hAnsi="Arial" w:cs="Arial"/>
          <w:kern w:val="0"/>
        </w:rPr>
      </w:pPr>
      <w:r>
        <w:rPr>
          <w:rFonts w:ascii="Arial" w:hAnsi="Arial" w:cs="Arial"/>
          <w:kern w:val="0"/>
        </w:rPr>
        <w:t xml:space="preserve">19.2 </w:t>
      </w:r>
      <w:r>
        <w:rPr>
          <w:rFonts w:ascii="宋体" w:hAnsi="宋体" w:cs="Arial"/>
          <w:kern w:val="0"/>
        </w:rPr>
        <w:t>投标截止时间之后，投标文件不得撤回；如撤回，投标保证金不予退还。</w:t>
      </w:r>
    </w:p>
    <w:p>
      <w:pPr>
        <w:widowControl/>
        <w:shd w:val="clear" w:color="auto" w:fill="FFFFFF"/>
        <w:spacing w:line="360" w:lineRule="auto"/>
        <w:ind w:firstLine="420"/>
        <w:rPr>
          <w:rFonts w:ascii="Arial" w:hAnsi="Arial" w:cs="Arial"/>
          <w:kern w:val="0"/>
        </w:rPr>
      </w:pPr>
      <w:r>
        <w:rPr>
          <w:rFonts w:ascii="Arial" w:hAnsi="Arial" w:cs="Arial"/>
          <w:b/>
          <w:bCs/>
          <w:kern w:val="0"/>
        </w:rPr>
        <w:t>20</w:t>
      </w:r>
      <w:r>
        <w:rPr>
          <w:rFonts w:ascii="宋体" w:hAnsi="宋体" w:cs="Arial"/>
          <w:b/>
          <w:bCs/>
          <w:kern w:val="0"/>
        </w:rPr>
        <w:t>、诚实信用</w:t>
      </w:r>
    </w:p>
    <w:p>
      <w:pPr>
        <w:widowControl/>
        <w:shd w:val="clear" w:color="auto" w:fill="FFFFFF"/>
        <w:spacing w:line="360" w:lineRule="auto"/>
        <w:ind w:firstLine="420"/>
        <w:rPr>
          <w:rFonts w:ascii="Arial" w:hAnsi="Arial" w:cs="Arial"/>
          <w:kern w:val="0"/>
        </w:rPr>
      </w:pPr>
      <w:r>
        <w:rPr>
          <w:rFonts w:ascii="Arial" w:hAnsi="Arial" w:cs="Arial"/>
          <w:kern w:val="0"/>
        </w:rPr>
        <w:t>20.1</w:t>
      </w:r>
      <w:r>
        <w:rPr>
          <w:rFonts w:ascii="宋体" w:hAnsi="宋体" w:cs="Arial"/>
          <w:kern w:val="0"/>
        </w:rPr>
        <w:t>投标人应当遵循公平竞争的原则，不得恶意串通，不得妨碍其他投标人的竞争行为，不得损害</w:t>
      </w:r>
      <w:r>
        <w:rPr>
          <w:rFonts w:hint="eastAsia" w:ascii="宋体" w:hAnsi="宋体" w:cs="Arial"/>
          <w:kern w:val="0"/>
        </w:rPr>
        <w:t>招标</w:t>
      </w:r>
      <w:r>
        <w:rPr>
          <w:rFonts w:ascii="宋体" w:hAnsi="宋体" w:cs="Arial"/>
          <w:kern w:val="0"/>
        </w:rPr>
        <w:t>人或者其他投标人的合法权益。</w:t>
      </w:r>
    </w:p>
    <w:p>
      <w:pPr>
        <w:widowControl/>
        <w:shd w:val="clear" w:color="auto" w:fill="FFFFFF"/>
        <w:spacing w:line="360" w:lineRule="auto"/>
        <w:ind w:firstLine="420"/>
        <w:rPr>
          <w:rFonts w:ascii="Arial" w:hAnsi="Arial" w:cs="Arial"/>
          <w:kern w:val="0"/>
        </w:rPr>
      </w:pPr>
      <w:r>
        <w:rPr>
          <w:rFonts w:ascii="Arial" w:hAnsi="Arial" w:cs="Arial"/>
          <w:kern w:val="0"/>
        </w:rPr>
        <w:t>20.2</w:t>
      </w:r>
      <w:r>
        <w:rPr>
          <w:rFonts w:ascii="宋体" w:hAnsi="宋体" w:cs="Arial"/>
          <w:kern w:val="0"/>
        </w:rPr>
        <w:t>在评标过程中发现投标人有上述情形的，评标委员会应当认定其投标无效，并书面报告本级财政部门。</w:t>
      </w:r>
    </w:p>
    <w:p>
      <w:pPr>
        <w:widowControl/>
        <w:shd w:val="clear" w:color="auto" w:fill="FFFFFF"/>
        <w:spacing w:line="360" w:lineRule="auto"/>
        <w:ind w:firstLine="420"/>
        <w:rPr>
          <w:rFonts w:ascii="Arial" w:hAnsi="Arial" w:cs="Arial"/>
          <w:kern w:val="0"/>
        </w:rPr>
      </w:pPr>
      <w:r>
        <w:rPr>
          <w:rFonts w:ascii="宋体" w:hAnsi="宋体" w:cs="Arial"/>
          <w:b/>
          <w:bCs/>
          <w:kern w:val="0"/>
        </w:rPr>
        <w:t>五、开标、评标与定标</w:t>
      </w:r>
    </w:p>
    <w:p>
      <w:pPr>
        <w:widowControl/>
        <w:shd w:val="clear" w:color="auto" w:fill="FFFFFF"/>
        <w:spacing w:line="360" w:lineRule="auto"/>
        <w:ind w:firstLine="420"/>
        <w:rPr>
          <w:rFonts w:ascii="Arial" w:hAnsi="Arial" w:cs="Arial"/>
          <w:kern w:val="0"/>
        </w:rPr>
      </w:pPr>
      <w:r>
        <w:rPr>
          <w:rFonts w:ascii="Arial" w:hAnsi="Arial" w:cs="Arial"/>
          <w:b/>
          <w:bCs/>
          <w:kern w:val="0"/>
        </w:rPr>
        <w:t>21</w:t>
      </w:r>
      <w:r>
        <w:rPr>
          <w:rFonts w:ascii="宋体" w:hAnsi="宋体" w:cs="Arial"/>
          <w:b/>
          <w:bCs/>
          <w:kern w:val="0"/>
        </w:rPr>
        <w:t>、开标</w:t>
      </w:r>
    </w:p>
    <w:p>
      <w:pPr>
        <w:widowControl/>
        <w:shd w:val="clear" w:color="auto" w:fill="FFFFFF"/>
        <w:spacing w:line="360" w:lineRule="auto"/>
        <w:ind w:firstLine="420"/>
        <w:rPr>
          <w:rFonts w:ascii="Arial" w:hAnsi="Arial" w:cs="Arial"/>
          <w:kern w:val="0"/>
        </w:rPr>
      </w:pPr>
      <w:r>
        <w:rPr>
          <w:rFonts w:ascii="Arial" w:hAnsi="Arial" w:cs="Arial"/>
          <w:kern w:val="0"/>
        </w:rPr>
        <w:t xml:space="preserve">21.1 </w:t>
      </w:r>
      <w:r>
        <w:rPr>
          <w:rFonts w:hint="eastAsia" w:ascii="宋体" w:hAnsi="宋体" w:cs="Arial"/>
          <w:kern w:val="0"/>
        </w:rPr>
        <w:t>招标</w:t>
      </w:r>
      <w:r>
        <w:rPr>
          <w:rFonts w:ascii="宋体" w:hAnsi="宋体" w:cs="Arial"/>
          <w:kern w:val="0"/>
        </w:rPr>
        <w:t>代理机构将在招标文件确定的时间和地点进行公开开标。投标人应委派代表准时参加，参加开标的代表须签名报到以证明其出席。</w:t>
      </w:r>
    </w:p>
    <w:p>
      <w:pPr>
        <w:widowControl/>
        <w:shd w:val="clear" w:color="auto" w:fill="FFFFFF"/>
        <w:spacing w:line="360" w:lineRule="auto"/>
        <w:ind w:firstLine="420"/>
        <w:rPr>
          <w:rFonts w:ascii="Arial" w:hAnsi="Arial" w:cs="Arial"/>
          <w:kern w:val="0"/>
        </w:rPr>
      </w:pPr>
      <w:r>
        <w:rPr>
          <w:rFonts w:ascii="Arial" w:hAnsi="Arial" w:cs="Arial"/>
          <w:kern w:val="0"/>
        </w:rPr>
        <w:t>21.2</w:t>
      </w:r>
      <w:r>
        <w:rPr>
          <w:rFonts w:ascii="宋体" w:hAnsi="宋体" w:cs="Arial"/>
          <w:kern w:val="0"/>
        </w:rPr>
        <w:t>开标时，应当由投标人或者其推选的代表检查投标文件的密封情况；经确认无误后，由</w:t>
      </w:r>
      <w:r>
        <w:rPr>
          <w:rFonts w:hint="eastAsia" w:ascii="宋体" w:hAnsi="宋体" w:cs="Arial"/>
          <w:kern w:val="0"/>
        </w:rPr>
        <w:t>招标</w:t>
      </w:r>
      <w:r>
        <w:rPr>
          <w:rFonts w:ascii="宋体" w:hAnsi="宋体" w:cs="Arial"/>
          <w:kern w:val="0"/>
        </w:rPr>
        <w:t>人或者</w:t>
      </w:r>
      <w:r>
        <w:rPr>
          <w:rFonts w:hint="eastAsia" w:ascii="宋体" w:hAnsi="宋体" w:cs="Arial"/>
          <w:kern w:val="0"/>
        </w:rPr>
        <w:t>招标</w:t>
      </w:r>
      <w:r>
        <w:rPr>
          <w:rFonts w:ascii="宋体" w:hAnsi="宋体" w:cs="Arial"/>
          <w:kern w:val="0"/>
        </w:rPr>
        <w:t>代理机构工作人员当众拆封，宣布投标人名称、投标价格和招标文件规定的需要宣布的其他内容。</w:t>
      </w:r>
    </w:p>
    <w:p>
      <w:pPr>
        <w:widowControl/>
        <w:shd w:val="clear" w:color="auto" w:fill="FFFFFF"/>
        <w:spacing w:line="360" w:lineRule="auto"/>
        <w:ind w:firstLine="420"/>
        <w:rPr>
          <w:rFonts w:ascii="Arial" w:hAnsi="Arial" w:cs="Arial"/>
          <w:kern w:val="0"/>
        </w:rPr>
      </w:pPr>
      <w:r>
        <w:rPr>
          <w:rFonts w:ascii="Arial" w:hAnsi="Arial" w:cs="Arial"/>
          <w:kern w:val="0"/>
        </w:rPr>
        <w:t>21.3</w:t>
      </w:r>
      <w:r>
        <w:rPr>
          <w:rFonts w:ascii="宋体" w:hAnsi="宋体" w:cs="Arial"/>
          <w:kern w:val="0"/>
        </w:rPr>
        <w:t>投标人不足</w:t>
      </w:r>
      <w:r>
        <w:rPr>
          <w:rFonts w:ascii="Arial" w:hAnsi="Arial" w:cs="Arial"/>
          <w:kern w:val="0"/>
        </w:rPr>
        <w:t>3</w:t>
      </w:r>
      <w:r>
        <w:rPr>
          <w:rFonts w:ascii="宋体" w:hAnsi="宋体" w:cs="Arial"/>
          <w:kern w:val="0"/>
        </w:rPr>
        <w:t>家的，不得开标。</w:t>
      </w:r>
    </w:p>
    <w:p>
      <w:pPr>
        <w:widowControl/>
        <w:shd w:val="clear" w:color="auto" w:fill="FFFFFF"/>
        <w:spacing w:line="360" w:lineRule="auto"/>
        <w:ind w:firstLine="420"/>
        <w:rPr>
          <w:rFonts w:ascii="Arial" w:hAnsi="Arial" w:cs="Arial"/>
          <w:kern w:val="0"/>
        </w:rPr>
      </w:pPr>
      <w:r>
        <w:rPr>
          <w:rFonts w:ascii="Arial" w:hAnsi="Arial" w:cs="Arial"/>
          <w:kern w:val="0"/>
        </w:rPr>
        <w:t>21.4</w:t>
      </w:r>
      <w:r>
        <w:rPr>
          <w:rFonts w:ascii="宋体" w:hAnsi="宋体" w:cs="Arial"/>
          <w:kern w:val="0"/>
        </w:rPr>
        <w:t>开标过程由</w:t>
      </w:r>
      <w:r>
        <w:rPr>
          <w:rFonts w:hint="eastAsia" w:ascii="宋体" w:hAnsi="宋体" w:cs="Arial"/>
          <w:kern w:val="0"/>
        </w:rPr>
        <w:t>招标</w:t>
      </w:r>
      <w:r>
        <w:rPr>
          <w:rFonts w:ascii="宋体" w:hAnsi="宋体" w:cs="Arial"/>
          <w:kern w:val="0"/>
        </w:rPr>
        <w:t>代理机构负责记录，由参加开标的各投标人代表和相关工作人员签字确认后随</w:t>
      </w:r>
      <w:r>
        <w:rPr>
          <w:rFonts w:hint="eastAsia" w:ascii="宋体" w:hAnsi="宋体" w:cs="Arial"/>
          <w:kern w:val="0"/>
        </w:rPr>
        <w:t>招标</w:t>
      </w:r>
      <w:r>
        <w:rPr>
          <w:rFonts w:ascii="宋体" w:hAnsi="宋体" w:cs="Arial"/>
          <w:kern w:val="0"/>
        </w:rPr>
        <w:t>文件一并存档。</w:t>
      </w:r>
    </w:p>
    <w:p>
      <w:pPr>
        <w:spacing w:line="360" w:lineRule="auto"/>
        <w:ind w:firstLine="420" w:firstLineChars="200"/>
        <w:rPr>
          <w:rFonts w:ascii="Arial" w:hAnsi="Arial" w:cs="Arial"/>
        </w:rPr>
      </w:pPr>
      <w:r>
        <w:rPr>
          <w:rFonts w:ascii="宋体" w:hAnsi="宋体" w:cs="Arial"/>
        </w:rPr>
        <w:t>投标人代表对开标过程和开标记录有疑义，以及认为</w:t>
      </w:r>
      <w:r>
        <w:rPr>
          <w:rFonts w:hint="eastAsia" w:ascii="宋体" w:hAnsi="宋体" w:cs="Arial"/>
        </w:rPr>
        <w:t>招标</w:t>
      </w:r>
      <w:r>
        <w:rPr>
          <w:rFonts w:ascii="宋体" w:hAnsi="宋体" w:cs="Arial"/>
        </w:rPr>
        <w:t>人、</w:t>
      </w:r>
      <w:r>
        <w:rPr>
          <w:rFonts w:hint="eastAsia" w:ascii="宋体" w:hAnsi="宋体" w:cs="Arial"/>
        </w:rPr>
        <w:t>招标</w:t>
      </w:r>
      <w:r>
        <w:rPr>
          <w:rFonts w:ascii="宋体" w:hAnsi="宋体" w:cs="Arial"/>
        </w:rPr>
        <w:t>代理机构相关工作人员有需要回避的情形的，应当场提出询问或者回避申请。</w:t>
      </w:r>
      <w:r>
        <w:rPr>
          <w:rFonts w:hint="eastAsia" w:ascii="宋体" w:hAnsi="宋体" w:cs="Arial"/>
        </w:rPr>
        <w:t>招标</w:t>
      </w:r>
      <w:r>
        <w:rPr>
          <w:rFonts w:ascii="宋体" w:hAnsi="宋体" w:cs="Arial"/>
        </w:rPr>
        <w:t>人、</w:t>
      </w:r>
      <w:r>
        <w:rPr>
          <w:rFonts w:hint="eastAsia" w:ascii="宋体" w:hAnsi="宋体" w:cs="Arial"/>
        </w:rPr>
        <w:t>招标</w:t>
      </w:r>
      <w:r>
        <w:rPr>
          <w:rFonts w:ascii="宋体" w:hAnsi="宋体" w:cs="Arial"/>
        </w:rPr>
        <w:t>代理机构对投标人代表提出的询问或者回避申请及时处理。</w:t>
      </w:r>
    </w:p>
    <w:p>
      <w:pPr>
        <w:spacing w:line="360" w:lineRule="auto"/>
        <w:ind w:firstLine="420" w:firstLineChars="200"/>
        <w:rPr>
          <w:rFonts w:ascii="Arial" w:hAnsi="Arial" w:cs="Arial"/>
        </w:rPr>
      </w:pPr>
      <w:r>
        <w:rPr>
          <w:rFonts w:ascii="Arial" w:hAnsi="Arial" w:cs="Arial"/>
        </w:rPr>
        <w:t>21.5</w:t>
      </w:r>
      <w:r>
        <w:rPr>
          <w:rFonts w:ascii="宋体" w:hAnsi="宋体" w:cs="Arial"/>
        </w:rPr>
        <w:t>投标人未参加开标的，视同认可开标结果。</w:t>
      </w:r>
    </w:p>
    <w:p>
      <w:pPr>
        <w:spacing w:line="360" w:lineRule="auto"/>
        <w:ind w:firstLine="420" w:firstLineChars="200"/>
        <w:rPr>
          <w:rFonts w:ascii="Arial" w:hAnsi="Arial" w:cs="Arial"/>
        </w:rPr>
      </w:pPr>
      <w:r>
        <w:rPr>
          <w:rFonts w:ascii="Arial" w:hAnsi="Arial" w:cs="Arial"/>
        </w:rPr>
        <w:t>21.6</w:t>
      </w:r>
      <w:r>
        <w:rPr>
          <w:rFonts w:ascii="宋体" w:hAnsi="宋体" w:cs="Arial"/>
        </w:rPr>
        <w:t>公开招标数额标准以上的采购项目，投标截止后投标人不足</w:t>
      </w:r>
      <w:r>
        <w:rPr>
          <w:rFonts w:ascii="Arial" w:hAnsi="Arial" w:cs="Arial"/>
        </w:rPr>
        <w:t>3</w:t>
      </w:r>
      <w:r>
        <w:rPr>
          <w:rFonts w:ascii="宋体" w:hAnsi="宋体" w:cs="Arial"/>
        </w:rPr>
        <w:t>家或者通过资格审查或符合性审查的投标人不足</w:t>
      </w:r>
      <w:r>
        <w:rPr>
          <w:rFonts w:ascii="Arial" w:hAnsi="Arial" w:cs="Arial"/>
        </w:rPr>
        <w:t>3</w:t>
      </w:r>
      <w:r>
        <w:rPr>
          <w:rFonts w:ascii="宋体" w:hAnsi="宋体" w:cs="Arial"/>
        </w:rPr>
        <w:t>家的，除采购任务取消情形外，按照以下方式处理：</w:t>
      </w:r>
    </w:p>
    <w:p>
      <w:pPr>
        <w:spacing w:line="360" w:lineRule="auto"/>
        <w:ind w:firstLine="420" w:firstLineChars="200"/>
        <w:rPr>
          <w:rFonts w:ascii="Arial" w:hAnsi="Arial" w:cs="Arial"/>
        </w:rPr>
      </w:pPr>
      <w:r>
        <w:rPr>
          <w:rFonts w:ascii="宋体" w:hAnsi="宋体" w:cs="Arial"/>
        </w:rPr>
        <w:t>（</w:t>
      </w:r>
      <w:r>
        <w:rPr>
          <w:rFonts w:ascii="Arial" w:hAnsi="Arial" w:cs="Arial"/>
        </w:rPr>
        <w:t>1</w:t>
      </w:r>
      <w:r>
        <w:rPr>
          <w:rFonts w:ascii="宋体" w:hAnsi="宋体" w:cs="Arial"/>
        </w:rPr>
        <w:t>）招标文件存在不合理条款或者招标程序不符合规定的，</w:t>
      </w:r>
      <w:r>
        <w:rPr>
          <w:rFonts w:hint="eastAsia" w:ascii="宋体" w:hAnsi="宋体" w:cs="Arial"/>
        </w:rPr>
        <w:t>招标</w:t>
      </w:r>
      <w:r>
        <w:rPr>
          <w:rFonts w:ascii="宋体" w:hAnsi="宋体" w:cs="Arial"/>
        </w:rPr>
        <w:t>人、</w:t>
      </w:r>
      <w:r>
        <w:rPr>
          <w:rFonts w:hint="eastAsia" w:ascii="宋体" w:hAnsi="宋体" w:cs="Arial"/>
        </w:rPr>
        <w:t>招标</w:t>
      </w:r>
      <w:r>
        <w:rPr>
          <w:rFonts w:ascii="宋体" w:hAnsi="宋体" w:cs="Arial"/>
        </w:rPr>
        <w:t>代理机构改正后依法重新招标；</w:t>
      </w:r>
    </w:p>
    <w:p>
      <w:pPr>
        <w:widowControl/>
        <w:shd w:val="clear" w:color="auto" w:fill="FFFFFF"/>
        <w:spacing w:line="360" w:lineRule="auto"/>
        <w:ind w:firstLine="420"/>
        <w:rPr>
          <w:rFonts w:ascii="Arial" w:hAnsi="Arial" w:cs="Arial"/>
          <w:kern w:val="0"/>
        </w:rPr>
      </w:pPr>
      <w:r>
        <w:rPr>
          <w:rFonts w:ascii="宋体" w:hAnsi="宋体" w:cs="Arial"/>
        </w:rPr>
        <w:t>（</w:t>
      </w:r>
      <w:r>
        <w:rPr>
          <w:rFonts w:ascii="Arial" w:hAnsi="Arial" w:cs="Arial"/>
        </w:rPr>
        <w:t>2</w:t>
      </w:r>
      <w:r>
        <w:rPr>
          <w:rFonts w:ascii="宋体" w:hAnsi="宋体" w:cs="Arial"/>
        </w:rPr>
        <w:t>）招标文件没有不合理条款、招标程序符合规定，需要采用其他采购方式采购的，</w:t>
      </w:r>
      <w:r>
        <w:rPr>
          <w:rFonts w:hint="eastAsia" w:ascii="宋体" w:hAnsi="宋体" w:cs="Arial"/>
        </w:rPr>
        <w:t>招标</w:t>
      </w:r>
      <w:r>
        <w:rPr>
          <w:rFonts w:ascii="宋体" w:hAnsi="宋体" w:cs="Arial"/>
        </w:rPr>
        <w:t>人依法报财政部门批准，</w:t>
      </w:r>
      <w:r>
        <w:rPr>
          <w:rFonts w:ascii="宋体" w:hAnsi="宋体" w:cs="Arial"/>
          <w:kern w:val="0"/>
        </w:rPr>
        <w:t>经批准后，可变更为其他采购方式采购。本次招标文件中对投标人资格条件要求、技术要求和商务等要求，将作为其他采购方式采购的基本要求和谈判依据。</w:t>
      </w:r>
    </w:p>
    <w:p>
      <w:pPr>
        <w:widowControl/>
        <w:shd w:val="clear" w:color="auto" w:fill="FFFFFF"/>
        <w:spacing w:line="360" w:lineRule="auto"/>
        <w:ind w:firstLine="420"/>
        <w:rPr>
          <w:rFonts w:ascii="Arial" w:hAnsi="Arial" w:cs="Arial"/>
          <w:kern w:val="0"/>
        </w:rPr>
      </w:pPr>
      <w:r>
        <w:rPr>
          <w:rFonts w:ascii="Arial" w:hAnsi="Arial" w:cs="Arial"/>
          <w:b/>
          <w:bCs/>
          <w:kern w:val="0"/>
        </w:rPr>
        <w:t>22</w:t>
      </w:r>
      <w:r>
        <w:rPr>
          <w:rFonts w:ascii="宋体" w:hAnsi="宋体" w:cs="Arial"/>
          <w:b/>
          <w:bCs/>
          <w:kern w:val="0"/>
        </w:rPr>
        <w:t>、评标</w:t>
      </w:r>
    </w:p>
    <w:p>
      <w:pPr>
        <w:widowControl/>
        <w:shd w:val="clear" w:color="auto" w:fill="FFFFFF"/>
        <w:spacing w:line="360" w:lineRule="auto"/>
        <w:ind w:firstLine="420"/>
        <w:rPr>
          <w:rFonts w:ascii="Arial" w:hAnsi="Arial" w:cs="Arial"/>
          <w:kern w:val="0"/>
        </w:rPr>
      </w:pPr>
      <w:r>
        <w:rPr>
          <w:rFonts w:ascii="Arial" w:hAnsi="Arial" w:cs="Arial"/>
          <w:b/>
          <w:bCs/>
          <w:kern w:val="0"/>
        </w:rPr>
        <w:t xml:space="preserve">22.1 </w:t>
      </w:r>
      <w:r>
        <w:rPr>
          <w:rFonts w:ascii="宋体" w:hAnsi="宋体" w:cs="Arial"/>
          <w:b/>
          <w:bCs/>
          <w:kern w:val="0"/>
        </w:rPr>
        <w:t>评标委员会</w:t>
      </w:r>
    </w:p>
    <w:p>
      <w:pPr>
        <w:widowControl/>
        <w:shd w:val="clear" w:color="auto" w:fill="FFFFFF"/>
        <w:spacing w:line="360" w:lineRule="auto"/>
        <w:ind w:firstLine="420"/>
        <w:rPr>
          <w:rFonts w:ascii="Arial" w:hAnsi="Arial" w:cs="Arial"/>
          <w:bCs/>
          <w:kern w:val="0"/>
        </w:rPr>
      </w:pPr>
      <w:r>
        <w:rPr>
          <w:rFonts w:ascii="Arial" w:hAnsi="Arial" w:cs="Arial"/>
          <w:b/>
          <w:bCs/>
          <w:kern w:val="0"/>
        </w:rPr>
        <w:t>22.1.1</w:t>
      </w:r>
      <w:r>
        <w:rPr>
          <w:rFonts w:ascii="宋体" w:hAnsi="宋体" w:cs="Arial"/>
          <w:bCs/>
          <w:kern w:val="0"/>
        </w:rPr>
        <w:t>评标委员会负责具体评标事务，并独立履行下列职责：</w:t>
      </w:r>
    </w:p>
    <w:p>
      <w:pPr>
        <w:widowControl/>
        <w:shd w:val="clear" w:color="auto" w:fill="FFFFFF"/>
        <w:spacing w:line="360" w:lineRule="auto"/>
        <w:ind w:firstLine="420"/>
        <w:rPr>
          <w:rFonts w:ascii="Arial" w:hAnsi="Arial" w:cs="Arial"/>
          <w:bCs/>
          <w:kern w:val="0"/>
        </w:rPr>
      </w:pPr>
      <w:r>
        <w:rPr>
          <w:rFonts w:ascii="宋体" w:hAnsi="宋体" w:cs="Arial"/>
          <w:bCs/>
          <w:kern w:val="0"/>
        </w:rPr>
        <w:t>（一）审查、评价投标文件是否符合招标文件的商务、技术等实质性要求；</w:t>
      </w:r>
    </w:p>
    <w:p>
      <w:pPr>
        <w:widowControl/>
        <w:shd w:val="clear" w:color="auto" w:fill="FFFFFF"/>
        <w:spacing w:line="360" w:lineRule="auto"/>
        <w:ind w:firstLine="420"/>
        <w:rPr>
          <w:rFonts w:ascii="Arial" w:hAnsi="Arial" w:cs="Arial"/>
          <w:bCs/>
          <w:kern w:val="0"/>
        </w:rPr>
      </w:pPr>
      <w:r>
        <w:rPr>
          <w:rFonts w:ascii="宋体" w:hAnsi="宋体" w:cs="Arial"/>
          <w:bCs/>
          <w:kern w:val="0"/>
        </w:rPr>
        <w:t>（二）要求投标人对投标文件有关事项作出澄清或者说明；</w:t>
      </w:r>
    </w:p>
    <w:p>
      <w:pPr>
        <w:widowControl/>
        <w:shd w:val="clear" w:color="auto" w:fill="FFFFFF"/>
        <w:spacing w:line="360" w:lineRule="auto"/>
        <w:ind w:firstLine="420"/>
        <w:rPr>
          <w:rFonts w:ascii="Arial" w:hAnsi="Arial" w:cs="Arial"/>
          <w:bCs/>
          <w:kern w:val="0"/>
        </w:rPr>
      </w:pPr>
      <w:r>
        <w:rPr>
          <w:rFonts w:ascii="宋体" w:hAnsi="宋体" w:cs="Arial"/>
          <w:bCs/>
          <w:kern w:val="0"/>
        </w:rPr>
        <w:t>（三）对投标文件进行比较和评价；</w:t>
      </w:r>
    </w:p>
    <w:p>
      <w:pPr>
        <w:widowControl/>
        <w:shd w:val="clear" w:color="auto" w:fill="FFFFFF"/>
        <w:spacing w:line="360" w:lineRule="auto"/>
        <w:ind w:firstLine="420"/>
        <w:rPr>
          <w:rFonts w:ascii="Arial" w:hAnsi="Arial" w:cs="Arial"/>
          <w:bCs/>
          <w:kern w:val="0"/>
        </w:rPr>
      </w:pPr>
      <w:r>
        <w:rPr>
          <w:rFonts w:ascii="宋体" w:hAnsi="宋体" w:cs="Arial"/>
          <w:bCs/>
          <w:kern w:val="0"/>
        </w:rPr>
        <w:t>（四）确定中标候选人名单，以及根据采购人委托直接确定中标人；</w:t>
      </w:r>
    </w:p>
    <w:p>
      <w:pPr>
        <w:widowControl/>
        <w:shd w:val="clear" w:color="auto" w:fill="FFFFFF"/>
        <w:spacing w:line="360" w:lineRule="auto"/>
        <w:ind w:firstLine="420"/>
        <w:rPr>
          <w:rFonts w:ascii="Arial" w:hAnsi="Arial" w:cs="Arial"/>
          <w:kern w:val="0"/>
        </w:rPr>
      </w:pPr>
      <w:r>
        <w:rPr>
          <w:rFonts w:ascii="宋体" w:hAnsi="宋体" w:cs="Arial"/>
          <w:bCs/>
          <w:kern w:val="0"/>
        </w:rPr>
        <w:t>（五）向</w:t>
      </w:r>
      <w:r>
        <w:rPr>
          <w:rFonts w:hint="eastAsia" w:ascii="宋体" w:hAnsi="宋体" w:cs="Arial"/>
          <w:bCs/>
          <w:kern w:val="0"/>
        </w:rPr>
        <w:t>招标</w:t>
      </w:r>
      <w:r>
        <w:rPr>
          <w:rFonts w:ascii="宋体" w:hAnsi="宋体" w:cs="Arial"/>
          <w:bCs/>
          <w:kern w:val="0"/>
        </w:rPr>
        <w:t>人、</w:t>
      </w:r>
      <w:r>
        <w:rPr>
          <w:rFonts w:hint="eastAsia" w:ascii="宋体" w:hAnsi="宋体" w:cs="Arial"/>
          <w:bCs/>
          <w:kern w:val="0"/>
        </w:rPr>
        <w:t>招标</w:t>
      </w:r>
      <w:r>
        <w:rPr>
          <w:rFonts w:ascii="宋体" w:hAnsi="宋体" w:cs="Arial"/>
          <w:bCs/>
          <w:kern w:val="0"/>
        </w:rPr>
        <w:t>代理机构或者有关部门报告评标中发现的违法行为。</w:t>
      </w:r>
    </w:p>
    <w:p>
      <w:pPr>
        <w:widowControl/>
        <w:shd w:val="clear" w:color="auto" w:fill="FFFFFF"/>
        <w:spacing w:line="360" w:lineRule="auto"/>
        <w:ind w:firstLine="420"/>
        <w:rPr>
          <w:rFonts w:ascii="Arial" w:hAnsi="Arial" w:cs="Arial"/>
          <w:kern w:val="0"/>
        </w:rPr>
      </w:pPr>
      <w:r>
        <w:rPr>
          <w:rFonts w:ascii="Arial" w:hAnsi="Arial" w:cs="Arial"/>
          <w:b/>
          <w:bCs/>
          <w:kern w:val="0"/>
        </w:rPr>
        <w:t xml:space="preserve">22.1.2 </w:t>
      </w:r>
      <w:r>
        <w:rPr>
          <w:rFonts w:ascii="宋体" w:hAnsi="宋体" w:cs="Arial"/>
          <w:kern w:val="0"/>
        </w:rPr>
        <w:t>评标委员会由</w:t>
      </w:r>
      <w:r>
        <w:rPr>
          <w:rFonts w:hint="eastAsia" w:ascii="宋体" w:hAnsi="宋体" w:cs="Arial"/>
          <w:bCs/>
          <w:kern w:val="0"/>
        </w:rPr>
        <w:t>招标</w:t>
      </w:r>
      <w:r>
        <w:rPr>
          <w:rFonts w:ascii="宋体" w:hAnsi="宋体" w:cs="Arial"/>
          <w:kern w:val="0"/>
        </w:rPr>
        <w:t>人代表和有关技术、经济等方面的专家组成，独立开展评审工作。</w:t>
      </w:r>
    </w:p>
    <w:p>
      <w:pPr>
        <w:widowControl/>
        <w:shd w:val="clear" w:color="auto" w:fill="FFFFFF"/>
        <w:spacing w:line="360" w:lineRule="auto"/>
        <w:ind w:firstLine="420"/>
        <w:jc w:val="left"/>
        <w:rPr>
          <w:rFonts w:ascii="Arial" w:hAnsi="Arial" w:cs="Arial"/>
          <w:kern w:val="0"/>
        </w:rPr>
      </w:pPr>
      <w:r>
        <w:rPr>
          <w:rFonts w:ascii="Arial" w:hAnsi="Arial" w:cs="Arial"/>
          <w:b/>
          <w:bCs/>
          <w:kern w:val="0"/>
        </w:rPr>
        <w:t xml:space="preserve">22.2  </w:t>
      </w:r>
      <w:r>
        <w:rPr>
          <w:rFonts w:ascii="宋体" w:hAnsi="宋体" w:cs="Arial"/>
          <w:b/>
          <w:bCs/>
          <w:kern w:val="0"/>
        </w:rPr>
        <w:t>评标程序</w:t>
      </w:r>
    </w:p>
    <w:p>
      <w:pPr>
        <w:widowControl/>
        <w:shd w:val="clear" w:color="auto" w:fill="FFFFFF"/>
        <w:spacing w:line="360" w:lineRule="auto"/>
        <w:ind w:firstLine="420"/>
        <w:jc w:val="left"/>
        <w:rPr>
          <w:rFonts w:ascii="Arial" w:hAnsi="Arial" w:cs="Arial"/>
          <w:b/>
          <w:kern w:val="0"/>
        </w:rPr>
      </w:pPr>
      <w:r>
        <w:rPr>
          <w:rFonts w:ascii="Arial" w:hAnsi="Arial" w:cs="Arial"/>
          <w:b/>
          <w:kern w:val="0"/>
        </w:rPr>
        <w:t xml:space="preserve">22.2.1 </w:t>
      </w:r>
      <w:r>
        <w:rPr>
          <w:rFonts w:ascii="宋体" w:hAnsi="宋体" w:cs="Arial"/>
          <w:b/>
          <w:bCs/>
          <w:kern w:val="0"/>
        </w:rPr>
        <w:t>投标文件的资格性检查。</w:t>
      </w:r>
      <w:r>
        <w:rPr>
          <w:rFonts w:ascii="宋体" w:hAnsi="宋体" w:cs="Arial"/>
          <w:kern w:val="0"/>
        </w:rPr>
        <w:t>公开招标采购项目开标结束后，</w:t>
      </w:r>
      <w:r>
        <w:rPr>
          <w:rFonts w:hint="eastAsia" w:ascii="宋体" w:hAnsi="宋体" w:cs="Arial"/>
        </w:rPr>
        <w:t>招标</w:t>
      </w:r>
      <w:r>
        <w:rPr>
          <w:rFonts w:ascii="宋体" w:hAnsi="宋体" w:cs="Arial"/>
          <w:kern w:val="0"/>
        </w:rPr>
        <w:t>人或者</w:t>
      </w:r>
      <w:r>
        <w:rPr>
          <w:rFonts w:hint="eastAsia" w:ascii="宋体" w:hAnsi="宋体" w:cs="Arial"/>
        </w:rPr>
        <w:t>招标</w:t>
      </w:r>
      <w:r>
        <w:rPr>
          <w:rFonts w:ascii="宋体" w:hAnsi="宋体" w:cs="Arial"/>
          <w:kern w:val="0"/>
        </w:rPr>
        <w:t>代理机构应当依法对投标人的资格进行审查。合格投标人不足</w:t>
      </w:r>
      <w:r>
        <w:rPr>
          <w:rFonts w:ascii="Arial" w:hAnsi="Arial" w:cs="Arial"/>
          <w:kern w:val="0"/>
        </w:rPr>
        <w:t>3</w:t>
      </w:r>
      <w:r>
        <w:rPr>
          <w:rFonts w:ascii="宋体" w:hAnsi="宋体" w:cs="Arial"/>
          <w:kern w:val="0"/>
        </w:rPr>
        <w:t>家的，不得评标。</w:t>
      </w:r>
    </w:p>
    <w:p>
      <w:pPr>
        <w:widowControl/>
        <w:shd w:val="clear" w:color="auto" w:fill="FFFFFF"/>
        <w:spacing w:line="360" w:lineRule="auto"/>
        <w:ind w:firstLine="420"/>
        <w:jc w:val="left"/>
        <w:rPr>
          <w:rFonts w:ascii="Arial" w:hAnsi="Arial" w:cs="Arial"/>
          <w:kern w:val="0"/>
        </w:rPr>
      </w:pPr>
      <w:r>
        <w:rPr>
          <w:rFonts w:ascii="Arial" w:hAnsi="Arial" w:cs="Arial"/>
          <w:b/>
          <w:bCs/>
          <w:kern w:val="0"/>
        </w:rPr>
        <w:t>22.2.2</w:t>
      </w:r>
      <w:r>
        <w:rPr>
          <w:rFonts w:ascii="宋体" w:hAnsi="宋体" w:cs="Arial"/>
          <w:b/>
          <w:bCs/>
          <w:kern w:val="0"/>
        </w:rPr>
        <w:t>投标文件的符合性审查</w:t>
      </w:r>
      <w:r>
        <w:rPr>
          <w:rFonts w:ascii="宋体" w:hAnsi="宋体" w:cs="Arial"/>
          <w:kern w:val="0"/>
        </w:rPr>
        <w:t>。评标委员会对通过资格性检查的投标人的投标文件进行符合性审查，以确定其是否满足招标文件的实质性要求。投标文件有下列情况之一的，在符合性检查时按照无效投标处理：</w:t>
      </w:r>
    </w:p>
    <w:p>
      <w:pPr>
        <w:widowControl/>
        <w:shd w:val="clear" w:color="auto" w:fill="FFFFFF"/>
        <w:spacing w:line="360" w:lineRule="auto"/>
        <w:ind w:firstLine="420"/>
        <w:jc w:val="left"/>
        <w:rPr>
          <w:rFonts w:ascii="Arial" w:hAnsi="Arial" w:cs="Arial"/>
          <w:b/>
          <w:kern w:val="0"/>
        </w:rPr>
      </w:pPr>
      <w:r>
        <w:rPr>
          <w:rFonts w:ascii="宋体" w:hAnsi="宋体" w:cs="Arial"/>
          <w:b/>
          <w:kern w:val="0"/>
        </w:rPr>
        <w:t>（</w:t>
      </w:r>
      <w:r>
        <w:rPr>
          <w:rFonts w:ascii="Arial" w:hAnsi="Arial" w:cs="Arial"/>
          <w:b/>
          <w:kern w:val="0"/>
        </w:rPr>
        <w:t>1</w:t>
      </w:r>
      <w:r>
        <w:rPr>
          <w:rFonts w:ascii="宋体" w:hAnsi="宋体" w:cs="Arial"/>
          <w:b/>
          <w:kern w:val="0"/>
        </w:rPr>
        <w:t>）未按投标邀请规定的数额和办法交纳投标保证金的；</w:t>
      </w:r>
    </w:p>
    <w:p>
      <w:pPr>
        <w:widowControl/>
        <w:shd w:val="clear" w:color="auto" w:fill="FFFFFF"/>
        <w:spacing w:line="360" w:lineRule="auto"/>
        <w:ind w:firstLine="420"/>
        <w:jc w:val="left"/>
        <w:rPr>
          <w:rFonts w:ascii="Arial" w:hAnsi="Arial" w:cs="Arial"/>
          <w:b/>
          <w:kern w:val="0"/>
        </w:rPr>
      </w:pPr>
      <w:r>
        <w:rPr>
          <w:rFonts w:ascii="宋体" w:hAnsi="宋体" w:cs="Arial"/>
          <w:b/>
          <w:kern w:val="0"/>
        </w:rPr>
        <w:t>（</w:t>
      </w:r>
      <w:r>
        <w:rPr>
          <w:rFonts w:ascii="Arial" w:hAnsi="Arial" w:cs="Arial"/>
          <w:b/>
          <w:kern w:val="0"/>
        </w:rPr>
        <w:t>2</w:t>
      </w:r>
      <w:r>
        <w:rPr>
          <w:rFonts w:ascii="宋体" w:hAnsi="宋体" w:cs="Arial"/>
          <w:b/>
          <w:kern w:val="0"/>
        </w:rPr>
        <w:t>）未按照招标文件规定要求密封、签署、盖章的</w:t>
      </w:r>
      <w:r>
        <w:rPr>
          <w:rFonts w:ascii="宋体" w:hAnsi="宋体" w:cs="Arial"/>
          <w:b/>
          <w:bCs/>
          <w:kern w:val="0"/>
        </w:rPr>
        <w:t>；</w:t>
      </w:r>
    </w:p>
    <w:p>
      <w:pPr>
        <w:widowControl/>
        <w:shd w:val="clear" w:color="auto" w:fill="FFFFFF"/>
        <w:spacing w:line="360" w:lineRule="auto"/>
        <w:ind w:firstLine="420"/>
        <w:jc w:val="left"/>
        <w:rPr>
          <w:rFonts w:ascii="Arial" w:hAnsi="Arial" w:cs="Arial"/>
          <w:b/>
          <w:kern w:val="0"/>
        </w:rPr>
      </w:pPr>
      <w:r>
        <w:rPr>
          <w:rFonts w:ascii="宋体" w:hAnsi="宋体" w:cs="Arial"/>
          <w:b/>
          <w:kern w:val="0"/>
        </w:rPr>
        <w:t>（</w:t>
      </w:r>
      <w:r>
        <w:rPr>
          <w:rFonts w:ascii="Arial" w:hAnsi="Arial" w:cs="Arial"/>
          <w:b/>
          <w:kern w:val="0"/>
        </w:rPr>
        <w:t>3</w:t>
      </w:r>
      <w:r>
        <w:rPr>
          <w:rFonts w:ascii="宋体" w:hAnsi="宋体" w:cs="Arial"/>
          <w:b/>
          <w:kern w:val="0"/>
        </w:rPr>
        <w:t>）不具备招标文件中规定资格要求的；</w:t>
      </w:r>
    </w:p>
    <w:p>
      <w:pPr>
        <w:widowControl/>
        <w:shd w:val="clear" w:color="auto" w:fill="FFFFFF"/>
        <w:spacing w:line="360" w:lineRule="auto"/>
        <w:ind w:firstLine="420"/>
        <w:jc w:val="left"/>
        <w:rPr>
          <w:rFonts w:ascii="Arial" w:hAnsi="Arial" w:cs="Arial"/>
          <w:b/>
          <w:kern w:val="0"/>
        </w:rPr>
      </w:pPr>
      <w:r>
        <w:rPr>
          <w:rFonts w:ascii="宋体" w:hAnsi="宋体" w:cs="Arial"/>
          <w:b/>
          <w:kern w:val="0"/>
        </w:rPr>
        <w:t>（</w:t>
      </w:r>
      <w:r>
        <w:rPr>
          <w:rFonts w:ascii="Arial" w:hAnsi="Arial" w:cs="Arial"/>
          <w:b/>
          <w:kern w:val="0"/>
        </w:rPr>
        <w:t>4</w:t>
      </w:r>
      <w:r>
        <w:rPr>
          <w:rFonts w:ascii="宋体" w:hAnsi="宋体" w:cs="Arial"/>
          <w:b/>
          <w:kern w:val="0"/>
        </w:rPr>
        <w:t>）报价超过招标文件中规定的预算金额或者最高限价的；</w:t>
      </w:r>
    </w:p>
    <w:p>
      <w:pPr>
        <w:widowControl/>
        <w:shd w:val="clear" w:color="auto" w:fill="FFFFFF"/>
        <w:spacing w:line="360" w:lineRule="auto"/>
        <w:ind w:firstLine="420"/>
        <w:jc w:val="left"/>
        <w:rPr>
          <w:rFonts w:ascii="Arial" w:hAnsi="Arial" w:cs="Arial"/>
          <w:b/>
          <w:kern w:val="0"/>
        </w:rPr>
      </w:pPr>
      <w:r>
        <w:rPr>
          <w:rFonts w:ascii="宋体" w:hAnsi="宋体" w:cs="Arial"/>
          <w:b/>
          <w:kern w:val="0"/>
        </w:rPr>
        <w:t>（</w:t>
      </w:r>
      <w:r>
        <w:rPr>
          <w:rFonts w:ascii="Arial" w:hAnsi="Arial" w:cs="Arial"/>
          <w:b/>
          <w:kern w:val="0"/>
        </w:rPr>
        <w:t>5</w:t>
      </w:r>
      <w:r>
        <w:rPr>
          <w:rFonts w:ascii="宋体" w:hAnsi="宋体" w:cs="Arial"/>
          <w:b/>
          <w:kern w:val="0"/>
        </w:rPr>
        <w:t>）投标文件含有采购人不能接受的附加条件的；</w:t>
      </w:r>
    </w:p>
    <w:p>
      <w:pPr>
        <w:widowControl/>
        <w:shd w:val="clear" w:color="auto" w:fill="FFFFFF"/>
        <w:spacing w:line="360" w:lineRule="auto"/>
        <w:ind w:firstLine="420"/>
        <w:jc w:val="left"/>
        <w:rPr>
          <w:rFonts w:ascii="Arial" w:hAnsi="宋体" w:cs="Arial"/>
          <w:b/>
          <w:kern w:val="0"/>
        </w:rPr>
      </w:pPr>
      <w:r>
        <w:rPr>
          <w:rFonts w:ascii="宋体" w:hAnsi="宋体" w:cs="Arial"/>
          <w:b/>
          <w:kern w:val="0"/>
        </w:rPr>
        <w:t>（</w:t>
      </w:r>
      <w:r>
        <w:rPr>
          <w:rFonts w:hint="eastAsia" w:ascii="Arial" w:hAnsi="Arial" w:cs="Arial"/>
          <w:b/>
          <w:kern w:val="0"/>
        </w:rPr>
        <w:t>6</w:t>
      </w:r>
      <w:r>
        <w:rPr>
          <w:rFonts w:ascii="宋体" w:hAnsi="宋体" w:cs="Arial"/>
          <w:b/>
          <w:kern w:val="0"/>
        </w:rPr>
        <w:t>）投标文件内容不全或不符合招标文件中规定的其它实质性要求的</w:t>
      </w:r>
      <w:r>
        <w:rPr>
          <w:rFonts w:hint="eastAsia" w:ascii="宋体" w:hAnsi="宋体" w:cs="Arial"/>
          <w:b/>
          <w:kern w:val="0"/>
        </w:rPr>
        <w:t>；</w:t>
      </w:r>
    </w:p>
    <w:p>
      <w:pPr>
        <w:widowControl/>
        <w:shd w:val="clear" w:color="auto" w:fill="FFFFFF"/>
        <w:spacing w:line="360" w:lineRule="auto"/>
        <w:ind w:firstLine="420"/>
        <w:rPr>
          <w:rFonts w:ascii="Arial" w:hAnsi="宋体" w:cs="Arial"/>
          <w:b/>
          <w:kern w:val="0"/>
        </w:rPr>
      </w:pPr>
      <w:r>
        <w:rPr>
          <w:rFonts w:ascii="宋体" w:hAnsi="宋体" w:cs="Arial"/>
          <w:b/>
          <w:kern w:val="0"/>
        </w:rPr>
        <w:t>（</w:t>
      </w:r>
      <w:r>
        <w:rPr>
          <w:rFonts w:hint="eastAsia" w:ascii="Arial" w:hAnsi="Arial" w:cs="Arial"/>
          <w:b/>
          <w:kern w:val="0"/>
        </w:rPr>
        <w:t>7</w:t>
      </w:r>
      <w:r>
        <w:rPr>
          <w:rFonts w:ascii="宋体" w:hAnsi="宋体" w:cs="Arial"/>
          <w:b/>
          <w:kern w:val="0"/>
        </w:rPr>
        <w:t>）现行法律、法规</w:t>
      </w:r>
      <w:r>
        <w:rPr>
          <w:rFonts w:hint="eastAsia" w:ascii="宋体" w:hAnsi="宋体" w:cs="Arial"/>
          <w:b/>
          <w:kern w:val="0"/>
        </w:rPr>
        <w:t>、</w:t>
      </w:r>
      <w:r>
        <w:rPr>
          <w:rFonts w:ascii="宋体" w:hAnsi="宋体" w:cs="Arial"/>
          <w:b/>
          <w:kern w:val="0"/>
        </w:rPr>
        <w:t>规章和招标文件规定的其他无效情形。</w:t>
      </w:r>
    </w:p>
    <w:p>
      <w:pPr>
        <w:widowControl/>
        <w:shd w:val="clear" w:color="auto" w:fill="FFFFFF"/>
        <w:spacing w:line="360" w:lineRule="auto"/>
        <w:ind w:firstLine="420"/>
        <w:rPr>
          <w:rFonts w:ascii="Arial" w:hAnsi="Arial" w:cs="Arial"/>
          <w:b/>
          <w:bCs/>
          <w:kern w:val="0"/>
        </w:rPr>
      </w:pPr>
      <w:r>
        <w:rPr>
          <w:rFonts w:ascii="Arial" w:hAnsi="Arial" w:cs="Arial"/>
          <w:b/>
          <w:bCs/>
          <w:kern w:val="0"/>
        </w:rPr>
        <w:t xml:space="preserve">22.2.2.1 </w:t>
      </w:r>
      <w:r>
        <w:rPr>
          <w:rFonts w:ascii="宋体" w:hAnsi="宋体" w:cs="Arial"/>
          <w:b/>
          <w:bCs/>
          <w:kern w:val="0"/>
        </w:rPr>
        <w:t>实质性要求是指本招标文件中用带星号（</w:t>
      </w:r>
      <w:r>
        <w:rPr>
          <w:rFonts w:ascii="Arial" w:hAnsi="Arial" w:cs="Arial"/>
          <w:b/>
          <w:bCs/>
          <w:kern w:val="0"/>
        </w:rPr>
        <w:t>“</w:t>
      </w:r>
      <w:r>
        <w:rPr>
          <w:rFonts w:ascii="Arial" w:hAnsi="Arial" w:cs="Arial"/>
          <w:b/>
          <w:bCs/>
        </w:rPr>
        <w:t>*</w:t>
      </w:r>
      <w:r>
        <w:rPr>
          <w:rFonts w:ascii="Arial" w:hAnsi="Arial" w:cs="Arial"/>
          <w:b/>
          <w:bCs/>
          <w:kern w:val="0"/>
        </w:rPr>
        <w:t>”</w:t>
      </w:r>
      <w:r>
        <w:rPr>
          <w:rFonts w:ascii="宋体" w:hAnsi="宋体" w:cs="Arial"/>
          <w:b/>
          <w:bCs/>
          <w:kern w:val="0"/>
        </w:rPr>
        <w:t>）、</w:t>
      </w:r>
      <w:r>
        <w:rPr>
          <w:rFonts w:ascii="Arial" w:hAnsi="Arial" w:cs="Arial"/>
          <w:b/>
          <w:bCs/>
          <w:kern w:val="0"/>
        </w:rPr>
        <w:t>“</w:t>
      </w:r>
      <w:r>
        <w:rPr>
          <w:rFonts w:ascii="宋体" w:hAnsi="宋体" w:cs="Arial"/>
          <w:b/>
          <w:bCs/>
          <w:kern w:val="0"/>
        </w:rPr>
        <w:t>必须</w:t>
      </w:r>
      <w:r>
        <w:rPr>
          <w:rFonts w:ascii="Arial" w:hAnsi="Arial" w:cs="Arial"/>
          <w:b/>
          <w:bCs/>
          <w:kern w:val="0"/>
        </w:rPr>
        <w:t>”</w:t>
      </w:r>
      <w:r>
        <w:rPr>
          <w:rFonts w:ascii="宋体" w:hAnsi="宋体" w:cs="Arial"/>
          <w:b/>
          <w:bCs/>
          <w:kern w:val="0"/>
        </w:rPr>
        <w:t>或</w:t>
      </w:r>
      <w:r>
        <w:rPr>
          <w:rFonts w:ascii="Arial" w:hAnsi="Arial" w:cs="Arial"/>
          <w:b/>
          <w:bCs/>
          <w:kern w:val="0"/>
        </w:rPr>
        <w:t>“</w:t>
      </w:r>
      <w:r>
        <w:rPr>
          <w:rFonts w:ascii="宋体" w:hAnsi="宋体" w:cs="Arial"/>
          <w:b/>
          <w:bCs/>
          <w:kern w:val="0"/>
        </w:rPr>
        <w:t>应（应当）</w:t>
      </w:r>
      <w:r>
        <w:rPr>
          <w:rFonts w:ascii="Arial" w:hAnsi="Arial" w:cs="Arial"/>
          <w:b/>
          <w:bCs/>
          <w:kern w:val="0"/>
        </w:rPr>
        <w:t>”</w:t>
      </w:r>
      <w:r>
        <w:rPr>
          <w:rFonts w:ascii="宋体" w:hAnsi="宋体" w:cs="Arial"/>
          <w:b/>
          <w:bCs/>
          <w:kern w:val="0"/>
        </w:rPr>
        <w:t>等其他文字说明的商务和技术要求。</w:t>
      </w:r>
    </w:p>
    <w:p>
      <w:pPr>
        <w:widowControl/>
        <w:shd w:val="clear" w:color="auto" w:fill="FFFFFF"/>
        <w:spacing w:line="360" w:lineRule="auto"/>
        <w:ind w:firstLine="420"/>
        <w:jc w:val="left"/>
        <w:rPr>
          <w:rFonts w:ascii="Arial" w:hAnsi="Arial" w:cs="Arial"/>
          <w:b/>
          <w:kern w:val="0"/>
        </w:rPr>
      </w:pPr>
      <w:r>
        <w:rPr>
          <w:rFonts w:ascii="Arial" w:hAnsi="Arial" w:cs="Arial"/>
          <w:b/>
          <w:kern w:val="0"/>
        </w:rPr>
        <w:t>22.2.2.2</w:t>
      </w:r>
      <w:r>
        <w:rPr>
          <w:rFonts w:ascii="宋体" w:hAnsi="宋体" w:cs="Arial"/>
          <w:kern w:val="0"/>
        </w:rPr>
        <w:t>有下列情形之一的予以废标：</w:t>
      </w:r>
    </w:p>
    <w:p>
      <w:pPr>
        <w:widowControl/>
        <w:shd w:val="clear" w:color="auto" w:fill="FFFFFF"/>
        <w:spacing w:line="360" w:lineRule="auto"/>
        <w:ind w:firstLine="420"/>
        <w:rPr>
          <w:rFonts w:ascii="Arial" w:hAnsi="Arial" w:cs="Arial"/>
          <w:kern w:val="0"/>
        </w:rPr>
      </w:pPr>
      <w:r>
        <w:rPr>
          <w:rFonts w:ascii="宋体" w:hAnsi="宋体" w:cs="Arial"/>
          <w:kern w:val="0"/>
        </w:rPr>
        <w:t>（</w:t>
      </w:r>
      <w:r>
        <w:rPr>
          <w:rFonts w:ascii="Arial" w:hAnsi="Arial" w:cs="Arial"/>
          <w:kern w:val="0"/>
        </w:rPr>
        <w:t>1</w:t>
      </w:r>
      <w:r>
        <w:rPr>
          <w:rFonts w:ascii="宋体" w:hAnsi="宋体" w:cs="Arial"/>
          <w:kern w:val="0"/>
        </w:rPr>
        <w:t>）符合专业条件的投标人或者对招标文件作实质性响应的投标人不足三家的；</w:t>
      </w:r>
    </w:p>
    <w:p>
      <w:pPr>
        <w:widowControl/>
        <w:shd w:val="clear" w:color="auto" w:fill="FFFFFF"/>
        <w:spacing w:line="360" w:lineRule="auto"/>
        <w:ind w:firstLine="420"/>
        <w:rPr>
          <w:rFonts w:ascii="Arial" w:hAnsi="Arial" w:cs="Arial"/>
          <w:kern w:val="0"/>
        </w:rPr>
      </w:pPr>
      <w:r>
        <w:rPr>
          <w:rFonts w:ascii="宋体" w:hAnsi="宋体" w:cs="Arial"/>
          <w:kern w:val="0"/>
        </w:rPr>
        <w:t>（</w:t>
      </w:r>
      <w:r>
        <w:rPr>
          <w:rFonts w:ascii="Arial" w:hAnsi="Arial" w:cs="Arial"/>
          <w:kern w:val="0"/>
        </w:rPr>
        <w:t>2</w:t>
      </w:r>
      <w:r>
        <w:rPr>
          <w:rFonts w:ascii="宋体" w:hAnsi="宋体" w:cs="Arial"/>
          <w:kern w:val="0"/>
        </w:rPr>
        <w:t>）出现影响采购公正的违法、违规行为的；</w:t>
      </w:r>
    </w:p>
    <w:p>
      <w:pPr>
        <w:widowControl/>
        <w:shd w:val="clear" w:color="auto" w:fill="FFFFFF"/>
        <w:spacing w:line="360" w:lineRule="auto"/>
        <w:ind w:firstLine="420"/>
        <w:rPr>
          <w:rFonts w:ascii="Arial" w:hAnsi="Arial" w:cs="Arial"/>
          <w:kern w:val="0"/>
        </w:rPr>
      </w:pPr>
      <w:r>
        <w:rPr>
          <w:rFonts w:ascii="宋体" w:hAnsi="宋体" w:cs="Arial"/>
          <w:kern w:val="0"/>
        </w:rPr>
        <w:t>（</w:t>
      </w:r>
      <w:r>
        <w:rPr>
          <w:rFonts w:ascii="Arial" w:hAnsi="Arial" w:cs="Arial"/>
          <w:kern w:val="0"/>
        </w:rPr>
        <w:t>3</w:t>
      </w:r>
      <w:r>
        <w:rPr>
          <w:rFonts w:ascii="宋体" w:hAnsi="宋体" w:cs="Arial"/>
          <w:kern w:val="0"/>
        </w:rPr>
        <w:t>）投标人的报价均超过了采购预算，采购人不能支付的；</w:t>
      </w:r>
    </w:p>
    <w:p>
      <w:pPr>
        <w:widowControl/>
        <w:shd w:val="clear" w:color="auto" w:fill="FFFFFF"/>
        <w:spacing w:line="360" w:lineRule="auto"/>
        <w:ind w:firstLine="420"/>
        <w:jc w:val="left"/>
        <w:rPr>
          <w:rFonts w:ascii="Arial" w:hAnsi="Arial" w:cs="Arial"/>
          <w:kern w:val="0"/>
        </w:rPr>
      </w:pPr>
      <w:r>
        <w:rPr>
          <w:rFonts w:ascii="宋体" w:hAnsi="宋体" w:cs="Arial"/>
          <w:kern w:val="0"/>
        </w:rPr>
        <w:t>（</w:t>
      </w:r>
      <w:r>
        <w:rPr>
          <w:rFonts w:ascii="Arial" w:hAnsi="Arial" w:cs="Arial"/>
          <w:kern w:val="0"/>
        </w:rPr>
        <w:t>4</w:t>
      </w:r>
      <w:r>
        <w:rPr>
          <w:rFonts w:ascii="宋体" w:hAnsi="宋体" w:cs="Arial"/>
          <w:kern w:val="0"/>
        </w:rPr>
        <w:t>）因重大变故，采购任务取消的。</w:t>
      </w:r>
    </w:p>
    <w:p>
      <w:pPr>
        <w:widowControl/>
        <w:shd w:val="clear" w:color="auto" w:fill="FFFFFF"/>
        <w:spacing w:line="360" w:lineRule="auto"/>
        <w:ind w:firstLine="420"/>
        <w:jc w:val="left"/>
        <w:rPr>
          <w:rFonts w:ascii="Arial" w:hAnsi="Arial" w:cs="Arial"/>
          <w:kern w:val="0"/>
        </w:rPr>
      </w:pPr>
      <w:r>
        <w:rPr>
          <w:rFonts w:ascii="Arial" w:hAnsi="Arial" w:cs="Arial"/>
          <w:kern w:val="0"/>
        </w:rPr>
        <w:t>22.2.3</w:t>
      </w:r>
      <w:r>
        <w:rPr>
          <w:rFonts w:ascii="宋体" w:hAnsi="宋体" w:cs="Arial"/>
          <w:b/>
          <w:bCs/>
          <w:kern w:val="0"/>
        </w:rPr>
        <w:t>澄清有关问题</w:t>
      </w:r>
      <w:r>
        <w:rPr>
          <w:rFonts w:ascii="宋体" w:hAnsi="宋体" w:cs="Arial"/>
          <w:kern w:val="0"/>
        </w:rPr>
        <w:t>。</w:t>
      </w:r>
    </w:p>
    <w:p>
      <w:pPr>
        <w:widowControl/>
        <w:shd w:val="clear" w:color="auto" w:fill="FFFFFF"/>
        <w:spacing w:line="360" w:lineRule="auto"/>
        <w:ind w:firstLine="420"/>
        <w:jc w:val="left"/>
        <w:rPr>
          <w:rFonts w:ascii="Arial" w:hAnsi="Arial" w:cs="Arial"/>
          <w:kern w:val="0"/>
        </w:rPr>
      </w:pPr>
      <w:r>
        <w:rPr>
          <w:rFonts w:ascii="Arial" w:hAnsi="Arial" w:cs="Arial"/>
          <w:kern w:val="0"/>
        </w:rPr>
        <w:t>22.2.3.1</w:t>
      </w:r>
      <w:r>
        <w:rPr>
          <w:rFonts w:ascii="宋体" w:hAnsi="宋体" w:cs="Arial"/>
          <w:kern w:val="0"/>
        </w:rPr>
        <w:t>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ascii="Arial" w:hAnsi="Arial" w:cs="Arial"/>
          <w:kern w:val="0"/>
        </w:rPr>
      </w:pPr>
      <w:r>
        <w:rPr>
          <w:rFonts w:ascii="Arial" w:hAnsi="Arial" w:cs="Arial"/>
          <w:kern w:val="0"/>
        </w:rPr>
        <w:t>22.2.3.2</w:t>
      </w:r>
      <w:r>
        <w:rPr>
          <w:rFonts w:ascii="宋体" w:hAnsi="宋体" w:cs="Arial"/>
          <w:kern w:val="0"/>
        </w:rPr>
        <w:t>投标人的澄清、说明或者补正应当采用书面形式，并加盖公章，或者由法定代表人或其授权代表签字。投标人的澄清、说明或者补正不得超出投标文件的范围或者改变投标文件的实质性内容。</w:t>
      </w:r>
    </w:p>
    <w:p>
      <w:pPr>
        <w:widowControl/>
        <w:shd w:val="clear" w:color="auto" w:fill="FFFFFF"/>
        <w:spacing w:line="360" w:lineRule="auto"/>
        <w:ind w:firstLine="420"/>
        <w:rPr>
          <w:rFonts w:ascii="Arial" w:hAnsi="Arial" w:cs="Arial"/>
          <w:kern w:val="0"/>
        </w:rPr>
      </w:pPr>
      <w:r>
        <w:rPr>
          <w:rFonts w:ascii="Arial" w:hAnsi="Arial" w:cs="Arial"/>
          <w:kern w:val="0"/>
        </w:rPr>
        <w:t>22.2.3.3</w:t>
      </w:r>
      <w:r>
        <w:rPr>
          <w:rFonts w:ascii="宋体" w:hAnsi="宋体" w:cs="Arial"/>
          <w:kern w:val="0"/>
        </w:rPr>
        <w:t>投标文件报价出现前后不一致的，除招标文件另有规定外，按照下列规定修正：</w:t>
      </w:r>
    </w:p>
    <w:p>
      <w:pPr>
        <w:widowControl/>
        <w:shd w:val="clear" w:color="auto" w:fill="FFFFFF"/>
        <w:spacing w:line="360" w:lineRule="auto"/>
        <w:ind w:firstLine="420"/>
        <w:rPr>
          <w:rFonts w:ascii="Arial" w:hAnsi="Arial" w:cs="Arial"/>
          <w:kern w:val="0"/>
        </w:rPr>
      </w:pPr>
      <w:r>
        <w:rPr>
          <w:rFonts w:hint="eastAsia" w:ascii="宋体" w:hAnsi="宋体" w:cs="Arial"/>
          <w:kern w:val="0"/>
        </w:rPr>
        <w:t>（</w:t>
      </w:r>
      <w:r>
        <w:rPr>
          <w:rFonts w:ascii="Arial" w:hAnsi="Arial" w:cs="Arial"/>
          <w:kern w:val="0"/>
        </w:rPr>
        <w:t>1</w:t>
      </w:r>
      <w:r>
        <w:rPr>
          <w:rFonts w:hint="eastAsia" w:ascii="宋体" w:hAnsi="宋体" w:cs="Arial"/>
          <w:kern w:val="0"/>
        </w:rPr>
        <w:t>）</w:t>
      </w:r>
      <w:r>
        <w:rPr>
          <w:rFonts w:ascii="宋体" w:hAnsi="宋体" w:cs="Arial"/>
          <w:kern w:val="0"/>
        </w:rPr>
        <w:t>投标文件中开标一览表（报价表）内容与投标文件中相应内容不一致的，以开标一览表（报价表）为准；</w:t>
      </w:r>
    </w:p>
    <w:p>
      <w:pPr>
        <w:widowControl/>
        <w:shd w:val="clear" w:color="auto" w:fill="FFFFFF"/>
        <w:spacing w:line="360" w:lineRule="auto"/>
        <w:ind w:firstLine="420"/>
        <w:rPr>
          <w:rFonts w:ascii="Arial" w:hAnsi="Arial" w:cs="Arial"/>
          <w:kern w:val="0"/>
        </w:rPr>
      </w:pPr>
      <w:r>
        <w:rPr>
          <w:rFonts w:hint="eastAsia" w:ascii="宋体" w:hAnsi="宋体" w:cs="Arial"/>
          <w:kern w:val="0"/>
        </w:rPr>
        <w:t>（</w:t>
      </w:r>
      <w:r>
        <w:rPr>
          <w:rFonts w:hint="eastAsia" w:ascii="Arial" w:hAnsi="Arial" w:cs="Arial"/>
          <w:kern w:val="0"/>
        </w:rPr>
        <w:t>2</w:t>
      </w:r>
      <w:r>
        <w:rPr>
          <w:rFonts w:hint="eastAsia" w:ascii="宋体" w:hAnsi="宋体" w:cs="Arial"/>
          <w:kern w:val="0"/>
        </w:rPr>
        <w:t>）</w:t>
      </w:r>
      <w:r>
        <w:rPr>
          <w:rFonts w:ascii="宋体" w:hAnsi="宋体" w:cs="Arial"/>
          <w:kern w:val="0"/>
        </w:rPr>
        <w:t>大写金额和小写金额不一致的，以大写金额为准；</w:t>
      </w:r>
    </w:p>
    <w:p>
      <w:pPr>
        <w:widowControl/>
        <w:shd w:val="clear" w:color="auto" w:fill="FFFFFF"/>
        <w:spacing w:line="360" w:lineRule="auto"/>
        <w:ind w:firstLine="420"/>
        <w:rPr>
          <w:rFonts w:ascii="Arial" w:hAnsi="Arial" w:cs="Arial"/>
          <w:kern w:val="0"/>
        </w:rPr>
      </w:pPr>
      <w:r>
        <w:rPr>
          <w:rFonts w:hint="eastAsia" w:ascii="宋体" w:hAnsi="宋体" w:cs="Arial"/>
          <w:kern w:val="0"/>
        </w:rPr>
        <w:t>（</w:t>
      </w:r>
      <w:r>
        <w:rPr>
          <w:rFonts w:hint="eastAsia" w:ascii="Arial" w:hAnsi="Arial" w:cs="Arial"/>
          <w:kern w:val="0"/>
        </w:rPr>
        <w:t>3</w:t>
      </w:r>
      <w:r>
        <w:rPr>
          <w:rFonts w:hint="eastAsia" w:ascii="宋体" w:hAnsi="宋体" w:cs="Arial"/>
          <w:kern w:val="0"/>
        </w:rPr>
        <w:t>）</w:t>
      </w:r>
      <w:r>
        <w:rPr>
          <w:rFonts w:ascii="宋体" w:hAnsi="宋体" w:cs="Arial"/>
          <w:kern w:val="0"/>
        </w:rPr>
        <w:t>单价金额小数点或者百分比有明显错位的，以开标一览表的总价为准，并修改单价；</w:t>
      </w:r>
    </w:p>
    <w:p>
      <w:pPr>
        <w:widowControl/>
        <w:shd w:val="clear" w:color="auto" w:fill="FFFFFF"/>
        <w:spacing w:line="360" w:lineRule="auto"/>
        <w:ind w:firstLine="420"/>
        <w:rPr>
          <w:rFonts w:ascii="Arial" w:hAnsi="Arial" w:cs="Arial"/>
          <w:kern w:val="0"/>
        </w:rPr>
      </w:pPr>
      <w:r>
        <w:rPr>
          <w:rFonts w:hint="eastAsia" w:ascii="宋体" w:hAnsi="宋体" w:cs="Arial"/>
          <w:kern w:val="0"/>
        </w:rPr>
        <w:t>（</w:t>
      </w:r>
      <w:r>
        <w:rPr>
          <w:rFonts w:hint="eastAsia" w:ascii="Arial" w:hAnsi="Arial" w:cs="Arial"/>
          <w:kern w:val="0"/>
        </w:rPr>
        <w:t>4</w:t>
      </w:r>
      <w:r>
        <w:rPr>
          <w:rFonts w:hint="eastAsia" w:ascii="宋体" w:hAnsi="宋体" w:cs="Arial"/>
          <w:kern w:val="0"/>
        </w:rPr>
        <w:t>）</w:t>
      </w:r>
      <w:r>
        <w:rPr>
          <w:rFonts w:ascii="宋体" w:hAnsi="宋体" w:cs="Arial"/>
          <w:kern w:val="0"/>
        </w:rPr>
        <w:t>总价金额与按单价汇总金额不一致的，以单价金额计算结果为准。</w:t>
      </w:r>
    </w:p>
    <w:p>
      <w:pPr>
        <w:widowControl/>
        <w:shd w:val="clear" w:color="auto" w:fill="FFFFFF"/>
        <w:spacing w:line="360" w:lineRule="auto"/>
        <w:ind w:firstLine="420"/>
        <w:rPr>
          <w:rFonts w:ascii="Arial" w:hAnsi="Arial" w:cs="Arial"/>
          <w:b/>
          <w:kern w:val="0"/>
        </w:rPr>
      </w:pPr>
      <w:r>
        <w:rPr>
          <w:rFonts w:ascii="宋体" w:hAnsi="宋体" w:cs="Arial"/>
          <w:kern w:val="0"/>
        </w:rPr>
        <w:t>同时出现两种以上不一致的，按照前款规定的顺序修正。</w:t>
      </w:r>
      <w:r>
        <w:rPr>
          <w:rFonts w:ascii="宋体" w:hAnsi="宋体" w:cs="Arial"/>
          <w:b/>
          <w:kern w:val="0"/>
        </w:rPr>
        <w:t>修正后的报价按照前款规定经投标人确认后产生约束力，投标人不确认的，其投标无效。</w:t>
      </w:r>
    </w:p>
    <w:p>
      <w:pPr>
        <w:widowControl/>
        <w:shd w:val="clear" w:color="auto" w:fill="FFFFFF"/>
        <w:spacing w:line="360" w:lineRule="auto"/>
        <w:ind w:firstLine="420"/>
        <w:jc w:val="left"/>
        <w:rPr>
          <w:rFonts w:ascii="Arial" w:hAnsi="Arial" w:cs="Arial"/>
          <w:kern w:val="0"/>
        </w:rPr>
      </w:pPr>
      <w:r>
        <w:rPr>
          <w:rFonts w:ascii="Arial" w:hAnsi="Arial" w:cs="Arial"/>
          <w:kern w:val="0"/>
        </w:rPr>
        <w:t>22.2.3.4</w:t>
      </w:r>
      <w:r>
        <w:rPr>
          <w:rFonts w:ascii="宋体" w:hAnsi="宋体" w:cs="Arial"/>
        </w:rPr>
        <w:t>评标委员会认为投标人的报价明显低于其他通过符合性审查投标人的报价，有可能影响产品质量或者不能诚信履约的，将要求其在评标现场合理的时间内提供书面说明，必要时提交相关证明材料；</w:t>
      </w:r>
      <w:r>
        <w:rPr>
          <w:rFonts w:ascii="宋体" w:hAnsi="宋体" w:cs="Arial"/>
          <w:b/>
        </w:rPr>
        <w:t>投标人不能证明其报价合理性的，评标委员会将其作为无效投标处理。</w:t>
      </w:r>
    </w:p>
    <w:p>
      <w:pPr>
        <w:widowControl/>
        <w:shd w:val="clear" w:color="auto" w:fill="FFFFFF"/>
        <w:spacing w:line="360" w:lineRule="auto"/>
        <w:ind w:firstLine="420"/>
        <w:jc w:val="left"/>
        <w:rPr>
          <w:rFonts w:ascii="Arial" w:hAnsi="Arial" w:cs="Arial"/>
          <w:kern w:val="0"/>
        </w:rPr>
      </w:pPr>
      <w:r>
        <w:rPr>
          <w:rFonts w:ascii="Arial" w:hAnsi="Arial" w:cs="Arial"/>
          <w:kern w:val="0"/>
        </w:rPr>
        <w:t>22.2.4</w:t>
      </w:r>
      <w:r>
        <w:rPr>
          <w:rFonts w:ascii="宋体" w:hAnsi="宋体" w:cs="Arial"/>
          <w:bCs/>
          <w:kern w:val="0"/>
        </w:rPr>
        <w:t>比较与评价。</w:t>
      </w:r>
      <w:r>
        <w:rPr>
          <w:rFonts w:ascii="宋体" w:hAnsi="宋体" w:cs="Arial"/>
          <w:kern w:val="0"/>
        </w:rPr>
        <w:t>评标委员会应当按照招标文件中规定的评标方法和标准，对符合性审查合格的投标文件进行商务和技术评估，综合比较与评价。</w:t>
      </w:r>
    </w:p>
    <w:p>
      <w:pPr>
        <w:widowControl/>
        <w:shd w:val="clear" w:color="auto" w:fill="FFFFFF"/>
        <w:spacing w:line="360" w:lineRule="auto"/>
        <w:ind w:firstLine="420"/>
        <w:jc w:val="left"/>
        <w:rPr>
          <w:rFonts w:ascii="Arial" w:hAnsi="Arial" w:cs="Arial"/>
        </w:rPr>
      </w:pPr>
      <w:r>
        <w:rPr>
          <w:rFonts w:ascii="Arial" w:hAnsi="Arial" w:cs="Arial"/>
          <w:kern w:val="0"/>
        </w:rPr>
        <w:t>22.2.5</w:t>
      </w:r>
      <w:r>
        <w:rPr>
          <w:rFonts w:ascii="宋体" w:hAnsi="宋体" w:cs="Arial"/>
        </w:rPr>
        <w:t>相同品牌产品的投标</w:t>
      </w:r>
    </w:p>
    <w:p>
      <w:pPr>
        <w:widowControl/>
        <w:shd w:val="clear" w:color="auto" w:fill="FFFFFF"/>
        <w:spacing w:line="360" w:lineRule="auto"/>
        <w:ind w:firstLine="420"/>
        <w:jc w:val="left"/>
        <w:rPr>
          <w:rFonts w:ascii="Arial" w:hAnsi="Arial" w:cs="Arial"/>
          <w:kern w:val="0"/>
        </w:rPr>
      </w:pPr>
      <w:r>
        <w:rPr>
          <w:rFonts w:ascii="宋体" w:hAnsi="宋体" w:cs="Arial"/>
          <w:kern w:val="0"/>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pPr>
        <w:widowControl/>
        <w:shd w:val="clear" w:color="auto" w:fill="FFFFFF"/>
        <w:spacing w:line="360" w:lineRule="auto"/>
        <w:ind w:firstLine="420"/>
        <w:jc w:val="left"/>
        <w:rPr>
          <w:rFonts w:ascii="Arial" w:hAnsi="Arial" w:cs="Arial"/>
          <w:kern w:val="0"/>
        </w:rPr>
      </w:pPr>
      <w:r>
        <w:rPr>
          <w:rFonts w:ascii="宋体" w:hAnsi="宋体" w:cs="Arial"/>
          <w:kern w:val="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pPr>
        <w:widowControl/>
        <w:shd w:val="clear" w:color="auto" w:fill="FFFFFF"/>
        <w:spacing w:line="360" w:lineRule="auto"/>
        <w:ind w:firstLine="420"/>
        <w:jc w:val="left"/>
        <w:rPr>
          <w:rFonts w:ascii="Arial" w:hAnsi="Arial" w:cs="Arial"/>
          <w:kern w:val="0"/>
        </w:rPr>
      </w:pPr>
      <w:r>
        <w:rPr>
          <w:rFonts w:ascii="宋体" w:hAnsi="宋体" w:cs="Arial"/>
          <w:kern w:val="0"/>
        </w:rPr>
        <w:t>非单一产品采购项目，确定核心产品的方法在招标文件技术需求中载明。多家投标人提供的核心产品品牌相同的，按前两款规定处理。</w:t>
      </w:r>
    </w:p>
    <w:p>
      <w:pPr>
        <w:widowControl/>
        <w:shd w:val="clear" w:color="auto" w:fill="FFFFFF"/>
        <w:spacing w:line="360" w:lineRule="auto"/>
        <w:ind w:firstLine="420"/>
        <w:jc w:val="left"/>
        <w:rPr>
          <w:rFonts w:ascii="Arial" w:hAnsi="Arial" w:cs="Arial"/>
          <w:kern w:val="0"/>
        </w:rPr>
      </w:pPr>
      <w:r>
        <w:rPr>
          <w:rFonts w:ascii="Arial" w:hAnsi="Arial" w:cs="Arial"/>
          <w:b/>
          <w:bCs/>
          <w:kern w:val="0"/>
        </w:rPr>
        <w:t xml:space="preserve">22.3 </w:t>
      </w:r>
      <w:r>
        <w:rPr>
          <w:rFonts w:ascii="宋体" w:hAnsi="宋体" w:cs="Arial"/>
          <w:b/>
          <w:bCs/>
          <w:kern w:val="0"/>
        </w:rPr>
        <w:t>评标方法和标准</w:t>
      </w:r>
    </w:p>
    <w:p>
      <w:pPr>
        <w:widowControl/>
        <w:shd w:val="clear" w:color="auto" w:fill="FFFFFF"/>
        <w:spacing w:line="360" w:lineRule="auto"/>
        <w:ind w:firstLine="420"/>
        <w:jc w:val="left"/>
        <w:rPr>
          <w:rFonts w:ascii="Arial" w:hAnsi="Arial" w:cs="Arial"/>
          <w:kern w:val="0"/>
        </w:rPr>
      </w:pPr>
      <w:r>
        <w:rPr>
          <w:rFonts w:ascii="Arial" w:hAnsi="Arial" w:cs="Arial"/>
          <w:kern w:val="0"/>
        </w:rPr>
        <w:t>22.3.1</w:t>
      </w:r>
      <w:r>
        <w:rPr>
          <w:rFonts w:ascii="宋体" w:hAnsi="宋体" w:cs="Arial"/>
          <w:kern w:val="0"/>
        </w:rPr>
        <w:t>评标方法分为最低评标价法和综合评分法。本次招标的评标方法和标准，详见本招标文件第三章。</w:t>
      </w:r>
    </w:p>
    <w:p>
      <w:pPr>
        <w:widowControl/>
        <w:shd w:val="clear" w:color="auto" w:fill="FFFFFF"/>
        <w:spacing w:line="360" w:lineRule="auto"/>
        <w:ind w:firstLine="420"/>
        <w:jc w:val="left"/>
        <w:rPr>
          <w:rFonts w:ascii="Arial" w:hAnsi="Arial" w:cs="Arial"/>
          <w:kern w:val="0"/>
        </w:rPr>
      </w:pPr>
      <w:r>
        <w:rPr>
          <w:rFonts w:ascii="Arial" w:hAnsi="Arial" w:cs="Arial"/>
          <w:kern w:val="0"/>
        </w:rPr>
        <w:t>22.3.2</w:t>
      </w:r>
      <w:r>
        <w:rPr>
          <w:rFonts w:ascii="宋体" w:hAnsi="宋体" w:cs="Arial"/>
          <w:kern w:val="0"/>
        </w:rPr>
        <w:t>最低评标价法，是指投标文件满足招标文件全部实质性要求，且投标报价最低的投标人为中标候选人的评标方法。</w:t>
      </w:r>
    </w:p>
    <w:p>
      <w:pPr>
        <w:widowControl/>
        <w:shd w:val="clear" w:color="auto" w:fill="FFFFFF"/>
        <w:spacing w:line="360" w:lineRule="auto"/>
        <w:ind w:firstLine="420"/>
        <w:jc w:val="left"/>
        <w:rPr>
          <w:rFonts w:ascii="Arial" w:hAnsi="Arial" w:cs="Arial"/>
          <w:kern w:val="0"/>
        </w:rPr>
      </w:pPr>
      <w:r>
        <w:rPr>
          <w:rFonts w:ascii="宋体" w:hAnsi="宋体" w:cs="Arial"/>
          <w:kern w:val="0"/>
        </w:rPr>
        <w:t>采用最低评标价法评标时，除了算术修正和落实政府采购政策需进行的价格扣除外，不对投标人的投标价格进行任何调整。</w:t>
      </w:r>
    </w:p>
    <w:p>
      <w:pPr>
        <w:widowControl/>
        <w:shd w:val="clear" w:color="auto" w:fill="FFFFFF"/>
        <w:spacing w:line="360" w:lineRule="auto"/>
        <w:ind w:firstLine="420"/>
        <w:jc w:val="left"/>
        <w:rPr>
          <w:rFonts w:ascii="Arial" w:hAnsi="Arial" w:cs="Arial"/>
          <w:kern w:val="0"/>
        </w:rPr>
      </w:pPr>
      <w:r>
        <w:rPr>
          <w:rFonts w:ascii="Arial" w:hAnsi="Arial" w:cs="Arial"/>
          <w:kern w:val="0"/>
        </w:rPr>
        <w:t>22.3.3</w:t>
      </w:r>
      <w:r>
        <w:rPr>
          <w:rFonts w:ascii="宋体" w:hAnsi="宋体" w:cs="Arial"/>
          <w:kern w:val="0"/>
        </w:rPr>
        <w:t>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ascii="Arial" w:hAnsi="Arial" w:cs="Arial"/>
          <w:kern w:val="0"/>
        </w:rPr>
      </w:pPr>
      <w:r>
        <w:rPr>
          <w:rFonts w:ascii="宋体" w:hAnsi="宋体" w:cs="Arial"/>
          <w:kern w:val="0"/>
        </w:rPr>
        <w:t>评审因素，包括价格、技术、商务等。</w:t>
      </w:r>
    </w:p>
    <w:p>
      <w:pPr>
        <w:widowControl/>
        <w:shd w:val="clear" w:color="auto" w:fill="FFFFFF"/>
        <w:spacing w:line="360" w:lineRule="auto"/>
        <w:ind w:firstLine="420"/>
        <w:jc w:val="left"/>
        <w:rPr>
          <w:rFonts w:ascii="Arial" w:hAnsi="Arial" w:cs="Arial"/>
          <w:kern w:val="0"/>
        </w:rPr>
      </w:pPr>
      <w:r>
        <w:rPr>
          <w:rFonts w:ascii="宋体" w:hAnsi="宋体" w:cs="Arial"/>
          <w:kern w:val="0"/>
        </w:rPr>
        <w:t>评标时，评标委员会各成员应当独立对每个投标人的投标文件进行评价，并汇总每个投标人的得分。</w:t>
      </w:r>
    </w:p>
    <w:p>
      <w:pPr>
        <w:widowControl/>
        <w:shd w:val="clear" w:color="auto" w:fill="FFFFFF"/>
        <w:spacing w:line="360" w:lineRule="auto"/>
        <w:ind w:firstLine="420"/>
        <w:jc w:val="left"/>
        <w:rPr>
          <w:rFonts w:ascii="Arial" w:hAnsi="Arial" w:cs="Arial"/>
          <w:kern w:val="0"/>
        </w:rPr>
      </w:pPr>
      <w:r>
        <w:rPr>
          <w:rFonts w:ascii="宋体" w:hAnsi="宋体" w:cs="Arial"/>
          <w:kern w:val="0"/>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ascii="Arial" w:hAnsi="Arial" w:cs="Arial"/>
          <w:kern w:val="0"/>
        </w:rPr>
      </w:pPr>
      <w:r>
        <w:rPr>
          <w:rFonts w:ascii="宋体" w:hAnsi="宋体" w:cs="Arial"/>
          <w:kern w:val="0"/>
        </w:rPr>
        <w:t>评标总得分＝</w:t>
      </w:r>
      <w:r>
        <w:rPr>
          <w:rFonts w:ascii="Arial" w:hAnsi="Arial" w:cs="Arial"/>
          <w:kern w:val="0"/>
        </w:rPr>
        <w:t>F1×A1</w:t>
      </w:r>
      <w:r>
        <w:rPr>
          <w:rFonts w:ascii="宋体" w:hAnsi="宋体" w:cs="Arial"/>
          <w:kern w:val="0"/>
        </w:rPr>
        <w:t>＋</w:t>
      </w:r>
      <w:r>
        <w:rPr>
          <w:rFonts w:ascii="Arial" w:hAnsi="Arial" w:cs="Arial"/>
          <w:kern w:val="0"/>
        </w:rPr>
        <w:t>F2×A2</w:t>
      </w:r>
      <w:r>
        <w:rPr>
          <w:rFonts w:ascii="宋体" w:hAnsi="宋体" w:cs="Arial"/>
          <w:kern w:val="0"/>
        </w:rPr>
        <w:t>＋</w:t>
      </w:r>
      <w:r>
        <w:rPr>
          <w:rFonts w:ascii="Arial" w:hAnsi="Arial" w:cs="Arial"/>
          <w:kern w:val="0"/>
        </w:rPr>
        <w:t>……</w:t>
      </w:r>
      <w:r>
        <w:rPr>
          <w:rFonts w:ascii="宋体" w:hAnsi="宋体" w:cs="Arial"/>
          <w:kern w:val="0"/>
        </w:rPr>
        <w:t>＋</w:t>
      </w:r>
      <w:r>
        <w:rPr>
          <w:rFonts w:ascii="Arial" w:hAnsi="Arial" w:cs="Arial"/>
          <w:kern w:val="0"/>
        </w:rPr>
        <w:t>Fn×An</w:t>
      </w:r>
    </w:p>
    <w:p>
      <w:pPr>
        <w:widowControl/>
        <w:shd w:val="clear" w:color="auto" w:fill="FFFFFF"/>
        <w:spacing w:line="360" w:lineRule="auto"/>
        <w:ind w:firstLine="420"/>
        <w:jc w:val="left"/>
        <w:rPr>
          <w:rFonts w:ascii="Arial" w:hAnsi="Arial" w:cs="Arial"/>
          <w:kern w:val="0"/>
        </w:rPr>
      </w:pPr>
      <w:r>
        <w:rPr>
          <w:rFonts w:ascii="Arial" w:hAnsi="Arial" w:cs="Arial"/>
          <w:kern w:val="0"/>
        </w:rPr>
        <w:t>F1</w:t>
      </w:r>
      <w:r>
        <w:rPr>
          <w:rFonts w:ascii="宋体" w:hAnsi="宋体" w:cs="Arial"/>
          <w:kern w:val="0"/>
        </w:rPr>
        <w:t>、</w:t>
      </w:r>
      <w:r>
        <w:rPr>
          <w:rFonts w:ascii="Arial" w:hAnsi="Arial" w:cs="Arial"/>
          <w:kern w:val="0"/>
        </w:rPr>
        <w:t>F2……Fn</w:t>
      </w:r>
      <w:r>
        <w:rPr>
          <w:rFonts w:ascii="宋体" w:hAnsi="宋体" w:cs="Arial"/>
          <w:kern w:val="0"/>
        </w:rPr>
        <w:t>分别为各项评审因素的得分；</w:t>
      </w:r>
    </w:p>
    <w:p>
      <w:pPr>
        <w:widowControl/>
        <w:shd w:val="clear" w:color="auto" w:fill="FFFFFF"/>
        <w:spacing w:line="360" w:lineRule="auto"/>
        <w:ind w:firstLine="420"/>
        <w:jc w:val="left"/>
        <w:rPr>
          <w:rFonts w:ascii="Arial" w:hAnsi="Arial" w:cs="Arial"/>
          <w:kern w:val="0"/>
        </w:rPr>
      </w:pPr>
      <w:r>
        <w:rPr>
          <w:rFonts w:ascii="Arial" w:hAnsi="Arial" w:cs="Arial"/>
          <w:kern w:val="0"/>
        </w:rPr>
        <w:t>A1</w:t>
      </w:r>
      <w:r>
        <w:rPr>
          <w:rFonts w:ascii="宋体" w:hAnsi="宋体" w:cs="Arial"/>
          <w:kern w:val="0"/>
        </w:rPr>
        <w:t>、</w:t>
      </w:r>
      <w:r>
        <w:rPr>
          <w:rFonts w:ascii="Arial" w:hAnsi="Arial" w:cs="Arial"/>
          <w:kern w:val="0"/>
        </w:rPr>
        <w:t>A2</w:t>
      </w:r>
      <w:r>
        <w:rPr>
          <w:rFonts w:ascii="宋体" w:hAnsi="宋体" w:cs="Arial"/>
          <w:kern w:val="0"/>
        </w:rPr>
        <w:t>、</w:t>
      </w:r>
      <w:r>
        <w:rPr>
          <w:rFonts w:ascii="Arial" w:hAnsi="Arial" w:cs="Arial"/>
          <w:kern w:val="0"/>
        </w:rPr>
        <w:t xml:space="preserve">……An </w:t>
      </w:r>
      <w:r>
        <w:rPr>
          <w:rFonts w:ascii="宋体" w:hAnsi="宋体" w:cs="Arial"/>
          <w:kern w:val="0"/>
        </w:rPr>
        <w:t>分别为各项评审因素所占的权重</w:t>
      </w:r>
      <w:r>
        <w:rPr>
          <w:rFonts w:ascii="Arial" w:hAnsi="Arial" w:cs="Arial"/>
          <w:kern w:val="0"/>
        </w:rPr>
        <w:t>(A1</w:t>
      </w:r>
      <w:r>
        <w:rPr>
          <w:rFonts w:ascii="宋体" w:hAnsi="宋体" w:cs="Arial"/>
          <w:kern w:val="0"/>
        </w:rPr>
        <w:t>＋</w:t>
      </w:r>
      <w:r>
        <w:rPr>
          <w:rFonts w:ascii="Arial" w:hAnsi="Arial" w:cs="Arial"/>
          <w:kern w:val="0"/>
        </w:rPr>
        <w:t>A2</w:t>
      </w:r>
      <w:r>
        <w:rPr>
          <w:rFonts w:ascii="宋体" w:hAnsi="宋体" w:cs="Arial"/>
          <w:kern w:val="0"/>
        </w:rPr>
        <w:t>＋</w:t>
      </w:r>
      <w:r>
        <w:rPr>
          <w:rFonts w:ascii="Arial" w:hAnsi="Arial" w:cs="Arial"/>
          <w:kern w:val="0"/>
        </w:rPr>
        <w:t>……</w:t>
      </w:r>
      <w:r>
        <w:rPr>
          <w:rFonts w:ascii="宋体" w:hAnsi="宋体" w:cs="Arial"/>
          <w:kern w:val="0"/>
        </w:rPr>
        <w:t>＋</w:t>
      </w:r>
      <w:r>
        <w:rPr>
          <w:rFonts w:ascii="Arial" w:hAnsi="Arial" w:cs="Arial"/>
          <w:kern w:val="0"/>
        </w:rPr>
        <w:t>An</w:t>
      </w:r>
      <w:r>
        <w:rPr>
          <w:rFonts w:ascii="宋体" w:hAnsi="宋体" w:cs="Arial"/>
          <w:kern w:val="0"/>
        </w:rPr>
        <w:t>＝</w:t>
      </w:r>
      <w:r>
        <w:rPr>
          <w:rFonts w:ascii="Arial" w:hAnsi="Arial" w:cs="Arial"/>
          <w:kern w:val="0"/>
        </w:rPr>
        <w:t>1)</w:t>
      </w:r>
      <w:r>
        <w:rPr>
          <w:rFonts w:ascii="宋体" w:hAnsi="宋体" w:cs="Arial"/>
          <w:kern w:val="0"/>
        </w:rPr>
        <w:t>。</w:t>
      </w:r>
    </w:p>
    <w:p>
      <w:pPr>
        <w:widowControl/>
        <w:shd w:val="clear" w:color="auto" w:fill="FFFFFF"/>
        <w:spacing w:line="360" w:lineRule="auto"/>
        <w:ind w:firstLine="420"/>
        <w:jc w:val="left"/>
        <w:rPr>
          <w:rFonts w:ascii="Arial" w:hAnsi="Arial" w:cs="Arial"/>
          <w:kern w:val="0"/>
        </w:rPr>
      </w:pPr>
      <w:r>
        <w:rPr>
          <w:rFonts w:ascii="宋体" w:hAnsi="宋体" w:cs="Arial"/>
          <w:kern w:val="0"/>
        </w:rPr>
        <w:t>因落实政府采购政策进行价格调整的，以调整后的价格计算评标基准价和投标报价。</w:t>
      </w:r>
    </w:p>
    <w:p>
      <w:pPr>
        <w:widowControl/>
        <w:shd w:val="clear" w:color="auto" w:fill="FFFFFF"/>
        <w:spacing w:line="360" w:lineRule="auto"/>
        <w:ind w:firstLine="420"/>
        <w:rPr>
          <w:rFonts w:ascii="Arial" w:hAnsi="Arial" w:cs="Arial"/>
          <w:b/>
          <w:kern w:val="0"/>
        </w:rPr>
      </w:pPr>
      <w:r>
        <w:rPr>
          <w:rFonts w:ascii="Arial" w:hAnsi="Arial" w:cs="Arial"/>
          <w:b/>
          <w:bCs/>
          <w:kern w:val="0"/>
        </w:rPr>
        <w:t>23</w:t>
      </w:r>
      <w:r>
        <w:rPr>
          <w:rFonts w:ascii="宋体" w:hAnsi="宋体" w:cs="Arial"/>
          <w:b/>
          <w:bCs/>
          <w:kern w:val="0"/>
        </w:rPr>
        <w:t>、</w:t>
      </w:r>
      <w:r>
        <w:rPr>
          <w:rFonts w:ascii="宋体" w:hAnsi="宋体" w:cs="Arial"/>
          <w:b/>
          <w:kern w:val="0"/>
        </w:rPr>
        <w:t>确定中标人</w:t>
      </w:r>
    </w:p>
    <w:p>
      <w:pPr>
        <w:widowControl/>
        <w:shd w:val="clear" w:color="auto" w:fill="FFFFFF"/>
        <w:spacing w:line="360" w:lineRule="auto"/>
        <w:ind w:firstLine="420"/>
        <w:rPr>
          <w:rFonts w:ascii="Arial" w:hAnsi="Arial" w:cs="Arial"/>
          <w:kern w:val="0"/>
        </w:rPr>
      </w:pPr>
      <w:r>
        <w:rPr>
          <w:rFonts w:ascii="Arial" w:hAnsi="Arial" w:cs="Arial"/>
          <w:kern w:val="0"/>
        </w:rPr>
        <w:t xml:space="preserve">23.1 </w:t>
      </w:r>
      <w:r>
        <w:rPr>
          <w:rFonts w:ascii="宋体" w:hAnsi="宋体" w:cs="Arial"/>
          <w:kern w:val="0"/>
        </w:rPr>
        <w:t>采用最低评标价法的，评标结果按投标报价由低到高顺序排列。投标报价相同的并列。投标文件满足招标文件全部实质性要求且投标报价最低的投标人为排名第一的中标候选人。</w:t>
      </w:r>
    </w:p>
    <w:p>
      <w:pPr>
        <w:widowControl/>
        <w:shd w:val="clear" w:color="auto" w:fill="FFFFFF"/>
        <w:spacing w:line="360" w:lineRule="auto"/>
        <w:ind w:firstLine="420"/>
        <w:rPr>
          <w:rFonts w:ascii="Arial" w:hAnsi="Arial" w:cs="Arial"/>
          <w:kern w:val="0"/>
        </w:rPr>
      </w:pPr>
      <w:r>
        <w:rPr>
          <w:rFonts w:ascii="Arial" w:hAnsi="Arial" w:cs="Arial"/>
          <w:kern w:val="0"/>
        </w:rPr>
        <w:t>23.2</w:t>
      </w:r>
      <w:r>
        <w:rPr>
          <w:rFonts w:ascii="宋体" w:hAnsi="宋体"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hd w:val="clear" w:color="auto" w:fill="FFFFFF"/>
        <w:spacing w:line="360" w:lineRule="auto"/>
        <w:ind w:firstLine="420"/>
        <w:rPr>
          <w:rFonts w:ascii="Arial" w:hAnsi="Arial" w:cs="Arial"/>
          <w:kern w:val="0"/>
        </w:rPr>
      </w:pPr>
      <w:r>
        <w:rPr>
          <w:rFonts w:ascii="Arial" w:hAnsi="Arial" w:cs="Arial"/>
          <w:kern w:val="0"/>
        </w:rPr>
        <w:t xml:space="preserve">23.3 </w:t>
      </w:r>
      <w:r>
        <w:rPr>
          <w:rFonts w:ascii="宋体" w:hAnsi="宋体" w:cs="Arial"/>
          <w:kern w:val="0"/>
        </w:rPr>
        <w:t>中标人确定后，在省级以上财政部门指定的媒体上公告中标结果，中标公告期为</w:t>
      </w:r>
      <w:r>
        <w:rPr>
          <w:rFonts w:ascii="Arial" w:hAnsi="Arial" w:cs="Arial"/>
          <w:kern w:val="0"/>
        </w:rPr>
        <w:t>1</w:t>
      </w:r>
      <w:r>
        <w:rPr>
          <w:rFonts w:ascii="宋体" w:hAnsi="宋体" w:cs="Arial"/>
          <w:kern w:val="0"/>
        </w:rPr>
        <w:t>个工作日，公告的同时向中标人发出中标通知书。</w:t>
      </w:r>
    </w:p>
    <w:p>
      <w:pPr>
        <w:widowControl/>
        <w:shd w:val="clear" w:color="auto" w:fill="FFFFFF"/>
        <w:spacing w:line="360" w:lineRule="auto"/>
        <w:ind w:firstLine="420"/>
        <w:rPr>
          <w:rFonts w:ascii="Arial" w:hAnsi="Arial" w:cs="Arial"/>
          <w:kern w:val="0"/>
        </w:rPr>
      </w:pPr>
      <w:r>
        <w:rPr>
          <w:rFonts w:ascii="Arial" w:hAnsi="Arial" w:cs="Arial"/>
          <w:kern w:val="0"/>
        </w:rPr>
        <w:t xml:space="preserve">23.4 </w:t>
      </w:r>
      <w:r>
        <w:rPr>
          <w:rFonts w:ascii="宋体" w:hAnsi="宋体" w:cs="Arial"/>
          <w:kern w:val="0"/>
        </w:rPr>
        <w:t>中标通知书对</w:t>
      </w:r>
      <w:r>
        <w:rPr>
          <w:rFonts w:hint="eastAsia" w:ascii="宋体" w:hAnsi="宋体" w:cs="Arial"/>
          <w:kern w:val="0"/>
        </w:rPr>
        <w:t>招标</w:t>
      </w:r>
      <w:r>
        <w:rPr>
          <w:rFonts w:ascii="宋体" w:hAnsi="宋体" w:cs="Arial"/>
          <w:kern w:val="0"/>
        </w:rPr>
        <w:t>人和中标人具有同等法律效力。</w:t>
      </w:r>
    </w:p>
    <w:p>
      <w:pPr>
        <w:widowControl/>
        <w:shd w:val="clear" w:color="auto" w:fill="FFFFFF"/>
        <w:spacing w:line="360" w:lineRule="auto"/>
        <w:ind w:firstLine="420"/>
        <w:rPr>
          <w:rFonts w:ascii="Arial" w:hAnsi="Arial" w:cs="Arial"/>
          <w:kern w:val="0"/>
        </w:rPr>
      </w:pPr>
      <w:r>
        <w:rPr>
          <w:rFonts w:ascii="Arial" w:hAnsi="Arial" w:cs="Arial"/>
          <w:kern w:val="0"/>
        </w:rPr>
        <w:t xml:space="preserve">23.5 </w:t>
      </w:r>
      <w:r>
        <w:rPr>
          <w:rFonts w:ascii="宋体" w:hAnsi="宋体" w:cs="Arial"/>
          <w:kern w:val="0"/>
        </w:rPr>
        <w:t>中标通知书发出后，</w:t>
      </w:r>
      <w:r>
        <w:rPr>
          <w:rFonts w:hint="eastAsia" w:ascii="宋体" w:hAnsi="宋体" w:cs="Arial"/>
          <w:kern w:val="0"/>
        </w:rPr>
        <w:t>招标</w:t>
      </w:r>
      <w:r>
        <w:rPr>
          <w:rFonts w:ascii="宋体" w:hAnsi="宋体" w:cs="Arial"/>
          <w:kern w:val="0"/>
        </w:rPr>
        <w:t>人或中标人拒绝签订合同的，拒绝签订合同的一方应至少向另一方支付与投标保证金相等的补偿金，以及为招标、投标所发生的有关费用和双方商定的其他补偿。</w:t>
      </w:r>
    </w:p>
    <w:p>
      <w:pPr>
        <w:widowControl/>
        <w:shd w:val="clear" w:color="auto" w:fill="FFFFFF"/>
        <w:spacing w:line="360" w:lineRule="auto"/>
        <w:ind w:firstLine="420"/>
        <w:rPr>
          <w:rFonts w:ascii="Arial" w:hAnsi="Arial" w:cs="Arial"/>
          <w:b/>
          <w:kern w:val="0"/>
        </w:rPr>
      </w:pPr>
      <w:r>
        <w:rPr>
          <w:rFonts w:ascii="Arial" w:hAnsi="Arial" w:cs="Arial"/>
          <w:b/>
          <w:kern w:val="0"/>
        </w:rPr>
        <w:t xml:space="preserve">23.6 </w:t>
      </w:r>
      <w:r>
        <w:rPr>
          <w:rFonts w:ascii="宋体" w:hAnsi="宋体" w:cs="Arial"/>
          <w:b/>
          <w:kern w:val="0"/>
        </w:rPr>
        <w:t>中标通知书发出后，中标人无正当理由不与</w:t>
      </w:r>
      <w:r>
        <w:rPr>
          <w:rFonts w:hint="eastAsia" w:ascii="宋体" w:hAnsi="宋体" w:cs="Arial"/>
          <w:b/>
          <w:kern w:val="0"/>
        </w:rPr>
        <w:t>招标</w:t>
      </w:r>
      <w:r>
        <w:rPr>
          <w:rFonts w:ascii="宋体" w:hAnsi="宋体" w:cs="Arial"/>
          <w:b/>
          <w:kern w:val="0"/>
        </w:rPr>
        <w:t>人签订合同的，投标保证金不予退还；情节严重的，由财政部门将其列入不良行为记录名单，在一至三年内禁止参加政府采购活动，并予以通报。</w:t>
      </w:r>
    </w:p>
    <w:p>
      <w:pPr>
        <w:widowControl/>
        <w:shd w:val="clear" w:color="auto" w:fill="FFFFFF"/>
        <w:spacing w:line="360" w:lineRule="auto"/>
        <w:ind w:firstLine="420"/>
        <w:rPr>
          <w:rFonts w:ascii="Arial" w:hAnsi="Arial" w:cs="Arial"/>
          <w:kern w:val="0"/>
        </w:rPr>
      </w:pPr>
      <w:r>
        <w:rPr>
          <w:rFonts w:ascii="Arial" w:hAnsi="Arial" w:cs="Arial"/>
          <w:kern w:val="0"/>
        </w:rPr>
        <w:t xml:space="preserve">23.7 </w:t>
      </w:r>
      <w:r>
        <w:rPr>
          <w:rFonts w:ascii="宋体" w:hAnsi="宋体" w:cs="Arial"/>
          <w:kern w:val="0"/>
        </w:rPr>
        <w:t>所有投标文件不论中标与否，均不退回。</w:t>
      </w:r>
    </w:p>
    <w:p>
      <w:pPr>
        <w:widowControl/>
        <w:shd w:val="clear" w:color="auto" w:fill="FFFFFF"/>
        <w:spacing w:line="360" w:lineRule="auto"/>
        <w:ind w:firstLine="412"/>
        <w:rPr>
          <w:rFonts w:ascii="Arial" w:hAnsi="Arial" w:cs="Arial"/>
          <w:kern w:val="0"/>
        </w:rPr>
      </w:pPr>
      <w:r>
        <w:rPr>
          <w:rFonts w:ascii="Arial" w:hAnsi="Arial" w:cs="Arial"/>
          <w:b/>
          <w:bCs/>
          <w:kern w:val="0"/>
        </w:rPr>
        <w:t>24</w:t>
      </w:r>
      <w:r>
        <w:rPr>
          <w:rFonts w:ascii="宋体" w:hAnsi="宋体" w:cs="Arial"/>
          <w:b/>
          <w:bCs/>
          <w:kern w:val="0"/>
        </w:rPr>
        <w:t>、编写评标报告</w:t>
      </w:r>
    </w:p>
    <w:p>
      <w:pPr>
        <w:widowControl/>
        <w:shd w:val="clear" w:color="auto" w:fill="FFFFFF"/>
        <w:spacing w:line="360" w:lineRule="auto"/>
        <w:ind w:firstLine="420"/>
        <w:rPr>
          <w:rFonts w:ascii="Arial" w:hAnsi="Arial" w:cs="Arial"/>
          <w:kern w:val="0"/>
        </w:rPr>
      </w:pPr>
      <w:r>
        <w:rPr>
          <w:rFonts w:ascii="Arial" w:hAnsi="Arial" w:cs="Arial"/>
          <w:kern w:val="0"/>
        </w:rPr>
        <w:t>24.1</w:t>
      </w:r>
      <w:r>
        <w:rPr>
          <w:rFonts w:ascii="宋体" w:hAnsi="宋体" w:cs="Arial"/>
          <w:kern w:val="0"/>
        </w:rPr>
        <w:t>评标委员会根据全体评标成员签字的原始评标记录和评标结果编写评标报告。</w:t>
      </w:r>
    </w:p>
    <w:p>
      <w:pPr>
        <w:widowControl/>
        <w:shd w:val="clear" w:color="auto" w:fill="FFFFFF"/>
        <w:spacing w:line="360" w:lineRule="auto"/>
        <w:ind w:firstLine="420"/>
        <w:rPr>
          <w:rFonts w:ascii="Arial" w:hAnsi="Arial" w:cs="Arial"/>
          <w:kern w:val="0"/>
        </w:rPr>
      </w:pPr>
      <w:r>
        <w:rPr>
          <w:rFonts w:ascii="Arial" w:hAnsi="Arial" w:cs="Arial"/>
          <w:b/>
          <w:bCs/>
          <w:kern w:val="0"/>
        </w:rPr>
        <w:t>25</w:t>
      </w:r>
      <w:r>
        <w:rPr>
          <w:rFonts w:ascii="宋体" w:hAnsi="宋体" w:cs="Arial"/>
          <w:b/>
          <w:bCs/>
          <w:kern w:val="0"/>
        </w:rPr>
        <w:t>、评标过程的保密性</w:t>
      </w:r>
    </w:p>
    <w:p>
      <w:pPr>
        <w:widowControl/>
        <w:shd w:val="clear" w:color="auto" w:fill="FFFFFF"/>
        <w:spacing w:line="360" w:lineRule="auto"/>
        <w:ind w:firstLine="420"/>
        <w:rPr>
          <w:rFonts w:ascii="Arial" w:hAnsi="Arial" w:cs="Arial"/>
          <w:kern w:val="0"/>
        </w:rPr>
      </w:pPr>
      <w:r>
        <w:rPr>
          <w:rFonts w:ascii="Arial" w:hAnsi="Arial" w:cs="Arial"/>
          <w:kern w:val="0"/>
        </w:rPr>
        <w:t xml:space="preserve">25.1 </w:t>
      </w:r>
      <w:r>
        <w:rPr>
          <w:rFonts w:hint="eastAsia" w:ascii="宋体" w:hAnsi="宋体" w:cs="Arial"/>
          <w:kern w:val="0"/>
        </w:rPr>
        <w:t>招标</w:t>
      </w:r>
      <w:r>
        <w:rPr>
          <w:rFonts w:ascii="宋体" w:hAnsi="宋体" w:cs="Arial"/>
          <w:kern w:val="0"/>
        </w:rPr>
        <w:t>人和</w:t>
      </w:r>
      <w:r>
        <w:rPr>
          <w:rFonts w:hint="eastAsia" w:ascii="宋体" w:hAnsi="宋体" w:cs="Arial"/>
          <w:kern w:val="0"/>
        </w:rPr>
        <w:t>招标</w:t>
      </w:r>
      <w:r>
        <w:rPr>
          <w:rFonts w:ascii="宋体" w:hAnsi="宋体" w:cs="Arial"/>
          <w:kern w:val="0"/>
        </w:rPr>
        <w:t>代理机构将采取必要措施，保证评标在严格保密的情况下进行。</w:t>
      </w:r>
    </w:p>
    <w:p>
      <w:pPr>
        <w:widowControl/>
        <w:shd w:val="clear" w:color="auto" w:fill="FFFFFF"/>
        <w:spacing w:line="360" w:lineRule="auto"/>
        <w:ind w:firstLine="420"/>
        <w:rPr>
          <w:rFonts w:ascii="Arial" w:hAnsi="Arial" w:cs="Arial"/>
          <w:kern w:val="0"/>
        </w:rPr>
      </w:pPr>
      <w:r>
        <w:rPr>
          <w:rFonts w:ascii="Arial" w:hAnsi="Arial" w:cs="Arial"/>
          <w:kern w:val="0"/>
        </w:rPr>
        <w:t xml:space="preserve">25.2 </w:t>
      </w:r>
      <w:r>
        <w:rPr>
          <w:rFonts w:ascii="宋体" w:hAnsi="宋体" w:cs="Arial"/>
          <w:kern w:val="0"/>
        </w:rPr>
        <w:t>任何单位和个人不得非法干预、影响评标办法的确定，以及评标过程和结果。</w:t>
      </w:r>
    </w:p>
    <w:p>
      <w:pPr>
        <w:widowControl/>
        <w:shd w:val="clear" w:color="auto" w:fill="FFFFFF"/>
        <w:spacing w:line="360" w:lineRule="auto"/>
        <w:ind w:firstLine="420"/>
        <w:rPr>
          <w:rFonts w:ascii="Arial" w:hAnsi="Arial" w:cs="Arial"/>
          <w:kern w:val="0"/>
        </w:rPr>
      </w:pPr>
      <w:r>
        <w:rPr>
          <w:rFonts w:ascii="Arial" w:hAnsi="Arial" w:cs="Arial"/>
          <w:kern w:val="0"/>
        </w:rPr>
        <w:t xml:space="preserve">25.3 </w:t>
      </w:r>
      <w:r>
        <w:rPr>
          <w:rFonts w:ascii="宋体" w:hAnsi="宋体" w:cs="Arial"/>
          <w:kern w:val="0"/>
        </w:rPr>
        <w:t>凡是与审查、澄清、评价和比较投标的有关资料等，均不向投标人及与评标无关的其他人员透露。</w:t>
      </w:r>
    </w:p>
    <w:p>
      <w:pPr>
        <w:widowControl/>
        <w:shd w:val="clear" w:color="auto" w:fill="FFFFFF"/>
        <w:spacing w:line="360" w:lineRule="auto"/>
        <w:ind w:firstLine="420"/>
        <w:rPr>
          <w:rFonts w:ascii="Arial" w:hAnsi="Arial" w:cs="Arial"/>
          <w:kern w:val="0"/>
        </w:rPr>
      </w:pPr>
      <w:r>
        <w:rPr>
          <w:rFonts w:ascii="宋体" w:hAnsi="宋体" w:cs="Arial"/>
          <w:b/>
          <w:bCs/>
          <w:kern w:val="0"/>
        </w:rPr>
        <w:t>六、签订合同</w:t>
      </w:r>
    </w:p>
    <w:p>
      <w:pPr>
        <w:widowControl/>
        <w:shd w:val="clear" w:color="auto" w:fill="FFFFFF"/>
        <w:spacing w:line="360" w:lineRule="auto"/>
        <w:ind w:firstLine="420"/>
        <w:rPr>
          <w:rFonts w:ascii="Arial" w:hAnsi="Arial" w:cs="Arial"/>
          <w:kern w:val="0"/>
        </w:rPr>
      </w:pPr>
      <w:r>
        <w:rPr>
          <w:rFonts w:ascii="Arial" w:hAnsi="Arial" w:cs="Arial"/>
          <w:b/>
          <w:bCs/>
          <w:kern w:val="0"/>
        </w:rPr>
        <w:t>26</w:t>
      </w:r>
      <w:r>
        <w:rPr>
          <w:rFonts w:ascii="宋体" w:hAnsi="宋体" w:cs="Arial"/>
          <w:b/>
          <w:bCs/>
          <w:kern w:val="0"/>
        </w:rPr>
        <w:t>、签订合同</w:t>
      </w:r>
    </w:p>
    <w:p>
      <w:pPr>
        <w:widowControl/>
        <w:shd w:val="clear" w:color="auto" w:fill="FFFFFF"/>
        <w:spacing w:line="360" w:lineRule="auto"/>
        <w:ind w:firstLine="420"/>
        <w:rPr>
          <w:rFonts w:ascii="Arial" w:hAnsi="Arial" w:cs="Arial"/>
          <w:kern w:val="0"/>
        </w:rPr>
      </w:pPr>
      <w:r>
        <w:rPr>
          <w:rFonts w:ascii="Arial" w:hAnsi="Arial" w:cs="Arial"/>
          <w:kern w:val="0"/>
        </w:rPr>
        <w:t>26.1</w:t>
      </w:r>
      <w:r>
        <w:rPr>
          <w:rFonts w:hint="eastAsia" w:ascii="宋体" w:hAnsi="宋体" w:cs="Arial"/>
          <w:kern w:val="0"/>
        </w:rPr>
        <w:t>招标</w:t>
      </w:r>
      <w:r>
        <w:rPr>
          <w:rFonts w:ascii="宋体" w:hAnsi="宋体" w:cs="Arial"/>
          <w:kern w:val="0"/>
        </w:rPr>
        <w:t>人与中标人应当自中标通知书发出之日起</w:t>
      </w:r>
      <w:r>
        <w:rPr>
          <w:rFonts w:ascii="Arial" w:hAnsi="Arial" w:cs="Arial"/>
          <w:kern w:val="0"/>
        </w:rPr>
        <w:t>30</w:t>
      </w:r>
      <w:r>
        <w:rPr>
          <w:rFonts w:ascii="宋体" w:hAnsi="宋体" w:cs="Arial"/>
          <w:kern w:val="0"/>
        </w:rPr>
        <w:t>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ascii="Arial" w:hAnsi="Arial" w:cs="Arial"/>
          <w:kern w:val="0"/>
        </w:rPr>
      </w:pPr>
      <w:r>
        <w:rPr>
          <w:rFonts w:ascii="Arial" w:hAnsi="Arial" w:cs="Arial"/>
          <w:kern w:val="0"/>
        </w:rPr>
        <w:t>26.2</w:t>
      </w:r>
      <w:r>
        <w:rPr>
          <w:rFonts w:hint="eastAsia" w:ascii="宋体" w:hAnsi="宋体" w:cs="Arial"/>
          <w:kern w:val="0"/>
        </w:rPr>
        <w:t>招标</w:t>
      </w:r>
      <w:r>
        <w:rPr>
          <w:rFonts w:ascii="宋体" w:hAnsi="宋体" w:cs="Arial"/>
          <w:kern w:val="0"/>
        </w:rPr>
        <w:t>人不得向中标人提出任何不合理的要求作为签订合同的条件。</w:t>
      </w:r>
    </w:p>
    <w:p>
      <w:pPr>
        <w:widowControl/>
        <w:shd w:val="clear" w:color="auto" w:fill="FFFFFF"/>
        <w:spacing w:line="360" w:lineRule="auto"/>
        <w:ind w:firstLine="420"/>
        <w:rPr>
          <w:rFonts w:ascii="Arial" w:hAnsi="Arial" w:cs="Arial"/>
          <w:kern w:val="0"/>
        </w:rPr>
      </w:pPr>
      <w:r>
        <w:rPr>
          <w:rFonts w:ascii="Arial" w:hAnsi="Arial" w:cs="Arial"/>
          <w:kern w:val="0"/>
        </w:rPr>
        <w:t>26.3</w:t>
      </w:r>
      <w:r>
        <w:rPr>
          <w:rFonts w:ascii="宋体" w:hAnsi="宋体" w:cs="Arial"/>
          <w:kern w:val="0"/>
        </w:rPr>
        <w:t>中标人拒绝与采购人签订合同的，</w:t>
      </w:r>
      <w:r>
        <w:rPr>
          <w:rFonts w:hint="eastAsia" w:ascii="宋体" w:hAnsi="宋体" w:cs="Arial"/>
          <w:kern w:val="0"/>
        </w:rPr>
        <w:t>招标</w:t>
      </w:r>
      <w:r>
        <w:rPr>
          <w:rFonts w:ascii="宋体" w:hAnsi="宋体" w:cs="Arial"/>
          <w:kern w:val="0"/>
        </w:rPr>
        <w:t>人可以按照评审报告推荐的中标或者成交候选人名单排序，确定下一候选人为中标或者成交供应商，也可以重新开展政府采购活动。</w:t>
      </w:r>
    </w:p>
    <w:p>
      <w:pPr>
        <w:widowControl/>
        <w:shd w:val="clear" w:color="auto" w:fill="FFFFFF"/>
        <w:spacing w:line="360" w:lineRule="auto"/>
        <w:ind w:firstLine="420"/>
        <w:rPr>
          <w:rFonts w:ascii="Arial" w:hAnsi="Arial" w:cs="Arial"/>
          <w:kern w:val="0"/>
        </w:rPr>
      </w:pPr>
      <w:r>
        <w:rPr>
          <w:rFonts w:ascii="Arial" w:hAnsi="Arial" w:cs="Arial"/>
          <w:kern w:val="0"/>
        </w:rPr>
        <w:t xml:space="preserve">26.4 </w:t>
      </w:r>
      <w:r>
        <w:rPr>
          <w:rFonts w:ascii="宋体" w:hAnsi="宋体" w:cs="Arial"/>
          <w:kern w:val="0"/>
        </w:rPr>
        <w:t>政府采购合同履行中，</w:t>
      </w:r>
      <w:r>
        <w:rPr>
          <w:rFonts w:hint="eastAsia" w:ascii="宋体" w:hAnsi="宋体" w:cs="Arial"/>
          <w:kern w:val="0"/>
        </w:rPr>
        <w:t>招标</w:t>
      </w:r>
      <w:r>
        <w:rPr>
          <w:rFonts w:ascii="宋体" w:hAnsi="宋体" w:cs="Arial"/>
          <w:kern w:val="0"/>
        </w:rPr>
        <w:t>人需追加与合同标的相同的货物或者服务的，在不改变合同其他条款的前提下，可以与供应商协商签订补充合同，但所有补充合同的采购金额不得超过原合同采购金额的百分之十。</w:t>
      </w:r>
    </w:p>
    <w:p>
      <w:pPr>
        <w:widowControl/>
        <w:shd w:val="clear" w:color="auto" w:fill="FFFFFF"/>
        <w:spacing w:line="360" w:lineRule="auto"/>
        <w:ind w:firstLine="420"/>
        <w:rPr>
          <w:rFonts w:ascii="Arial" w:hAnsi="Arial" w:cs="Arial"/>
          <w:kern w:val="0"/>
        </w:rPr>
      </w:pPr>
      <w:r>
        <w:rPr>
          <w:rFonts w:ascii="Arial" w:hAnsi="Arial" w:cs="Arial"/>
          <w:kern w:val="0"/>
        </w:rPr>
        <w:t xml:space="preserve">26.5 </w:t>
      </w:r>
      <w:r>
        <w:rPr>
          <w:rFonts w:hint="eastAsia" w:ascii="宋体" w:hAnsi="宋体" w:cs="Arial"/>
          <w:kern w:val="0"/>
        </w:rPr>
        <w:t>招标</w:t>
      </w:r>
      <w:r>
        <w:rPr>
          <w:rFonts w:ascii="宋体" w:hAnsi="宋体" w:cs="Arial"/>
          <w:kern w:val="0"/>
        </w:rPr>
        <w:t>人与中标人应当根据合同的约定依法履行合同义务。</w:t>
      </w:r>
    </w:p>
    <w:p>
      <w:pPr>
        <w:widowControl/>
        <w:shd w:val="clear" w:color="auto" w:fill="FFFFFF"/>
        <w:spacing w:line="360" w:lineRule="auto"/>
        <w:ind w:firstLine="420"/>
        <w:rPr>
          <w:rFonts w:ascii="Arial" w:hAnsi="Arial" w:cs="Arial"/>
          <w:kern w:val="0"/>
        </w:rPr>
      </w:pPr>
      <w:r>
        <w:rPr>
          <w:rFonts w:ascii="宋体" w:hAnsi="宋体" w:cs="Arial"/>
          <w:b/>
          <w:bCs/>
          <w:kern w:val="0"/>
        </w:rPr>
        <w:t>七、质疑和投诉</w:t>
      </w:r>
    </w:p>
    <w:p>
      <w:pPr>
        <w:widowControl/>
        <w:shd w:val="clear" w:color="auto" w:fill="FFFFFF"/>
        <w:spacing w:line="360" w:lineRule="auto"/>
        <w:ind w:firstLine="420"/>
        <w:rPr>
          <w:rFonts w:ascii="Arial" w:hAnsi="Arial" w:cs="Arial"/>
          <w:kern w:val="0"/>
        </w:rPr>
      </w:pPr>
      <w:r>
        <w:rPr>
          <w:rFonts w:ascii="Arial" w:hAnsi="Arial" w:cs="Arial"/>
          <w:b/>
          <w:bCs/>
          <w:kern w:val="0"/>
        </w:rPr>
        <w:t>27</w:t>
      </w:r>
      <w:r>
        <w:rPr>
          <w:rFonts w:ascii="宋体" w:hAnsi="宋体" w:cs="Arial"/>
          <w:b/>
          <w:bCs/>
          <w:kern w:val="0"/>
        </w:rPr>
        <w:t>、质疑</w:t>
      </w:r>
    </w:p>
    <w:p>
      <w:pPr>
        <w:widowControl/>
        <w:shd w:val="clear" w:color="auto" w:fill="FFFFFF"/>
        <w:spacing w:line="360" w:lineRule="auto"/>
        <w:ind w:firstLine="420"/>
        <w:rPr>
          <w:rFonts w:ascii="Arial" w:hAnsi="Arial" w:cs="Arial"/>
          <w:kern w:val="0"/>
        </w:rPr>
      </w:pPr>
      <w:r>
        <w:rPr>
          <w:rFonts w:ascii="Arial" w:hAnsi="Arial" w:cs="Arial"/>
          <w:kern w:val="0"/>
        </w:rPr>
        <w:t>27.1</w:t>
      </w:r>
      <w:r>
        <w:rPr>
          <w:rFonts w:ascii="宋体" w:hAnsi="宋体" w:cs="Arial"/>
          <w:kern w:val="0"/>
        </w:rPr>
        <w:t>供应商对招标活动事项有疑问的，可以向</w:t>
      </w:r>
      <w:r>
        <w:rPr>
          <w:rFonts w:hint="eastAsia" w:ascii="宋体" w:hAnsi="宋体" w:cs="Arial"/>
          <w:kern w:val="0"/>
        </w:rPr>
        <w:t>招标</w:t>
      </w:r>
      <w:r>
        <w:rPr>
          <w:rFonts w:ascii="宋体" w:hAnsi="宋体" w:cs="Arial"/>
          <w:kern w:val="0"/>
        </w:rPr>
        <w:t>代理机构提出询问，</w:t>
      </w:r>
      <w:r>
        <w:rPr>
          <w:rFonts w:hint="eastAsia" w:ascii="宋体" w:hAnsi="宋体" w:cs="Arial"/>
          <w:kern w:val="0"/>
        </w:rPr>
        <w:t>招标</w:t>
      </w:r>
      <w:r>
        <w:rPr>
          <w:rFonts w:ascii="宋体" w:hAnsi="宋体" w:cs="Arial"/>
          <w:kern w:val="0"/>
        </w:rPr>
        <w:t>代理机构将依法作出答复，但答复的内容不涉及商业秘密</w:t>
      </w:r>
      <w:r>
        <w:rPr>
          <w:rFonts w:ascii="宋体" w:hAnsi="宋体" w:cs="Arial"/>
          <w:b/>
          <w:bCs/>
          <w:kern w:val="0"/>
        </w:rPr>
        <w:t>。</w:t>
      </w:r>
    </w:p>
    <w:p>
      <w:pPr>
        <w:widowControl/>
        <w:shd w:val="clear" w:color="auto" w:fill="FFFFFF"/>
        <w:spacing w:line="360" w:lineRule="auto"/>
        <w:ind w:firstLine="420"/>
        <w:rPr>
          <w:rFonts w:ascii="Arial" w:hAnsi="Arial" w:cs="Arial"/>
          <w:kern w:val="0"/>
        </w:rPr>
      </w:pPr>
      <w:r>
        <w:rPr>
          <w:rFonts w:ascii="Arial" w:hAnsi="Arial" w:cs="Arial"/>
          <w:kern w:val="0"/>
        </w:rPr>
        <w:t>27.2</w:t>
      </w:r>
      <w:r>
        <w:rPr>
          <w:rFonts w:ascii="宋体" w:hAnsi="宋体" w:cs="Arial"/>
          <w:kern w:val="0"/>
        </w:rPr>
        <w:t>提出质疑的供应商应当是参与所质疑项目采购活动的供应商。潜在供应商已依法获取其可质疑的采购文件的，可以对该文件提出质疑。</w:t>
      </w:r>
    </w:p>
    <w:p>
      <w:pPr>
        <w:widowControl/>
        <w:shd w:val="clear" w:color="auto" w:fill="FFFFFF"/>
        <w:spacing w:line="360" w:lineRule="auto"/>
        <w:ind w:firstLine="420"/>
        <w:rPr>
          <w:rFonts w:ascii="Arial" w:hAnsi="Arial" w:cs="Arial"/>
          <w:kern w:val="0"/>
        </w:rPr>
      </w:pPr>
      <w:r>
        <w:rPr>
          <w:rFonts w:ascii="宋体" w:hAnsi="宋体" w:cs="Arial"/>
        </w:rPr>
        <w:t>以联合体形式参加政府采购活动的，其质疑应当由组成联合体的所有供应商共同提出。</w:t>
      </w:r>
    </w:p>
    <w:p>
      <w:pPr>
        <w:widowControl/>
        <w:shd w:val="clear" w:color="auto" w:fill="FFFFFF"/>
        <w:spacing w:line="360" w:lineRule="auto"/>
        <w:ind w:firstLine="420"/>
        <w:rPr>
          <w:rFonts w:ascii="Arial" w:hAnsi="Arial" w:cs="Arial"/>
          <w:kern w:val="0"/>
        </w:rPr>
      </w:pPr>
      <w:r>
        <w:rPr>
          <w:rFonts w:ascii="Arial" w:hAnsi="Arial" w:cs="Arial"/>
          <w:kern w:val="0"/>
        </w:rPr>
        <w:t>27.3</w:t>
      </w:r>
      <w:r>
        <w:rPr>
          <w:rFonts w:ascii="宋体" w:hAnsi="宋体" w:cs="Arial"/>
          <w:kern w:val="0"/>
        </w:rPr>
        <w:t>供应商认为采购文件、采购过程和中标结果使自己的合法权益受到损害的，可以在知道或者应知其权益受到损害之日起七个工作日内，将质疑文件原件送达采购人或采购代理机构。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ascii="Arial" w:hAnsi="Arial" w:cs="Arial"/>
          <w:kern w:val="0"/>
        </w:rPr>
      </w:pPr>
      <w:r>
        <w:rPr>
          <w:rFonts w:ascii="宋体" w:hAnsi="宋体" w:cs="Arial"/>
          <w:kern w:val="0"/>
        </w:rPr>
        <w:t>供应商应知其权益受到损害之日，是指：对采购文件提出质疑的，应当在获取采购文件或者采购文件公告期限届满之日起</w:t>
      </w:r>
      <w:r>
        <w:rPr>
          <w:rFonts w:ascii="Arial" w:hAnsi="Arial" w:cs="Arial"/>
          <w:kern w:val="0"/>
        </w:rPr>
        <w:t>7</w:t>
      </w:r>
      <w:r>
        <w:rPr>
          <w:rFonts w:ascii="宋体" w:hAnsi="宋体" w:cs="Arial"/>
          <w:kern w:val="0"/>
        </w:rPr>
        <w:t>个工作日内提出；对采购过程提出质疑的，为各采购程序环节结束之日；对中标或者成交结果提出质疑的，为中标或者成交结果公告期限届满之日。</w:t>
      </w:r>
    </w:p>
    <w:p>
      <w:pPr>
        <w:widowControl/>
        <w:shd w:val="clear" w:color="auto" w:fill="FFFFFF"/>
        <w:spacing w:line="360" w:lineRule="auto"/>
        <w:ind w:firstLine="420"/>
        <w:rPr>
          <w:rFonts w:ascii="Arial" w:hAnsi="Arial" w:cs="Arial"/>
          <w:kern w:val="0"/>
        </w:rPr>
      </w:pPr>
      <w:r>
        <w:rPr>
          <w:rFonts w:ascii="宋体" w:hAnsi="宋体" w:cs="Arial"/>
        </w:rPr>
        <w:t>供应商必须在法定质疑期内一次性提出针对同一采购程序环节的质疑。</w:t>
      </w:r>
    </w:p>
    <w:p>
      <w:pPr>
        <w:widowControl/>
        <w:shd w:val="clear" w:color="auto" w:fill="FFFFFF"/>
        <w:spacing w:line="360" w:lineRule="auto"/>
        <w:ind w:firstLine="420"/>
        <w:rPr>
          <w:rFonts w:ascii="Arial" w:hAnsi="Arial" w:cs="Arial"/>
          <w:kern w:val="0"/>
        </w:rPr>
      </w:pPr>
      <w:r>
        <w:rPr>
          <w:rFonts w:ascii="Arial" w:hAnsi="Arial" w:cs="Arial"/>
          <w:kern w:val="0"/>
        </w:rPr>
        <w:t xml:space="preserve">27.4 </w:t>
      </w:r>
      <w:r>
        <w:rPr>
          <w:rFonts w:ascii="宋体" w:hAnsi="宋体" w:cs="Arial"/>
          <w:kern w:val="0"/>
        </w:rPr>
        <w:t>供应商提出质疑应当提交质疑函和必要的证明材料。质疑函应当包括下列内容：</w:t>
      </w:r>
    </w:p>
    <w:p>
      <w:pPr>
        <w:widowControl/>
        <w:shd w:val="clear" w:color="auto" w:fill="FFFFFF"/>
        <w:spacing w:line="360" w:lineRule="auto"/>
        <w:ind w:firstLine="420"/>
        <w:rPr>
          <w:rFonts w:ascii="Arial" w:hAnsi="Arial" w:cs="Arial"/>
          <w:kern w:val="0"/>
        </w:rPr>
      </w:pPr>
      <w:r>
        <w:rPr>
          <w:rFonts w:ascii="宋体" w:hAnsi="宋体" w:cs="Arial"/>
          <w:kern w:val="0"/>
        </w:rPr>
        <w:t xml:space="preserve">  （一）供应商的姓名或者名称、地址、邮编、联系人及联系电话；</w:t>
      </w:r>
    </w:p>
    <w:p>
      <w:pPr>
        <w:widowControl/>
        <w:shd w:val="clear" w:color="auto" w:fill="FFFFFF"/>
        <w:spacing w:line="360" w:lineRule="auto"/>
        <w:ind w:firstLine="420"/>
        <w:rPr>
          <w:rFonts w:ascii="Arial" w:hAnsi="Arial" w:cs="Arial"/>
          <w:kern w:val="0"/>
        </w:rPr>
      </w:pPr>
      <w:r>
        <w:rPr>
          <w:rFonts w:ascii="宋体" w:hAnsi="宋体" w:cs="Arial"/>
          <w:kern w:val="0"/>
        </w:rPr>
        <w:t xml:space="preserve">  （二）质疑项目的名称、编号；</w:t>
      </w:r>
    </w:p>
    <w:p>
      <w:pPr>
        <w:widowControl/>
        <w:shd w:val="clear" w:color="auto" w:fill="FFFFFF"/>
        <w:spacing w:line="360" w:lineRule="auto"/>
        <w:ind w:firstLine="420"/>
        <w:rPr>
          <w:rFonts w:ascii="Arial" w:hAnsi="Arial" w:cs="Arial"/>
          <w:kern w:val="0"/>
        </w:rPr>
      </w:pPr>
      <w:r>
        <w:rPr>
          <w:rFonts w:ascii="宋体" w:hAnsi="宋体" w:cs="Arial"/>
          <w:kern w:val="0"/>
        </w:rPr>
        <w:t xml:space="preserve">  （三）具体、明确的质疑事项和与质疑事项相关的请求（具体条款）；</w:t>
      </w:r>
    </w:p>
    <w:p>
      <w:pPr>
        <w:widowControl/>
        <w:shd w:val="clear" w:color="auto" w:fill="FFFFFF"/>
        <w:spacing w:line="360" w:lineRule="auto"/>
        <w:ind w:firstLine="420"/>
        <w:rPr>
          <w:rFonts w:ascii="Arial" w:hAnsi="Arial" w:cs="Arial"/>
          <w:kern w:val="0"/>
        </w:rPr>
      </w:pPr>
      <w:r>
        <w:rPr>
          <w:rFonts w:ascii="宋体" w:hAnsi="宋体" w:cs="Arial"/>
          <w:kern w:val="0"/>
        </w:rPr>
        <w:t xml:space="preserve">  （四）事实依据（具体条款）；</w:t>
      </w:r>
    </w:p>
    <w:p>
      <w:pPr>
        <w:widowControl/>
        <w:shd w:val="clear" w:color="auto" w:fill="FFFFFF"/>
        <w:spacing w:line="360" w:lineRule="auto"/>
        <w:ind w:firstLine="420"/>
        <w:rPr>
          <w:rFonts w:ascii="Arial" w:hAnsi="Arial" w:cs="Arial"/>
          <w:kern w:val="0"/>
        </w:rPr>
      </w:pPr>
      <w:r>
        <w:rPr>
          <w:rFonts w:ascii="宋体" w:hAnsi="宋体" w:cs="Arial"/>
          <w:kern w:val="0"/>
        </w:rPr>
        <w:t xml:space="preserve">  （五）必要的法律依据（具体条款）；</w:t>
      </w:r>
    </w:p>
    <w:p>
      <w:pPr>
        <w:widowControl/>
        <w:shd w:val="clear" w:color="auto" w:fill="FFFFFF"/>
        <w:spacing w:line="360" w:lineRule="auto"/>
        <w:ind w:firstLine="420"/>
        <w:rPr>
          <w:rFonts w:ascii="Arial" w:hAnsi="Arial" w:cs="Arial"/>
          <w:kern w:val="0"/>
        </w:rPr>
      </w:pPr>
      <w:r>
        <w:rPr>
          <w:rFonts w:ascii="宋体" w:hAnsi="宋体" w:cs="Arial"/>
          <w:kern w:val="0"/>
        </w:rPr>
        <w:t xml:space="preserve">  （六）提出质疑的日期。</w:t>
      </w:r>
    </w:p>
    <w:p>
      <w:pPr>
        <w:widowControl/>
        <w:shd w:val="clear" w:color="auto" w:fill="FFFFFF"/>
        <w:spacing w:line="360" w:lineRule="auto"/>
        <w:ind w:firstLine="420"/>
        <w:rPr>
          <w:rFonts w:ascii="Arial" w:hAnsi="Arial" w:cs="Arial"/>
        </w:rPr>
      </w:pPr>
      <w:r>
        <w:rPr>
          <w:rFonts w:ascii="宋体" w:hAnsi="宋体" w:cs="Arial"/>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widowControl/>
        <w:shd w:val="clear" w:color="auto" w:fill="FFFFFF"/>
        <w:spacing w:line="360" w:lineRule="auto"/>
        <w:ind w:firstLine="420"/>
        <w:rPr>
          <w:rFonts w:ascii="Arial" w:hAnsi="Arial" w:cs="Arial"/>
        </w:rPr>
      </w:pPr>
      <w:r>
        <w:rPr>
          <w:rFonts w:ascii="宋体" w:hAnsi="宋体" w:cs="Arial"/>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ascii="Arial" w:hAnsi="Arial" w:cs="Arial"/>
          <w:kern w:val="0"/>
        </w:rPr>
      </w:pPr>
      <w:r>
        <w:rPr>
          <w:rFonts w:ascii="Arial" w:hAnsi="Arial" w:cs="Arial"/>
          <w:kern w:val="0"/>
        </w:rPr>
        <w:t>27.5</w:t>
      </w:r>
      <w:r>
        <w:rPr>
          <w:rFonts w:ascii="宋体" w:hAnsi="宋体" w:cs="Arial"/>
          <w:kern w:val="0"/>
        </w:rPr>
        <w:t>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ascii="Arial" w:hAnsi="Arial" w:cs="Arial"/>
          <w:kern w:val="0"/>
        </w:rPr>
      </w:pPr>
      <w:r>
        <w:rPr>
          <w:rFonts w:ascii="Arial" w:hAnsi="Arial" w:cs="Arial"/>
          <w:kern w:val="0"/>
        </w:rPr>
        <w:t xml:space="preserve">27.6 </w:t>
      </w:r>
      <w:r>
        <w:rPr>
          <w:rFonts w:ascii="宋体" w:hAnsi="宋体" w:cs="Arial"/>
          <w:kern w:val="0"/>
        </w:rPr>
        <w:t>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ascii="Arial" w:hAnsi="Arial" w:cs="Arial"/>
          <w:kern w:val="0"/>
        </w:rPr>
      </w:pPr>
      <w:r>
        <w:rPr>
          <w:rFonts w:ascii="Arial" w:hAnsi="Arial" w:cs="Arial"/>
          <w:kern w:val="0"/>
        </w:rPr>
        <w:t>27.7</w:t>
      </w:r>
      <w:r>
        <w:rPr>
          <w:rFonts w:ascii="宋体" w:hAnsi="宋体" w:cs="Arial"/>
          <w:kern w:val="0"/>
        </w:rPr>
        <w:t>采购代理机构在收到投标人的书面质疑后将及时组织调查核实，在</w:t>
      </w:r>
      <w:r>
        <w:rPr>
          <w:rFonts w:ascii="宋体" w:hAnsi="宋体" w:cs="Arial"/>
          <w:b/>
          <w:bCs/>
          <w:kern w:val="0"/>
        </w:rPr>
        <w:t>七个工作日内</w:t>
      </w:r>
      <w:r>
        <w:rPr>
          <w:rFonts w:ascii="宋体" w:hAnsi="宋体" w:cs="Arial"/>
          <w:kern w:val="0"/>
        </w:rPr>
        <w:t>作出答复，并以书面或在网站公告形式通知质疑投标人和其他有关投标人，答复的内容不涉及商业秘密。</w:t>
      </w:r>
    </w:p>
    <w:p>
      <w:pPr>
        <w:widowControl/>
        <w:shd w:val="clear" w:color="auto" w:fill="FFFFFF"/>
        <w:spacing w:line="360" w:lineRule="auto"/>
        <w:ind w:firstLine="420"/>
        <w:rPr>
          <w:rFonts w:ascii="Arial" w:hAnsi="Arial" w:cs="Arial"/>
          <w:kern w:val="0"/>
        </w:rPr>
      </w:pPr>
      <w:r>
        <w:rPr>
          <w:rFonts w:ascii="宋体" w:hAnsi="宋体" w:cs="Arial"/>
          <w:kern w:val="0"/>
        </w:rPr>
        <w:t>任何单位和个人对代理机构在招标采购活动中的违法行为，有权控告和检举，联系电话：</w:t>
      </w:r>
      <w:r>
        <w:rPr>
          <w:rFonts w:ascii="Arial" w:hAnsi="Arial" w:cs="Arial"/>
          <w:kern w:val="0"/>
        </w:rPr>
        <w:t>025-86636139</w:t>
      </w:r>
      <w:r>
        <w:rPr>
          <w:rFonts w:ascii="宋体" w:hAnsi="宋体" w:cs="Arial"/>
          <w:kern w:val="0"/>
        </w:rPr>
        <w:t>（招标代理机构质量管理部门）、</w:t>
      </w:r>
      <w:r>
        <w:rPr>
          <w:rFonts w:ascii="Arial" w:hAnsi="Arial" w:cs="Arial"/>
          <w:kern w:val="0"/>
        </w:rPr>
        <w:t>025-866368</w:t>
      </w:r>
      <w:r>
        <w:rPr>
          <w:rFonts w:hint="eastAsia" w:ascii="Arial" w:hAnsi="Arial" w:cs="Arial"/>
          <w:kern w:val="0"/>
        </w:rPr>
        <w:t>53</w:t>
      </w:r>
      <w:r>
        <w:rPr>
          <w:rFonts w:ascii="宋体" w:hAnsi="宋体" w:cs="Arial"/>
          <w:kern w:val="0"/>
        </w:rPr>
        <w:t>（招标代理机构纪检监察部门）。</w:t>
      </w:r>
    </w:p>
    <w:p>
      <w:pPr>
        <w:widowControl/>
        <w:shd w:val="clear" w:color="auto" w:fill="FFFFFF"/>
        <w:spacing w:line="420" w:lineRule="exact"/>
        <w:ind w:firstLine="420"/>
        <w:rPr>
          <w:rFonts w:ascii="Arial" w:hAnsi="Arial" w:cs="Arial"/>
          <w:kern w:val="0"/>
        </w:rPr>
      </w:pPr>
      <w:r>
        <w:rPr>
          <w:rFonts w:ascii="Arial" w:hAnsi="Arial" w:cs="Arial"/>
          <w:b/>
          <w:bCs/>
          <w:kern w:val="0"/>
        </w:rPr>
        <w:t>28</w:t>
      </w:r>
      <w:r>
        <w:rPr>
          <w:rFonts w:ascii="宋体" w:hAnsi="宋体" w:cs="Arial"/>
          <w:b/>
          <w:bCs/>
          <w:kern w:val="0"/>
        </w:rPr>
        <w:t>、投诉</w:t>
      </w:r>
    </w:p>
    <w:p>
      <w:pPr>
        <w:spacing w:line="420" w:lineRule="exact"/>
        <w:ind w:firstLine="420" w:firstLineChars="200"/>
        <w:rPr>
          <w:rFonts w:ascii="Arial" w:hAnsi="Arial" w:cs="Arial"/>
        </w:rPr>
      </w:pPr>
      <w:r>
        <w:rPr>
          <w:rFonts w:ascii="Arial" w:hAnsi="Arial" w:cs="Arial"/>
        </w:rPr>
        <w:t>28.1</w:t>
      </w:r>
      <w:r>
        <w:rPr>
          <w:rFonts w:ascii="宋体" w:hAnsi="宋体" w:cs="Arial"/>
        </w:rPr>
        <w:t>质疑供应商对采购代理机构的答复不满意或者采购代理机构未在规定的时间内作出答复的，可以在答复期满后十五个工作日内向同级政府采购监督管理部门投诉。</w:t>
      </w:r>
    </w:p>
    <w:p>
      <w:pPr>
        <w:spacing w:line="420" w:lineRule="exact"/>
        <w:ind w:firstLine="420" w:firstLineChars="200"/>
        <w:rPr>
          <w:rFonts w:ascii="Arial" w:hAnsi="Arial" w:cs="Arial"/>
        </w:rPr>
      </w:pPr>
      <w:r>
        <w:rPr>
          <w:rFonts w:ascii="Arial" w:hAnsi="Arial" w:cs="Arial"/>
        </w:rPr>
        <w:t>28.2</w:t>
      </w:r>
      <w:r>
        <w:rPr>
          <w:rFonts w:ascii="宋体" w:hAnsi="宋体" w:cs="Arial"/>
        </w:rPr>
        <w:t>供应商投诉应当有明确的请求和必要的证明材料。供应商投诉的事项不得超出已质疑事项的范围。</w:t>
      </w:r>
    </w:p>
    <w:p>
      <w:pPr>
        <w:spacing w:line="420" w:lineRule="exact"/>
        <w:ind w:firstLine="420" w:firstLineChars="200"/>
        <w:rPr>
          <w:rFonts w:ascii="Arial" w:hAnsi="Arial" w:cs="Arial"/>
        </w:rPr>
      </w:pPr>
      <w:r>
        <w:rPr>
          <w:rFonts w:ascii="Arial" w:hAnsi="Arial" w:cs="Arial"/>
        </w:rPr>
        <w:t>28.3</w:t>
      </w:r>
      <w:r>
        <w:rPr>
          <w:rFonts w:ascii="宋体" w:hAnsi="宋体" w:cs="Arial"/>
        </w:rPr>
        <w:t>投诉人对政府采购监督管理部门的投诉处理决定不服或者政府采购监督管理部门逾期未作处理的，可以依法申请行政复议或者向人民法院提起行政诉讼。</w:t>
      </w:r>
    </w:p>
    <w:p>
      <w:pPr>
        <w:spacing w:line="420" w:lineRule="exact"/>
        <w:ind w:firstLine="420" w:firstLineChars="200"/>
        <w:rPr>
          <w:rFonts w:ascii="Arial" w:hAnsi="Arial" w:cs="Arial"/>
        </w:rPr>
      </w:pPr>
      <w:r>
        <w:rPr>
          <w:rFonts w:ascii="Arial" w:hAnsi="Arial" w:cs="Arial"/>
        </w:rPr>
        <w:t xml:space="preserve">28.4 </w:t>
      </w:r>
      <w:r>
        <w:rPr>
          <w:rFonts w:ascii="宋体" w:hAnsi="宋体" w:cs="Arial"/>
        </w:rPr>
        <w:t>投诉人有下列行为之一的，属于严重失信行为，由财政部门列入不良行为记录名单，禁止其一至三年内参加政府采购活动。</w:t>
      </w:r>
    </w:p>
    <w:p>
      <w:pPr>
        <w:spacing w:line="420" w:lineRule="exact"/>
        <w:ind w:firstLine="420" w:firstLineChars="200"/>
        <w:rPr>
          <w:rFonts w:ascii="Arial" w:hAnsi="Arial" w:cs="Arial"/>
        </w:rPr>
      </w:pPr>
      <w:r>
        <w:rPr>
          <w:rFonts w:ascii="宋体" w:hAnsi="宋体" w:cs="Arial"/>
        </w:rPr>
        <w:t>（</w:t>
      </w:r>
      <w:r>
        <w:rPr>
          <w:rFonts w:ascii="Arial" w:hAnsi="Arial" w:cs="Arial"/>
        </w:rPr>
        <w:t>1</w:t>
      </w:r>
      <w:r>
        <w:rPr>
          <w:rFonts w:ascii="宋体" w:hAnsi="宋体" w:cs="Arial"/>
        </w:rPr>
        <w:t>）投诉人在全国范围</w:t>
      </w:r>
      <w:r>
        <w:rPr>
          <w:rFonts w:ascii="Arial" w:hAnsi="Arial" w:cs="Arial"/>
        </w:rPr>
        <w:t>12</w:t>
      </w:r>
      <w:r>
        <w:rPr>
          <w:rFonts w:ascii="宋体" w:hAnsi="宋体" w:cs="Arial"/>
        </w:rPr>
        <w:t>个月内三次以上投诉查无实据的；</w:t>
      </w:r>
    </w:p>
    <w:p>
      <w:pPr>
        <w:spacing w:line="420" w:lineRule="exact"/>
        <w:ind w:firstLine="420" w:firstLineChars="200"/>
        <w:rPr>
          <w:rFonts w:ascii="Arial" w:hAnsi="Arial" w:cs="Arial"/>
        </w:rPr>
      </w:pPr>
      <w:r>
        <w:rPr>
          <w:rFonts w:ascii="宋体" w:hAnsi="宋体" w:cs="Arial"/>
        </w:rPr>
        <w:t>（</w:t>
      </w:r>
      <w:r>
        <w:rPr>
          <w:rFonts w:ascii="Arial" w:hAnsi="Arial" w:cs="Arial"/>
        </w:rPr>
        <w:t>2</w:t>
      </w:r>
      <w:r>
        <w:rPr>
          <w:rFonts w:ascii="宋体" w:hAnsi="宋体" w:cs="Arial"/>
        </w:rPr>
        <w:t>）采用捏造事实、提供虚假材料或者以非法手段取得证明材料等方式进行虚假、恶意投诉。</w:t>
      </w:r>
    </w:p>
    <w:p>
      <w:pPr>
        <w:spacing w:line="420" w:lineRule="exact"/>
        <w:ind w:firstLine="420" w:firstLineChars="200"/>
        <w:rPr>
          <w:rFonts w:ascii="Arial" w:hAnsi="Arial" w:cs="Arial"/>
        </w:rPr>
      </w:pPr>
      <w:r>
        <w:rPr>
          <w:rFonts w:ascii="宋体" w:hAnsi="宋体" w:cs="Arial"/>
        </w:rPr>
        <w:t>证据来源的合法性存在明显疑问，投诉人无法证明其取得方式合法的，视为以非法手段取得证明材料。</w:t>
      </w:r>
    </w:p>
    <w:p>
      <w:pPr>
        <w:widowControl/>
        <w:jc w:val="left"/>
        <w:rPr>
          <w:rFonts w:ascii="Arial" w:hAnsi="Arial" w:cs="Arial"/>
        </w:rPr>
      </w:pPr>
      <w:r>
        <w:rPr>
          <w:rFonts w:ascii="Arial" w:hAnsi="Arial" w:cs="Arial"/>
        </w:rPr>
        <w:br w:type="page"/>
      </w:r>
    </w:p>
    <w:p>
      <w:pPr>
        <w:pStyle w:val="3"/>
        <w:rPr>
          <w:rFonts w:ascii="Arial" w:hAnsi="Arial" w:cs="Arial"/>
          <w:kern w:val="0"/>
        </w:rPr>
      </w:pPr>
      <w:r>
        <w:rPr>
          <w:rFonts w:ascii="Arial" w:hAnsi="Arial" w:cs="Arial"/>
          <w:kern w:val="0"/>
        </w:rPr>
        <w:t xml:space="preserve"> </w:t>
      </w:r>
      <w:bookmarkStart w:id="4" w:name="_Toc43902850"/>
      <w:bookmarkEnd w:id="4"/>
      <w:bookmarkStart w:id="5" w:name="_Toc481057145"/>
      <w:r>
        <w:rPr>
          <w:rFonts w:ascii="宋体" w:hAnsi="宋体" w:cs="Arial"/>
          <w:kern w:val="0"/>
        </w:rPr>
        <w:t>第三章</w:t>
      </w:r>
      <w:r>
        <w:rPr>
          <w:rFonts w:ascii="Arial" w:hAnsi="Arial" w:cs="Arial"/>
          <w:kern w:val="0"/>
        </w:rPr>
        <w:t xml:space="preserve">  </w:t>
      </w:r>
      <w:r>
        <w:rPr>
          <w:rFonts w:ascii="宋体" w:hAnsi="宋体" w:cs="Arial"/>
          <w:kern w:val="0"/>
        </w:rPr>
        <w:t>评标标准</w:t>
      </w:r>
      <w:bookmarkEnd w:id="5"/>
    </w:p>
    <w:p>
      <w:pPr>
        <w:spacing w:line="360" w:lineRule="auto"/>
        <w:ind w:firstLine="420" w:firstLineChars="200"/>
        <w:rPr>
          <w:rFonts w:ascii="Arial" w:hAnsi="Arial" w:cs="Arial"/>
        </w:rPr>
      </w:pPr>
      <w:r>
        <w:rPr>
          <w:rFonts w:ascii="宋体" w:hAnsi="宋体" w:cs="Arial"/>
        </w:rPr>
        <w:t>本项目采用综合评分法，评分统计方法采用百分制（满分</w:t>
      </w:r>
      <w:r>
        <w:rPr>
          <w:rFonts w:ascii="Arial" w:hAnsi="Arial" w:cs="Arial"/>
        </w:rPr>
        <w:t>100</w:t>
      </w:r>
      <w:r>
        <w:rPr>
          <w:rFonts w:ascii="宋体" w:hAnsi="宋体" w:cs="Arial"/>
        </w:rPr>
        <w:t>分），将全部评委评分直接进行算术平均，小数点后保留</w:t>
      </w:r>
      <w:r>
        <w:rPr>
          <w:rFonts w:ascii="Arial" w:hAnsi="Arial" w:cs="Arial"/>
        </w:rPr>
        <w:t>2</w:t>
      </w:r>
      <w:r>
        <w:rPr>
          <w:rFonts w:ascii="宋体" w:hAnsi="宋体" w:cs="Arial"/>
        </w:rPr>
        <w:t>位。按评审后得分由高到低顺序排列，得分相同的，按投标报价由低到高顺序排列，得分且投标报价相同的，按技术指标优劣顺序排列，由评标委员会确定中标人。</w:t>
      </w:r>
    </w:p>
    <w:p>
      <w:pPr>
        <w:rPr>
          <w:rFonts w:ascii="Arial" w:hAnsi="Arial" w:cs="Arial"/>
        </w:rPr>
      </w:pPr>
      <w:r>
        <w:rPr>
          <w:rFonts w:ascii="Arial" w:hAnsi="Arial" w:cs="Arial"/>
        </w:rPr>
        <w:t xml:space="preserve"> </w:t>
      </w:r>
    </w:p>
    <w:tbl>
      <w:tblPr>
        <w:tblStyle w:val="13"/>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56"/>
        <w:gridCol w:w="1624"/>
        <w:gridCol w:w="767"/>
        <w:gridCol w:w="53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auto" w:sz="4" w:space="0"/>
            </w:tcBorders>
            <w:shd w:val="clear" w:color="auto" w:fill="E6EFFA"/>
            <w:vAlign w:val="center"/>
          </w:tcPr>
          <w:p>
            <w:r>
              <w:rPr>
                <w:rFonts w:hint="eastAsia"/>
              </w:rPr>
              <w:t>序号</w:t>
            </w:r>
          </w:p>
        </w:tc>
        <w:tc>
          <w:tcPr>
            <w:tcW w:w="953" w:type="pct"/>
            <w:tcBorders>
              <w:top w:val="single" w:color="000000" w:sz="8" w:space="0"/>
              <w:left w:val="single" w:color="auto" w:sz="4" w:space="0"/>
              <w:bottom w:val="single" w:color="000000" w:sz="8" w:space="0"/>
              <w:right w:val="single" w:color="auto" w:sz="4" w:space="0"/>
            </w:tcBorders>
            <w:shd w:val="clear" w:color="auto" w:fill="E6EFFA"/>
            <w:vAlign w:val="center"/>
          </w:tcPr>
          <w:p>
            <w:r>
              <w:t>评分项</w:t>
            </w:r>
          </w:p>
        </w:tc>
        <w:tc>
          <w:tcPr>
            <w:tcW w:w="450" w:type="pct"/>
            <w:tcBorders>
              <w:top w:val="single" w:color="000000" w:sz="8" w:space="0"/>
              <w:left w:val="single" w:color="auto" w:sz="4" w:space="0"/>
              <w:bottom w:val="single" w:color="000000" w:sz="8" w:space="0"/>
              <w:right w:val="single" w:color="000000" w:sz="8" w:space="0"/>
            </w:tcBorders>
            <w:shd w:val="clear" w:color="auto" w:fill="E6EFFA"/>
            <w:vAlign w:val="center"/>
          </w:tcPr>
          <w:p>
            <w:r>
              <w:rPr>
                <w:rFonts w:hint="eastAsia"/>
              </w:rPr>
              <w:t>得分</w:t>
            </w:r>
          </w:p>
        </w:tc>
        <w:tc>
          <w:tcPr>
            <w:tcW w:w="3151" w:type="pct"/>
            <w:tcBorders>
              <w:top w:val="single" w:color="000000" w:sz="8" w:space="0"/>
              <w:left w:val="single" w:color="000000" w:sz="8" w:space="0"/>
              <w:bottom w:val="single" w:color="000000" w:sz="8" w:space="0"/>
              <w:right w:val="single" w:color="000000" w:sz="8" w:space="0"/>
            </w:tcBorders>
            <w:shd w:val="clear" w:color="auto" w:fill="E6EFFA"/>
            <w:vAlign w:val="center"/>
          </w:tcPr>
          <w:p>
            <w: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auto" w:sz="4" w:space="0"/>
            </w:tcBorders>
            <w:shd w:val="clear" w:color="auto" w:fill="auto"/>
            <w:vAlign w:val="center"/>
          </w:tcPr>
          <w:p>
            <w:r>
              <w:rPr>
                <w:rFonts w:hint="eastAsia"/>
              </w:rPr>
              <w:t>1</w:t>
            </w:r>
          </w:p>
        </w:tc>
        <w:tc>
          <w:tcPr>
            <w:tcW w:w="953" w:type="pct"/>
            <w:tcBorders>
              <w:top w:val="single" w:color="000000" w:sz="8" w:space="0"/>
              <w:left w:val="single" w:color="auto" w:sz="4" w:space="0"/>
              <w:bottom w:val="single" w:color="000000" w:sz="8" w:space="0"/>
              <w:right w:val="single" w:color="auto" w:sz="4" w:space="0"/>
            </w:tcBorders>
            <w:shd w:val="clear" w:color="auto" w:fill="auto"/>
            <w:vAlign w:val="center"/>
          </w:tcPr>
          <w:p>
            <w:r>
              <w:t>价格</w:t>
            </w:r>
          </w:p>
        </w:tc>
        <w:tc>
          <w:tcPr>
            <w:tcW w:w="450" w:type="pct"/>
            <w:tcBorders>
              <w:top w:val="single" w:color="000000" w:sz="8" w:space="0"/>
              <w:left w:val="single" w:color="auto" w:sz="4" w:space="0"/>
              <w:bottom w:val="single" w:color="000000" w:sz="8" w:space="0"/>
              <w:right w:val="single" w:color="000000" w:sz="8" w:space="0"/>
            </w:tcBorders>
            <w:shd w:val="clear" w:color="auto" w:fill="auto"/>
            <w:vAlign w:val="center"/>
          </w:tcPr>
          <w:p>
            <w:r>
              <w:rPr>
                <w:rFonts w:hint="eastAsia"/>
              </w:rPr>
              <w:t>30</w:t>
            </w:r>
          </w:p>
        </w:tc>
        <w:tc>
          <w:tcPr>
            <w:tcW w:w="3151" w:type="pct"/>
            <w:tcBorders>
              <w:top w:val="single" w:color="000000" w:sz="8" w:space="0"/>
              <w:left w:val="single" w:color="000000" w:sz="8" w:space="0"/>
              <w:bottom w:val="single" w:color="000000" w:sz="8" w:space="0"/>
              <w:right w:val="single" w:color="000000" w:sz="8" w:space="0"/>
            </w:tcBorders>
            <w:shd w:val="clear" w:color="auto" w:fill="auto"/>
            <w:vAlign w:val="center"/>
          </w:tcPr>
          <w:p>
            <w:r>
              <w:t>采用低价优先法计算，即满足采购文件要求且投标价格最低的投标报价为评标基准价，其价格分为满分。其他投标人的价格分统一按照下列公式计算：投标报价得分=（评标基准价/投标报价）×</w:t>
            </w:r>
            <w:r>
              <w:rPr>
                <w:rFonts w:hint="eastAsia"/>
              </w:rPr>
              <w:t>30</w:t>
            </w:r>
            <w:r>
              <w:t xml:space="preserve">（小数点保留两位）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auto" w:sz="4" w:space="0"/>
            </w:tcBorders>
            <w:shd w:val="clear" w:color="auto" w:fill="auto"/>
          </w:tcPr>
          <w:p>
            <w:r>
              <w:rPr>
                <w:rFonts w:hint="eastAsia"/>
              </w:rPr>
              <w:t>2</w:t>
            </w:r>
          </w:p>
        </w:tc>
        <w:tc>
          <w:tcPr>
            <w:tcW w:w="953" w:type="pct"/>
            <w:tcBorders>
              <w:top w:val="single" w:color="000000" w:sz="8" w:space="0"/>
              <w:left w:val="single" w:color="auto" w:sz="4" w:space="0"/>
              <w:bottom w:val="single" w:color="000000" w:sz="8" w:space="0"/>
              <w:right w:val="single" w:color="auto" w:sz="4" w:space="0"/>
            </w:tcBorders>
            <w:shd w:val="clear" w:color="auto" w:fill="auto"/>
          </w:tcPr>
          <w:p>
            <w:r>
              <w:t>重要技术参数技术响应评分</w:t>
            </w:r>
          </w:p>
        </w:tc>
        <w:tc>
          <w:tcPr>
            <w:tcW w:w="450" w:type="pct"/>
            <w:tcBorders>
              <w:top w:val="single" w:color="000000" w:sz="8" w:space="0"/>
              <w:left w:val="single" w:color="auto" w:sz="4" w:space="0"/>
              <w:bottom w:val="single" w:color="000000" w:sz="8" w:space="0"/>
              <w:right w:val="single" w:color="000000" w:sz="8" w:space="0"/>
            </w:tcBorders>
            <w:shd w:val="clear" w:color="auto" w:fill="auto"/>
          </w:tcPr>
          <w:p>
            <w:r>
              <w:t>20</w:t>
            </w:r>
          </w:p>
        </w:tc>
        <w:tc>
          <w:tcPr>
            <w:tcW w:w="3151" w:type="pct"/>
            <w:tcBorders>
              <w:top w:val="single" w:color="000000" w:sz="8" w:space="0"/>
              <w:left w:val="single" w:color="000000" w:sz="8" w:space="0"/>
              <w:bottom w:val="single" w:color="000000" w:sz="8" w:space="0"/>
              <w:right w:val="single" w:color="000000" w:sz="8" w:space="0"/>
            </w:tcBorders>
            <w:shd w:val="clear" w:color="auto" w:fill="auto"/>
          </w:tcPr>
          <w:p>
            <w:r>
              <w:t>投标供应商应如实填写《技术规格偏离表》，评审委员会根据技术需求参数响应情况进行打分，标注▲的为重要技术参数，每1项负偏离的，扣4分</w:t>
            </w:r>
            <w:r>
              <w:rPr>
                <w:rFonts w:hint="eastAsia"/>
              </w:rPr>
              <w:t>，扣完为止</w:t>
            </w:r>
            <w:r>
              <w:t>。</w:t>
            </w:r>
            <w:r>
              <w:rPr>
                <w:rFonts w:hint="eastAsia"/>
              </w:rPr>
              <w:t>（要求提供图片或检测报告材料。若发现提供虚假材料的，投标人需承担相应的法律后果）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3</w:t>
            </w:r>
          </w:p>
        </w:tc>
        <w:tc>
          <w:tcPr>
            <w:tcW w:w="953" w:type="pct"/>
            <w:tcBorders>
              <w:top w:val="single" w:color="000000" w:sz="8" w:space="0"/>
              <w:left w:val="single" w:color="000000" w:sz="8" w:space="0"/>
              <w:bottom w:val="single" w:color="000000" w:sz="8" w:space="0"/>
              <w:right w:val="single" w:color="000000" w:sz="8" w:space="0"/>
            </w:tcBorders>
            <w:shd w:val="clear" w:color="auto" w:fill="auto"/>
          </w:tcPr>
          <w:p>
            <w:r>
              <w:t>一般技术参数响应评分</w:t>
            </w:r>
          </w:p>
        </w:tc>
        <w:tc>
          <w:tcPr>
            <w:tcW w:w="450" w:type="pct"/>
            <w:tcBorders>
              <w:top w:val="single" w:color="000000" w:sz="8" w:space="0"/>
              <w:left w:val="single" w:color="000000" w:sz="8" w:space="0"/>
              <w:bottom w:val="single" w:color="000000" w:sz="8" w:space="0"/>
              <w:right w:val="single" w:color="000000" w:sz="8" w:space="0"/>
            </w:tcBorders>
            <w:shd w:val="clear" w:color="auto" w:fill="auto"/>
          </w:tcPr>
          <w:p>
            <w:r>
              <w:t>29</w:t>
            </w:r>
          </w:p>
        </w:tc>
        <w:tc>
          <w:tcPr>
            <w:tcW w:w="3151" w:type="pct"/>
            <w:tcBorders>
              <w:top w:val="single" w:color="000000" w:sz="8" w:space="0"/>
              <w:left w:val="single" w:color="000000" w:sz="8" w:space="0"/>
              <w:bottom w:val="single" w:color="000000" w:sz="8" w:space="0"/>
              <w:right w:val="single" w:color="000000" w:sz="8" w:space="0"/>
            </w:tcBorders>
            <w:shd w:val="clear" w:color="auto" w:fill="auto"/>
          </w:tcPr>
          <w:p>
            <w:r>
              <w:t>投标供应商应如实填写《技术规格偏离表》，评审委员会根据技术需求参数响应情况进行打分，每1项负偏离的，扣1.5分；扣完为止。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4</w:t>
            </w:r>
          </w:p>
        </w:tc>
        <w:tc>
          <w:tcPr>
            <w:tcW w:w="953" w:type="pct"/>
            <w:tcBorders>
              <w:top w:val="single" w:color="000000" w:sz="8" w:space="0"/>
              <w:left w:val="single" w:color="000000" w:sz="8" w:space="0"/>
              <w:bottom w:val="single" w:color="000000" w:sz="8" w:space="0"/>
              <w:right w:val="single" w:color="000000" w:sz="8" w:space="0"/>
            </w:tcBorders>
            <w:shd w:val="clear" w:color="auto" w:fill="auto"/>
          </w:tcPr>
          <w:p>
            <w:r>
              <w:t>技术保障措施</w:t>
            </w:r>
          </w:p>
        </w:tc>
        <w:tc>
          <w:tcPr>
            <w:tcW w:w="450"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6</w:t>
            </w:r>
          </w:p>
        </w:tc>
        <w:tc>
          <w:tcPr>
            <w:tcW w:w="3151" w:type="pct"/>
            <w:tcBorders>
              <w:top w:val="single" w:color="000000" w:sz="8" w:space="0"/>
              <w:left w:val="single" w:color="000000" w:sz="8" w:space="0"/>
              <w:bottom w:val="single" w:color="000000" w:sz="8" w:space="0"/>
              <w:right w:val="single" w:color="000000" w:sz="8" w:space="0"/>
            </w:tcBorders>
            <w:shd w:val="clear" w:color="auto" w:fill="auto"/>
          </w:tcPr>
          <w:p>
            <w:r>
              <w:t xml:space="preserve">评标委员会根据投标人针对本项目提供的售后服务保障响应情况进行评审： </w:t>
            </w:r>
          </w:p>
          <w:p>
            <w:r>
              <w:t>1、投标文件中有详尽完整说明设备总体功能、性能及技术先进性说明的，得</w:t>
            </w:r>
            <w:r>
              <w:rPr>
                <w:rFonts w:hint="eastAsia"/>
              </w:rPr>
              <w:t>3</w:t>
            </w:r>
            <w:r>
              <w:t>分；设备总体功能、性能及技术</w:t>
            </w:r>
            <w:r>
              <w:rPr>
                <w:rFonts w:hint="eastAsia"/>
              </w:rPr>
              <w:t>不完善得2分，</w:t>
            </w:r>
            <w:r>
              <w:t>设备总体功能、性能及技术</w:t>
            </w:r>
            <w:r>
              <w:rPr>
                <w:rFonts w:hint="eastAsia"/>
              </w:rPr>
              <w:t>差得1分</w:t>
            </w:r>
          </w:p>
          <w:p>
            <w:r>
              <w:t>2、紧急情况响应程度：投标文件中</w:t>
            </w:r>
            <w:r>
              <w:rPr>
                <w:rFonts w:hint="eastAsia"/>
              </w:rPr>
              <w:t>有</w:t>
            </w:r>
            <w:r>
              <w:t>紧急情况预案详尽说明的，得</w:t>
            </w:r>
            <w:r>
              <w:rPr>
                <w:rFonts w:hint="eastAsia"/>
              </w:rPr>
              <w:t>3</w:t>
            </w:r>
            <w:r>
              <w:t>分。紧急情况预案</w:t>
            </w:r>
            <w:r>
              <w:rPr>
                <w:rFonts w:hint="eastAsia"/>
              </w:rPr>
              <w:t>不完善得2分，</w:t>
            </w:r>
            <w:r>
              <w:t>紧急情况预案</w:t>
            </w:r>
            <w:r>
              <w:rPr>
                <w:rFonts w:hint="eastAsia"/>
              </w:rPr>
              <w:t>差得1分。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5</w:t>
            </w:r>
          </w:p>
        </w:tc>
        <w:tc>
          <w:tcPr>
            <w:tcW w:w="953" w:type="pct"/>
            <w:tcBorders>
              <w:top w:val="single" w:color="000000" w:sz="8" w:space="0"/>
              <w:left w:val="single" w:color="000000" w:sz="8" w:space="0"/>
              <w:bottom w:val="single" w:color="000000" w:sz="8" w:space="0"/>
              <w:right w:val="single" w:color="000000" w:sz="8" w:space="0"/>
            </w:tcBorders>
            <w:shd w:val="clear" w:color="auto" w:fill="auto"/>
          </w:tcPr>
          <w:p>
            <w:r>
              <w:t>有效业绩</w:t>
            </w:r>
          </w:p>
        </w:tc>
        <w:tc>
          <w:tcPr>
            <w:tcW w:w="450" w:type="pct"/>
            <w:tcBorders>
              <w:top w:val="single" w:color="000000" w:sz="8" w:space="0"/>
              <w:left w:val="single" w:color="000000" w:sz="8" w:space="0"/>
              <w:bottom w:val="single" w:color="000000" w:sz="8" w:space="0"/>
              <w:right w:val="single" w:color="000000" w:sz="8" w:space="0"/>
            </w:tcBorders>
            <w:shd w:val="clear" w:color="auto" w:fill="auto"/>
          </w:tcPr>
          <w:p>
            <w:r>
              <w:t>5</w:t>
            </w:r>
          </w:p>
        </w:tc>
        <w:tc>
          <w:tcPr>
            <w:tcW w:w="3151" w:type="pct"/>
            <w:tcBorders>
              <w:top w:val="single" w:color="000000" w:sz="8" w:space="0"/>
              <w:left w:val="single" w:color="000000" w:sz="8" w:space="0"/>
              <w:bottom w:val="single" w:color="000000" w:sz="8" w:space="0"/>
              <w:right w:val="single" w:color="000000" w:sz="8" w:space="0"/>
            </w:tcBorders>
            <w:shd w:val="clear" w:color="auto" w:fill="auto"/>
          </w:tcPr>
          <w:p>
            <w:r>
              <w:t xml:space="preserve">提供1项有效业绩的，得1分；以此类推，最高不超过5分。 </w:t>
            </w:r>
          </w:p>
          <w:p>
            <w:r>
              <w:t xml:space="preserve">不提供或者不能有效证明的，得0分。 </w:t>
            </w:r>
          </w:p>
          <w:p>
            <w:r>
              <w:t>有效业绩定义：（同时满足以下全部要求同类业绩才属于有效业绩）</w:t>
            </w:r>
          </w:p>
          <w:p>
            <w:r>
              <w:t>1）为</w:t>
            </w:r>
            <w:r>
              <w:rPr>
                <w:rFonts w:hint="eastAsia"/>
              </w:rPr>
              <w:t>制造商</w:t>
            </w:r>
            <w:r>
              <w:t xml:space="preserve">所承接的项目。 </w:t>
            </w:r>
          </w:p>
          <w:p>
            <w:r>
              <w:t>2）同类业绩指：</w:t>
            </w:r>
            <w:r>
              <w:rPr>
                <w:rFonts w:hint="eastAsia"/>
              </w:rPr>
              <w:t>自助发药机</w:t>
            </w:r>
            <w:r>
              <w:t xml:space="preserve"> </w:t>
            </w:r>
          </w:p>
          <w:p>
            <w:r>
              <w:t>3)合同签订时间为2020年11月1日至投标截止时间前。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6</w:t>
            </w:r>
          </w:p>
        </w:tc>
        <w:tc>
          <w:tcPr>
            <w:tcW w:w="953" w:type="pct"/>
            <w:tcBorders>
              <w:top w:val="single" w:color="000000" w:sz="8" w:space="0"/>
              <w:left w:val="single" w:color="000000" w:sz="8" w:space="0"/>
              <w:bottom w:val="single" w:color="000000" w:sz="8" w:space="0"/>
              <w:right w:val="single" w:color="000000" w:sz="8" w:space="0"/>
            </w:tcBorders>
            <w:shd w:val="clear" w:color="auto" w:fill="auto"/>
          </w:tcPr>
          <w:p>
            <w:r>
              <w:t>履约评价</w:t>
            </w:r>
          </w:p>
        </w:tc>
        <w:tc>
          <w:tcPr>
            <w:tcW w:w="450" w:type="pct"/>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eastAsia="zh-CN"/>
              </w:rPr>
            </w:pPr>
            <w:r>
              <w:rPr>
                <w:rFonts w:hint="eastAsia"/>
                <w:highlight w:val="none"/>
                <w:lang w:val="en-US" w:eastAsia="zh-CN"/>
              </w:rPr>
              <w:t>5</w:t>
            </w:r>
          </w:p>
        </w:tc>
        <w:tc>
          <w:tcPr>
            <w:tcW w:w="3151"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提供项目实施优化方案和针对本项目后期的配送、安装、调试、验收等方面售后服务能力计划、措施，方案要求科学、合理且具有实际的可行性、可操作性。方案总体思路清晰明确、分析深入透彻，方法明确，各项阐述内容完整，实施方案完整，项目经理需持PMP证书上岗。符合本项目需求特点并切实可行的得</w:t>
            </w:r>
            <w:r>
              <w:rPr>
                <w:rFonts w:hint="eastAsia"/>
                <w:lang w:val="en-US" w:eastAsia="zh-CN"/>
              </w:rPr>
              <w:t>5</w:t>
            </w:r>
            <w:r>
              <w:rPr>
                <w:rFonts w:hint="eastAsia"/>
              </w:rPr>
              <w:t>分； 方案总体思路、服务内容基本清晰，各项阐述内容基本完整，实施方案比较完整，符合本项目需求特点并基本可行的得</w:t>
            </w:r>
            <w:r>
              <w:rPr>
                <w:rFonts w:hint="eastAsia"/>
                <w:lang w:val="en-US" w:eastAsia="zh-CN"/>
              </w:rPr>
              <w:t>3</w:t>
            </w:r>
            <w:r>
              <w:rPr>
                <w:rFonts w:hint="eastAsia"/>
              </w:rPr>
              <w:t>分；方案总体思路、项目内容、实施方案分析模糊，对各项内容有阐述、勉强可以针对本项目需求特点实施的得1分；未提供不得分。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7</w:t>
            </w:r>
          </w:p>
        </w:tc>
        <w:tc>
          <w:tcPr>
            <w:tcW w:w="953" w:type="pct"/>
            <w:tcBorders>
              <w:top w:val="single" w:color="000000" w:sz="8" w:space="0"/>
              <w:left w:val="single" w:color="000000" w:sz="8" w:space="0"/>
              <w:bottom w:val="single" w:color="000000" w:sz="8" w:space="0"/>
              <w:right w:val="single" w:color="000000" w:sz="8" w:space="0"/>
            </w:tcBorders>
            <w:shd w:val="clear" w:color="auto" w:fill="auto"/>
          </w:tcPr>
          <w:p>
            <w:r>
              <w:t>质保期外售后服务情况</w:t>
            </w:r>
          </w:p>
        </w:tc>
        <w:tc>
          <w:tcPr>
            <w:tcW w:w="450" w:type="pct"/>
            <w:tcBorders>
              <w:top w:val="single" w:color="000000" w:sz="8" w:space="0"/>
              <w:left w:val="single" w:color="000000" w:sz="8" w:space="0"/>
              <w:bottom w:val="single" w:color="000000" w:sz="8" w:space="0"/>
              <w:right w:val="single" w:color="000000" w:sz="8" w:space="0"/>
            </w:tcBorders>
            <w:shd w:val="clear" w:color="auto" w:fill="auto"/>
          </w:tcPr>
          <w:p>
            <w:r>
              <w:t>2</w:t>
            </w:r>
          </w:p>
        </w:tc>
        <w:tc>
          <w:tcPr>
            <w:tcW w:w="3151"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投标供应商承诺在南京市成立售后服务机构或合作性服务机构的，得</w:t>
            </w:r>
            <w:r>
              <w:t>2</w:t>
            </w:r>
            <w:r>
              <w:rPr>
                <w:rFonts w:hint="eastAsia"/>
              </w:rPr>
              <w:t>分。</w:t>
            </w:r>
          </w:p>
          <w:p>
            <w:r>
              <w:t>证明文件：</w:t>
            </w:r>
            <w:r>
              <w:rPr>
                <w:rFonts w:hint="eastAsia"/>
              </w:rPr>
              <w:t>提供承诺函并加盖投标公司公章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8</w:t>
            </w:r>
          </w:p>
        </w:tc>
        <w:tc>
          <w:tcPr>
            <w:tcW w:w="953" w:type="pct"/>
            <w:tcBorders>
              <w:top w:val="single" w:color="000000" w:sz="8" w:space="0"/>
              <w:left w:val="single" w:color="000000" w:sz="8" w:space="0"/>
              <w:bottom w:val="single" w:color="000000" w:sz="8" w:space="0"/>
              <w:right w:val="single" w:color="000000" w:sz="8" w:space="0"/>
            </w:tcBorders>
            <w:shd w:val="clear" w:color="auto" w:fill="auto"/>
          </w:tcPr>
          <w:p>
            <w:r>
              <w:t>对招标文件的响应</w:t>
            </w:r>
          </w:p>
        </w:tc>
        <w:tc>
          <w:tcPr>
            <w:tcW w:w="450" w:type="pct"/>
            <w:tcBorders>
              <w:top w:val="single" w:color="000000" w:sz="8" w:space="0"/>
              <w:left w:val="single" w:color="000000" w:sz="8" w:space="0"/>
              <w:bottom w:val="single" w:color="000000" w:sz="8" w:space="0"/>
              <w:right w:val="single" w:color="000000" w:sz="8" w:space="0"/>
            </w:tcBorders>
            <w:shd w:val="clear" w:color="auto" w:fill="auto"/>
          </w:tcPr>
          <w:p>
            <w:r>
              <w:rPr>
                <w:rFonts w:hint="eastAsia"/>
              </w:rPr>
              <w:t>2</w:t>
            </w:r>
          </w:p>
        </w:tc>
        <w:tc>
          <w:tcPr>
            <w:tcW w:w="3151" w:type="pct"/>
            <w:tcBorders>
              <w:top w:val="single" w:color="000000" w:sz="8" w:space="0"/>
              <w:left w:val="single" w:color="000000" w:sz="8" w:space="0"/>
              <w:bottom w:val="single" w:color="000000" w:sz="8" w:space="0"/>
              <w:right w:val="single" w:color="000000" w:sz="8" w:space="0"/>
            </w:tcBorders>
            <w:shd w:val="clear" w:color="auto" w:fill="auto"/>
          </w:tcPr>
          <w:p>
            <w:r>
              <w:t>评委根据投标文件对招标文件的响应程度评分，对招标文件的响应程度优得2分，对招标文件的响应程度一般得1分。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val="en-US" w:eastAsia="zh-CN"/>
              </w:rPr>
            </w:pPr>
            <w:r>
              <w:rPr>
                <w:rFonts w:hint="eastAsia"/>
                <w:lang w:val="en-US" w:eastAsia="zh-CN"/>
              </w:rPr>
              <w:t>9</w:t>
            </w:r>
          </w:p>
        </w:tc>
        <w:tc>
          <w:tcPr>
            <w:tcW w:w="953" w:type="pct"/>
            <w:tcBorders>
              <w:top w:val="single" w:color="000000" w:sz="8" w:space="0"/>
              <w:left w:val="single" w:color="000000" w:sz="8" w:space="0"/>
              <w:bottom w:val="single" w:color="000000" w:sz="8" w:space="0"/>
              <w:right w:val="single" w:color="000000" w:sz="8" w:space="0"/>
            </w:tcBorders>
            <w:shd w:val="clear" w:color="auto" w:fill="auto"/>
          </w:tcPr>
          <w:p>
            <w:pPr>
              <w:rPr>
                <w:rFonts w:hint="default" w:eastAsia="宋体"/>
                <w:lang w:val="en-US" w:eastAsia="zh-CN"/>
              </w:rPr>
            </w:pPr>
            <w:r>
              <w:rPr>
                <w:rFonts w:hint="eastAsia"/>
                <w:lang w:val="en-US" w:eastAsia="zh-CN"/>
              </w:rPr>
              <w:t>国家政策导向</w:t>
            </w:r>
          </w:p>
        </w:tc>
        <w:tc>
          <w:tcPr>
            <w:tcW w:w="450" w:type="pct"/>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val="en-US" w:eastAsia="zh-CN"/>
              </w:rPr>
            </w:pPr>
            <w:r>
              <w:rPr>
                <w:rFonts w:hint="eastAsia"/>
                <w:lang w:val="en-US" w:eastAsia="zh-CN"/>
              </w:rPr>
              <w:t>1</w:t>
            </w:r>
          </w:p>
        </w:tc>
        <w:tc>
          <w:tcPr>
            <w:tcW w:w="3151" w:type="pct"/>
            <w:tcBorders>
              <w:top w:val="single" w:color="000000" w:sz="8" w:space="0"/>
              <w:left w:val="single" w:color="000000" w:sz="8" w:space="0"/>
              <w:bottom w:val="single" w:color="000000" w:sz="8" w:space="0"/>
              <w:right w:val="single" w:color="000000" w:sz="8" w:space="0"/>
            </w:tcBorders>
            <w:shd w:val="clear" w:color="auto" w:fill="auto"/>
          </w:tcPr>
          <w:p>
            <w:pPr>
              <w:rPr>
                <w:rFonts w:hint="eastAsia"/>
              </w:rPr>
            </w:pPr>
            <w:r>
              <w:rPr>
                <w:rFonts w:hint="eastAsia"/>
              </w:rPr>
              <w:t>1、投标产品属于财政部、生态环境部公布的《环境标志产品政府采购品目清单》内的产品且具有国家确定的认证机构出具的、处于有效期之内的环境标志产品认证证书的得</w:t>
            </w:r>
            <w:r>
              <w:rPr>
                <w:rFonts w:hint="eastAsia"/>
                <w:lang w:val="en-US" w:eastAsia="zh-CN"/>
              </w:rPr>
              <w:t>0.5</w:t>
            </w:r>
            <w:r>
              <w:rPr>
                <w:rFonts w:hint="eastAsia"/>
              </w:rPr>
              <w:t>分。提供认证证书复印件，否则不得分。</w:t>
            </w:r>
          </w:p>
          <w:p>
            <w:pPr>
              <w:rPr>
                <w:rFonts w:hint="eastAsia"/>
              </w:rPr>
            </w:pPr>
            <w:r>
              <w:rPr>
                <w:rFonts w:hint="eastAsia"/>
              </w:rPr>
              <w:t>2、投标产品属于财政部、发展改革委公布的《节能产品政府采购品目清单》内的产品且具有国家确定的认证机构出具的、处于有效期之内的节能产品认证证书的得</w:t>
            </w:r>
            <w:r>
              <w:rPr>
                <w:rFonts w:hint="eastAsia"/>
                <w:lang w:val="en-US" w:eastAsia="zh-CN"/>
              </w:rPr>
              <w:t>0.5</w:t>
            </w:r>
            <w:r>
              <w:rPr>
                <w:rFonts w:hint="eastAsia"/>
              </w:rPr>
              <w:t>分。提供认证证书复印件，否则不得分。</w:t>
            </w:r>
          </w:p>
          <w:p>
            <w:r>
              <w:rPr>
                <w:rFonts w:hint="eastAsia"/>
              </w:rPr>
              <w:t>特别说明：供应商需提供产品及型号所在清单页的复印件并用标识标明，如未提供，将不予认可。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auto"/>
          </w:tcPr>
          <w:p>
            <w:r>
              <w:rPr>
                <w:rFonts w:hint="eastAsia"/>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44" w:type="pct"/>
            <w:tcBorders>
              <w:top w:val="single" w:color="000000" w:sz="8" w:space="0"/>
              <w:left w:val="single" w:color="000000" w:sz="8" w:space="0"/>
              <w:bottom w:val="single" w:color="000000" w:sz="8" w:space="0"/>
              <w:right w:val="single" w:color="000000" w:sz="8" w:space="0"/>
            </w:tcBorders>
            <w:shd w:val="clear" w:color="auto" w:fill="auto"/>
          </w:tcPr>
          <w:p>
            <w:pPr>
              <w:rPr>
                <w:rFonts w:hint="default" w:eastAsia="宋体"/>
                <w:lang w:val="en-US" w:eastAsia="zh-CN"/>
              </w:rPr>
            </w:pPr>
            <w:r>
              <w:rPr>
                <w:rFonts w:hint="eastAsia"/>
                <w:lang w:val="en-US" w:eastAsia="zh-CN"/>
              </w:rPr>
              <w:t>10</w:t>
            </w:r>
          </w:p>
        </w:tc>
        <w:tc>
          <w:tcPr>
            <w:tcW w:w="953" w:type="pct"/>
            <w:tcBorders>
              <w:top w:val="single" w:color="000000" w:sz="8" w:space="0"/>
              <w:left w:val="single" w:color="000000" w:sz="8" w:space="0"/>
              <w:bottom w:val="single" w:color="000000" w:sz="8" w:space="0"/>
              <w:right w:val="single" w:color="000000" w:sz="8" w:space="0"/>
            </w:tcBorders>
            <w:shd w:val="clear" w:color="auto" w:fill="auto"/>
            <w:vAlign w:val="center"/>
          </w:tcPr>
          <w:p>
            <w:r>
              <w:t>供应商诚信档案记录的运用</w:t>
            </w:r>
          </w:p>
        </w:tc>
        <w:tc>
          <w:tcPr>
            <w:tcW w:w="3601"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r>
              <w:t>根据《南京市政府采购供应商信用管理工作暂行办法》：三星级的加 1 分，四星级的加 2 分， 五星级的加 3 分；被评为南京市政 府采购“重诚信政府采购供应商”的加 5 分。诚信指数在 40-30 分的扣 2 分；诚信指数在 29-20 分的扣 3 分； 诚信指 数在 19-10 分的扣4 分； 诚信指数在 9 分以下的扣 10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auto"/>
          </w:tcPr>
          <w:p>
            <w:r>
              <w:rPr>
                <w:rFonts w:hint="eastAsia"/>
              </w:rPr>
              <w:t>最终得分</w:t>
            </w:r>
          </w:p>
        </w:tc>
      </w:tr>
    </w:tbl>
    <w:p>
      <w:pPr>
        <w:rPr>
          <w:rFonts w:ascii="Arial" w:hAnsi="Arial" w:cs="Arial"/>
          <w:b/>
          <w:bCs/>
          <w:kern w:val="0"/>
        </w:rPr>
      </w:pPr>
      <w:r>
        <w:rPr>
          <w:rFonts w:ascii="Arial" w:hAnsi="Arial" w:cs="Arial"/>
        </w:rPr>
        <w:t xml:space="preserve"> </w:t>
      </w:r>
      <w:bookmarkStart w:id="6" w:name="_Toc43902851"/>
      <w:bookmarkEnd w:id="6"/>
      <w:r>
        <w:rPr>
          <w:rFonts w:hint="eastAsia" w:ascii="宋体" w:hAnsi="宋体" w:cs="Arial"/>
          <w:b/>
          <w:bCs/>
          <w:kern w:val="0"/>
        </w:rPr>
        <w:t>备注：</w:t>
      </w:r>
    </w:p>
    <w:p>
      <w:pPr>
        <w:spacing w:line="360" w:lineRule="auto"/>
        <w:ind w:firstLine="442" w:firstLineChars="200"/>
        <w:rPr>
          <w:rFonts w:ascii="Arial" w:hAnsi="Arial"/>
          <w:b/>
          <w:sz w:val="22"/>
          <w:szCs w:val="22"/>
        </w:rPr>
      </w:pPr>
      <w:r>
        <w:rPr>
          <w:rFonts w:hint="eastAsia" w:ascii="Arial" w:hAnsi="Arial" w:cs="Arial"/>
          <w:b/>
          <w:sz w:val="22"/>
          <w:szCs w:val="22"/>
        </w:rPr>
        <w:t>1.</w:t>
      </w:r>
      <w:r>
        <w:rPr>
          <w:rFonts w:hint="eastAsia" w:ascii="宋体" w:hAnsi="宋体"/>
          <w:b/>
          <w:sz w:val="22"/>
          <w:szCs w:val="22"/>
        </w:rPr>
        <w:t>所有认证、证明和业绩均</w:t>
      </w:r>
      <w:r>
        <w:rPr>
          <w:rFonts w:ascii="宋体" w:hAnsi="宋体" w:cs="Arial"/>
          <w:b/>
          <w:sz w:val="22"/>
          <w:szCs w:val="22"/>
        </w:rPr>
        <w:t>以</w:t>
      </w:r>
      <w:r>
        <w:rPr>
          <w:rFonts w:hint="eastAsia" w:ascii="宋体" w:hAnsi="宋体"/>
          <w:b/>
          <w:sz w:val="22"/>
          <w:szCs w:val="22"/>
        </w:rPr>
        <w:t>有效</w:t>
      </w:r>
      <w:r>
        <w:rPr>
          <w:rFonts w:ascii="宋体" w:hAnsi="宋体" w:cs="Arial"/>
          <w:b/>
          <w:sz w:val="22"/>
          <w:szCs w:val="22"/>
        </w:rPr>
        <w:t>清晰的证明文件</w:t>
      </w:r>
      <w:r>
        <w:rPr>
          <w:rFonts w:hint="eastAsia" w:ascii="宋体" w:hAnsi="宋体"/>
          <w:b/>
          <w:sz w:val="22"/>
          <w:szCs w:val="22"/>
        </w:rPr>
        <w:t>的复印件</w:t>
      </w:r>
      <w:r>
        <w:rPr>
          <w:rFonts w:ascii="宋体" w:hAnsi="宋体" w:cs="Arial"/>
          <w:b/>
          <w:sz w:val="22"/>
          <w:szCs w:val="22"/>
        </w:rPr>
        <w:t>为依据，</w:t>
      </w:r>
      <w:r>
        <w:rPr>
          <w:rFonts w:hint="eastAsia" w:ascii="宋体" w:hAnsi="宋体"/>
          <w:b/>
          <w:sz w:val="22"/>
          <w:szCs w:val="22"/>
        </w:rPr>
        <w:t>原件备查。</w:t>
      </w:r>
    </w:p>
    <w:p>
      <w:pPr>
        <w:autoSpaceDE w:val="0"/>
        <w:ind w:firstLine="420" w:firstLineChars="200"/>
        <w:rPr>
          <w:rFonts w:ascii="Arial" w:hAnsi="Arial" w:cs="Arial"/>
        </w:rPr>
      </w:pPr>
      <w:r>
        <w:rPr>
          <w:rFonts w:ascii="Arial" w:hAnsi="Arial" w:cs="Arial"/>
        </w:rPr>
        <w:t>2.</w:t>
      </w:r>
      <w:r>
        <w:rPr>
          <w:rFonts w:ascii="宋体" w:hAnsi="宋体" w:cs="Arial"/>
        </w:rPr>
        <w:t>小微企业价格扣除</w:t>
      </w:r>
    </w:p>
    <w:p>
      <w:pPr>
        <w:widowControl/>
        <w:shd w:val="clear" w:color="auto" w:fill="FFFFFF"/>
        <w:autoSpaceDE w:val="0"/>
        <w:ind w:firstLine="420"/>
        <w:rPr>
          <w:rFonts w:ascii="Arial" w:hAnsi="Arial" w:cs="Arial"/>
          <w:kern w:val="0"/>
        </w:rPr>
      </w:pPr>
      <w:r>
        <w:rPr>
          <w:rFonts w:hint="eastAsia" w:ascii="Arial" w:hAnsi="Arial" w:cs="Arial"/>
          <w:kern w:val="0"/>
        </w:rPr>
        <w:t>2.1</w:t>
      </w:r>
      <w:r>
        <w:rPr>
          <w:rFonts w:ascii="宋体" w:hAnsi="宋体" w:cs="Arial"/>
          <w:kern w:val="0"/>
        </w:rPr>
        <w:t>对于专门面向中小企业或小型、微型企业的项目，只面向中小企业或小型、微型企业采购。对于非专门面向中小企业的项目，对小型和微型企业的价格给予</w:t>
      </w:r>
      <w:r>
        <w:rPr>
          <w:rFonts w:ascii="Arial" w:hAnsi="Arial" w:cs="Arial"/>
          <w:kern w:val="0"/>
        </w:rPr>
        <w:t>10%</w:t>
      </w:r>
      <w:r>
        <w:rPr>
          <w:rFonts w:ascii="宋体" w:hAnsi="宋体" w:cs="Arial"/>
          <w:kern w:val="0"/>
        </w:rPr>
        <w:t>的扣除，用扣除后的价格参与评审。</w:t>
      </w:r>
    </w:p>
    <w:p>
      <w:pPr>
        <w:widowControl/>
        <w:shd w:val="clear" w:color="auto" w:fill="FFFFFF"/>
        <w:autoSpaceDE w:val="0"/>
        <w:ind w:firstLine="420"/>
        <w:rPr>
          <w:rFonts w:ascii="Arial" w:hAnsi="宋体" w:cs="Arial"/>
          <w:kern w:val="0"/>
        </w:rPr>
      </w:pPr>
      <w:r>
        <w:rPr>
          <w:rFonts w:hint="eastAsia" w:ascii="Arial" w:hAnsi="Arial" w:cs="Arial"/>
          <w:kern w:val="0"/>
        </w:rPr>
        <w:t>2.2</w:t>
      </w:r>
      <w:r>
        <w:rPr>
          <w:rFonts w:hint="eastAsia" w:ascii="宋体" w:hAnsi="宋体" w:cs="Arial"/>
          <w:kern w:val="0"/>
        </w:rPr>
        <w:t>大中型企业和其他自然人、法人或者其他组织与小型、微型企业组成联合体共同参加投标，如果</w:t>
      </w:r>
      <w:r>
        <w:rPr>
          <w:rFonts w:ascii="宋体" w:hAnsi="宋体" w:cs="Arial"/>
          <w:kern w:val="0"/>
        </w:rPr>
        <w:t>联合协议中约定，小型、微型企业的协议合同金额占到联合体协议合同总金额</w:t>
      </w:r>
      <w:r>
        <w:rPr>
          <w:rFonts w:ascii="Arial" w:hAnsi="Arial" w:cs="Arial"/>
          <w:kern w:val="0"/>
        </w:rPr>
        <w:t>30%</w:t>
      </w:r>
      <w:r>
        <w:rPr>
          <w:rFonts w:ascii="宋体" w:hAnsi="宋体" w:cs="Arial"/>
          <w:kern w:val="0"/>
        </w:rPr>
        <w:t>以上的，给予联合体</w:t>
      </w:r>
      <w:r>
        <w:rPr>
          <w:rFonts w:ascii="Arial" w:hAnsi="Arial" w:cs="Arial"/>
          <w:kern w:val="0"/>
        </w:rPr>
        <w:t>2%</w:t>
      </w:r>
      <w:r>
        <w:rPr>
          <w:rFonts w:ascii="宋体" w:hAnsi="宋体" w:cs="Arial"/>
          <w:kern w:val="0"/>
        </w:rPr>
        <w:t>的价格扣除。联合体各方均为小型、微型企业的，联合体视同为小型、微型企业给予</w:t>
      </w:r>
      <w:r>
        <w:rPr>
          <w:rFonts w:ascii="Arial" w:hAnsi="Arial" w:cs="Arial"/>
          <w:kern w:val="0"/>
        </w:rPr>
        <w:t>10%</w:t>
      </w:r>
      <w:r>
        <w:rPr>
          <w:rFonts w:ascii="宋体" w:hAnsi="宋体" w:cs="Arial"/>
          <w:kern w:val="0"/>
        </w:rPr>
        <w:t>价格扣除</w:t>
      </w:r>
      <w:r>
        <w:rPr>
          <w:rFonts w:hint="eastAsia" w:ascii="宋体" w:hAnsi="宋体" w:cs="Arial"/>
          <w:kern w:val="0"/>
        </w:rPr>
        <w:t>，用扣除后的价格参与评审。</w:t>
      </w:r>
      <w:r>
        <w:rPr>
          <w:rFonts w:ascii="宋体" w:hAnsi="宋体" w:cs="Arial"/>
          <w:kern w:val="0"/>
        </w:rPr>
        <w:t>组成联合体的大中型企业和其他自然人、法人或者其他组织，与小型、微型企业之间不得存在投资关系。</w:t>
      </w:r>
    </w:p>
    <w:p>
      <w:pPr>
        <w:widowControl/>
        <w:shd w:val="clear" w:color="auto" w:fill="FFFFFF"/>
        <w:autoSpaceDE w:val="0"/>
        <w:ind w:firstLine="420"/>
        <w:rPr>
          <w:rFonts w:ascii="Arial" w:hAnsi="宋体" w:cs="Arial"/>
          <w:kern w:val="0"/>
        </w:rPr>
      </w:pPr>
      <w:r>
        <w:rPr>
          <w:rFonts w:hint="eastAsia" w:ascii="Arial" w:hAnsi="Arial" w:cs="Arial"/>
          <w:kern w:val="0"/>
        </w:rPr>
        <w:t>3.</w:t>
      </w:r>
      <w:r>
        <w:rPr>
          <w:rFonts w:hint="eastAsia" w:ascii="宋体" w:hAnsi="宋体" w:cs="Arial"/>
          <w:kern w:val="0"/>
        </w:rPr>
        <w:t>监狱和戒毒企业的价格扣除</w:t>
      </w:r>
    </w:p>
    <w:p>
      <w:pPr>
        <w:widowControl/>
        <w:shd w:val="clear" w:color="auto" w:fill="FFFFFF"/>
        <w:autoSpaceDE w:val="0"/>
        <w:ind w:firstLine="420"/>
        <w:rPr>
          <w:rFonts w:ascii="Arial" w:hAnsi="宋体" w:cs="Arial"/>
          <w:kern w:val="0"/>
        </w:rPr>
      </w:pPr>
      <w:r>
        <w:rPr>
          <w:rFonts w:hint="eastAsia" w:ascii="Arial" w:hAnsi="Arial" w:cs="Arial"/>
          <w:kern w:val="0"/>
        </w:rPr>
        <w:t xml:space="preserve">3.1 </w:t>
      </w:r>
      <w:r>
        <w:rPr>
          <w:rFonts w:hint="eastAsia" w:ascii="宋体" w:hAnsi="宋体" w:cs="Arial"/>
          <w:kern w:val="0"/>
        </w:rPr>
        <w:t>本项目对监狱和戒毒企业，给予</w:t>
      </w:r>
      <w:r>
        <w:rPr>
          <w:rFonts w:hint="eastAsia" w:ascii="Arial" w:hAnsi="Arial" w:cs="Arial"/>
          <w:kern w:val="0"/>
        </w:rPr>
        <w:t>10%</w:t>
      </w:r>
      <w:r>
        <w:rPr>
          <w:rFonts w:hint="eastAsia" w:ascii="宋体" w:hAnsi="宋体" w:cs="Arial"/>
          <w:kern w:val="0"/>
        </w:rPr>
        <w:t>的价格扣除，用扣除后的价格参与评审。</w:t>
      </w:r>
    </w:p>
    <w:p>
      <w:pPr>
        <w:widowControl/>
        <w:shd w:val="clear" w:color="auto" w:fill="FFFFFF"/>
        <w:autoSpaceDE w:val="0"/>
        <w:ind w:firstLine="420"/>
        <w:rPr>
          <w:rFonts w:ascii="Arial" w:hAnsi="宋体" w:cs="Arial"/>
          <w:kern w:val="0"/>
        </w:rPr>
      </w:pPr>
      <w:r>
        <w:rPr>
          <w:rFonts w:hint="eastAsia" w:ascii="Arial" w:hAnsi="Arial" w:cs="Arial"/>
          <w:kern w:val="0"/>
        </w:rPr>
        <w:t xml:space="preserve">3.2 </w:t>
      </w:r>
      <w:r>
        <w:rPr>
          <w:rFonts w:hint="eastAsia" w:ascii="宋体" w:hAnsi="宋体" w:cs="Arial"/>
          <w:kern w:val="0"/>
        </w:rPr>
        <w:t>监狱企业需提供由省级以上监狱管理局、戒毒管理局（含新疆生产建设兵团）出具的属于监狱企业的证明文件。</w:t>
      </w:r>
    </w:p>
    <w:p>
      <w:pPr>
        <w:widowControl/>
        <w:shd w:val="clear" w:color="auto" w:fill="FFFFFF"/>
        <w:autoSpaceDE w:val="0"/>
        <w:ind w:firstLine="420"/>
        <w:rPr>
          <w:rFonts w:ascii="Arial" w:hAnsi="宋体" w:cs="Arial"/>
          <w:kern w:val="0"/>
        </w:rPr>
      </w:pPr>
      <w:r>
        <w:rPr>
          <w:rFonts w:hint="eastAsia" w:ascii="Arial" w:hAnsi="Arial" w:cs="Arial"/>
          <w:kern w:val="0"/>
        </w:rPr>
        <w:t xml:space="preserve">3.3 </w:t>
      </w:r>
      <w:r>
        <w:rPr>
          <w:rFonts w:hint="eastAsia" w:ascii="宋体" w:hAnsi="宋体" w:cs="Arial"/>
          <w:kern w:val="0"/>
        </w:rPr>
        <w:t>监狱企业标准请参照《关于政府采购支持监狱企业发展有关问题的通知》（财库〔</w:t>
      </w:r>
      <w:r>
        <w:rPr>
          <w:rFonts w:hint="eastAsia" w:ascii="Arial" w:hAnsi="Arial" w:cs="Arial"/>
          <w:kern w:val="0"/>
        </w:rPr>
        <w:t>2014</w:t>
      </w:r>
      <w:r>
        <w:rPr>
          <w:rFonts w:hint="eastAsia" w:ascii="宋体" w:hAnsi="宋体" w:cs="Arial"/>
          <w:kern w:val="0"/>
        </w:rPr>
        <w:t>〕</w:t>
      </w:r>
      <w:r>
        <w:rPr>
          <w:rFonts w:hint="eastAsia" w:ascii="Arial" w:hAnsi="Arial" w:cs="Arial"/>
          <w:kern w:val="0"/>
        </w:rPr>
        <w:t>68</w:t>
      </w:r>
      <w:r>
        <w:rPr>
          <w:rFonts w:hint="eastAsia" w:ascii="宋体" w:hAnsi="宋体" w:cs="Arial"/>
          <w:kern w:val="0"/>
        </w:rPr>
        <w:t>号）。</w:t>
      </w:r>
    </w:p>
    <w:p>
      <w:pPr>
        <w:widowControl/>
        <w:shd w:val="clear" w:color="auto" w:fill="FFFFFF"/>
        <w:autoSpaceDE w:val="0"/>
        <w:ind w:firstLine="420"/>
        <w:rPr>
          <w:rFonts w:ascii="Arial" w:hAnsi="宋体" w:cs="Arial"/>
          <w:kern w:val="0"/>
        </w:rPr>
      </w:pPr>
      <w:r>
        <w:rPr>
          <w:rFonts w:hint="eastAsia" w:ascii="Arial" w:hAnsi="Arial" w:cs="Arial"/>
          <w:kern w:val="0"/>
        </w:rPr>
        <w:t>4.</w:t>
      </w:r>
      <w:r>
        <w:rPr>
          <w:rFonts w:hint="eastAsia" w:ascii="宋体" w:hAnsi="宋体" w:cs="Arial"/>
          <w:kern w:val="0"/>
        </w:rPr>
        <w:t>残疾人福利性单位的价格扣除</w:t>
      </w:r>
    </w:p>
    <w:p>
      <w:pPr>
        <w:widowControl/>
        <w:shd w:val="clear" w:color="auto" w:fill="FFFFFF"/>
        <w:autoSpaceDE w:val="0"/>
        <w:ind w:firstLine="420"/>
        <w:rPr>
          <w:rFonts w:ascii="Arial" w:hAnsi="宋体" w:cs="Arial"/>
          <w:kern w:val="0"/>
        </w:rPr>
      </w:pPr>
      <w:r>
        <w:rPr>
          <w:rFonts w:hint="eastAsia" w:ascii="Arial" w:hAnsi="Arial" w:cs="Arial"/>
          <w:kern w:val="0"/>
        </w:rPr>
        <w:t xml:space="preserve">4.1 </w:t>
      </w:r>
      <w:r>
        <w:rPr>
          <w:rFonts w:hint="eastAsia" w:ascii="宋体" w:hAnsi="宋体" w:cs="Arial"/>
          <w:kern w:val="0"/>
        </w:rPr>
        <w:t>本项目对残疾人福利性单位，给予</w:t>
      </w:r>
      <w:r>
        <w:rPr>
          <w:rFonts w:hint="eastAsia" w:ascii="Arial" w:hAnsi="Arial" w:cs="Arial"/>
          <w:kern w:val="0"/>
        </w:rPr>
        <w:t>10%</w:t>
      </w:r>
      <w:r>
        <w:rPr>
          <w:rFonts w:hint="eastAsia" w:ascii="宋体" w:hAnsi="宋体" w:cs="Arial"/>
          <w:kern w:val="0"/>
        </w:rPr>
        <w:t>的价格扣除，用扣除后的价格参与评审。</w:t>
      </w:r>
    </w:p>
    <w:p>
      <w:pPr>
        <w:widowControl/>
        <w:shd w:val="clear" w:color="auto" w:fill="FFFFFF"/>
        <w:autoSpaceDE w:val="0"/>
        <w:ind w:firstLine="420" w:firstLineChars="200"/>
        <w:rPr>
          <w:rFonts w:ascii="Arial" w:hAnsi="宋体" w:cs="Arial"/>
          <w:kern w:val="0"/>
        </w:rPr>
      </w:pPr>
      <w:r>
        <w:rPr>
          <w:rFonts w:hint="eastAsia" w:ascii="Arial" w:hAnsi="Arial" w:cs="Arial"/>
          <w:kern w:val="0"/>
        </w:rPr>
        <w:t xml:space="preserve">4.2 </w:t>
      </w:r>
      <w:r>
        <w:rPr>
          <w:rFonts w:hint="eastAsia" w:ascii="宋体" w:hAnsi="宋体" w:cs="Arial"/>
          <w:kern w:val="0"/>
        </w:rPr>
        <w:t>残疾人福利性单位需提供《</w:t>
      </w:r>
      <w:r>
        <w:rPr>
          <w:rFonts w:ascii="宋体" w:hAnsi="宋体" w:cs="Arial"/>
          <w:kern w:val="0"/>
        </w:rPr>
        <w:t>残疾人福利性单位声明函</w:t>
      </w:r>
      <w:r>
        <w:rPr>
          <w:rFonts w:hint="eastAsia" w:ascii="宋体" w:hAnsi="宋体" w:cs="Arial"/>
          <w:kern w:val="0"/>
        </w:rPr>
        <w:t>》</w:t>
      </w:r>
    </w:p>
    <w:p>
      <w:pPr>
        <w:widowControl/>
        <w:shd w:val="clear" w:color="auto" w:fill="FFFFFF"/>
        <w:autoSpaceDE w:val="0"/>
        <w:ind w:firstLine="420" w:firstLineChars="200"/>
        <w:rPr>
          <w:rFonts w:ascii="Arial" w:hAnsi="宋体" w:cs="Arial"/>
          <w:kern w:val="0"/>
        </w:rPr>
      </w:pPr>
      <w:r>
        <w:rPr>
          <w:rFonts w:hint="eastAsia" w:ascii="Arial" w:hAnsi="Arial" w:cs="Arial"/>
          <w:kern w:val="0"/>
        </w:rPr>
        <w:t xml:space="preserve">4.3 </w:t>
      </w:r>
      <w:r>
        <w:rPr>
          <w:rFonts w:hint="eastAsia" w:ascii="宋体" w:hAnsi="宋体" w:cs="Arial"/>
          <w:kern w:val="0"/>
        </w:rPr>
        <w:t>残疾人福利性单位标准请参照</w:t>
      </w:r>
      <w:r>
        <w:rPr>
          <w:rFonts w:ascii="宋体" w:hAnsi="宋体" w:cs="Arial"/>
          <w:kern w:val="0"/>
        </w:rPr>
        <w:t>《关于促进残疾人就业政府采购政策的通知》（财库〔</w:t>
      </w:r>
      <w:r>
        <w:rPr>
          <w:rFonts w:ascii="Arial" w:hAnsi="Arial" w:cs="Arial"/>
          <w:kern w:val="0"/>
        </w:rPr>
        <w:t>2017</w:t>
      </w:r>
      <w:r>
        <w:rPr>
          <w:rFonts w:ascii="宋体" w:hAnsi="宋体" w:cs="Arial"/>
          <w:kern w:val="0"/>
        </w:rPr>
        <w:t>〕</w:t>
      </w:r>
      <w:r>
        <w:rPr>
          <w:rFonts w:ascii="Arial" w:hAnsi="Arial" w:cs="Arial"/>
          <w:kern w:val="0"/>
        </w:rPr>
        <w:t>141</w:t>
      </w:r>
      <w:r>
        <w:rPr>
          <w:rFonts w:ascii="宋体" w:hAnsi="宋体" w:cs="Arial"/>
          <w:kern w:val="0"/>
        </w:rPr>
        <w:t>号）。</w:t>
      </w:r>
    </w:p>
    <w:p>
      <w:pPr>
        <w:ind w:firstLine="420" w:firstLineChars="200"/>
        <w:rPr>
          <w:rFonts w:ascii="Arial" w:hAnsi="Arial" w:cs="Arial"/>
        </w:rPr>
      </w:pPr>
      <w:r>
        <w:rPr>
          <w:rFonts w:hint="eastAsia" w:ascii="Arial" w:hAnsi="Arial" w:cs="Arial"/>
          <w:kern w:val="0"/>
        </w:rPr>
        <w:t xml:space="preserve">5. </w:t>
      </w:r>
      <w:r>
        <w:rPr>
          <w:rFonts w:hint="eastAsia" w:ascii="宋体" w:hAnsi="宋体" w:cs="Arial"/>
          <w:kern w:val="0"/>
        </w:rPr>
        <w:t>监狱企业、残疾人福利性单位属于小型、微型企业的，不重复享受政策。</w:t>
      </w:r>
    </w:p>
    <w:p>
      <w:pPr>
        <w:pStyle w:val="3"/>
        <w:numPr>
          <w:ilvl w:val="0"/>
          <w:numId w:val="5"/>
        </w:numPr>
        <w:rPr>
          <w:rFonts w:ascii="Arial" w:hAnsi="Arial" w:cs="Arial"/>
          <w:kern w:val="0"/>
        </w:rPr>
      </w:pPr>
      <w:r>
        <w:rPr>
          <w:rFonts w:ascii="宋体" w:hAnsi="宋体" w:cs="Arial"/>
          <w:kern w:val="0"/>
        </w:rPr>
        <w:t>采购需求</w:t>
      </w:r>
      <w:bookmarkStart w:id="7" w:name="_Toc481057147"/>
      <w:bookmarkEnd w:id="7"/>
    </w:p>
    <w:tbl>
      <w:tblPr>
        <w:tblStyle w:val="13"/>
        <w:tblW w:w="84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723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200" w:type="dxa"/>
            <w:tcBorders>
              <w:top w:val="single" w:color="000000" w:sz="12" w:space="0"/>
            </w:tcBorders>
            <w:vAlign w:val="center"/>
          </w:tcPr>
          <w:p>
            <w:pPr>
              <w:widowControl/>
              <w:shd w:val="clear" w:color="auto" w:fill="FFFFFF"/>
              <w:autoSpaceDE w:val="0"/>
              <w:ind w:firstLine="420"/>
              <w:rPr>
                <w:rFonts w:ascii="宋体" w:hAnsi="宋体" w:cs="Arial"/>
                <w:kern w:val="0"/>
              </w:rPr>
            </w:pPr>
            <w:r>
              <w:rPr>
                <w:rFonts w:hint="eastAsia" w:ascii="宋体" w:hAnsi="宋体" w:cs="Arial"/>
                <w:kern w:val="0"/>
              </w:rPr>
              <w:t>一</w:t>
            </w:r>
          </w:p>
        </w:tc>
        <w:tc>
          <w:tcPr>
            <w:tcW w:w="7238" w:type="dxa"/>
            <w:tcBorders>
              <w:top w:val="single" w:color="000000" w:sz="12" w:space="0"/>
            </w:tcBorders>
            <w:vAlign w:val="center"/>
          </w:tcPr>
          <w:p>
            <w:pPr>
              <w:widowControl/>
              <w:shd w:val="clear" w:color="auto" w:fill="FFFFFF"/>
              <w:autoSpaceDE w:val="0"/>
              <w:ind w:firstLine="420"/>
              <w:rPr>
                <w:rFonts w:ascii="宋体" w:hAnsi="宋体" w:cs="Arial"/>
                <w:kern w:val="0"/>
              </w:rPr>
            </w:pPr>
            <w:r>
              <w:rPr>
                <w:rFonts w:hint="eastAsia" w:ascii="宋体" w:hAnsi="宋体" w:cs="Arial"/>
                <w:kern w:val="0"/>
              </w:rPr>
              <w:t>自助药房发药系统技术参数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00" w:type="dxa"/>
            <w:tcBorders>
              <w:top w:val="single" w:color="000000" w:sz="12" w:space="0"/>
            </w:tcBorders>
            <w:vAlign w:val="center"/>
          </w:tcPr>
          <w:p>
            <w:pPr>
              <w:widowControl/>
              <w:shd w:val="clear" w:color="auto" w:fill="FFFFFF"/>
              <w:autoSpaceDE w:val="0"/>
              <w:ind w:firstLine="420"/>
              <w:rPr>
                <w:rFonts w:ascii="宋体" w:hAnsi="宋体" w:cs="Arial"/>
                <w:kern w:val="0"/>
              </w:rPr>
            </w:pPr>
            <w:r>
              <w:rPr>
                <w:rFonts w:hint="eastAsia" w:ascii="宋体" w:hAnsi="宋体" w:cs="Arial"/>
                <w:kern w:val="0"/>
              </w:rPr>
              <w:t>▲1</w:t>
            </w:r>
          </w:p>
        </w:tc>
        <w:tc>
          <w:tcPr>
            <w:tcW w:w="7238" w:type="dxa"/>
            <w:tcBorders>
              <w:top w:val="single" w:color="000000" w:sz="12" w:space="0"/>
            </w:tcBorders>
            <w:vAlign w:val="center"/>
          </w:tcPr>
          <w:p>
            <w:pPr>
              <w:widowControl/>
              <w:shd w:val="clear" w:color="auto" w:fill="FFFFFF"/>
              <w:autoSpaceDE w:val="0"/>
              <w:ind w:firstLine="420"/>
              <w:rPr>
                <w:rFonts w:ascii="宋体" w:hAnsi="宋体" w:cs="Arial"/>
                <w:kern w:val="0"/>
              </w:rPr>
            </w:pPr>
            <w:r>
              <w:rPr>
                <w:rFonts w:ascii="宋体" w:hAnsi="宋体" w:cs="Arial"/>
                <w:kern w:val="0"/>
              </w:rPr>
              <w:t>支持</w:t>
            </w:r>
            <w:r>
              <w:rPr>
                <w:rFonts w:hint="eastAsia" w:ascii="宋体" w:hAnsi="宋体" w:cs="Arial"/>
                <w:kern w:val="0"/>
              </w:rPr>
              <w:t>药品品种</w:t>
            </w:r>
            <w:r>
              <w:rPr>
                <w:rFonts w:ascii="宋体" w:hAnsi="宋体" w:cs="Arial"/>
                <w:kern w:val="0"/>
              </w:rPr>
              <w:t>盒装</w:t>
            </w:r>
            <w:r>
              <w:rPr>
                <w:rFonts w:hint="eastAsia" w:ascii="宋体" w:hAnsi="宋体" w:cs="Arial"/>
                <w:kern w:val="0"/>
              </w:rPr>
              <w:t>药品</w:t>
            </w:r>
            <w:r>
              <w:rPr>
                <w:rFonts w:ascii="宋体" w:hAnsi="宋体" w:cs="Arial"/>
                <w:kern w:val="0"/>
              </w:rPr>
              <w:t>和拆零针剂的发放</w:t>
            </w:r>
            <w:r>
              <w:rPr>
                <w:rFonts w:hint="eastAsia" w:ascii="宋体" w:hAnsi="宋体" w:cs="Arial"/>
                <w:kern w:val="0"/>
              </w:rPr>
              <w:t>，支持医保卡、处方条码等多种识别方式取药，患者自助刷卡（扫码等）设备自动发放药品。药品存储空间密闭，符合国家药品管理规定。（提供拆零针剂等非盒装药品的入药原理说明及图片材料证明</w:t>
            </w:r>
            <w:r>
              <w:rPr>
                <w:rFonts w:hint="eastAsia" w:ascii="宋体" w:hAnsi="宋体" w:cs="Arial"/>
                <w:kern w:val="0"/>
                <w:lang w:val="en-US" w:eastAsia="zh-CN"/>
              </w:rPr>
              <w:t>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自助发药系统主机储药能力：存储≥</w:t>
            </w:r>
            <w:r>
              <w:rPr>
                <w:rFonts w:ascii="宋体" w:hAnsi="宋体" w:cs="Arial"/>
                <w:kern w:val="0"/>
              </w:rPr>
              <w:t>100</w:t>
            </w:r>
            <w:r>
              <w:rPr>
                <w:rFonts w:hint="eastAsia" w:ascii="宋体" w:hAnsi="宋体" w:cs="Arial"/>
                <w:kern w:val="0"/>
              </w:rPr>
              <w:t>0盒，存放品种大于≥1000种。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3</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可根据客户要求，个性化定制外观尺寸，更符合客户的实际用药需求。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6"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▲4</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设备药品的储存模式：系统能同时自动处理盒装和瓶装药品，整套系统能同时存放瓶装药或盒装药</w:t>
            </w:r>
            <w:r>
              <w:rPr>
                <w:rFonts w:ascii="宋体" w:hAnsi="宋体" w:cs="Arial"/>
                <w:kern w:val="0"/>
              </w:rPr>
              <w:t>,药品平</w:t>
            </w:r>
            <w:r>
              <w:rPr>
                <w:rFonts w:hint="eastAsia" w:ascii="宋体" w:hAnsi="宋体" w:cs="Arial"/>
                <w:kern w:val="0"/>
              </w:rPr>
              <w:t>放</w:t>
            </w:r>
            <w:r>
              <w:rPr>
                <w:rFonts w:ascii="宋体" w:hAnsi="宋体" w:cs="Arial"/>
                <w:kern w:val="0"/>
              </w:rPr>
              <w:t>于两侧平板玻璃药架单元</w:t>
            </w:r>
            <w:r>
              <w:rPr>
                <w:rFonts w:hint="eastAsia" w:ascii="宋体" w:hAnsi="宋体" w:cs="Arial"/>
                <w:kern w:val="0"/>
              </w:rPr>
              <w:t>。（提供设备两侧平板玻璃药架单元图片</w:t>
            </w:r>
            <w:r>
              <w:rPr>
                <w:rFonts w:hint="eastAsia" w:ascii="宋体" w:hAnsi="宋体" w:cs="Arial"/>
                <w:kern w:val="0"/>
                <w:lang w:val="en-US" w:eastAsia="zh-CN"/>
              </w:rPr>
              <w:t>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5</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模块化结构：可任意拓展模块，增加设备存储空间，进行设备扩容。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▲6</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设备运行原理：采用机械手前后两侧抓取技术（机械手无需旋转），保证药品发放安全高效。（需提供设备</w:t>
            </w:r>
            <w:r>
              <w:rPr>
                <w:rFonts w:hint="eastAsia" w:ascii="宋体" w:hAnsi="宋体" w:cs="Arial"/>
                <w:kern w:val="0"/>
                <w:lang w:val="en-US" w:eastAsia="zh-CN"/>
              </w:rPr>
              <w:t>官方样品图册并加盖公章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7</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机械手单次可以最多抓取≥5盒，机械手运行速度≧2.5米/秒。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8</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机械手最大抓取尺寸≥180mm，机械手最小抓取尺寸≦40mm。机械手最高称重≧3.5kg。</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9</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设备自动实现药品存储空间最优化；在日常运行中，无需通过人工设置，设备自动根据药品包装规格、空间储位情况，实时自动调整药品的存位，以达到存储空间的最佳利用。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▲10</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系统能做到智能的发药顺序规则整理，近效期先发或者先进先发。系统可根据入库药品效期智能排序，优先发放近效期药品。支持药品临近效期设置，低于安全用药的临近效期药品将被自动锁定无法发放。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11</w:t>
            </w:r>
          </w:p>
        </w:tc>
        <w:tc>
          <w:tcPr>
            <w:tcW w:w="7238" w:type="dxa"/>
            <w:vAlign w:val="center"/>
          </w:tcPr>
          <w:p>
            <w:pPr>
              <w:widowControl/>
              <w:shd w:val="clear" w:color="auto" w:fill="FFFFFF"/>
              <w:autoSpaceDE w:val="0"/>
              <w:ind w:firstLine="420"/>
              <w:rPr>
                <w:rFonts w:ascii="宋体" w:hAnsi="宋体" w:cs="Arial"/>
                <w:kern w:val="0"/>
              </w:rPr>
            </w:pPr>
            <w:r>
              <w:rPr>
                <w:rFonts w:ascii="宋体" w:hAnsi="宋体" w:cs="Arial"/>
                <w:kern w:val="0"/>
              </w:rPr>
              <w:t>HIS</w:t>
            </w:r>
            <w:r>
              <w:rPr>
                <w:rFonts w:hint="eastAsia" w:ascii="宋体" w:hAnsi="宋体" w:cs="Arial"/>
                <w:kern w:val="0"/>
              </w:rPr>
              <w:t>系统出现故障，药师可按处方信息从设备点选相应药品及数量，设备仍能按指定出口自动发药。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12</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只要输入指令，无需人工干预，设备能对所指定任一批次、效期的任一药品实现自动出库，且不影响其他药品的库存，以便进行药品质量的抽查。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6"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13</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设备对所发出的药品具备充分的保护装置（或结构），避免发药过程对药品外包装所造成的损坏风险。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99"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14</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具有药品条形码（或药品管理</w:t>
            </w:r>
            <w:r>
              <w:rPr>
                <w:rFonts w:ascii="宋体" w:hAnsi="宋体" w:cs="Arial"/>
                <w:kern w:val="0"/>
              </w:rPr>
              <w:t>ID</w:t>
            </w:r>
            <w:r>
              <w:rPr>
                <w:rFonts w:hint="eastAsia" w:ascii="宋体" w:hAnsi="宋体" w:cs="Arial"/>
                <w:kern w:val="0"/>
              </w:rPr>
              <w:t>码、二维码）自动识别系统；能根据二维码信息有效实施对每个单包装药品的效期管理、追踪管理，并能提供无条码药品的进药方案。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▲15</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具备高清视觉识别和核对功能，确保补药和发药准确无误，支持识别和核对影像回溯功能。无需人工确认、核对药品的外包装信息，设备自备有效的进药自检手段，自动拒绝信息错误药品的进入，以保证进药的准确性，同时能提示错误发生的原因。（提供视觉核对机构的图片说明材料</w:t>
            </w:r>
            <w:r>
              <w:rPr>
                <w:rFonts w:hint="eastAsia" w:ascii="宋体" w:hAnsi="宋体" w:cs="Arial"/>
                <w:kern w:val="0"/>
                <w:lang w:val="en-US" w:eastAsia="zh-CN"/>
              </w:rPr>
              <w:t>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16</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无需通过人工预先设置，药品储存位置自动灵活。设备会自动根据药品包装盒尺寸，依发药最快或空间利用率最大为原则，自动优化药品在设备内的任意存放位置。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17</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可与</w:t>
            </w:r>
            <w:r>
              <w:rPr>
                <w:rFonts w:ascii="宋体" w:hAnsi="宋体" w:cs="Arial"/>
                <w:kern w:val="0"/>
              </w:rPr>
              <w:t>HIS</w:t>
            </w:r>
            <w:r>
              <w:rPr>
                <w:rFonts w:hint="eastAsia" w:ascii="宋体" w:hAnsi="宋体" w:cs="Arial"/>
                <w:kern w:val="0"/>
              </w:rPr>
              <w:t>系统无缝连接。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18</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实时监测设备内药品信息，包括每个单包装药品的批次批号、效期、已发放药品信息、待发药品信息等。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94"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▲19</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一键式退货功能：药师可一次性输入需要退出设备的所有（单品种或多品种）药品信息（某品规、某批次），无需人工干预，设备会自动识别药品存放的任意位置，并自动、准确地对特定药品实施一次性退药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20</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具备数据自动安全备份和自动复原功能。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16"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21</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设备主体外板采用环保材质，制造工艺精湛、美观；且运行稳定、可靠，保证</w:t>
            </w:r>
            <w:r>
              <w:rPr>
                <w:rFonts w:ascii="宋体" w:hAnsi="宋体" w:cs="Arial"/>
                <w:kern w:val="0"/>
              </w:rPr>
              <w:t>95%</w:t>
            </w:r>
            <w:r>
              <w:rPr>
                <w:rFonts w:hint="eastAsia" w:ascii="宋体" w:hAnsi="宋体" w:cs="Arial"/>
                <w:kern w:val="0"/>
              </w:rPr>
              <w:t>日历日无故障运行。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22</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安全性：所有运动部件均包裹在内部，如有无意开启设备侧门，设备会立刻自动停止运行。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▲23</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具有移动视频全程跟踪监测功能，可7*24小时视频监控上药、发药、取药，信息自动保存、复原（需提供设备远程视频监控画面</w:t>
            </w:r>
            <w:r>
              <w:rPr>
                <w:rFonts w:hint="eastAsia" w:ascii="宋体" w:hAnsi="宋体" w:cs="Arial"/>
                <w:kern w:val="0"/>
                <w:lang w:val="en-US" w:eastAsia="zh-CN"/>
              </w:rPr>
              <w:t>图片并加盖公章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24</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库存报警：可设置药品存储下限，进行缺药报警提示。支持但不限于人工补药错误报警、缺药报警和药品锁定报警。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w:t>
            </w:r>
            <w:r>
              <w:rPr>
                <w:rFonts w:ascii="宋体" w:hAnsi="宋体" w:cs="Arial"/>
                <w:kern w:val="0"/>
              </w:rPr>
              <w:t>5</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具备出药口病人医嘱清单打印功能，为病人提供用药指导。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w:t>
            </w:r>
            <w:r>
              <w:rPr>
                <w:rFonts w:ascii="宋体" w:hAnsi="宋体" w:cs="Arial"/>
                <w:kern w:val="0"/>
              </w:rPr>
              <w:t>6</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设备运行噪音≦60分贝，不会对周边环境造成噪音污染。（需提供地市级或以上检测机构出具的相关检测报告复印件</w:t>
            </w:r>
            <w:r>
              <w:rPr>
                <w:rFonts w:hint="eastAsia" w:ascii="宋体" w:hAnsi="宋体" w:cs="Arial"/>
                <w:kern w:val="0"/>
                <w:lang w:val="en-US" w:eastAsia="zh-CN"/>
              </w:rPr>
              <w:t>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▲2</w:t>
            </w:r>
            <w:r>
              <w:rPr>
                <w:rFonts w:ascii="宋体" w:hAnsi="宋体" w:cs="Arial"/>
                <w:kern w:val="0"/>
              </w:rPr>
              <w:t>7</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低耗节能：设备运行功率≦400W。（需提供地市级或以上检测机构出具的相关检测报告复印件</w:t>
            </w:r>
            <w:r>
              <w:rPr>
                <w:rFonts w:hint="eastAsia" w:ascii="宋体" w:hAnsi="宋体" w:cs="Arial"/>
                <w:kern w:val="0"/>
                <w:lang w:val="en-US" w:eastAsia="zh-CN"/>
              </w:rPr>
              <w:t>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w:t>
            </w:r>
            <w:r>
              <w:rPr>
                <w:rFonts w:ascii="宋体" w:hAnsi="宋体" w:cs="Arial"/>
                <w:kern w:val="0"/>
              </w:rPr>
              <w:t>28</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设备缺药或误操作时，系统可以自动发送相关信息至责任药师手机上，可根据需要进行不同强度的提醒。（提供在用客户的短信通知截图</w:t>
            </w:r>
            <w:r>
              <w:rPr>
                <w:rFonts w:hint="eastAsia" w:ascii="宋体" w:hAnsi="宋体" w:cs="Arial"/>
                <w:kern w:val="0"/>
                <w:lang w:val="en-US" w:eastAsia="zh-CN"/>
              </w:rPr>
              <w:t>并加盖公章</w:t>
            </w:r>
            <w:r>
              <w:rPr>
                <w:rFonts w:hint="eastAsia" w:ascii="宋体" w:hAnsi="宋体" w:cs="Arial"/>
                <w:kern w:val="0"/>
              </w:rPr>
              <w:t>，需注明客户单位全称以供核实）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200" w:type="dxa"/>
            <w:vAlign w:val="center"/>
          </w:tcPr>
          <w:p>
            <w:pPr>
              <w:widowControl/>
              <w:shd w:val="clear" w:color="auto" w:fill="FFFFFF"/>
              <w:autoSpaceDE w:val="0"/>
              <w:ind w:firstLine="420"/>
              <w:rPr>
                <w:rFonts w:ascii="宋体" w:hAnsi="宋体" w:cs="Arial"/>
                <w:kern w:val="0"/>
              </w:rPr>
            </w:pPr>
            <w:r>
              <w:rPr>
                <w:rFonts w:ascii="宋体" w:hAnsi="宋体" w:cs="Arial"/>
                <w:kern w:val="0"/>
              </w:rPr>
              <w:t>29</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设备应具备消毒功能，紫外线定时对设备内药品表面进行消毒，设备仓门打开时支持自动应急关闭紫外线灯功能。（提供设备内紫外线灯组图片材料</w:t>
            </w:r>
            <w:r>
              <w:rPr>
                <w:rFonts w:hint="eastAsia" w:ascii="宋体" w:hAnsi="宋体" w:cs="Arial"/>
                <w:kern w:val="0"/>
                <w:lang w:val="en-US" w:eastAsia="zh-CN"/>
              </w:rPr>
              <w:t>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▲3</w:t>
            </w:r>
            <w:r>
              <w:rPr>
                <w:rFonts w:ascii="宋体" w:hAnsi="宋体" w:cs="Arial"/>
                <w:kern w:val="0"/>
              </w:rPr>
              <w:t>0</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非掉落式出药；整处方一次性出药；凹槽式出药口，可容纳≥5盒药品，具备减震防撞装置；出药速度≥45张处方／时。（按单处方5盒药品计算）（提供出药口图片证明材料</w:t>
            </w:r>
            <w:r>
              <w:rPr>
                <w:rFonts w:hint="eastAsia" w:ascii="宋体" w:hAnsi="宋体" w:cs="Arial"/>
                <w:kern w:val="0"/>
                <w:lang w:val="en-US" w:eastAsia="zh-CN"/>
              </w:rPr>
              <w:t>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▲3</w:t>
            </w:r>
            <w:r>
              <w:rPr>
                <w:rFonts w:ascii="宋体" w:hAnsi="宋体" w:cs="Arial"/>
                <w:kern w:val="0"/>
              </w:rPr>
              <w:t>1</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药品发放失败自动清仓回流，确保不合格药品不发放、无残留。（提供回流仓图片证明材料</w:t>
            </w:r>
            <w:r>
              <w:rPr>
                <w:rFonts w:hint="eastAsia" w:ascii="宋体" w:hAnsi="宋体" w:cs="Arial"/>
                <w:kern w:val="0"/>
                <w:lang w:val="en-US" w:eastAsia="zh-CN"/>
              </w:rPr>
              <w:t>并加盖公章</w:t>
            </w:r>
            <w:r>
              <w:rPr>
                <w:rFonts w:hint="eastAsia" w:ascii="宋体" w:hAnsi="宋体" w:cs="Arial"/>
                <w:kern w:val="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200"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3</w:t>
            </w:r>
            <w:r>
              <w:rPr>
                <w:rFonts w:ascii="宋体" w:hAnsi="宋体" w:cs="Arial"/>
                <w:kern w:val="0"/>
              </w:rPr>
              <w:t>2</w:t>
            </w:r>
          </w:p>
        </w:tc>
        <w:tc>
          <w:tcPr>
            <w:tcW w:w="7238" w:type="dxa"/>
            <w:vAlign w:val="center"/>
          </w:tcPr>
          <w:p>
            <w:pPr>
              <w:widowControl/>
              <w:shd w:val="clear" w:color="auto" w:fill="FFFFFF"/>
              <w:autoSpaceDE w:val="0"/>
              <w:ind w:firstLine="420"/>
              <w:rPr>
                <w:rFonts w:ascii="宋体" w:hAnsi="宋体" w:cs="Arial"/>
                <w:kern w:val="0"/>
              </w:rPr>
            </w:pPr>
            <w:r>
              <w:rPr>
                <w:rFonts w:hint="eastAsia" w:ascii="宋体" w:hAnsi="宋体" w:cs="Arial"/>
                <w:kern w:val="0"/>
              </w:rPr>
              <w:t>支持发药成功时自动打印用药指导单，内容至少包括指导患者安全用药及注意事项。</w:t>
            </w:r>
          </w:p>
        </w:tc>
      </w:tr>
    </w:tbl>
    <w:p>
      <w:pPr>
        <w:spacing w:line="360" w:lineRule="auto"/>
        <w:rPr>
          <w:rFonts w:ascii="宋体" w:hAnsi="宋体" w:cs="宋体"/>
          <w:sz w:val="24"/>
          <w:szCs w:val="32"/>
        </w:rPr>
      </w:pPr>
    </w:p>
    <w:p>
      <w:pPr>
        <w:rPr>
          <w:rFonts w:ascii="宋体" w:hAnsi="宋体" w:cs="Arial"/>
        </w:rPr>
      </w:pPr>
      <w:r>
        <w:rPr>
          <w:rFonts w:ascii="宋体" w:hAnsi="宋体" w:cs="Arial"/>
        </w:rPr>
        <w:br w:type="page"/>
      </w:r>
    </w:p>
    <w:p>
      <w:pPr>
        <w:pStyle w:val="3"/>
        <w:rPr>
          <w:rFonts w:ascii="Arial" w:hAnsi="Arial" w:cs="Arial"/>
        </w:rPr>
      </w:pPr>
      <w:r>
        <w:rPr>
          <w:rFonts w:ascii="宋体" w:hAnsi="宋体" w:cs="Arial"/>
        </w:rPr>
        <w:t>第五章</w:t>
      </w:r>
      <w:r>
        <w:rPr>
          <w:rFonts w:ascii="Arial" w:hAnsi="Arial" w:cs="Arial"/>
        </w:rPr>
        <w:t xml:space="preserve"> </w:t>
      </w:r>
      <w:r>
        <w:rPr>
          <w:rFonts w:ascii="宋体" w:hAnsi="宋体" w:cs="Arial"/>
        </w:rPr>
        <w:t>主要条款及格式</w:t>
      </w:r>
    </w:p>
    <w:p>
      <w:pPr>
        <w:autoSpaceDE w:val="0"/>
        <w:spacing w:line="500" w:lineRule="exact"/>
        <w:ind w:firstLine="480" w:firstLineChars="200"/>
        <w:rPr>
          <w:rFonts w:ascii="宋体" w:hAnsi="宋体"/>
        </w:rPr>
      </w:pPr>
      <w:r>
        <w:rPr>
          <w:rFonts w:hint="eastAsia" w:ascii="宋体" w:hAnsi="宋体"/>
          <w:sz w:val="24"/>
          <w:szCs w:val="24"/>
        </w:rPr>
        <w:t>甲、乙双方根据</w:t>
      </w:r>
      <w:r>
        <w:rPr>
          <w:rFonts w:hint="eastAsia" w:ascii="宋体" w:hAnsi="宋体"/>
          <w:sz w:val="24"/>
          <w:szCs w:val="24"/>
          <w:u w:val="single"/>
        </w:rPr>
        <w:t xml:space="preserve">                   </w:t>
      </w:r>
      <w:r>
        <w:rPr>
          <w:rFonts w:hint="eastAsia" w:ascii="宋体" w:hAnsi="宋体"/>
          <w:sz w:val="24"/>
          <w:szCs w:val="24"/>
        </w:rPr>
        <w:t>项目公开招标的结果，签署本合同。</w:t>
      </w:r>
    </w:p>
    <w:p>
      <w:pPr>
        <w:autoSpaceDE w:val="0"/>
        <w:spacing w:line="500" w:lineRule="exact"/>
        <w:ind w:firstLine="480" w:firstLineChars="200"/>
        <w:rPr>
          <w:rFonts w:ascii="宋体" w:hAnsi="宋体"/>
          <w:sz w:val="24"/>
          <w:szCs w:val="24"/>
        </w:rPr>
      </w:pPr>
      <w:r>
        <w:rPr>
          <w:rFonts w:hint="eastAsia" w:ascii="宋体" w:hAnsi="宋体"/>
          <w:sz w:val="24"/>
          <w:szCs w:val="24"/>
        </w:rPr>
        <w:t>买方：</w:t>
      </w:r>
    </w:p>
    <w:p>
      <w:pPr>
        <w:autoSpaceDE w:val="0"/>
        <w:spacing w:line="500" w:lineRule="exact"/>
        <w:ind w:firstLine="480" w:firstLineChars="200"/>
        <w:rPr>
          <w:rFonts w:ascii="宋体" w:hAnsi="宋体"/>
        </w:rPr>
      </w:pPr>
      <w:r>
        <w:rPr>
          <w:rFonts w:hint="eastAsia" w:ascii="宋体" w:hAnsi="宋体"/>
          <w:sz w:val="24"/>
          <w:szCs w:val="24"/>
        </w:rPr>
        <w:t>卖方：</w:t>
      </w:r>
    </w:p>
    <w:p>
      <w:pPr>
        <w:autoSpaceDE w:val="0"/>
        <w:spacing w:line="500" w:lineRule="exact"/>
        <w:ind w:firstLine="480" w:firstLineChars="200"/>
        <w:rPr>
          <w:rFonts w:ascii="宋体" w:hAnsi="宋体"/>
          <w:sz w:val="24"/>
          <w:szCs w:val="24"/>
        </w:rPr>
      </w:pPr>
      <w:r>
        <w:rPr>
          <w:rFonts w:hint="eastAsia" w:ascii="宋体" w:hAnsi="宋体"/>
          <w:sz w:val="24"/>
          <w:szCs w:val="24"/>
        </w:rPr>
        <w:t>采购代理机构：</w:t>
      </w:r>
    </w:p>
    <w:p>
      <w:pPr>
        <w:autoSpaceDE w:val="0"/>
        <w:spacing w:line="500" w:lineRule="exact"/>
        <w:ind w:firstLine="480" w:firstLineChars="200"/>
        <w:rPr>
          <w:rFonts w:ascii="宋体" w:hAnsi="宋体"/>
        </w:rPr>
      </w:pPr>
      <w:r>
        <w:rPr>
          <w:rFonts w:hint="eastAsia" w:ascii="宋体" w:hAnsi="宋体"/>
          <w:sz w:val="24"/>
          <w:szCs w:val="24"/>
        </w:rPr>
        <w:t>一、说明：</w:t>
      </w:r>
    </w:p>
    <w:p>
      <w:pPr>
        <w:autoSpaceDE w:val="0"/>
        <w:spacing w:line="500" w:lineRule="exact"/>
        <w:ind w:firstLine="480" w:firstLineChars="200"/>
        <w:rPr>
          <w:rFonts w:ascii="宋体" w:hAnsi="宋体"/>
        </w:rPr>
      </w:pPr>
      <w:r>
        <w:rPr>
          <w:rFonts w:hint="eastAsia" w:ascii="宋体" w:hAnsi="宋体"/>
          <w:sz w:val="24"/>
          <w:szCs w:val="24"/>
        </w:rPr>
        <w:t>受买方委托，采购代理机构于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日组织了</w:t>
      </w:r>
      <w:r>
        <w:rPr>
          <w:rFonts w:hint="eastAsia" w:ascii="宋体" w:hAnsi="宋体"/>
          <w:sz w:val="24"/>
          <w:szCs w:val="24"/>
          <w:u w:val="single"/>
        </w:rPr>
        <w:t xml:space="preserve">             </w:t>
      </w:r>
      <w:r>
        <w:rPr>
          <w:rFonts w:hint="eastAsia" w:ascii="宋体" w:hAnsi="宋体"/>
          <w:sz w:val="24"/>
          <w:szCs w:val="24"/>
        </w:rPr>
        <w:t>项目的招标，经评委认真严格地评审，确定由卖方中标。</w:t>
      </w:r>
    </w:p>
    <w:p>
      <w:pPr>
        <w:autoSpaceDE w:val="0"/>
        <w:spacing w:line="500" w:lineRule="exact"/>
        <w:ind w:firstLine="480" w:firstLineChars="200"/>
        <w:rPr>
          <w:rFonts w:ascii="宋体" w:hAnsi="宋体"/>
        </w:rPr>
      </w:pPr>
      <w:r>
        <w:rPr>
          <w:rFonts w:hint="eastAsia" w:ascii="宋体" w:hAnsi="宋体"/>
          <w:sz w:val="24"/>
          <w:szCs w:val="24"/>
        </w:rPr>
        <w:t>二、合同条款：</w:t>
      </w:r>
    </w:p>
    <w:p>
      <w:pPr>
        <w:autoSpaceDE w:val="0"/>
        <w:spacing w:line="500" w:lineRule="exact"/>
        <w:ind w:firstLine="480" w:firstLineChars="200"/>
        <w:rPr>
          <w:rFonts w:ascii="宋体" w:hAnsi="宋体"/>
        </w:rPr>
      </w:pPr>
      <w:r>
        <w:rPr>
          <w:rFonts w:hint="eastAsia" w:ascii="宋体" w:hAnsi="宋体"/>
          <w:sz w:val="24"/>
          <w:szCs w:val="24"/>
        </w:rPr>
        <w:t xml:space="preserve">合同由买卖双方签订，并依据编号： </w:t>
      </w:r>
      <w:r>
        <w:rPr>
          <w:rFonts w:hint="eastAsia" w:ascii="宋体" w:hAnsi="宋体"/>
          <w:sz w:val="24"/>
          <w:szCs w:val="24"/>
          <w:u w:val="single"/>
        </w:rPr>
        <w:t xml:space="preserve">           </w:t>
      </w:r>
      <w:r>
        <w:rPr>
          <w:rFonts w:hint="eastAsia" w:ascii="宋体" w:hAnsi="宋体"/>
          <w:sz w:val="24"/>
          <w:szCs w:val="24"/>
        </w:rPr>
        <w:t>号招标文件规定，按下列合同条款买方同意购入，卖方同意卖出下列设备及服务。</w:t>
      </w:r>
    </w:p>
    <w:p>
      <w:pPr>
        <w:autoSpaceDE w:val="0"/>
        <w:spacing w:line="500" w:lineRule="exact"/>
        <w:ind w:firstLine="480" w:firstLineChars="200"/>
        <w:rPr>
          <w:rFonts w:ascii="宋体" w:hAnsi="宋体"/>
        </w:rPr>
      </w:pPr>
      <w:r>
        <w:rPr>
          <w:rFonts w:hint="eastAsia" w:ascii="宋体" w:hAnsi="宋体"/>
          <w:sz w:val="24"/>
          <w:szCs w:val="24"/>
        </w:rPr>
        <w:t>1、设备名称、型号规格、数量及服务内容。</w:t>
      </w:r>
    </w:p>
    <w:p>
      <w:pPr>
        <w:autoSpaceDE w:val="0"/>
        <w:spacing w:line="500" w:lineRule="exact"/>
        <w:ind w:firstLine="480" w:firstLineChars="200"/>
        <w:rPr>
          <w:rFonts w:ascii="宋体" w:hAnsi="宋体"/>
        </w:rPr>
      </w:pPr>
      <w:r>
        <w:rPr>
          <w:rFonts w:hint="eastAsia" w:ascii="宋体" w:hAnsi="宋体"/>
          <w:sz w:val="24"/>
          <w:szCs w:val="24"/>
        </w:rPr>
        <w:t>2、合同总价（大写）：</w:t>
      </w:r>
      <w:r>
        <w:rPr>
          <w:rFonts w:hint="eastAsia" w:ascii="宋体" w:hAnsi="宋体"/>
          <w:sz w:val="24"/>
          <w:szCs w:val="24"/>
          <w:u w:val="single"/>
        </w:rPr>
        <w:t xml:space="preserve">           </w:t>
      </w:r>
      <w:r>
        <w:rPr>
          <w:rFonts w:hint="eastAsia" w:ascii="宋体" w:hAnsi="宋体"/>
          <w:sz w:val="24"/>
          <w:szCs w:val="24"/>
        </w:rPr>
        <w:t xml:space="preserve"> 。</w:t>
      </w:r>
    </w:p>
    <w:p>
      <w:pPr>
        <w:autoSpaceDE w:val="0"/>
        <w:spacing w:line="500" w:lineRule="exact"/>
        <w:ind w:firstLine="480" w:firstLineChars="200"/>
        <w:rPr>
          <w:rFonts w:ascii="宋体" w:hAnsi="宋体"/>
        </w:rPr>
      </w:pPr>
      <w:r>
        <w:rPr>
          <w:rFonts w:hint="eastAsia" w:ascii="宋体" w:hAnsi="宋体"/>
          <w:sz w:val="24"/>
          <w:szCs w:val="24"/>
        </w:rPr>
        <w:t xml:space="preserve">           （小写）：</w:t>
      </w:r>
      <w:r>
        <w:rPr>
          <w:rFonts w:hint="eastAsia" w:ascii="宋体" w:hAnsi="宋体"/>
          <w:sz w:val="24"/>
          <w:szCs w:val="24"/>
          <w:u w:val="single"/>
        </w:rPr>
        <w:t xml:space="preserve">           </w:t>
      </w:r>
      <w:r>
        <w:rPr>
          <w:rFonts w:hint="eastAsia" w:ascii="宋体" w:hAnsi="宋体"/>
          <w:sz w:val="24"/>
          <w:szCs w:val="24"/>
        </w:rPr>
        <w:t xml:space="preserve"> 元。</w:t>
      </w:r>
    </w:p>
    <w:p>
      <w:pPr>
        <w:autoSpaceDE w:val="0"/>
        <w:spacing w:line="500" w:lineRule="exact"/>
        <w:ind w:firstLine="480" w:firstLineChars="200"/>
        <w:rPr>
          <w:rFonts w:ascii="宋体" w:hAnsi="宋体"/>
        </w:rPr>
      </w:pPr>
      <w:r>
        <w:rPr>
          <w:rFonts w:hint="eastAsia" w:ascii="宋体" w:hAnsi="宋体"/>
          <w:sz w:val="24"/>
          <w:szCs w:val="24"/>
        </w:rPr>
        <w:t>2.1 投标报价，应包括本次招标范围内全部设备、材料、随设备提供的备品配件及专用工具的价格、全部税、包装费、运杂费（运抵买方项目现场）、保险费、安装费、调试费、买方操作维护人员培训费、验收检定费（含运输等费用）及投标人认为需要的其他费用等。</w:t>
      </w:r>
    </w:p>
    <w:p>
      <w:pPr>
        <w:autoSpaceDE w:val="0"/>
        <w:spacing w:line="500" w:lineRule="exact"/>
        <w:ind w:firstLine="480" w:firstLineChars="200"/>
        <w:rPr>
          <w:rFonts w:ascii="宋体" w:hAnsi="宋体"/>
        </w:rPr>
      </w:pPr>
      <w:r>
        <w:rPr>
          <w:rFonts w:hint="eastAsia" w:ascii="宋体" w:hAnsi="宋体"/>
          <w:sz w:val="24"/>
          <w:szCs w:val="24"/>
        </w:rPr>
        <w:t>2.2 在安装、调试、验收过程中，如发现有漏项、缺件，卖方应无条件、无偿补齐，所发生的一切费用，视为已包含在卖方投标时的投标报价之中，且并不因此而影响交付买方使用的时间。</w:t>
      </w:r>
    </w:p>
    <w:p>
      <w:pPr>
        <w:autoSpaceDE w:val="0"/>
        <w:spacing w:line="500" w:lineRule="exact"/>
        <w:ind w:firstLine="422" w:firstLineChars="200"/>
        <w:rPr>
          <w:rFonts w:ascii="宋体" w:hAnsi="宋体"/>
          <w:b/>
          <w:highlight w:val="none"/>
        </w:rPr>
      </w:pPr>
      <w:r>
        <w:rPr>
          <w:rFonts w:ascii="Arial" w:hAnsi="Arial" w:cs="Arial"/>
          <w:b/>
          <w:bCs/>
        </w:rPr>
        <w:t>*</w:t>
      </w:r>
      <w:r>
        <w:rPr>
          <w:rFonts w:hint="eastAsia" w:ascii="宋体" w:hAnsi="宋体"/>
          <w:b/>
          <w:sz w:val="24"/>
          <w:szCs w:val="24"/>
          <w:highlight w:val="none"/>
        </w:rPr>
        <w:t>3、交付使用时间：</w:t>
      </w:r>
    </w:p>
    <w:p>
      <w:pPr>
        <w:autoSpaceDE w:val="0"/>
        <w:spacing w:line="500" w:lineRule="exact"/>
        <w:ind w:firstLine="482" w:firstLineChars="200"/>
        <w:rPr>
          <w:rFonts w:ascii="宋体" w:hAnsi="宋体"/>
          <w:b/>
          <w:highlight w:val="none"/>
        </w:rPr>
      </w:pPr>
      <w:r>
        <w:rPr>
          <w:rFonts w:hint="eastAsia" w:ascii="宋体" w:hAnsi="宋体"/>
          <w:b/>
          <w:sz w:val="24"/>
          <w:szCs w:val="24"/>
          <w:highlight w:val="none"/>
        </w:rPr>
        <w:t>合同签订生效后，</w:t>
      </w:r>
      <w:r>
        <w:rPr>
          <w:rFonts w:hint="eastAsia" w:ascii="宋体" w:hAnsi="宋体"/>
          <w:b/>
          <w:sz w:val="24"/>
          <w:szCs w:val="24"/>
          <w:highlight w:val="none"/>
          <w:lang w:val="en-US" w:eastAsia="zh-CN"/>
        </w:rPr>
        <w:t>9</w:t>
      </w:r>
      <w:r>
        <w:rPr>
          <w:rFonts w:hint="eastAsia" w:ascii="宋体" w:hAnsi="宋体"/>
          <w:b/>
          <w:sz w:val="24"/>
          <w:szCs w:val="24"/>
          <w:highlight w:val="none"/>
        </w:rPr>
        <w:t>0天内全部设备、材料全部运抵现场，并安装、调试结束，验收合格，交付买方使用。</w:t>
      </w:r>
    </w:p>
    <w:p>
      <w:pPr>
        <w:numPr>
          <w:ilvl w:val="0"/>
          <w:numId w:val="6"/>
        </w:numPr>
        <w:autoSpaceDE w:val="0"/>
        <w:spacing w:line="500" w:lineRule="exact"/>
        <w:ind w:firstLine="480" w:firstLineChars="200"/>
        <w:rPr>
          <w:rFonts w:ascii="宋体" w:hAnsi="宋体"/>
          <w:sz w:val="24"/>
          <w:szCs w:val="24"/>
        </w:rPr>
      </w:pPr>
      <w:r>
        <w:rPr>
          <w:rFonts w:hint="eastAsia" w:ascii="宋体" w:hAnsi="宋体"/>
          <w:sz w:val="24"/>
          <w:szCs w:val="24"/>
        </w:rPr>
        <w:t xml:space="preserve">收货人： </w:t>
      </w:r>
    </w:p>
    <w:p>
      <w:pPr>
        <w:autoSpaceDE w:val="0"/>
        <w:spacing w:line="500" w:lineRule="exact"/>
        <w:ind w:firstLine="480" w:firstLineChars="200"/>
        <w:rPr>
          <w:rFonts w:ascii="宋体" w:hAnsi="宋体"/>
        </w:rPr>
      </w:pPr>
      <w:r>
        <w:rPr>
          <w:rFonts w:hint="eastAsia" w:ascii="宋体" w:hAnsi="宋体"/>
          <w:sz w:val="24"/>
          <w:szCs w:val="24"/>
        </w:rPr>
        <w:t>5、交货地点：买方指定地点。</w:t>
      </w:r>
    </w:p>
    <w:p>
      <w:pPr>
        <w:autoSpaceDE w:val="0"/>
        <w:spacing w:line="500" w:lineRule="exact"/>
        <w:ind w:firstLine="480" w:firstLineChars="200"/>
        <w:rPr>
          <w:rFonts w:ascii="宋体" w:hAnsi="宋体"/>
        </w:rPr>
      </w:pPr>
      <w:r>
        <w:rPr>
          <w:rFonts w:hint="eastAsia" w:ascii="宋体" w:hAnsi="宋体"/>
          <w:sz w:val="24"/>
          <w:szCs w:val="24"/>
        </w:rPr>
        <w:t>6、包装要求：全部货物的外包装，必须采用防漏、防潮、防震、防锈、防盗和考虑到可能会发生的野蛮装卸等长途内陆运输及多次装卸之需要。</w:t>
      </w:r>
    </w:p>
    <w:p>
      <w:pPr>
        <w:autoSpaceDE w:val="0"/>
        <w:spacing w:line="500" w:lineRule="exact"/>
        <w:ind w:firstLine="422" w:firstLineChars="200"/>
        <w:rPr>
          <w:rFonts w:ascii="宋体" w:hAnsi="宋体"/>
        </w:rPr>
      </w:pPr>
      <w:r>
        <w:rPr>
          <w:rFonts w:ascii="Arial" w:hAnsi="Arial" w:cs="Arial"/>
          <w:b/>
          <w:bCs/>
        </w:rPr>
        <w:t>*</w:t>
      </w:r>
      <w:r>
        <w:rPr>
          <w:rFonts w:hint="eastAsia" w:ascii="宋体" w:hAnsi="宋体"/>
          <w:sz w:val="24"/>
          <w:szCs w:val="24"/>
        </w:rPr>
        <w:t>7、买方付款方式及期限：</w:t>
      </w:r>
    </w:p>
    <w:p>
      <w:pPr>
        <w:autoSpaceDE w:val="0"/>
        <w:spacing w:line="500" w:lineRule="exact"/>
        <w:ind w:firstLine="480" w:firstLineChars="200"/>
        <w:rPr>
          <w:rFonts w:ascii="宋体" w:hAnsi="宋体"/>
        </w:rPr>
      </w:pPr>
      <w:r>
        <w:rPr>
          <w:rFonts w:hint="eastAsia" w:ascii="宋体" w:hAnsi="宋体"/>
          <w:sz w:val="24"/>
          <w:szCs w:val="24"/>
        </w:rPr>
        <w:t>安装结束经综合验收合格后，支付至合同总价的90%，余合同总价10%作为质量保修金，质量保修期过后无质量问题一次性付清（无息）。</w:t>
      </w:r>
    </w:p>
    <w:p>
      <w:pPr>
        <w:autoSpaceDE w:val="0"/>
        <w:spacing w:line="500" w:lineRule="exact"/>
        <w:ind w:firstLine="480" w:firstLineChars="200"/>
        <w:rPr>
          <w:rFonts w:ascii="宋体" w:hAnsi="宋体"/>
        </w:rPr>
      </w:pPr>
      <w:r>
        <w:rPr>
          <w:rFonts w:hint="eastAsia" w:ascii="宋体" w:hAnsi="宋体"/>
          <w:sz w:val="24"/>
          <w:szCs w:val="24"/>
        </w:rPr>
        <w:t>8、验收</w:t>
      </w:r>
    </w:p>
    <w:p>
      <w:pPr>
        <w:autoSpaceDE w:val="0"/>
        <w:spacing w:line="500" w:lineRule="exact"/>
        <w:ind w:firstLine="480" w:firstLineChars="200"/>
        <w:rPr>
          <w:rFonts w:ascii="宋体" w:hAnsi="宋体"/>
        </w:rPr>
      </w:pPr>
      <w:r>
        <w:rPr>
          <w:rFonts w:hint="eastAsia" w:ascii="宋体" w:hAnsi="宋体"/>
          <w:sz w:val="24"/>
          <w:szCs w:val="24"/>
        </w:rPr>
        <w:t>全部安装完毕后，乙方书面向甲方提出申请验收。如果验收不合格的，责成乙方进行返工直到合格为止，返工的一切损失由乙方负责。</w:t>
      </w:r>
    </w:p>
    <w:p>
      <w:pPr>
        <w:autoSpaceDE w:val="0"/>
        <w:spacing w:line="500" w:lineRule="exact"/>
        <w:ind w:firstLine="480" w:firstLineChars="200"/>
        <w:rPr>
          <w:rFonts w:ascii="宋体" w:hAnsi="宋体"/>
        </w:rPr>
      </w:pPr>
      <w:r>
        <w:rPr>
          <w:rFonts w:hint="eastAsia" w:ascii="宋体" w:hAnsi="宋体"/>
          <w:sz w:val="24"/>
          <w:szCs w:val="24"/>
        </w:rPr>
        <w:t>9、质保期及售后服务</w:t>
      </w:r>
    </w:p>
    <w:p>
      <w:pPr>
        <w:autoSpaceDE w:val="0"/>
        <w:spacing w:line="500" w:lineRule="exact"/>
        <w:ind w:firstLine="422" w:firstLineChars="200"/>
        <w:rPr>
          <w:rFonts w:ascii="宋体" w:hAnsi="宋体"/>
        </w:rPr>
      </w:pPr>
      <w:r>
        <w:rPr>
          <w:rFonts w:ascii="Arial" w:hAnsi="Arial" w:cs="Arial"/>
          <w:b/>
          <w:bCs/>
        </w:rPr>
        <w:t>*</w:t>
      </w:r>
      <w:r>
        <w:rPr>
          <w:rFonts w:hint="eastAsia" w:ascii="宋体" w:hAnsi="宋体"/>
          <w:sz w:val="24"/>
          <w:szCs w:val="24"/>
        </w:rPr>
        <w:t>9.1 卖方所供设备、材料及安装的质量保为</w:t>
      </w:r>
      <w:r>
        <w:rPr>
          <w:rFonts w:hint="eastAsia" w:ascii="宋体" w:hAnsi="宋体"/>
          <w:bCs/>
          <w:sz w:val="24"/>
          <w:szCs w:val="24"/>
        </w:rPr>
        <w:t>自验收合格之日起</w:t>
      </w:r>
      <w:r>
        <w:rPr>
          <w:rFonts w:hint="eastAsia" w:ascii="宋体" w:hAnsi="宋体"/>
          <w:bCs/>
          <w:sz w:val="24"/>
          <w:szCs w:val="24"/>
          <w:u w:val="single"/>
        </w:rPr>
        <w:t xml:space="preserve"> </w:t>
      </w:r>
      <w:r>
        <w:rPr>
          <w:rFonts w:hint="eastAsia" w:ascii="宋体" w:hAnsi="宋体"/>
          <w:bCs/>
          <w:sz w:val="24"/>
          <w:szCs w:val="24"/>
          <w:u w:val="single"/>
          <w:lang w:val="en-US" w:eastAsia="zh-CN"/>
        </w:rPr>
        <w:t>4</w:t>
      </w:r>
      <w:r>
        <w:rPr>
          <w:rFonts w:hint="eastAsia" w:ascii="宋体" w:hAnsi="宋体"/>
          <w:bCs/>
          <w:sz w:val="24"/>
          <w:szCs w:val="24"/>
        </w:rPr>
        <w:t>年。</w:t>
      </w:r>
    </w:p>
    <w:p>
      <w:pPr>
        <w:autoSpaceDE w:val="0"/>
        <w:spacing w:line="500" w:lineRule="exact"/>
        <w:ind w:firstLine="480" w:firstLineChars="200"/>
        <w:rPr>
          <w:rFonts w:ascii="宋体" w:hAnsi="宋体"/>
        </w:rPr>
      </w:pPr>
      <w:r>
        <w:rPr>
          <w:rFonts w:hint="eastAsia" w:ascii="宋体" w:hAnsi="宋体"/>
          <w:sz w:val="24"/>
          <w:szCs w:val="24"/>
        </w:rPr>
        <w:t>9.2 在质保期内，因卖方所供设备、材料制造质量或安装问题出现设备故障时，卖方在接买方通知后，2小时内响应，并在24小时内赶到买方现场，免费予以排除故障、修复或更换零部件。还应支付因更换所发生的运输、保险、安装、检测等有关的全部费用，如在规定时间内完成不了维修任务的，甲方可指定他人维修，所发生的一切费用从乙方5%质量保修金中列支。</w:t>
      </w:r>
    </w:p>
    <w:p>
      <w:pPr>
        <w:autoSpaceDE w:val="0"/>
        <w:spacing w:line="500" w:lineRule="exact"/>
        <w:ind w:firstLine="480" w:firstLineChars="200"/>
        <w:rPr>
          <w:rFonts w:ascii="宋体" w:hAnsi="宋体"/>
        </w:rPr>
      </w:pPr>
      <w:r>
        <w:rPr>
          <w:rFonts w:hint="eastAsia" w:ascii="宋体" w:hAnsi="宋体"/>
          <w:sz w:val="24"/>
          <w:szCs w:val="24"/>
        </w:rPr>
        <w:t>9.3 在质保期内，因买方使用不当原因出现设备故障时，卖方在接买方通知后，应在9.2条款中所述的时限内赶到买方现场，帮助排除故障、修复或更换零部件，需购买零部件时，酌情收取成本费。</w:t>
      </w:r>
    </w:p>
    <w:p>
      <w:pPr>
        <w:autoSpaceDE w:val="0"/>
        <w:spacing w:line="500" w:lineRule="exact"/>
        <w:ind w:firstLine="480" w:firstLineChars="200"/>
        <w:rPr>
          <w:rFonts w:ascii="宋体" w:hAnsi="宋体"/>
        </w:rPr>
      </w:pPr>
      <w:r>
        <w:rPr>
          <w:rFonts w:hint="eastAsia" w:ascii="宋体" w:hAnsi="宋体"/>
          <w:sz w:val="24"/>
          <w:szCs w:val="24"/>
        </w:rPr>
        <w:t>9.4 质保期满后，如设备出现故障，卖方在接买方通知后，仍应在上述时间内响应、派人赶到买方现场，帮助排除故障、修复或更换零部件，需购买零部件时，酌情收取成本费。</w:t>
      </w:r>
    </w:p>
    <w:p>
      <w:pPr>
        <w:autoSpaceDE w:val="0"/>
        <w:spacing w:line="500" w:lineRule="exact"/>
        <w:ind w:firstLine="480" w:firstLineChars="200"/>
        <w:rPr>
          <w:rFonts w:ascii="宋体" w:hAnsi="宋体"/>
        </w:rPr>
      </w:pPr>
      <w:r>
        <w:rPr>
          <w:rFonts w:hint="eastAsia" w:ascii="宋体" w:hAnsi="宋体"/>
          <w:sz w:val="24"/>
          <w:szCs w:val="24"/>
        </w:rPr>
        <w:t>10、技术资料</w:t>
      </w:r>
    </w:p>
    <w:p>
      <w:pPr>
        <w:autoSpaceDE w:val="0"/>
        <w:spacing w:line="500" w:lineRule="exact"/>
        <w:ind w:firstLine="480" w:firstLineChars="200"/>
        <w:rPr>
          <w:rFonts w:ascii="宋体" w:hAnsi="宋体"/>
        </w:rPr>
      </w:pPr>
      <w:r>
        <w:rPr>
          <w:rFonts w:hint="eastAsia" w:ascii="宋体" w:hAnsi="宋体"/>
          <w:sz w:val="24"/>
          <w:szCs w:val="24"/>
        </w:rPr>
        <w:t>按第四章采购需求中的要求提供相关资料。</w:t>
      </w:r>
    </w:p>
    <w:p>
      <w:pPr>
        <w:autoSpaceDE w:val="0"/>
        <w:spacing w:line="500" w:lineRule="exact"/>
        <w:ind w:firstLine="480" w:firstLineChars="200"/>
        <w:rPr>
          <w:rFonts w:ascii="宋体" w:hAnsi="宋体"/>
        </w:rPr>
      </w:pPr>
      <w:r>
        <w:rPr>
          <w:rFonts w:hint="eastAsia" w:ascii="宋体" w:hAnsi="宋体"/>
          <w:sz w:val="24"/>
          <w:szCs w:val="24"/>
        </w:rPr>
        <w:t>11、卖方的违约责任</w:t>
      </w:r>
    </w:p>
    <w:p>
      <w:pPr>
        <w:autoSpaceDE w:val="0"/>
        <w:spacing w:line="500" w:lineRule="exact"/>
        <w:ind w:firstLine="480" w:firstLineChars="200"/>
        <w:rPr>
          <w:rFonts w:ascii="宋体" w:hAnsi="宋体"/>
        </w:rPr>
      </w:pPr>
      <w:r>
        <w:rPr>
          <w:rFonts w:hint="eastAsia" w:ascii="宋体" w:hAnsi="宋体"/>
          <w:sz w:val="24"/>
          <w:szCs w:val="24"/>
        </w:rPr>
        <w:t>11.1 卖方未按合同规定的质量要求交货，买方有权拒收，由此造成的直接损失和间接损失由卖方赔偿。</w:t>
      </w:r>
    </w:p>
    <w:p>
      <w:pPr>
        <w:autoSpaceDE w:val="0"/>
        <w:spacing w:line="500" w:lineRule="exact"/>
        <w:ind w:firstLine="480" w:firstLineChars="200"/>
        <w:rPr>
          <w:rFonts w:ascii="宋体" w:hAnsi="宋体"/>
        </w:rPr>
      </w:pPr>
      <w:r>
        <w:rPr>
          <w:rFonts w:hint="eastAsia" w:ascii="宋体" w:hAnsi="宋体"/>
          <w:sz w:val="24"/>
          <w:szCs w:val="24"/>
        </w:rPr>
        <w:t>11.2 卖方逾期交付（包括整修、返工、补交或由买方提出更改、卖方承诺，但未在承诺的工期内完成等）应向买方偿付违约金，每逾期1天，按合同总价的万分之五偿付违约金。</w:t>
      </w:r>
    </w:p>
    <w:p>
      <w:pPr>
        <w:autoSpaceDE w:val="0"/>
        <w:spacing w:line="500" w:lineRule="exact"/>
        <w:ind w:firstLine="480" w:firstLineChars="200"/>
        <w:rPr>
          <w:rFonts w:ascii="宋体" w:hAnsi="宋体"/>
        </w:rPr>
      </w:pPr>
      <w:r>
        <w:rPr>
          <w:rFonts w:hint="eastAsia" w:ascii="宋体" w:hAnsi="宋体"/>
          <w:sz w:val="24"/>
          <w:szCs w:val="24"/>
        </w:rPr>
        <w:t>11.3  卖方不能交付或不能完成合同，卖方双倍返还买方已支付的货款。</w:t>
      </w:r>
    </w:p>
    <w:p>
      <w:pPr>
        <w:autoSpaceDE w:val="0"/>
        <w:spacing w:line="500" w:lineRule="exact"/>
        <w:ind w:firstLine="480" w:firstLineChars="200"/>
        <w:rPr>
          <w:rFonts w:ascii="宋体" w:hAnsi="宋体"/>
        </w:rPr>
      </w:pPr>
      <w:r>
        <w:rPr>
          <w:rFonts w:hint="eastAsia" w:ascii="宋体" w:hAnsi="宋体"/>
          <w:sz w:val="24"/>
          <w:szCs w:val="24"/>
        </w:rPr>
        <w:t>11.4  本合同所有货物的制造及安装，都必须由卖方自己或投标文件中明确的单位承担，不得分包给其他单位。否则，买方有权按卖方不能交付或不能完成合同处理。</w:t>
      </w:r>
    </w:p>
    <w:p>
      <w:pPr>
        <w:autoSpaceDE w:val="0"/>
        <w:spacing w:line="500" w:lineRule="exact"/>
        <w:ind w:firstLine="480" w:firstLineChars="200"/>
        <w:rPr>
          <w:rFonts w:ascii="宋体" w:hAnsi="宋体"/>
        </w:rPr>
      </w:pPr>
      <w:r>
        <w:rPr>
          <w:rFonts w:hint="eastAsia" w:ascii="宋体" w:hAnsi="宋体"/>
          <w:sz w:val="24"/>
          <w:szCs w:val="24"/>
        </w:rPr>
        <w:t>11.5  卖方履行义务不符合合同约定时，买方将扣减尾款的10%。</w:t>
      </w:r>
    </w:p>
    <w:p>
      <w:pPr>
        <w:autoSpaceDE w:val="0"/>
        <w:spacing w:line="500" w:lineRule="exact"/>
        <w:ind w:firstLine="480" w:firstLineChars="200"/>
        <w:rPr>
          <w:rFonts w:ascii="宋体" w:hAnsi="宋体"/>
        </w:rPr>
      </w:pPr>
      <w:r>
        <w:rPr>
          <w:rFonts w:hint="eastAsia" w:ascii="宋体" w:hAnsi="宋体"/>
          <w:sz w:val="24"/>
          <w:szCs w:val="24"/>
        </w:rPr>
        <w:t>12、买方的违约责任：买方未按合同规定的时间和要求向卖方提供相关安装条件等，卖方交付时间顺延。</w:t>
      </w:r>
    </w:p>
    <w:p>
      <w:pPr>
        <w:autoSpaceDE w:val="0"/>
        <w:spacing w:line="500" w:lineRule="exact"/>
        <w:ind w:firstLine="480" w:firstLineChars="200"/>
        <w:rPr>
          <w:rFonts w:ascii="宋体" w:hAnsi="宋体"/>
        </w:rPr>
      </w:pPr>
      <w:r>
        <w:rPr>
          <w:rFonts w:hint="eastAsia" w:ascii="宋体" w:hAnsi="宋体"/>
          <w:sz w:val="24"/>
          <w:szCs w:val="24"/>
        </w:rPr>
        <w:t>13、卖方供给买方的设备、材料及卖方自己的施工用具，进入买方工地现场后的保管，由卖方负责；卖方在买方工地现场安装、调试、验收人员的安全、保险、食宿、交通由卖方负责。</w:t>
      </w:r>
    </w:p>
    <w:p>
      <w:pPr>
        <w:autoSpaceDE w:val="0"/>
        <w:spacing w:line="500" w:lineRule="exact"/>
        <w:ind w:firstLine="480" w:firstLineChars="200"/>
        <w:rPr>
          <w:rFonts w:ascii="宋体" w:hAnsi="宋体"/>
        </w:rPr>
      </w:pPr>
      <w:r>
        <w:rPr>
          <w:rFonts w:hint="eastAsia" w:ascii="宋体" w:hAnsi="宋体"/>
          <w:sz w:val="24"/>
          <w:szCs w:val="24"/>
        </w:rPr>
        <w:t>14、卖方在设备安装、调试、验收过程中，买方提供条件和配合，超出范围的由卖方自理。</w:t>
      </w:r>
    </w:p>
    <w:p>
      <w:pPr>
        <w:autoSpaceDE w:val="0"/>
        <w:spacing w:line="500" w:lineRule="exact"/>
        <w:ind w:firstLine="480" w:firstLineChars="200"/>
        <w:rPr>
          <w:rFonts w:ascii="宋体" w:hAnsi="宋体"/>
        </w:rPr>
      </w:pPr>
      <w:r>
        <w:rPr>
          <w:rFonts w:hint="eastAsia" w:ascii="宋体" w:hAnsi="宋体"/>
          <w:sz w:val="24"/>
          <w:szCs w:val="24"/>
        </w:rPr>
        <w:t>15、买方使用卖方提供的设备，当受到第三方提出的侵犯其专利权、商标权或工业设计权的起诉时，一切后果由卖方负责。</w:t>
      </w:r>
    </w:p>
    <w:p>
      <w:pPr>
        <w:autoSpaceDE w:val="0"/>
        <w:spacing w:line="500" w:lineRule="exact"/>
        <w:ind w:firstLine="480" w:firstLineChars="200"/>
        <w:rPr>
          <w:rFonts w:ascii="宋体" w:hAnsi="宋体"/>
        </w:rPr>
      </w:pPr>
      <w:r>
        <w:rPr>
          <w:rFonts w:hint="eastAsia" w:ascii="宋体" w:hAnsi="宋体"/>
          <w:sz w:val="24"/>
          <w:szCs w:val="24"/>
        </w:rPr>
        <w:t>16、合同的生效：本合同一式四份，自买卖双方签字、盖章之日起生效。招标文件和投标文件都是合同不可分割的部分，与合同具有同等法律效力，如有冲突，由买方负责解释。</w:t>
      </w:r>
    </w:p>
    <w:p>
      <w:pPr>
        <w:autoSpaceDE w:val="0"/>
        <w:spacing w:line="500" w:lineRule="exact"/>
        <w:ind w:firstLine="480" w:firstLineChars="200"/>
        <w:rPr>
          <w:rFonts w:ascii="宋体" w:hAnsi="宋体"/>
          <w:sz w:val="24"/>
          <w:szCs w:val="24"/>
        </w:rPr>
      </w:pPr>
      <w:r>
        <w:rPr>
          <w:rFonts w:hint="eastAsia" w:ascii="宋体" w:hAnsi="宋体"/>
          <w:sz w:val="24"/>
          <w:szCs w:val="24"/>
        </w:rPr>
        <w:t>17、未尽事宜、双方协商解决。如协商不能达成一致，则任何一方均可将争议提交签约地人民法院诉讼解决。</w:t>
      </w:r>
    </w:p>
    <w:p>
      <w:r>
        <w:rPr>
          <w:rFonts w:hint="eastAsia"/>
        </w:rPr>
        <w:t xml:space="preserve"> </w:t>
      </w:r>
    </w:p>
    <w:p>
      <w:r>
        <w:rPr>
          <w:rFonts w:hint="eastAsia"/>
        </w:rPr>
        <w:t xml:space="preserve"> </w:t>
      </w:r>
    </w:p>
    <w:p>
      <w:pPr>
        <w:autoSpaceDE w:val="0"/>
        <w:spacing w:line="500" w:lineRule="exact"/>
        <w:rPr>
          <w:sz w:val="24"/>
          <w:szCs w:val="24"/>
        </w:rPr>
      </w:pPr>
      <w:r>
        <w:rPr>
          <w:rFonts w:hint="eastAsia" w:ascii="宋体" w:hAnsi="宋体"/>
          <w:sz w:val="24"/>
          <w:szCs w:val="24"/>
        </w:rPr>
        <w:t>买方：（盖章）</w:t>
      </w:r>
      <w:r>
        <w:rPr>
          <w:rFonts w:hint="eastAsia"/>
          <w:sz w:val="24"/>
          <w:szCs w:val="24"/>
        </w:rPr>
        <w:t xml:space="preserve">                         </w:t>
      </w:r>
      <w:r>
        <w:rPr>
          <w:rFonts w:hint="eastAsia" w:ascii="宋体" w:hAnsi="宋体"/>
          <w:sz w:val="24"/>
          <w:szCs w:val="24"/>
        </w:rPr>
        <w:t>卖方：（盖章）</w:t>
      </w:r>
      <w:r>
        <w:rPr>
          <w:rFonts w:hint="eastAsia"/>
          <w:sz w:val="24"/>
          <w:szCs w:val="24"/>
        </w:rPr>
        <w:t xml:space="preserve">                           </w:t>
      </w:r>
    </w:p>
    <w:p>
      <w:pPr>
        <w:autoSpaceDE w:val="0"/>
        <w:spacing w:line="500" w:lineRule="exact"/>
        <w:rPr>
          <w:sz w:val="24"/>
          <w:szCs w:val="24"/>
        </w:rPr>
      </w:pPr>
      <w:r>
        <w:rPr>
          <w:rFonts w:hint="eastAsia" w:ascii="宋体" w:hAnsi="宋体"/>
          <w:sz w:val="24"/>
          <w:szCs w:val="24"/>
        </w:rPr>
        <w:t>授权代表：</w:t>
      </w:r>
      <w:r>
        <w:rPr>
          <w:rFonts w:hint="eastAsia"/>
          <w:sz w:val="24"/>
          <w:szCs w:val="24"/>
        </w:rPr>
        <w:t xml:space="preserve">                            </w:t>
      </w:r>
      <w:r>
        <w:rPr>
          <w:rFonts w:hint="eastAsia" w:ascii="宋体" w:hAnsi="宋体"/>
          <w:sz w:val="24"/>
          <w:szCs w:val="24"/>
        </w:rPr>
        <w:t>授权代表：</w:t>
      </w:r>
      <w:r>
        <w:rPr>
          <w:rFonts w:hint="eastAsia"/>
          <w:sz w:val="24"/>
          <w:szCs w:val="24"/>
        </w:rPr>
        <w:t xml:space="preserve"> </w:t>
      </w:r>
    </w:p>
    <w:p>
      <w:pPr>
        <w:autoSpaceDE w:val="0"/>
        <w:spacing w:line="500" w:lineRule="exact"/>
        <w:rPr>
          <w:sz w:val="24"/>
          <w:szCs w:val="24"/>
        </w:rPr>
      </w:pPr>
      <w:r>
        <w:rPr>
          <w:rFonts w:hint="eastAsia" w:ascii="宋体" w:hAnsi="宋体"/>
          <w:sz w:val="24"/>
          <w:szCs w:val="24"/>
        </w:rPr>
        <w:t>电</w:t>
      </w:r>
      <w:r>
        <w:rPr>
          <w:rFonts w:hint="eastAsia"/>
          <w:sz w:val="24"/>
          <w:szCs w:val="24"/>
        </w:rPr>
        <w:t xml:space="preserve">   </w:t>
      </w:r>
      <w:r>
        <w:rPr>
          <w:rFonts w:hint="eastAsia" w:ascii="宋体" w:hAnsi="宋体"/>
          <w:sz w:val="24"/>
          <w:szCs w:val="24"/>
        </w:rPr>
        <w:t>话：</w:t>
      </w:r>
      <w:r>
        <w:rPr>
          <w:rFonts w:hint="eastAsia"/>
          <w:sz w:val="24"/>
          <w:szCs w:val="24"/>
        </w:rPr>
        <w:t xml:space="preserve">                             </w:t>
      </w:r>
      <w:r>
        <w:rPr>
          <w:rFonts w:hint="eastAsia" w:ascii="宋体" w:hAnsi="宋体"/>
          <w:sz w:val="24"/>
          <w:szCs w:val="24"/>
        </w:rPr>
        <w:t>电</w:t>
      </w:r>
      <w:r>
        <w:rPr>
          <w:rFonts w:hint="eastAsia"/>
          <w:sz w:val="24"/>
          <w:szCs w:val="24"/>
        </w:rPr>
        <w:t xml:space="preserve">   </w:t>
      </w:r>
      <w:r>
        <w:rPr>
          <w:rFonts w:hint="eastAsia" w:ascii="宋体" w:hAnsi="宋体"/>
          <w:sz w:val="24"/>
          <w:szCs w:val="24"/>
        </w:rPr>
        <w:t>话：</w:t>
      </w:r>
      <w:r>
        <w:rPr>
          <w:rFonts w:hint="eastAsia"/>
          <w:sz w:val="24"/>
          <w:szCs w:val="24"/>
        </w:rPr>
        <w:t xml:space="preserve">  </w:t>
      </w:r>
    </w:p>
    <w:p>
      <w:pPr>
        <w:autoSpaceDE w:val="0"/>
        <w:spacing w:line="500" w:lineRule="exact"/>
        <w:rPr>
          <w:sz w:val="24"/>
          <w:szCs w:val="24"/>
        </w:rPr>
      </w:pPr>
      <w:r>
        <w:rPr>
          <w:rFonts w:hint="eastAsia" w:ascii="宋体" w:hAnsi="宋体"/>
          <w:sz w:val="24"/>
          <w:szCs w:val="24"/>
        </w:rPr>
        <w:t>地</w:t>
      </w:r>
      <w:r>
        <w:rPr>
          <w:rFonts w:hint="eastAsia"/>
          <w:sz w:val="24"/>
          <w:szCs w:val="24"/>
        </w:rPr>
        <w:t xml:space="preserve">   </w:t>
      </w:r>
      <w:r>
        <w:rPr>
          <w:rFonts w:hint="eastAsia" w:ascii="宋体" w:hAnsi="宋体"/>
          <w:sz w:val="24"/>
          <w:szCs w:val="24"/>
        </w:rPr>
        <w:t>址：</w:t>
      </w:r>
      <w:r>
        <w:rPr>
          <w:rFonts w:hint="eastAsia"/>
          <w:sz w:val="24"/>
          <w:szCs w:val="24"/>
        </w:rPr>
        <w:t xml:space="preserve">                             </w:t>
      </w:r>
      <w:r>
        <w:rPr>
          <w:rFonts w:hint="eastAsia" w:ascii="宋体" w:hAnsi="宋体"/>
          <w:sz w:val="24"/>
          <w:szCs w:val="24"/>
        </w:rPr>
        <w:t>地</w:t>
      </w:r>
      <w:r>
        <w:rPr>
          <w:rFonts w:hint="eastAsia"/>
          <w:sz w:val="24"/>
          <w:szCs w:val="24"/>
        </w:rPr>
        <w:t xml:space="preserve">   </w:t>
      </w:r>
      <w:r>
        <w:rPr>
          <w:rFonts w:hint="eastAsia" w:ascii="宋体" w:hAnsi="宋体"/>
          <w:sz w:val="24"/>
          <w:szCs w:val="24"/>
        </w:rPr>
        <w:t>址：</w:t>
      </w:r>
    </w:p>
    <w:p>
      <w:pPr>
        <w:widowControl/>
        <w:jc w:val="left"/>
        <w:rPr>
          <w:rFonts w:ascii="Arial" w:hAnsi="Arial" w:cs="Arial"/>
          <w:b/>
          <w:bCs/>
          <w:kern w:val="44"/>
          <w:sz w:val="32"/>
          <w:szCs w:val="32"/>
        </w:rPr>
      </w:pPr>
      <w:r>
        <w:rPr>
          <w:rFonts w:hint="eastAsia" w:ascii="宋体" w:hAnsi="宋体"/>
          <w:sz w:val="24"/>
          <w:szCs w:val="24"/>
        </w:rPr>
        <w:t>日</w:t>
      </w:r>
      <w:r>
        <w:rPr>
          <w:rFonts w:hint="eastAsia"/>
          <w:sz w:val="24"/>
          <w:szCs w:val="24"/>
        </w:rPr>
        <w:t xml:space="preserve">   </w:t>
      </w:r>
      <w:r>
        <w:rPr>
          <w:rFonts w:hint="eastAsia" w:ascii="宋体" w:hAnsi="宋体"/>
          <w:sz w:val="24"/>
          <w:szCs w:val="24"/>
        </w:rPr>
        <w:t>期：</w:t>
      </w:r>
      <w:r>
        <w:rPr>
          <w:rFonts w:hint="eastAsia"/>
          <w:sz w:val="24"/>
          <w:szCs w:val="24"/>
        </w:rPr>
        <w:t xml:space="preserve">                             </w:t>
      </w:r>
      <w:r>
        <w:rPr>
          <w:rFonts w:hint="eastAsia" w:ascii="宋体" w:hAnsi="宋体"/>
          <w:sz w:val="24"/>
          <w:szCs w:val="24"/>
        </w:rPr>
        <w:t>日</w:t>
      </w:r>
      <w:r>
        <w:rPr>
          <w:rFonts w:hint="eastAsia"/>
          <w:sz w:val="24"/>
          <w:szCs w:val="24"/>
        </w:rPr>
        <w:t xml:space="preserve">   </w:t>
      </w:r>
      <w:r>
        <w:rPr>
          <w:rFonts w:hint="eastAsia" w:ascii="宋体" w:hAnsi="宋体"/>
          <w:sz w:val="24"/>
          <w:szCs w:val="24"/>
        </w:rPr>
        <w:t>期：</w:t>
      </w:r>
    </w:p>
    <w:p>
      <w:pPr>
        <w:pStyle w:val="3"/>
        <w:rPr>
          <w:rFonts w:ascii="Arial" w:hAnsi="Arial" w:cs="Arial"/>
        </w:rPr>
      </w:pPr>
      <w:bookmarkStart w:id="8" w:name="_Toc43902853"/>
      <w:bookmarkEnd w:id="8"/>
      <w:r>
        <w:rPr>
          <w:rFonts w:ascii="宋体" w:hAnsi="宋体" w:cs="Arial"/>
        </w:rPr>
        <w:t>第六章</w:t>
      </w:r>
      <w:r>
        <w:rPr>
          <w:rFonts w:ascii="Arial" w:hAnsi="Arial" w:cs="Arial"/>
        </w:rPr>
        <w:t xml:space="preserve"> </w:t>
      </w:r>
      <w:r>
        <w:rPr>
          <w:rFonts w:ascii="宋体" w:hAnsi="宋体" w:cs="Arial"/>
        </w:rPr>
        <w:t>附件</w:t>
      </w:r>
    </w:p>
    <w:p>
      <w:pPr>
        <w:widowControl/>
        <w:adjustRightInd w:val="0"/>
        <w:spacing w:line="240" w:lineRule="atLeast"/>
        <w:jc w:val="left"/>
        <w:rPr>
          <w:rFonts w:ascii="Arial" w:hAnsi="Arial" w:cs="Arial"/>
          <w:b/>
          <w:bCs/>
        </w:rPr>
      </w:pPr>
      <w:r>
        <w:rPr>
          <w:rFonts w:ascii="Arial" w:hAnsi="Arial" w:cs="Arial"/>
          <w:b/>
          <w:bCs/>
        </w:rPr>
        <w:t xml:space="preserve"> </w:t>
      </w:r>
    </w:p>
    <w:p>
      <w:pPr>
        <w:spacing w:line="440" w:lineRule="exact"/>
        <w:rPr>
          <w:rFonts w:ascii="Arial" w:hAnsi="Arial" w:eastAsia="黑体" w:cs="Arial"/>
          <w:sz w:val="20"/>
          <w:szCs w:val="20"/>
        </w:rPr>
      </w:pPr>
      <w:r>
        <w:rPr>
          <w:rFonts w:ascii="Arial" w:hAnsi="Arial" w:eastAsia="黑体" w:cs="Arial"/>
          <w:sz w:val="20"/>
          <w:szCs w:val="20"/>
        </w:rPr>
        <w:t xml:space="preserve"> </w:t>
      </w:r>
    </w:p>
    <w:p>
      <w:pPr>
        <w:spacing w:line="440" w:lineRule="exact"/>
        <w:rPr>
          <w:rFonts w:ascii="Arial" w:hAnsi="Arial" w:eastAsia="黑体" w:cs="Arial"/>
          <w:sz w:val="20"/>
          <w:szCs w:val="20"/>
        </w:rPr>
      </w:pPr>
      <w:r>
        <w:rPr>
          <w:rFonts w:ascii="Arial" w:hAnsi="Arial" w:eastAsia="黑体" w:cs="Arial"/>
          <w:sz w:val="20"/>
          <w:szCs w:val="20"/>
        </w:rPr>
        <w:t xml:space="preserve"> </w:t>
      </w:r>
    </w:p>
    <w:p>
      <w:pPr>
        <w:spacing w:line="440" w:lineRule="exact"/>
        <w:rPr>
          <w:rFonts w:ascii="Arial" w:hAnsi="Arial" w:eastAsia="黑体" w:cs="Arial"/>
          <w:sz w:val="20"/>
          <w:szCs w:val="20"/>
        </w:rPr>
      </w:pPr>
      <w:r>
        <w:rPr>
          <w:rFonts w:ascii="Arial" w:hAnsi="Arial" w:eastAsia="黑体" w:cs="Arial"/>
          <w:sz w:val="20"/>
          <w:szCs w:val="20"/>
        </w:rPr>
        <w:t xml:space="preserve"> </w:t>
      </w:r>
    </w:p>
    <w:p>
      <w:pPr>
        <w:spacing w:line="440" w:lineRule="exact"/>
        <w:rPr>
          <w:rFonts w:ascii="Arial" w:hAnsi="Arial" w:eastAsia="黑体" w:cs="Arial"/>
          <w:sz w:val="20"/>
          <w:szCs w:val="20"/>
        </w:rPr>
      </w:pPr>
      <w:r>
        <w:rPr>
          <w:rFonts w:ascii="Arial" w:hAnsi="Arial" w:eastAsia="黑体" w:cs="Arial"/>
          <w:sz w:val="20"/>
          <w:szCs w:val="20"/>
        </w:rPr>
        <w:t xml:space="preserve"> </w:t>
      </w:r>
    </w:p>
    <w:p>
      <w:pPr>
        <w:spacing w:line="440" w:lineRule="exact"/>
        <w:rPr>
          <w:rFonts w:ascii="Arial" w:hAnsi="Arial" w:eastAsia="黑体" w:cs="Arial"/>
          <w:sz w:val="20"/>
          <w:szCs w:val="20"/>
        </w:rPr>
      </w:pPr>
      <w:r>
        <w:rPr>
          <w:rFonts w:ascii="Arial" w:hAnsi="Arial" w:eastAsia="黑体" w:cs="Arial"/>
          <w:sz w:val="20"/>
          <w:szCs w:val="20"/>
        </w:rPr>
        <w:t xml:space="preserve"> </w:t>
      </w:r>
    </w:p>
    <w:p>
      <w:pPr>
        <w:spacing w:line="440" w:lineRule="exact"/>
        <w:rPr>
          <w:rFonts w:ascii="Arial" w:hAnsi="Arial" w:eastAsia="黑体" w:cs="Arial"/>
          <w:sz w:val="20"/>
          <w:szCs w:val="20"/>
        </w:rPr>
      </w:pPr>
      <w:r>
        <w:rPr>
          <w:rFonts w:ascii="Arial" w:hAnsi="Arial" w:eastAsia="黑体" w:cs="Arial"/>
          <w:sz w:val="20"/>
          <w:szCs w:val="20"/>
        </w:rPr>
        <w:t xml:space="preserve"> </w:t>
      </w:r>
    </w:p>
    <w:p>
      <w:pPr>
        <w:jc w:val="center"/>
        <w:rPr>
          <w:rFonts w:ascii="Arial" w:hAnsi="Arial" w:eastAsia="黑体" w:cs="Arial"/>
          <w:sz w:val="20"/>
          <w:szCs w:val="20"/>
        </w:rPr>
      </w:pPr>
      <w:r>
        <w:rPr>
          <w:rFonts w:ascii="黑体" w:hAnsi="黑体" w:eastAsia="黑体" w:cs="Arial"/>
          <w:sz w:val="28"/>
          <w:szCs w:val="28"/>
        </w:rPr>
        <w:t>（项目名称）</w:t>
      </w:r>
    </w:p>
    <w:p>
      <w:pPr>
        <w:jc w:val="center"/>
        <w:rPr>
          <w:rFonts w:ascii="Arial" w:hAnsi="Arial" w:eastAsia="黑体" w:cs="Arial"/>
          <w:sz w:val="20"/>
          <w:szCs w:val="20"/>
        </w:rPr>
      </w:pPr>
      <w:r>
        <w:rPr>
          <w:rFonts w:ascii="Arial" w:hAnsi="Arial" w:eastAsia="黑体" w:cs="Arial"/>
          <w:sz w:val="20"/>
          <w:szCs w:val="20"/>
        </w:rPr>
        <w:t xml:space="preserve"> </w:t>
      </w:r>
    </w:p>
    <w:p>
      <w:pPr>
        <w:rPr>
          <w:rFonts w:ascii="Arial" w:hAnsi="Arial" w:eastAsia="黑体" w:cs="Arial"/>
          <w:sz w:val="20"/>
          <w:szCs w:val="20"/>
        </w:rPr>
      </w:pPr>
      <w:r>
        <w:rPr>
          <w:rFonts w:ascii="Arial" w:hAnsi="Arial" w:eastAsia="黑体" w:cs="Arial"/>
          <w:sz w:val="20"/>
          <w:szCs w:val="20"/>
        </w:rPr>
        <w:t xml:space="preserve"> </w:t>
      </w:r>
    </w:p>
    <w:p>
      <w:pPr>
        <w:jc w:val="center"/>
        <w:rPr>
          <w:rFonts w:ascii="Arial" w:hAnsi="Arial" w:eastAsia="黑体" w:cs="Arial"/>
          <w:sz w:val="44"/>
          <w:szCs w:val="44"/>
        </w:rPr>
      </w:pPr>
      <w:r>
        <w:rPr>
          <w:rFonts w:ascii="黑体" w:hAnsi="黑体" w:eastAsia="黑体" w:cs="Arial"/>
          <w:sz w:val="44"/>
          <w:szCs w:val="44"/>
        </w:rPr>
        <w:t>投标文件</w:t>
      </w:r>
    </w:p>
    <w:p>
      <w:pPr>
        <w:rPr>
          <w:rFonts w:ascii="Arial" w:hAnsi="Arial" w:eastAsia="黑体" w:cs="Arial"/>
          <w:sz w:val="28"/>
          <w:szCs w:val="28"/>
        </w:rPr>
      </w:pPr>
      <w:r>
        <w:rPr>
          <w:rFonts w:ascii="Arial" w:hAnsi="Arial" w:eastAsia="黑体" w:cs="Arial"/>
          <w:sz w:val="28"/>
          <w:szCs w:val="28"/>
        </w:rPr>
        <w:t xml:space="preserve"> </w:t>
      </w:r>
    </w:p>
    <w:p>
      <w:pPr>
        <w:rPr>
          <w:rFonts w:ascii="Arial" w:hAnsi="Arial" w:eastAsia="黑体" w:cs="Arial"/>
          <w:sz w:val="28"/>
          <w:szCs w:val="28"/>
        </w:rPr>
      </w:pPr>
      <w:r>
        <w:rPr>
          <w:rFonts w:ascii="Arial" w:hAnsi="Arial" w:eastAsia="黑体" w:cs="Arial"/>
          <w:sz w:val="28"/>
          <w:szCs w:val="28"/>
        </w:rPr>
        <w:t xml:space="preserve"> </w:t>
      </w:r>
    </w:p>
    <w:p>
      <w:pPr>
        <w:rPr>
          <w:rFonts w:ascii="Arial" w:hAnsi="Arial" w:eastAsia="黑体" w:cs="Arial"/>
          <w:sz w:val="28"/>
          <w:szCs w:val="28"/>
        </w:rPr>
      </w:pPr>
      <w:r>
        <w:rPr>
          <w:rFonts w:ascii="Arial" w:hAnsi="Arial" w:eastAsia="黑体" w:cs="Arial"/>
          <w:sz w:val="28"/>
          <w:szCs w:val="28"/>
        </w:rPr>
        <w:t xml:space="preserve"> </w:t>
      </w:r>
    </w:p>
    <w:p>
      <w:pPr>
        <w:rPr>
          <w:rFonts w:ascii="Arial" w:hAnsi="Arial" w:eastAsia="黑体" w:cs="Arial"/>
          <w:sz w:val="28"/>
          <w:szCs w:val="28"/>
        </w:rPr>
      </w:pPr>
      <w:r>
        <w:rPr>
          <w:rFonts w:ascii="Arial" w:hAnsi="Arial" w:eastAsia="黑体" w:cs="Arial"/>
          <w:sz w:val="28"/>
          <w:szCs w:val="28"/>
        </w:rPr>
        <w:t xml:space="preserve"> </w:t>
      </w:r>
    </w:p>
    <w:p>
      <w:pPr>
        <w:rPr>
          <w:rFonts w:ascii="Arial" w:hAnsi="Arial" w:eastAsia="黑体" w:cs="Arial"/>
          <w:sz w:val="28"/>
          <w:szCs w:val="28"/>
        </w:rPr>
      </w:pPr>
      <w:r>
        <w:rPr>
          <w:rFonts w:ascii="Arial" w:hAnsi="Arial" w:eastAsia="黑体" w:cs="Arial"/>
          <w:sz w:val="28"/>
          <w:szCs w:val="28"/>
        </w:rPr>
        <w:t xml:space="preserve"> </w:t>
      </w:r>
    </w:p>
    <w:p>
      <w:pPr>
        <w:rPr>
          <w:rFonts w:ascii="Arial" w:hAnsi="Arial" w:eastAsia="黑体" w:cs="Arial"/>
          <w:sz w:val="28"/>
          <w:szCs w:val="28"/>
        </w:rPr>
      </w:pPr>
      <w:r>
        <w:rPr>
          <w:rFonts w:ascii="Arial" w:hAnsi="Arial" w:eastAsia="黑体" w:cs="Arial"/>
          <w:sz w:val="28"/>
          <w:szCs w:val="28"/>
        </w:rPr>
        <w:t xml:space="preserve"> </w:t>
      </w:r>
    </w:p>
    <w:p>
      <w:pPr>
        <w:rPr>
          <w:rFonts w:ascii="Arial" w:hAnsi="Arial" w:eastAsia="黑体" w:cs="Arial"/>
          <w:sz w:val="28"/>
          <w:szCs w:val="28"/>
        </w:rPr>
      </w:pPr>
      <w:r>
        <w:rPr>
          <w:rFonts w:ascii="Arial" w:hAnsi="Arial" w:eastAsia="黑体" w:cs="Arial"/>
          <w:sz w:val="28"/>
          <w:szCs w:val="28"/>
        </w:rPr>
        <w:t xml:space="preserve"> </w:t>
      </w:r>
    </w:p>
    <w:p>
      <w:pPr>
        <w:rPr>
          <w:rFonts w:ascii="Arial" w:hAnsi="Arial" w:eastAsia="黑体" w:cs="Arial"/>
          <w:sz w:val="28"/>
          <w:szCs w:val="28"/>
        </w:rPr>
      </w:pPr>
      <w:r>
        <w:rPr>
          <w:rFonts w:ascii="Arial" w:hAnsi="Arial" w:eastAsia="黑体" w:cs="Arial"/>
          <w:sz w:val="28"/>
          <w:szCs w:val="28"/>
        </w:rPr>
        <w:t xml:space="preserve"> </w:t>
      </w:r>
    </w:p>
    <w:p>
      <w:pPr>
        <w:jc w:val="center"/>
        <w:rPr>
          <w:rFonts w:ascii="Arial" w:hAnsi="Arial" w:eastAsia="黑体" w:cs="Arial"/>
          <w:sz w:val="28"/>
          <w:szCs w:val="28"/>
          <w:u w:val="single"/>
        </w:rPr>
      </w:pPr>
      <w:r>
        <w:rPr>
          <w:rFonts w:ascii="黑体" w:hAnsi="黑体" w:eastAsia="黑体" w:cs="Arial"/>
          <w:sz w:val="28"/>
          <w:szCs w:val="28"/>
        </w:rPr>
        <w:t>投标人：（盖单位章）</w:t>
      </w:r>
    </w:p>
    <w:p>
      <w:pPr>
        <w:jc w:val="center"/>
        <w:rPr>
          <w:rFonts w:ascii="Arial" w:hAnsi="Arial" w:eastAsia="黑体" w:cs="Arial"/>
          <w:sz w:val="28"/>
          <w:szCs w:val="28"/>
        </w:rPr>
      </w:pPr>
      <w:r>
        <w:rPr>
          <w:rFonts w:ascii="黑体" w:hAnsi="黑体" w:eastAsia="黑体" w:cs="Arial"/>
          <w:sz w:val="28"/>
          <w:szCs w:val="28"/>
        </w:rPr>
        <w:t>法定代表人或其委托代理人：（签字）</w:t>
      </w:r>
    </w:p>
    <w:p>
      <w:pPr>
        <w:jc w:val="center"/>
        <w:rPr>
          <w:rFonts w:ascii="Arial" w:hAnsi="Arial" w:eastAsia="黑体" w:cs="Arial"/>
          <w:sz w:val="28"/>
          <w:szCs w:val="28"/>
        </w:rPr>
      </w:pPr>
      <w:r>
        <w:rPr>
          <w:rFonts w:ascii="黑体" w:hAnsi="黑体" w:eastAsia="黑体" w:cs="Arial"/>
          <w:sz w:val="28"/>
          <w:szCs w:val="28"/>
        </w:rPr>
        <w:t>年</w:t>
      </w:r>
      <w:r>
        <w:rPr>
          <w:rFonts w:ascii="Arial" w:hAnsi="Arial" w:eastAsia="黑体" w:cs="Arial"/>
          <w:sz w:val="28"/>
          <w:szCs w:val="28"/>
        </w:rPr>
        <w:t xml:space="preserve"> </w:t>
      </w:r>
      <w:r>
        <w:rPr>
          <w:rFonts w:ascii="黑体" w:hAnsi="黑体" w:eastAsia="黑体" w:cs="Arial"/>
          <w:sz w:val="28"/>
          <w:szCs w:val="28"/>
        </w:rPr>
        <w:t>月</w:t>
      </w:r>
      <w:r>
        <w:rPr>
          <w:rFonts w:ascii="Arial" w:hAnsi="Arial" w:eastAsia="黑体" w:cs="Arial"/>
          <w:sz w:val="28"/>
          <w:szCs w:val="28"/>
        </w:rPr>
        <w:t xml:space="preserve">  </w:t>
      </w:r>
      <w:r>
        <w:rPr>
          <w:rFonts w:ascii="黑体" w:hAnsi="黑体" w:eastAsia="黑体" w:cs="Arial"/>
          <w:sz w:val="28"/>
          <w:szCs w:val="28"/>
        </w:rPr>
        <w:t>日</w:t>
      </w:r>
    </w:p>
    <w:p>
      <w:pPr>
        <w:widowControl/>
        <w:jc w:val="left"/>
        <w:rPr>
          <w:rFonts w:ascii="Arial" w:hAnsi="Arial" w:eastAsia="黑体" w:cs="Arial"/>
          <w:sz w:val="28"/>
          <w:szCs w:val="28"/>
        </w:rPr>
      </w:pPr>
      <w:r>
        <w:rPr>
          <w:rFonts w:ascii="Arial" w:hAnsi="Arial" w:eastAsia="黑体" w:cs="Arial"/>
          <w:sz w:val="28"/>
          <w:szCs w:val="28"/>
        </w:rPr>
        <w:br w:type="page"/>
      </w:r>
    </w:p>
    <w:p>
      <w:pPr>
        <w:spacing w:before="312" w:beforeLines="100" w:after="312" w:afterLines="100"/>
        <w:jc w:val="center"/>
        <w:rPr>
          <w:rFonts w:ascii="Arial" w:hAnsi="Arial" w:eastAsia="黑体" w:cs="Arial"/>
          <w:sz w:val="32"/>
          <w:szCs w:val="32"/>
        </w:rPr>
      </w:pPr>
      <w:r>
        <w:rPr>
          <w:rFonts w:ascii="黑体" w:hAnsi="黑体" w:eastAsia="黑体" w:cs="Arial"/>
          <w:sz w:val="32"/>
          <w:szCs w:val="32"/>
        </w:rPr>
        <w:t>目录</w:t>
      </w:r>
    </w:p>
    <w:p>
      <w:pPr>
        <w:jc w:val="center"/>
        <w:rPr>
          <w:rFonts w:ascii="Arial" w:hAnsi="Arial" w:eastAsia="黑体" w:cs="Arial"/>
        </w:rPr>
      </w:pPr>
      <w:r>
        <w:rPr>
          <w:rFonts w:ascii="黑体" w:hAnsi="黑体" w:eastAsia="黑体" w:cs="Arial"/>
        </w:rPr>
        <w:t>（注：供应商根据附件顺序编制投标文件并制作目录（须生成页码））</w:t>
      </w:r>
    </w:p>
    <w:p>
      <w:pPr>
        <w:spacing w:line="440" w:lineRule="exact"/>
        <w:rPr>
          <w:rFonts w:ascii="Arial" w:hAnsi="Arial" w:cs="Arial"/>
          <w:kern w:val="0"/>
        </w:rPr>
      </w:pPr>
      <w:r>
        <w:rPr>
          <w:rFonts w:ascii="Arial" w:hAnsi="Arial" w:cs="Arial"/>
        </w:rPr>
        <w:br w:type="page"/>
      </w:r>
      <w:r>
        <w:rPr>
          <w:rFonts w:ascii="宋体" w:hAnsi="宋体" w:cs="Arial"/>
          <w:b/>
          <w:bCs/>
          <w:kern w:val="0"/>
        </w:rPr>
        <w:t>附件一、投标申请及声明格式</w:t>
      </w:r>
    </w:p>
    <w:p>
      <w:pPr>
        <w:widowControl/>
        <w:shd w:val="clear" w:color="auto" w:fill="FFFFFF"/>
        <w:spacing w:line="360" w:lineRule="auto"/>
        <w:jc w:val="center"/>
        <w:rPr>
          <w:rFonts w:ascii="Arial" w:hAnsi="Arial" w:cs="Arial"/>
          <w:b/>
          <w:kern w:val="0"/>
        </w:rPr>
      </w:pPr>
      <w:r>
        <w:rPr>
          <w:rFonts w:ascii="宋体" w:hAnsi="宋体" w:cs="Arial"/>
          <w:b/>
          <w:kern w:val="0"/>
          <w:sz w:val="36"/>
          <w:szCs w:val="36"/>
        </w:rPr>
        <w:t>投标申请及声明</w:t>
      </w:r>
    </w:p>
    <w:p>
      <w:pPr>
        <w:widowControl/>
        <w:shd w:val="clear" w:color="auto" w:fill="FFFFFF"/>
        <w:spacing w:line="400" w:lineRule="exact"/>
        <w:rPr>
          <w:rFonts w:ascii="Arial" w:hAnsi="Arial" w:cs="Arial"/>
          <w:kern w:val="0"/>
        </w:rPr>
      </w:pPr>
      <w:r>
        <w:rPr>
          <w:rFonts w:ascii="Arial" w:hAnsi="Arial" w:cs="Arial"/>
          <w:kern w:val="0"/>
        </w:rPr>
        <w:t xml:space="preserve"> </w:t>
      </w:r>
      <w:r>
        <w:rPr>
          <w:rFonts w:ascii="宋体" w:hAnsi="宋体" w:cs="Arial"/>
          <w:kern w:val="0"/>
        </w:rPr>
        <w:t>致：江苏省设备成套股份有限公司</w:t>
      </w:r>
    </w:p>
    <w:p>
      <w:pPr>
        <w:widowControl/>
        <w:shd w:val="clear" w:color="auto" w:fill="FFFFFF"/>
        <w:spacing w:line="400" w:lineRule="exact"/>
        <w:ind w:firstLine="420"/>
        <w:rPr>
          <w:rFonts w:ascii="Arial" w:hAnsi="Arial" w:cs="Arial"/>
          <w:kern w:val="0"/>
        </w:rPr>
      </w:pPr>
      <w:r>
        <w:rPr>
          <w:rFonts w:ascii="宋体" w:hAnsi="宋体" w:cs="Arial"/>
          <w:kern w:val="0"/>
        </w:rPr>
        <w:t>根据贵方</w:t>
      </w:r>
      <w:r>
        <w:rPr>
          <w:rFonts w:ascii="Arial" w:hAnsi="Arial" w:cs="Arial"/>
          <w:kern w:val="0"/>
          <w:u w:val="single"/>
        </w:rPr>
        <w:t xml:space="preserve">           </w:t>
      </w:r>
      <w:r>
        <w:rPr>
          <w:rFonts w:ascii="宋体" w:hAnsi="宋体" w:cs="Arial"/>
          <w:b/>
          <w:bCs/>
          <w:kern w:val="0"/>
          <w:u w:val="single"/>
        </w:rPr>
        <w:t>（</w:t>
      </w:r>
      <w:r>
        <w:rPr>
          <w:rFonts w:ascii="宋体" w:hAnsi="宋体" w:cs="Arial"/>
          <w:kern w:val="0"/>
        </w:rPr>
        <w:t>项目名称）</w:t>
      </w:r>
      <w:r>
        <w:rPr>
          <w:rFonts w:ascii="Arial" w:hAnsi="Arial" w:cs="Arial"/>
          <w:kern w:val="0"/>
        </w:rPr>
        <w:t xml:space="preserve"> </w:t>
      </w:r>
      <w:r>
        <w:rPr>
          <w:rFonts w:ascii="Arial" w:hAnsi="Arial" w:cs="Arial"/>
          <w:kern w:val="0"/>
          <w:u w:val="single"/>
        </w:rPr>
        <w:t xml:space="preserve">       </w:t>
      </w:r>
      <w:r>
        <w:rPr>
          <w:rFonts w:ascii="宋体" w:hAnsi="宋体" w:cs="Arial"/>
          <w:kern w:val="0"/>
        </w:rPr>
        <w:t>（项目编号）投标邀请，正式授权下述签字人</w:t>
      </w:r>
      <w:r>
        <w:rPr>
          <w:rFonts w:ascii="Arial" w:hAnsi="Arial" w:cs="Arial"/>
          <w:kern w:val="0"/>
          <w:u w:val="single"/>
        </w:rPr>
        <w:t xml:space="preserve">           </w:t>
      </w:r>
      <w:r>
        <w:rPr>
          <w:rFonts w:ascii="Arial" w:hAnsi="Arial" w:cs="Arial"/>
          <w:kern w:val="0"/>
        </w:rPr>
        <w:t>(</w:t>
      </w:r>
      <w:r>
        <w:rPr>
          <w:rFonts w:ascii="宋体" w:hAnsi="宋体" w:cs="Arial"/>
          <w:kern w:val="0"/>
        </w:rPr>
        <w:t>姓名和职务</w:t>
      </w:r>
      <w:r>
        <w:rPr>
          <w:rFonts w:ascii="Arial" w:hAnsi="Arial" w:cs="Arial"/>
          <w:kern w:val="0"/>
        </w:rPr>
        <w:t>)</w:t>
      </w:r>
      <w:r>
        <w:rPr>
          <w:rFonts w:ascii="宋体" w:hAnsi="宋体" w:cs="Arial"/>
          <w:kern w:val="0"/>
        </w:rPr>
        <w:t>代表投标人</w:t>
      </w:r>
      <w:r>
        <w:rPr>
          <w:rFonts w:ascii="Arial" w:hAnsi="Arial" w:cs="Arial"/>
          <w:kern w:val="0"/>
          <w:u w:val="single"/>
        </w:rPr>
        <w:t xml:space="preserve">     </w:t>
      </w:r>
      <w:r>
        <w:rPr>
          <w:rFonts w:ascii="宋体" w:hAnsi="宋体" w:cs="Arial"/>
          <w:kern w:val="0"/>
        </w:rPr>
        <w:t>（投标人名称），提交投标文件。</w:t>
      </w:r>
    </w:p>
    <w:p>
      <w:pPr>
        <w:widowControl/>
        <w:shd w:val="clear" w:color="auto" w:fill="FFFFFF"/>
        <w:spacing w:line="400" w:lineRule="exact"/>
        <w:ind w:firstLine="420"/>
        <w:rPr>
          <w:rFonts w:ascii="Arial" w:hAnsi="Arial" w:cs="Arial"/>
          <w:kern w:val="0"/>
        </w:rPr>
      </w:pPr>
      <w:r>
        <w:rPr>
          <w:rFonts w:ascii="宋体" w:hAnsi="宋体" w:cs="Arial"/>
          <w:kern w:val="0"/>
        </w:rPr>
        <w:t>据此函，签字人兹宣布声明和承诺如下：</w:t>
      </w:r>
    </w:p>
    <w:p>
      <w:pPr>
        <w:widowControl/>
        <w:shd w:val="clear" w:color="auto" w:fill="FFFFFF"/>
        <w:spacing w:line="400" w:lineRule="exact"/>
        <w:ind w:firstLine="420"/>
        <w:rPr>
          <w:rFonts w:ascii="Arial" w:hAnsi="Arial" w:cs="Arial"/>
          <w:kern w:val="0"/>
        </w:rPr>
      </w:pPr>
      <w:r>
        <w:rPr>
          <w:rFonts w:ascii="Arial" w:hAnsi="Arial" w:cs="Arial"/>
          <w:kern w:val="0"/>
        </w:rPr>
        <w:t>1</w:t>
      </w:r>
      <w:r>
        <w:rPr>
          <w:rFonts w:ascii="宋体" w:hAnsi="宋体" w:cs="Arial"/>
          <w:kern w:val="0"/>
        </w:rPr>
        <w:t>、</w:t>
      </w:r>
      <w:r>
        <w:rPr>
          <w:rFonts w:ascii="宋体" w:hAnsi="宋体" w:cs="Arial"/>
          <w:b/>
          <w:bCs/>
          <w:kern w:val="0"/>
        </w:rPr>
        <w:t>我们的资格条件完全符合政府采购法和本次招标要求</w:t>
      </w:r>
      <w:r>
        <w:rPr>
          <w:rFonts w:ascii="宋体" w:hAnsi="宋体" w:cs="Arial"/>
          <w:kern w:val="0"/>
        </w:rPr>
        <w:t>，我们同意并向贵方提供了与投标有关的所有证据和资料。</w:t>
      </w:r>
    </w:p>
    <w:p>
      <w:pPr>
        <w:widowControl/>
        <w:shd w:val="clear" w:color="auto" w:fill="FFFFFF"/>
        <w:spacing w:line="400" w:lineRule="exact"/>
        <w:ind w:left="1470" w:hanging="1050"/>
        <w:rPr>
          <w:rFonts w:ascii="Arial" w:hAnsi="Arial" w:cs="Arial"/>
          <w:kern w:val="0"/>
        </w:rPr>
      </w:pPr>
      <w:r>
        <w:rPr>
          <w:rFonts w:ascii="Arial" w:hAnsi="Arial" w:cs="Arial"/>
          <w:kern w:val="0"/>
        </w:rPr>
        <w:t>2</w:t>
      </w:r>
      <w:r>
        <w:rPr>
          <w:rFonts w:ascii="宋体" w:hAnsi="宋体" w:cs="Arial"/>
          <w:kern w:val="0"/>
        </w:rPr>
        <w:t>、按招标要求，我们的投标总报价为（大写）</w:t>
      </w:r>
      <w:r>
        <w:rPr>
          <w:rFonts w:ascii="Arial" w:hAnsi="Arial" w:cs="Arial"/>
          <w:b/>
          <w:bCs/>
          <w:kern w:val="0"/>
          <w:u w:val="single"/>
        </w:rPr>
        <w:t xml:space="preserve">        </w:t>
      </w:r>
      <w:r>
        <w:rPr>
          <w:rFonts w:ascii="宋体" w:hAnsi="宋体" w:cs="Arial"/>
          <w:kern w:val="0"/>
        </w:rPr>
        <w:t>元人民币。</w:t>
      </w:r>
    </w:p>
    <w:p>
      <w:pPr>
        <w:widowControl/>
        <w:shd w:val="clear" w:color="auto" w:fill="FFFFFF"/>
        <w:spacing w:line="400" w:lineRule="exact"/>
        <w:ind w:firstLine="420"/>
        <w:rPr>
          <w:rFonts w:ascii="Arial" w:hAnsi="Arial" w:cs="Arial"/>
          <w:kern w:val="0"/>
        </w:rPr>
      </w:pPr>
      <w:r>
        <w:rPr>
          <w:rFonts w:ascii="Arial" w:hAnsi="Arial" w:cs="Arial"/>
          <w:kern w:val="0"/>
        </w:rPr>
        <w:t>3</w:t>
      </w:r>
      <w:r>
        <w:rPr>
          <w:rFonts w:ascii="宋体" w:hAnsi="宋体" w:cs="Arial"/>
          <w:kern w:val="0"/>
        </w:rPr>
        <w:t>、本项目交付时间为：</w:t>
      </w:r>
      <w:r>
        <w:rPr>
          <w:rFonts w:ascii="Arial" w:hAnsi="Arial" w:cs="Arial"/>
          <w:kern w:val="0"/>
          <w:u w:val="thick"/>
        </w:rPr>
        <w:t xml:space="preserve">  </w:t>
      </w:r>
      <w:r>
        <w:rPr>
          <w:rFonts w:ascii="宋体" w:hAnsi="宋体" w:cs="Arial"/>
          <w:kern w:val="0"/>
          <w:u w:val="thick"/>
        </w:rPr>
        <w:t>满足招标文件要求</w:t>
      </w:r>
      <w:r>
        <w:rPr>
          <w:rFonts w:ascii="Arial" w:hAnsi="Arial" w:cs="Arial"/>
          <w:kern w:val="0"/>
          <w:u w:val="thick"/>
        </w:rPr>
        <w:t xml:space="preserve">  </w:t>
      </w:r>
      <w:r>
        <w:rPr>
          <w:rFonts w:ascii="宋体" w:hAnsi="宋体" w:cs="Arial"/>
          <w:kern w:val="0"/>
        </w:rPr>
        <w:t>。</w:t>
      </w:r>
    </w:p>
    <w:p>
      <w:pPr>
        <w:widowControl/>
        <w:shd w:val="clear" w:color="auto" w:fill="FFFFFF"/>
        <w:spacing w:line="400" w:lineRule="exact"/>
        <w:ind w:firstLine="420"/>
        <w:rPr>
          <w:rFonts w:ascii="Arial" w:hAnsi="Arial" w:cs="Arial"/>
          <w:kern w:val="0"/>
        </w:rPr>
      </w:pPr>
      <w:r>
        <w:rPr>
          <w:rFonts w:ascii="Arial" w:hAnsi="Arial" w:cs="Arial"/>
          <w:kern w:val="0"/>
        </w:rPr>
        <w:t>4</w:t>
      </w:r>
      <w:r>
        <w:rPr>
          <w:rFonts w:ascii="宋体" w:hAnsi="宋体" w:cs="Arial"/>
          <w:kern w:val="0"/>
        </w:rPr>
        <w:t>、我们已详细阅读全部招标文件及其有效补充文件，我们放弃对招标文件任何误解的权利，提交投标文件后，</w:t>
      </w:r>
      <w:r>
        <w:rPr>
          <w:rFonts w:ascii="宋体" w:hAnsi="宋体" w:cs="Arial"/>
          <w:b/>
          <w:bCs/>
          <w:kern w:val="0"/>
        </w:rPr>
        <w:t>不对招标文件本身提出质疑</w:t>
      </w:r>
      <w:r>
        <w:rPr>
          <w:rFonts w:ascii="宋体" w:hAnsi="宋体" w:cs="Arial"/>
          <w:kern w:val="0"/>
        </w:rPr>
        <w:t>。</w:t>
      </w:r>
    </w:p>
    <w:p>
      <w:pPr>
        <w:widowControl/>
        <w:shd w:val="clear" w:color="auto" w:fill="FFFFFF"/>
        <w:spacing w:line="400" w:lineRule="exact"/>
        <w:ind w:firstLine="420"/>
        <w:rPr>
          <w:rFonts w:ascii="Arial" w:hAnsi="Arial" w:cs="Arial"/>
          <w:kern w:val="0"/>
        </w:rPr>
      </w:pPr>
      <w:r>
        <w:rPr>
          <w:rFonts w:ascii="Arial" w:hAnsi="Arial" w:cs="Arial"/>
          <w:kern w:val="0"/>
        </w:rPr>
        <w:t>5</w:t>
      </w:r>
      <w:r>
        <w:rPr>
          <w:rFonts w:ascii="宋体" w:hAnsi="宋体" w:cs="Arial"/>
          <w:kern w:val="0"/>
        </w:rPr>
        <w:t>、我们同意从规定的开标日期起遵循本投标文件，并在规定的投标有效期期满之前均具有约束力。</w:t>
      </w:r>
    </w:p>
    <w:p>
      <w:pPr>
        <w:widowControl/>
        <w:shd w:val="clear" w:color="auto" w:fill="FFFFFF"/>
        <w:spacing w:line="400" w:lineRule="exact"/>
        <w:ind w:firstLine="420"/>
        <w:rPr>
          <w:rFonts w:ascii="Arial" w:hAnsi="Arial" w:cs="Arial"/>
          <w:kern w:val="0"/>
        </w:rPr>
      </w:pPr>
      <w:r>
        <w:rPr>
          <w:rFonts w:ascii="Arial" w:hAnsi="Arial" w:cs="Arial"/>
          <w:kern w:val="0"/>
        </w:rPr>
        <w:t>6</w:t>
      </w:r>
      <w:r>
        <w:rPr>
          <w:rFonts w:ascii="宋体" w:hAnsi="宋体" w:cs="Arial"/>
          <w:kern w:val="0"/>
        </w:rPr>
        <w:t>、投标截止时间结束后参加投标的投标人不足三家的，或在评标期间出现符合专业条件的供应商或者对招标文件作出实质响应的投标人不足三家情形的，我们酌情决定是否参加</w:t>
      </w:r>
      <w:r>
        <w:rPr>
          <w:rFonts w:ascii="宋体" w:hAnsi="宋体" w:cs="Arial"/>
        </w:rPr>
        <w:t>贵方组织的其他采购方式采购</w:t>
      </w:r>
      <w:r>
        <w:rPr>
          <w:rFonts w:ascii="宋体" w:hAnsi="宋体" w:cs="Arial"/>
          <w:kern w:val="0"/>
        </w:rPr>
        <w:t>。</w:t>
      </w:r>
    </w:p>
    <w:p>
      <w:pPr>
        <w:widowControl/>
        <w:shd w:val="clear" w:color="auto" w:fill="FFFFFF"/>
        <w:spacing w:line="400" w:lineRule="exact"/>
        <w:ind w:firstLine="420"/>
        <w:rPr>
          <w:rFonts w:ascii="Arial" w:hAnsi="Arial" w:cs="Arial"/>
          <w:kern w:val="0"/>
        </w:rPr>
      </w:pPr>
      <w:r>
        <w:rPr>
          <w:rFonts w:ascii="Arial" w:hAnsi="Arial" w:cs="Arial"/>
          <w:kern w:val="0"/>
        </w:rPr>
        <w:t>7</w:t>
      </w:r>
      <w:r>
        <w:rPr>
          <w:rFonts w:ascii="宋体" w:hAnsi="宋体" w:cs="Arial"/>
          <w:kern w:val="0"/>
        </w:rPr>
        <w:t>、一旦我方中标，我方将根据招标文件的规定严格履行合同，并保证于承诺的时间完成货物的启动</w:t>
      </w:r>
      <w:r>
        <w:rPr>
          <w:rFonts w:ascii="Arial" w:hAnsi="Arial" w:cs="Arial"/>
          <w:kern w:val="0"/>
        </w:rPr>
        <w:t>/</w:t>
      </w:r>
      <w:r>
        <w:rPr>
          <w:rFonts w:ascii="宋体" w:hAnsi="宋体" w:cs="Arial"/>
          <w:kern w:val="0"/>
        </w:rPr>
        <w:t>集成、调试等服务，交付采购人验收、使用。</w:t>
      </w:r>
    </w:p>
    <w:p>
      <w:pPr>
        <w:widowControl/>
        <w:shd w:val="clear" w:color="auto" w:fill="FFFFFF"/>
        <w:spacing w:line="400" w:lineRule="exact"/>
        <w:ind w:firstLine="420"/>
        <w:rPr>
          <w:rFonts w:ascii="Arial" w:hAnsi="Arial" w:cs="Arial"/>
          <w:kern w:val="0"/>
        </w:rPr>
      </w:pPr>
      <w:r>
        <w:rPr>
          <w:rFonts w:ascii="Arial" w:hAnsi="Arial" w:cs="Arial"/>
          <w:kern w:val="0"/>
        </w:rPr>
        <w:t>8</w:t>
      </w:r>
      <w:r>
        <w:rPr>
          <w:rFonts w:ascii="宋体" w:hAnsi="宋体" w:cs="Arial"/>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Arial" w:hAnsi="Arial" w:cs="Arial"/>
          <w:kern w:val="0"/>
        </w:rPr>
      </w:pPr>
      <w:r>
        <w:rPr>
          <w:rFonts w:ascii="Arial" w:hAnsi="Arial" w:cs="Arial"/>
          <w:kern w:val="0"/>
        </w:rPr>
        <w:t>9</w:t>
      </w:r>
      <w:r>
        <w:rPr>
          <w:rFonts w:ascii="宋体" w:hAnsi="宋体" w:cs="Arial"/>
          <w:kern w:val="0"/>
        </w:rPr>
        <w:t>、与本投标有关的正式联系方式为：</w:t>
      </w:r>
    </w:p>
    <w:p>
      <w:pPr>
        <w:widowControl/>
        <w:shd w:val="clear" w:color="auto" w:fill="FFFFFF"/>
        <w:spacing w:line="400" w:lineRule="exact"/>
        <w:ind w:firstLine="420"/>
        <w:rPr>
          <w:rFonts w:ascii="Arial" w:hAnsi="Arial" w:cs="Arial"/>
          <w:kern w:val="0"/>
        </w:rPr>
      </w:pPr>
      <w:r>
        <w:rPr>
          <w:rFonts w:ascii="宋体" w:hAnsi="宋体" w:cs="Arial"/>
          <w:kern w:val="0"/>
        </w:rPr>
        <w:t>地</w:t>
      </w:r>
      <w:r>
        <w:rPr>
          <w:rFonts w:ascii="Arial" w:hAnsi="Arial" w:cs="Arial"/>
          <w:kern w:val="0"/>
        </w:rPr>
        <w:t xml:space="preserve">   </w:t>
      </w:r>
      <w:r>
        <w:rPr>
          <w:rFonts w:ascii="宋体" w:hAnsi="宋体" w:cs="Arial"/>
          <w:kern w:val="0"/>
        </w:rPr>
        <w:t>址：</w:t>
      </w:r>
      <w:r>
        <w:rPr>
          <w:rFonts w:ascii="Arial" w:hAnsi="Arial" w:cs="Arial"/>
          <w:kern w:val="0"/>
          <w:u w:val="single"/>
        </w:rPr>
        <w:t xml:space="preserve">                      </w:t>
      </w:r>
    </w:p>
    <w:p>
      <w:pPr>
        <w:widowControl/>
        <w:shd w:val="clear" w:color="auto" w:fill="FFFFFF"/>
        <w:spacing w:line="400" w:lineRule="exact"/>
        <w:ind w:firstLine="420"/>
        <w:rPr>
          <w:rFonts w:ascii="Arial" w:hAnsi="Arial" w:cs="Arial"/>
          <w:kern w:val="0"/>
        </w:rPr>
      </w:pPr>
      <w:r>
        <w:rPr>
          <w:rFonts w:ascii="宋体" w:hAnsi="宋体" w:cs="Arial"/>
          <w:kern w:val="0"/>
        </w:rPr>
        <w:t>电</w:t>
      </w:r>
      <w:r>
        <w:rPr>
          <w:rFonts w:ascii="Arial" w:hAnsi="Arial" w:cs="Arial"/>
          <w:kern w:val="0"/>
        </w:rPr>
        <w:t xml:space="preserve">   </w:t>
      </w:r>
      <w:r>
        <w:rPr>
          <w:rFonts w:ascii="宋体" w:hAnsi="宋体" w:cs="Arial"/>
          <w:kern w:val="0"/>
        </w:rPr>
        <w:t>话：</w:t>
      </w:r>
      <w:r>
        <w:rPr>
          <w:rFonts w:ascii="Arial" w:hAnsi="Arial" w:cs="Arial"/>
          <w:kern w:val="0"/>
          <w:u w:val="single"/>
        </w:rPr>
        <w:t xml:space="preserve">                      </w:t>
      </w:r>
    </w:p>
    <w:p>
      <w:pPr>
        <w:widowControl/>
        <w:shd w:val="clear" w:color="auto" w:fill="FFFFFF"/>
        <w:spacing w:line="400" w:lineRule="exact"/>
        <w:ind w:firstLine="420"/>
        <w:rPr>
          <w:rFonts w:ascii="Arial" w:hAnsi="Arial" w:cs="Arial"/>
          <w:kern w:val="0"/>
        </w:rPr>
      </w:pPr>
      <w:r>
        <w:rPr>
          <w:rFonts w:ascii="宋体" w:hAnsi="宋体" w:cs="Arial"/>
          <w:kern w:val="0"/>
        </w:rPr>
        <w:t>传</w:t>
      </w:r>
      <w:r>
        <w:rPr>
          <w:rFonts w:ascii="Arial" w:hAnsi="Arial" w:cs="Arial"/>
          <w:kern w:val="0"/>
        </w:rPr>
        <w:t xml:space="preserve">   </w:t>
      </w:r>
      <w:r>
        <w:rPr>
          <w:rFonts w:ascii="宋体" w:hAnsi="宋体" w:cs="Arial"/>
          <w:kern w:val="0"/>
        </w:rPr>
        <w:t>真：</w:t>
      </w:r>
      <w:r>
        <w:rPr>
          <w:rFonts w:ascii="Arial" w:hAnsi="Arial" w:cs="Arial"/>
          <w:kern w:val="0"/>
          <w:u w:val="single"/>
        </w:rPr>
        <w:t xml:space="preserve">                      </w:t>
      </w:r>
    </w:p>
    <w:p>
      <w:pPr>
        <w:widowControl/>
        <w:shd w:val="clear" w:color="auto" w:fill="FFFFFF"/>
        <w:spacing w:line="400" w:lineRule="exact"/>
        <w:ind w:firstLine="420"/>
        <w:rPr>
          <w:rFonts w:ascii="Arial" w:hAnsi="Arial" w:cs="Arial"/>
          <w:kern w:val="0"/>
        </w:rPr>
      </w:pPr>
      <w:r>
        <w:rPr>
          <w:rFonts w:ascii="宋体" w:hAnsi="宋体" w:cs="Arial"/>
          <w:kern w:val="0"/>
        </w:rPr>
        <w:t>开户银行：</w:t>
      </w:r>
    </w:p>
    <w:p>
      <w:pPr>
        <w:widowControl/>
        <w:shd w:val="clear" w:color="auto" w:fill="FFFFFF"/>
        <w:spacing w:line="400" w:lineRule="exact"/>
        <w:ind w:firstLine="420"/>
        <w:rPr>
          <w:rFonts w:ascii="Arial" w:hAnsi="Arial" w:cs="Arial"/>
          <w:kern w:val="0"/>
        </w:rPr>
      </w:pPr>
      <w:r>
        <w:rPr>
          <w:rFonts w:ascii="宋体" w:hAnsi="宋体" w:cs="Arial"/>
          <w:kern w:val="0"/>
        </w:rPr>
        <w:t>银行账号：</w:t>
      </w:r>
    </w:p>
    <w:p>
      <w:pPr>
        <w:widowControl/>
        <w:shd w:val="clear" w:color="auto" w:fill="FFFFFF"/>
        <w:spacing w:line="400" w:lineRule="exact"/>
        <w:ind w:firstLine="420"/>
        <w:rPr>
          <w:rFonts w:ascii="Arial" w:hAnsi="Arial" w:cs="Arial"/>
          <w:kern w:val="0"/>
        </w:rPr>
      </w:pPr>
      <w:r>
        <w:rPr>
          <w:rFonts w:ascii="宋体" w:hAnsi="宋体" w:cs="Arial"/>
          <w:kern w:val="0"/>
        </w:rPr>
        <w:t>投标人授权代表姓名（签字）：</w:t>
      </w:r>
      <w:r>
        <w:rPr>
          <w:rFonts w:ascii="Arial" w:hAnsi="Arial" w:cs="Arial"/>
          <w:kern w:val="0"/>
          <w:u w:val="single"/>
        </w:rPr>
        <w:t xml:space="preserve">        </w:t>
      </w:r>
    </w:p>
    <w:p>
      <w:pPr>
        <w:widowControl/>
        <w:shd w:val="clear" w:color="auto" w:fill="FFFFFF"/>
        <w:spacing w:line="400" w:lineRule="exact"/>
        <w:ind w:firstLine="420"/>
        <w:rPr>
          <w:rFonts w:ascii="Arial" w:hAnsi="Arial" w:cs="Arial"/>
          <w:kern w:val="0"/>
        </w:rPr>
      </w:pPr>
      <w:r>
        <w:rPr>
          <w:rFonts w:ascii="宋体" w:hAnsi="宋体" w:cs="Arial"/>
          <w:kern w:val="0"/>
        </w:rPr>
        <w:t>投标人名称：</w:t>
      </w:r>
      <w:r>
        <w:rPr>
          <w:rFonts w:ascii="Arial" w:hAnsi="Arial" w:cs="Arial"/>
          <w:kern w:val="0"/>
          <w:u w:val="single"/>
        </w:rPr>
        <w:t xml:space="preserve">                 </w:t>
      </w:r>
      <w:r>
        <w:rPr>
          <w:rFonts w:ascii="宋体" w:hAnsi="宋体" w:cs="Arial"/>
          <w:kern w:val="0"/>
        </w:rPr>
        <w:t>（盖章）</w:t>
      </w:r>
    </w:p>
    <w:p>
      <w:pPr>
        <w:widowControl/>
        <w:shd w:val="clear" w:color="auto" w:fill="FFFFFF"/>
        <w:spacing w:line="400" w:lineRule="exact"/>
        <w:ind w:firstLine="420"/>
        <w:rPr>
          <w:rFonts w:ascii="Arial" w:hAnsi="Arial" w:cs="Arial"/>
          <w:kern w:val="0"/>
        </w:rPr>
      </w:pPr>
      <w:r>
        <w:rPr>
          <w:rFonts w:ascii="宋体" w:hAnsi="宋体" w:cs="Arial"/>
          <w:kern w:val="0"/>
        </w:rPr>
        <w:t>日</w:t>
      </w:r>
      <w:r>
        <w:rPr>
          <w:rFonts w:ascii="Arial" w:hAnsi="Arial" w:cs="Arial"/>
          <w:kern w:val="0"/>
        </w:rPr>
        <w:t xml:space="preserve">    </w:t>
      </w:r>
      <w:r>
        <w:rPr>
          <w:rFonts w:ascii="宋体" w:hAnsi="宋体" w:cs="Arial"/>
          <w:kern w:val="0"/>
        </w:rPr>
        <w:t>期：</w:t>
      </w:r>
      <w:r>
        <w:rPr>
          <w:rFonts w:ascii="Arial" w:hAnsi="Arial" w:cs="Arial"/>
          <w:kern w:val="0"/>
          <w:u w:val="single"/>
        </w:rPr>
        <w:t xml:space="preserve">     </w:t>
      </w:r>
      <w:r>
        <w:rPr>
          <w:rFonts w:ascii="宋体" w:hAnsi="宋体" w:cs="Arial"/>
          <w:kern w:val="0"/>
        </w:rPr>
        <w:t>年</w:t>
      </w:r>
      <w:r>
        <w:rPr>
          <w:rFonts w:ascii="Arial" w:hAnsi="Arial" w:cs="Arial"/>
          <w:kern w:val="0"/>
          <w:u w:val="single"/>
        </w:rPr>
        <w:t xml:space="preserve">    </w:t>
      </w:r>
      <w:r>
        <w:rPr>
          <w:rFonts w:ascii="宋体" w:hAnsi="宋体" w:cs="Arial"/>
          <w:kern w:val="0"/>
        </w:rPr>
        <w:t>月</w:t>
      </w:r>
      <w:r>
        <w:rPr>
          <w:rFonts w:ascii="Arial" w:hAnsi="Arial" w:cs="Arial"/>
          <w:kern w:val="0"/>
          <w:u w:val="single"/>
        </w:rPr>
        <w:t xml:space="preserve">    </w:t>
      </w:r>
      <w:r>
        <w:rPr>
          <w:rFonts w:ascii="宋体" w:hAnsi="宋体" w:cs="Arial"/>
          <w:kern w:val="0"/>
        </w:rPr>
        <w:t>日</w:t>
      </w:r>
    </w:p>
    <w:p>
      <w:pPr>
        <w:widowControl/>
        <w:shd w:val="clear" w:color="auto" w:fill="FFFFFF"/>
        <w:spacing w:line="360" w:lineRule="auto"/>
        <w:rPr>
          <w:rFonts w:ascii="Arial" w:hAnsi="Arial" w:cs="Arial"/>
          <w:kern w:val="0"/>
        </w:rPr>
      </w:pPr>
      <w:r>
        <w:rPr>
          <w:rFonts w:ascii="Arial" w:hAnsi="Arial" w:cs="Arial"/>
          <w:b/>
          <w:bCs/>
          <w:kern w:val="0"/>
        </w:rPr>
        <w:br w:type="page"/>
      </w:r>
      <w:r>
        <w:rPr>
          <w:rFonts w:ascii="宋体" w:hAnsi="宋体" w:cs="Arial"/>
          <w:b/>
          <w:bCs/>
          <w:kern w:val="0"/>
        </w:rPr>
        <w:t>附件二、法定代表人授权委托书格式</w:t>
      </w:r>
    </w:p>
    <w:p>
      <w:pPr>
        <w:widowControl/>
        <w:shd w:val="clear" w:color="auto" w:fill="FFFFFF"/>
        <w:spacing w:line="360" w:lineRule="auto"/>
        <w:ind w:firstLine="720"/>
        <w:jc w:val="center"/>
        <w:rPr>
          <w:rFonts w:ascii="Arial" w:hAnsi="Arial" w:cs="Arial"/>
          <w:kern w:val="0"/>
          <w:sz w:val="36"/>
          <w:szCs w:val="36"/>
        </w:rPr>
      </w:pPr>
      <w:r>
        <w:rPr>
          <w:rFonts w:ascii="Arial" w:hAnsi="Arial" w:cs="Arial"/>
          <w:kern w:val="0"/>
          <w:sz w:val="36"/>
          <w:szCs w:val="36"/>
        </w:rPr>
        <w:t xml:space="preserve"> </w:t>
      </w:r>
    </w:p>
    <w:p>
      <w:pPr>
        <w:widowControl/>
        <w:shd w:val="clear" w:color="auto" w:fill="FFFFFF"/>
        <w:spacing w:line="360" w:lineRule="auto"/>
        <w:ind w:firstLine="720"/>
        <w:jc w:val="center"/>
        <w:rPr>
          <w:rFonts w:ascii="Arial" w:hAnsi="Arial" w:cs="Arial"/>
          <w:b/>
          <w:kern w:val="0"/>
        </w:rPr>
      </w:pPr>
      <w:r>
        <w:rPr>
          <w:rFonts w:ascii="宋体" w:hAnsi="宋体" w:cs="Arial"/>
          <w:b/>
          <w:kern w:val="0"/>
          <w:sz w:val="36"/>
          <w:szCs w:val="36"/>
        </w:rPr>
        <w:t>法定代表人授权委托书</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宋体" w:hAnsi="宋体" w:cs="Arial"/>
          <w:kern w:val="0"/>
        </w:rPr>
        <w:t>致：江苏省设备成套股份有限公司</w:t>
      </w:r>
    </w:p>
    <w:p>
      <w:pPr>
        <w:widowControl/>
        <w:shd w:val="clear" w:color="auto" w:fill="FFFFFF"/>
        <w:spacing w:line="360" w:lineRule="auto"/>
        <w:ind w:firstLine="420"/>
        <w:jc w:val="left"/>
        <w:rPr>
          <w:rFonts w:ascii="Arial" w:hAnsi="Arial" w:cs="Arial"/>
          <w:kern w:val="0"/>
        </w:rPr>
      </w:pPr>
      <w:r>
        <w:rPr>
          <w:rFonts w:ascii="宋体" w:hAnsi="宋体" w:cs="Arial"/>
          <w:kern w:val="0"/>
        </w:rPr>
        <w:t>本授权书声明：注册于</w:t>
      </w:r>
      <w:r>
        <w:rPr>
          <w:rFonts w:ascii="Arial" w:hAnsi="Arial" w:cs="Arial"/>
          <w:kern w:val="0"/>
          <w:u w:val="single"/>
        </w:rPr>
        <w:t xml:space="preserve">              </w:t>
      </w:r>
      <w:r>
        <w:rPr>
          <w:rFonts w:ascii="宋体" w:hAnsi="宋体" w:cs="Arial"/>
          <w:kern w:val="0"/>
        </w:rPr>
        <w:t>（投标人住址）的</w:t>
      </w:r>
      <w:r>
        <w:rPr>
          <w:rFonts w:ascii="Arial" w:hAnsi="Arial" w:cs="Arial"/>
          <w:kern w:val="0"/>
          <w:u w:val="single"/>
        </w:rPr>
        <w:t xml:space="preserve">           </w:t>
      </w:r>
      <w:r>
        <w:rPr>
          <w:rFonts w:ascii="宋体" w:hAnsi="宋体" w:cs="Arial"/>
          <w:kern w:val="0"/>
        </w:rPr>
        <w:t>（投标人名称）法定代表人</w:t>
      </w:r>
      <w:r>
        <w:rPr>
          <w:rFonts w:ascii="Arial" w:hAnsi="Arial" w:cs="Arial"/>
          <w:kern w:val="0"/>
          <w:u w:val="single"/>
        </w:rPr>
        <w:t xml:space="preserve">        </w:t>
      </w:r>
      <w:r>
        <w:rPr>
          <w:rFonts w:ascii="宋体" w:hAnsi="宋体" w:cs="Arial"/>
          <w:kern w:val="0"/>
        </w:rPr>
        <w:t>（法定代表人姓名、职务）代表本公司授权在下面签字的</w:t>
      </w:r>
      <w:r>
        <w:rPr>
          <w:rFonts w:ascii="Arial" w:hAnsi="Arial" w:cs="Arial"/>
          <w:kern w:val="0"/>
          <w:u w:val="single"/>
        </w:rPr>
        <w:t xml:space="preserve">        </w:t>
      </w:r>
      <w:r>
        <w:rPr>
          <w:rFonts w:ascii="宋体" w:hAnsi="宋体" w:cs="Arial"/>
          <w:kern w:val="0"/>
        </w:rPr>
        <w:t>（投标人代表姓名、职务）为本公司的合法代理人，就贵方组织的</w:t>
      </w:r>
      <w:r>
        <w:rPr>
          <w:rFonts w:ascii="Arial" w:hAnsi="Arial" w:cs="Arial"/>
          <w:b/>
          <w:bCs/>
          <w:kern w:val="0"/>
          <w:u w:val="single"/>
        </w:rPr>
        <w:t xml:space="preserve">                   </w:t>
      </w:r>
      <w:r>
        <w:rPr>
          <w:rFonts w:ascii="宋体" w:hAnsi="宋体" w:cs="Arial"/>
          <w:kern w:val="0"/>
        </w:rPr>
        <w:t>（项目名称），</w:t>
      </w:r>
      <w:r>
        <w:rPr>
          <w:rFonts w:ascii="Arial" w:hAnsi="Arial" w:cs="Arial"/>
          <w:kern w:val="0"/>
          <w:u w:val="single"/>
        </w:rPr>
        <w:t xml:space="preserve">        </w:t>
      </w:r>
      <w:r>
        <w:rPr>
          <w:rFonts w:ascii="宋体" w:hAnsi="宋体" w:cs="Arial"/>
          <w:kern w:val="0"/>
        </w:rPr>
        <w:t>（项目编号）投标，以本公司名义处理一切与之有关的事务。</w:t>
      </w:r>
    </w:p>
    <w:p>
      <w:pPr>
        <w:widowControl/>
        <w:shd w:val="clear" w:color="auto" w:fill="FFFFFF"/>
        <w:spacing w:line="360" w:lineRule="auto"/>
        <w:jc w:val="left"/>
        <w:rPr>
          <w:rFonts w:ascii="Arial" w:hAnsi="Arial" w:cs="Arial"/>
          <w:kern w:val="0"/>
        </w:rPr>
      </w:pPr>
      <w:r>
        <w:rPr>
          <w:rFonts w:ascii="Arial" w:hAnsi="Arial" w:cs="Arial"/>
          <w:kern w:val="0"/>
        </w:rPr>
        <w:t xml:space="preserve">    </w:t>
      </w:r>
      <w:r>
        <w:rPr>
          <w:rFonts w:ascii="宋体" w:hAnsi="宋体" w:cs="Arial"/>
          <w:kern w:val="0"/>
        </w:rPr>
        <w:t>本授权书于</w:t>
      </w:r>
      <w:r>
        <w:rPr>
          <w:rFonts w:ascii="Arial" w:hAnsi="Arial" w:cs="Arial"/>
          <w:kern w:val="0"/>
        </w:rPr>
        <w:t xml:space="preserve">    </w:t>
      </w:r>
      <w:r>
        <w:rPr>
          <w:rFonts w:ascii="宋体" w:hAnsi="宋体" w:cs="Arial"/>
          <w:kern w:val="0"/>
        </w:rPr>
        <w:t>年</w:t>
      </w:r>
      <w:r>
        <w:rPr>
          <w:rFonts w:ascii="Arial" w:hAnsi="Arial" w:cs="Arial"/>
          <w:kern w:val="0"/>
        </w:rPr>
        <w:t xml:space="preserve">  </w:t>
      </w:r>
      <w:r>
        <w:rPr>
          <w:rFonts w:ascii="宋体" w:hAnsi="宋体" w:cs="Arial"/>
          <w:kern w:val="0"/>
        </w:rPr>
        <w:t>月</w:t>
      </w:r>
      <w:r>
        <w:rPr>
          <w:rFonts w:ascii="Arial" w:hAnsi="Arial" w:cs="Arial"/>
          <w:kern w:val="0"/>
        </w:rPr>
        <w:t xml:space="preserve">  </w:t>
      </w:r>
      <w:r>
        <w:rPr>
          <w:rFonts w:ascii="宋体" w:hAnsi="宋体" w:cs="Arial"/>
          <w:kern w:val="0"/>
        </w:rPr>
        <w:t>日签字生效，特此声明。</w:t>
      </w:r>
    </w:p>
    <w:p>
      <w:pPr>
        <w:widowControl/>
        <w:shd w:val="clear" w:color="auto" w:fill="FFFFFF"/>
        <w:spacing w:line="360" w:lineRule="auto"/>
        <w:jc w:val="left"/>
        <w:rPr>
          <w:rFonts w:ascii="Arial" w:hAnsi="Arial" w:cs="Arial"/>
          <w:kern w:val="0"/>
        </w:rPr>
      </w:pPr>
      <w:r>
        <w:rPr>
          <w:rFonts w:ascii="Arial" w:hAnsi="Arial" w:cs="Arial"/>
          <w:kern w:val="0"/>
        </w:rPr>
        <w:t xml:space="preserve">    </w:t>
      </w:r>
      <w:r>
        <w:rPr>
          <w:rFonts w:ascii="宋体" w:hAnsi="宋体" w:cs="Arial"/>
          <w:kern w:val="0"/>
        </w:rPr>
        <w:t>法定代表人签字：</w:t>
      </w:r>
    </w:p>
    <w:p>
      <w:pPr>
        <w:widowControl/>
        <w:shd w:val="clear" w:color="auto" w:fill="FFFFFF"/>
        <w:spacing w:line="360" w:lineRule="auto"/>
        <w:ind w:firstLine="825"/>
        <w:jc w:val="left"/>
        <w:rPr>
          <w:rFonts w:ascii="Arial" w:hAnsi="Arial" w:cs="Arial"/>
          <w:kern w:val="0"/>
        </w:rPr>
      </w:pPr>
      <w:r>
        <w:rPr>
          <w:rFonts w:ascii="宋体" w:hAnsi="宋体" w:cs="Arial"/>
          <w:kern w:val="0"/>
        </w:rPr>
        <w:t>授权委托人签字：</w:t>
      </w:r>
      <w:r>
        <w:rPr>
          <w:rFonts w:ascii="Arial" w:hAnsi="Arial" w:cs="Arial"/>
          <w:kern w:val="0"/>
        </w:rPr>
        <w:t xml:space="preserve">                   </w:t>
      </w:r>
    </w:p>
    <w:p>
      <w:pPr>
        <w:widowControl/>
        <w:shd w:val="clear" w:color="auto" w:fill="FFFFFF"/>
        <w:spacing w:line="360" w:lineRule="auto"/>
        <w:ind w:firstLine="840" w:firstLineChars="400"/>
        <w:jc w:val="left"/>
        <w:rPr>
          <w:rFonts w:ascii="Arial" w:hAnsi="Arial" w:cs="Arial"/>
          <w:kern w:val="0"/>
        </w:rPr>
      </w:pPr>
      <w:r>
        <w:rPr>
          <w:rFonts w:ascii="宋体" w:hAnsi="宋体" w:cs="Arial"/>
          <w:kern w:val="0"/>
        </w:rPr>
        <w:t>日</w:t>
      </w:r>
      <w:r>
        <w:rPr>
          <w:rFonts w:ascii="Arial" w:hAnsi="Arial" w:cs="Arial"/>
          <w:kern w:val="0"/>
        </w:rPr>
        <w:t xml:space="preserve">     </w:t>
      </w:r>
      <w:r>
        <w:rPr>
          <w:rFonts w:ascii="宋体" w:hAnsi="宋体" w:cs="Arial"/>
          <w:kern w:val="0"/>
        </w:rPr>
        <w:t>期：</w:t>
      </w:r>
      <w:r>
        <w:rPr>
          <w:rFonts w:ascii="Arial" w:hAnsi="Arial" w:cs="Arial"/>
          <w:kern w:val="0"/>
        </w:rPr>
        <w:t xml:space="preserve">        </w:t>
      </w:r>
      <w:r>
        <w:rPr>
          <w:rFonts w:ascii="宋体" w:hAnsi="宋体" w:cs="Arial"/>
          <w:kern w:val="0"/>
        </w:rPr>
        <w:t>年</w:t>
      </w:r>
      <w:r>
        <w:rPr>
          <w:rFonts w:ascii="Arial" w:hAnsi="Arial" w:cs="Arial"/>
          <w:kern w:val="0"/>
        </w:rPr>
        <w:t xml:space="preserve">    </w:t>
      </w:r>
      <w:r>
        <w:rPr>
          <w:rFonts w:ascii="宋体" w:hAnsi="宋体" w:cs="Arial"/>
          <w:kern w:val="0"/>
        </w:rPr>
        <w:t>月</w:t>
      </w:r>
      <w:r>
        <w:rPr>
          <w:rFonts w:ascii="Arial" w:hAnsi="Arial" w:cs="Arial"/>
          <w:kern w:val="0"/>
        </w:rPr>
        <w:t xml:space="preserve">    </w:t>
      </w:r>
      <w:r>
        <w:rPr>
          <w:rFonts w:ascii="宋体" w:hAnsi="宋体" w:cs="Arial"/>
          <w:kern w:val="0"/>
        </w:rPr>
        <w:t>日</w:t>
      </w:r>
    </w:p>
    <w:p>
      <w:pPr>
        <w:widowControl/>
        <w:shd w:val="clear" w:color="auto" w:fill="FFFFFF"/>
        <w:spacing w:line="360" w:lineRule="auto"/>
        <w:ind w:firstLine="840" w:firstLineChars="400"/>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宋体" w:hAnsi="宋体" w:cs="Arial"/>
          <w:kern w:val="0"/>
        </w:rPr>
        <w:t>委托代理人的身份证的复印件</w:t>
      </w:r>
      <w:r>
        <w:rPr>
          <w:rFonts w:ascii="Arial" w:hAnsi="Arial" w:cs="Arial"/>
          <w:kern w:val="0"/>
        </w:rPr>
        <w:t>:</w:t>
      </w:r>
    </w:p>
    <w:p>
      <w:pPr>
        <w:widowControl/>
        <w:shd w:val="clear" w:color="auto" w:fill="FFFFFF"/>
        <w:spacing w:line="360" w:lineRule="auto"/>
        <w:ind w:firstLine="420"/>
        <w:jc w:val="left"/>
        <w:rPr>
          <w:rFonts w:ascii="Arial" w:hAnsi="Arial" w:cs="Arial"/>
          <w:kern w:val="0"/>
        </w:rPr>
      </w:pPr>
      <w:r>
        <w:rPr>
          <w:rFonts w:ascii="Arial" w:hAnsi="Arial" w:cs="Arial"/>
          <w:kern w:val="0"/>
        </w:rPr>
        <w:t xml:space="preserve"> </w:t>
      </w:r>
    </w:p>
    <w:p>
      <w:pPr>
        <w:widowControl/>
        <w:shd w:val="clear" w:color="auto" w:fill="FFFFFF"/>
        <w:spacing w:line="360" w:lineRule="auto"/>
        <w:ind w:firstLine="420"/>
        <w:jc w:val="left"/>
        <w:rPr>
          <w:rFonts w:ascii="Arial" w:hAnsi="Arial" w:cs="Arial"/>
          <w:kern w:val="0"/>
        </w:rPr>
      </w:pPr>
      <w:r>
        <w:rPr>
          <w:rFonts w:ascii="Arial" w:hAnsi="Arial" w:cs="Arial"/>
          <w:kern w:val="0"/>
        </w:rPr>
        <w:t xml:space="preserve"> </w:t>
      </w:r>
    </w:p>
    <w:p>
      <w:pPr>
        <w:widowControl/>
        <w:shd w:val="clear" w:color="auto" w:fill="FFFFFF"/>
        <w:spacing w:line="360" w:lineRule="auto"/>
        <w:ind w:firstLine="420"/>
        <w:jc w:val="left"/>
        <w:rPr>
          <w:rFonts w:ascii="Arial" w:hAnsi="Arial" w:cs="Arial"/>
          <w:kern w:val="0"/>
        </w:rPr>
      </w:pPr>
      <w:r>
        <w:rPr>
          <w:rFonts w:ascii="Arial" w:hAnsi="Arial" w:cs="Arial"/>
          <w:kern w:val="0"/>
        </w:rPr>
        <w:t xml:space="preserve"> </w:t>
      </w:r>
    </w:p>
    <w:p>
      <w:pPr>
        <w:autoSpaceDE w:val="0"/>
        <w:autoSpaceDN w:val="0"/>
        <w:adjustRightInd w:val="0"/>
        <w:spacing w:line="360" w:lineRule="auto"/>
        <w:rPr>
          <w:rFonts w:ascii="Arial" w:hAnsi="Arial" w:cs="Arial"/>
        </w:rPr>
      </w:pPr>
      <w:r>
        <w:rPr>
          <w:rFonts w:ascii="Arial" w:hAnsi="Arial" w:cs="Arial"/>
          <w:b/>
          <w:bCs/>
          <w:kern w:val="0"/>
        </w:rPr>
        <w:br w:type="page"/>
      </w:r>
      <w:bookmarkStart w:id="9" w:name="_Toc26810"/>
      <w:bookmarkEnd w:id="9"/>
      <w:r>
        <w:rPr>
          <w:rFonts w:ascii="宋体" w:hAnsi="宋体" w:cs="Arial"/>
          <w:b/>
          <w:bCs/>
          <w:kern w:val="0"/>
        </w:rPr>
        <w:t>附件三、报价表</w:t>
      </w:r>
    </w:p>
    <w:p>
      <w:pPr>
        <w:autoSpaceDE w:val="0"/>
        <w:autoSpaceDN w:val="0"/>
        <w:adjustRightInd w:val="0"/>
        <w:rPr>
          <w:rFonts w:ascii="Arial" w:hAnsi="Arial" w:cs="Arial"/>
          <w:b/>
          <w:bCs/>
        </w:rPr>
      </w:pPr>
      <w:r>
        <w:rPr>
          <w:rFonts w:ascii="Arial" w:hAnsi="Arial" w:cs="Arial"/>
          <w:b/>
          <w:bCs/>
        </w:rPr>
        <w:t xml:space="preserve"> </w:t>
      </w:r>
    </w:p>
    <w:p>
      <w:pPr>
        <w:jc w:val="center"/>
        <w:rPr>
          <w:rFonts w:ascii="Arial" w:hAnsi="Arial" w:cs="Arial"/>
          <w:b/>
          <w:sz w:val="36"/>
          <w:szCs w:val="36"/>
        </w:rPr>
      </w:pPr>
      <w:r>
        <w:rPr>
          <w:rFonts w:ascii="宋体" w:hAnsi="宋体" w:cs="Arial"/>
          <w:b/>
          <w:sz w:val="36"/>
          <w:szCs w:val="36"/>
        </w:rPr>
        <w:t>开标一览表</w:t>
      </w:r>
    </w:p>
    <w:p>
      <w:pPr>
        <w:widowControl/>
        <w:shd w:val="clear" w:color="auto" w:fill="FFFFFF"/>
        <w:spacing w:line="360" w:lineRule="auto"/>
        <w:jc w:val="center"/>
        <w:rPr>
          <w:rFonts w:ascii="Arial" w:hAnsi="Arial" w:cs="Arial"/>
          <w:kern w:val="0"/>
          <w:sz w:val="24"/>
          <w:szCs w:val="24"/>
        </w:rPr>
      </w:pPr>
      <w:r>
        <w:rPr>
          <w:rFonts w:ascii="Arial" w:hAnsi="Arial" w:cs="Arial"/>
        </w:rPr>
        <w:t xml:space="preserve">               </w:t>
      </w:r>
    </w:p>
    <w:p>
      <w:pPr>
        <w:pStyle w:val="5"/>
        <w:spacing w:line="440" w:lineRule="exact"/>
        <w:ind w:firstLine="474" w:firstLineChars="225"/>
        <w:rPr>
          <w:rFonts w:ascii="Arial" w:hAnsi="Arial" w:cs="Arial"/>
          <w:sz w:val="21"/>
          <w:szCs w:val="21"/>
        </w:rPr>
      </w:pPr>
      <w:r>
        <w:rPr>
          <w:rFonts w:ascii="宋体" w:hAnsi="宋体" w:cs="Arial"/>
          <w:sz w:val="21"/>
          <w:szCs w:val="21"/>
        </w:rPr>
        <w:t>项目名称：</w:t>
      </w:r>
      <w:r>
        <w:rPr>
          <w:rFonts w:ascii="Arial" w:hAnsi="Arial" w:cs="Arial"/>
          <w:sz w:val="21"/>
          <w:szCs w:val="21"/>
        </w:rPr>
        <w:t xml:space="preserve">                                         </w:t>
      </w:r>
      <w:r>
        <w:rPr>
          <w:rFonts w:ascii="宋体" w:hAnsi="宋体" w:cs="Arial"/>
          <w:sz w:val="21"/>
          <w:szCs w:val="21"/>
        </w:rPr>
        <w:t>项目编号：</w:t>
      </w:r>
    </w:p>
    <w:tbl>
      <w:tblPr>
        <w:tblStyle w:val="1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tcBorders>
              <w:top w:val="single" w:color="auto" w:sz="4" w:space="0"/>
              <w:left w:val="nil"/>
              <w:bottom w:val="single" w:color="auto" w:sz="4" w:space="0"/>
              <w:right w:val="single" w:color="auto" w:sz="4" w:space="0"/>
            </w:tcBorders>
            <w:vAlign w:val="center"/>
          </w:tcPr>
          <w:p>
            <w:pPr>
              <w:pStyle w:val="5"/>
              <w:spacing w:line="440" w:lineRule="exact"/>
              <w:ind w:firstLine="0"/>
              <w:rPr>
                <w:rFonts w:ascii="Arial" w:hAnsi="Arial" w:cs="Arial"/>
                <w:sz w:val="21"/>
                <w:szCs w:val="21"/>
              </w:rPr>
            </w:pPr>
            <w:r>
              <w:rPr>
                <w:rFonts w:ascii="Arial" w:hAnsi="Arial" w:cs="Arial"/>
                <w:sz w:val="21"/>
                <w:szCs w:val="21"/>
              </w:rPr>
              <w:t xml:space="preserve">金额（大写）：人民币          元整 </w:t>
            </w:r>
          </w:p>
          <w:p>
            <w:pPr>
              <w:pStyle w:val="5"/>
              <w:spacing w:line="440" w:lineRule="exact"/>
              <w:ind w:firstLine="0"/>
              <w:rPr>
                <w:rFonts w:ascii="Arial" w:hAnsi="Arial" w:cs="Arial"/>
                <w:sz w:val="21"/>
                <w:szCs w:val="21"/>
              </w:rPr>
            </w:pPr>
            <w:r>
              <w:rPr>
                <w:rFonts w:ascii="Arial" w:hAnsi="Arial" w:cs="Arial"/>
                <w:sz w:val="21"/>
                <w:szCs w:val="21"/>
              </w:rPr>
              <w:t>形       式：银行电汇</w:t>
            </w:r>
          </w:p>
        </w:tc>
        <w:tc>
          <w:tcPr>
            <w:tcW w:w="1639" w:type="dxa"/>
            <w:tcBorders>
              <w:top w:val="single" w:color="auto" w:sz="4" w:space="0"/>
              <w:left w:val="nil"/>
              <w:bottom w:val="single" w:color="auto" w:sz="4" w:space="0"/>
              <w:right w:val="single" w:color="auto" w:sz="4" w:space="0"/>
            </w:tcBorders>
            <w:vAlign w:val="center"/>
          </w:tcPr>
          <w:p>
            <w:pPr>
              <w:pStyle w:val="5"/>
              <w:spacing w:line="440" w:lineRule="exact"/>
              <w:ind w:firstLine="474" w:firstLineChars="225"/>
              <w:rPr>
                <w:rFonts w:ascii="Arial" w:hAnsi="Arial" w:cs="Arial"/>
                <w:sz w:val="21"/>
                <w:szCs w:val="21"/>
              </w:rPr>
            </w:pPr>
            <w:r>
              <w:rPr>
                <w:rFonts w:ascii="Arial" w:hAnsi="Arial"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rPr>
                <w:rFonts w:ascii="Arial" w:hAnsi="Arial" w:cs="Arial"/>
                <w:sz w:val="21"/>
                <w:szCs w:val="21"/>
              </w:rPr>
            </w:pPr>
            <w:r>
              <w:rPr>
                <w:rFonts w:ascii="Arial" w:hAnsi="Arial" w:cs="Arial"/>
                <w:sz w:val="21"/>
                <w:szCs w:val="21"/>
              </w:rPr>
              <w:t>投标总价</w:t>
            </w:r>
          </w:p>
        </w:tc>
        <w:tc>
          <w:tcPr>
            <w:tcW w:w="968" w:type="dxa"/>
            <w:tcBorders>
              <w:top w:val="single" w:color="auto" w:sz="4" w:space="0"/>
              <w:left w:val="nil"/>
              <w:bottom w:val="single" w:color="auto" w:sz="4" w:space="0"/>
              <w:right w:val="single" w:color="auto" w:sz="4" w:space="0"/>
            </w:tcBorders>
            <w:vAlign w:val="center"/>
          </w:tcPr>
          <w:p>
            <w:pPr>
              <w:pStyle w:val="5"/>
              <w:spacing w:line="440" w:lineRule="exact"/>
              <w:ind w:firstLine="0"/>
              <w:rPr>
                <w:rFonts w:ascii="Arial" w:hAnsi="Arial" w:cs="Arial"/>
                <w:sz w:val="21"/>
                <w:szCs w:val="21"/>
              </w:rPr>
            </w:pPr>
            <w:r>
              <w:rPr>
                <w:rFonts w:ascii="Arial" w:hAnsi="Arial" w:cs="Arial"/>
                <w:sz w:val="21"/>
                <w:szCs w:val="21"/>
              </w:rPr>
              <w:t>合计</w:t>
            </w:r>
          </w:p>
        </w:tc>
        <w:tc>
          <w:tcPr>
            <w:tcW w:w="4163" w:type="dxa"/>
            <w:tcBorders>
              <w:top w:val="single" w:color="auto" w:sz="4" w:space="0"/>
              <w:left w:val="nil"/>
              <w:bottom w:val="single" w:color="auto" w:sz="4" w:space="0"/>
              <w:right w:val="single" w:color="auto" w:sz="4" w:space="0"/>
            </w:tcBorders>
            <w:vAlign w:val="center"/>
          </w:tcPr>
          <w:p>
            <w:pPr>
              <w:pStyle w:val="5"/>
              <w:spacing w:line="440" w:lineRule="exact"/>
              <w:ind w:firstLine="0"/>
              <w:rPr>
                <w:rFonts w:ascii="Arial" w:hAnsi="Arial" w:cs="Arial"/>
                <w:bCs/>
                <w:sz w:val="21"/>
                <w:szCs w:val="21"/>
              </w:rPr>
            </w:pPr>
            <w:r>
              <w:rPr>
                <w:rFonts w:ascii="Arial" w:hAnsi="Arial" w:cs="Arial"/>
                <w:sz w:val="21"/>
                <w:szCs w:val="21"/>
              </w:rPr>
              <w:t xml:space="preserve">小写：人民币              </w:t>
            </w:r>
            <w:r>
              <w:rPr>
                <w:rFonts w:ascii="Arial" w:hAnsi="Arial" w:cs="Arial"/>
                <w:bCs/>
                <w:sz w:val="21"/>
                <w:szCs w:val="21"/>
              </w:rPr>
              <w:t xml:space="preserve">    </w:t>
            </w:r>
          </w:p>
          <w:p>
            <w:pPr>
              <w:pStyle w:val="5"/>
              <w:spacing w:line="440" w:lineRule="exact"/>
              <w:ind w:firstLine="474" w:firstLineChars="225"/>
              <w:rPr>
                <w:rFonts w:ascii="Arial" w:hAnsi="Arial" w:cs="Arial"/>
                <w:sz w:val="21"/>
                <w:szCs w:val="21"/>
              </w:rPr>
            </w:pPr>
          </w:p>
          <w:p>
            <w:pPr>
              <w:pStyle w:val="5"/>
              <w:spacing w:line="440" w:lineRule="exact"/>
              <w:ind w:firstLine="0"/>
              <w:rPr>
                <w:rFonts w:ascii="Arial" w:hAnsi="Arial" w:cs="Arial"/>
                <w:sz w:val="21"/>
                <w:szCs w:val="21"/>
              </w:rPr>
            </w:pPr>
            <w:r>
              <w:rPr>
                <w:rFonts w:ascii="Arial" w:hAnsi="Arial" w:cs="Arial"/>
                <w:sz w:val="21"/>
                <w:szCs w:val="21"/>
              </w:rPr>
              <w:t xml:space="preserve">大写：人民币                     </w:t>
            </w:r>
          </w:p>
        </w:tc>
        <w:tc>
          <w:tcPr>
            <w:tcW w:w="1639" w:type="dxa"/>
            <w:tcBorders>
              <w:top w:val="single" w:color="auto" w:sz="4" w:space="0"/>
              <w:left w:val="nil"/>
              <w:bottom w:val="single" w:color="auto" w:sz="4" w:space="0"/>
              <w:right w:val="single" w:color="auto" w:sz="4" w:space="0"/>
            </w:tcBorders>
            <w:vAlign w:val="center"/>
          </w:tcPr>
          <w:p>
            <w:pPr>
              <w:pStyle w:val="5"/>
              <w:spacing w:line="440" w:lineRule="exact"/>
              <w:ind w:firstLine="0"/>
              <w:rPr>
                <w:rFonts w:ascii="Arial" w:hAnsi="Arial" w:cs="Arial"/>
                <w:bCs/>
                <w:sz w:val="21"/>
                <w:szCs w:val="21"/>
              </w:rPr>
            </w:pPr>
          </w:p>
          <w:p>
            <w:pPr>
              <w:pStyle w:val="5"/>
              <w:spacing w:line="440" w:lineRule="exact"/>
              <w:ind w:firstLine="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tcBorders>
              <w:top w:val="single" w:color="auto" w:sz="4" w:space="0"/>
              <w:left w:val="single" w:color="auto" w:sz="4" w:space="0"/>
              <w:bottom w:val="single" w:color="auto" w:sz="4" w:space="0"/>
              <w:right w:val="single" w:color="auto" w:sz="4" w:space="0"/>
            </w:tcBorders>
            <w:vAlign w:val="center"/>
          </w:tcPr>
          <w:p>
            <w:pPr>
              <w:pStyle w:val="5"/>
              <w:spacing w:line="440" w:lineRule="exact"/>
              <w:ind w:firstLine="0"/>
              <w:rPr>
                <w:rFonts w:ascii="Arial" w:hAnsi="Arial" w:cs="Arial"/>
                <w:sz w:val="21"/>
                <w:szCs w:val="21"/>
              </w:rPr>
            </w:pPr>
            <w:r>
              <w:rPr>
                <w:rFonts w:ascii="Arial" w:hAnsi="Arial" w:cs="Arial"/>
                <w:sz w:val="21"/>
                <w:szCs w:val="21"/>
              </w:rPr>
              <w:t>服务时间/</w:t>
            </w:r>
            <w:r>
              <w:rPr>
                <w:rFonts w:ascii="宋体" w:hAnsi="宋体" w:cs="Arial"/>
                <w:sz w:val="21"/>
                <w:szCs w:val="21"/>
              </w:rPr>
              <w:t>交付使用时间</w:t>
            </w:r>
          </w:p>
        </w:tc>
        <w:tc>
          <w:tcPr>
            <w:tcW w:w="5131" w:type="dxa"/>
            <w:gridSpan w:val="2"/>
            <w:tcBorders>
              <w:top w:val="single" w:color="auto" w:sz="4" w:space="0"/>
              <w:left w:val="nil"/>
              <w:bottom w:val="single" w:color="auto" w:sz="4" w:space="0"/>
              <w:right w:val="single" w:color="auto" w:sz="4" w:space="0"/>
            </w:tcBorders>
            <w:vAlign w:val="center"/>
          </w:tcPr>
          <w:p>
            <w:pPr>
              <w:pStyle w:val="5"/>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tcBorders>
              <w:top w:val="single" w:color="auto" w:sz="4" w:space="0"/>
              <w:left w:val="nil"/>
              <w:bottom w:val="single" w:color="auto" w:sz="4" w:space="0"/>
              <w:right w:val="single" w:color="auto" w:sz="4" w:space="0"/>
            </w:tcBorders>
            <w:vAlign w:val="center"/>
          </w:tcPr>
          <w:p>
            <w:pPr>
              <w:pStyle w:val="5"/>
              <w:spacing w:line="440" w:lineRule="exact"/>
              <w:ind w:firstLine="474" w:firstLineChars="225"/>
              <w:rPr>
                <w:rFonts w:ascii="Arial" w:hAnsi="Arial" w:cs="Arial"/>
                <w:sz w:val="21"/>
                <w:szCs w:val="21"/>
              </w:rPr>
            </w:pPr>
          </w:p>
          <w:p>
            <w:pPr>
              <w:pStyle w:val="5"/>
              <w:spacing w:line="440" w:lineRule="exact"/>
              <w:ind w:firstLine="474" w:firstLineChars="225"/>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tcBorders>
              <w:top w:val="single" w:color="auto" w:sz="4" w:space="0"/>
              <w:left w:val="single" w:color="auto" w:sz="4" w:space="0"/>
              <w:bottom w:val="single" w:color="auto" w:sz="4" w:space="0"/>
              <w:right w:val="single" w:color="auto" w:sz="4" w:space="0"/>
            </w:tcBorders>
            <w:vAlign w:val="center"/>
          </w:tcPr>
          <w:p>
            <w:pPr>
              <w:pStyle w:val="5"/>
              <w:autoSpaceDE w:val="0"/>
              <w:ind w:firstLine="0"/>
              <w:rPr>
                <w:rFonts w:ascii="Arial" w:hAnsi="Arial" w:cs="Arial"/>
                <w:sz w:val="21"/>
                <w:szCs w:val="21"/>
              </w:rPr>
            </w:pPr>
            <w:r>
              <w:rPr>
                <w:rFonts w:hint="eastAsia" w:ascii="Arial" w:hAnsi="Arial" w:cs="Arial"/>
                <w:sz w:val="21"/>
                <w:szCs w:val="21"/>
              </w:rPr>
              <w:t>投标标的是否全部由小微企业提供</w:t>
            </w:r>
          </w:p>
        </w:tc>
        <w:tc>
          <w:tcPr>
            <w:tcW w:w="5131" w:type="dxa"/>
            <w:gridSpan w:val="2"/>
            <w:tcBorders>
              <w:top w:val="single" w:color="auto" w:sz="4" w:space="0"/>
              <w:left w:val="nil"/>
              <w:bottom w:val="single" w:color="auto" w:sz="4" w:space="0"/>
              <w:right w:val="single" w:color="auto" w:sz="4" w:space="0"/>
            </w:tcBorders>
            <w:vAlign w:val="center"/>
          </w:tcPr>
          <w:p>
            <w:pPr>
              <w:pStyle w:val="5"/>
              <w:autoSpaceDE w:val="0"/>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（填写“</w:t>
            </w:r>
            <w:r>
              <w:rPr>
                <w:rFonts w:ascii="宋体" w:hAnsi="宋体" w:cs="Arial"/>
                <w:sz w:val="21"/>
                <w:szCs w:val="21"/>
              </w:rPr>
              <w:t>是</w:t>
            </w:r>
            <w:r>
              <w:rPr>
                <w:rFonts w:ascii="Arial" w:hAnsi="Arial" w:cs="Arial"/>
                <w:sz w:val="21"/>
                <w:szCs w:val="21"/>
              </w:rPr>
              <w:t>”</w:t>
            </w:r>
            <w:r>
              <w:rPr>
                <w:rFonts w:ascii="宋体" w:hAnsi="宋体" w:cs="Arial"/>
                <w:sz w:val="21"/>
                <w:szCs w:val="21"/>
              </w:rPr>
              <w:t>或</w:t>
            </w:r>
            <w:r>
              <w:rPr>
                <w:rFonts w:ascii="Arial" w:hAnsi="Arial" w:cs="Arial"/>
                <w:sz w:val="21"/>
                <w:szCs w:val="21"/>
              </w:rPr>
              <w:t>“</w:t>
            </w:r>
            <w:r>
              <w:rPr>
                <w:rFonts w:ascii="宋体" w:hAnsi="宋体" w:cs="Arial"/>
                <w:sz w:val="21"/>
                <w:szCs w:val="21"/>
              </w:rPr>
              <w:t>否</w:t>
            </w:r>
            <w:r>
              <w:rPr>
                <w:rFonts w:ascii="Arial" w:hAnsi="Arial" w:cs="Arial"/>
                <w:sz w:val="21"/>
                <w:szCs w:val="21"/>
              </w:rPr>
              <w:t>）</w:t>
            </w:r>
          </w:p>
        </w:tc>
        <w:tc>
          <w:tcPr>
            <w:tcW w:w="1639" w:type="dxa"/>
            <w:tcBorders>
              <w:top w:val="single" w:color="auto" w:sz="4" w:space="0"/>
              <w:left w:val="nil"/>
              <w:bottom w:val="single" w:color="auto" w:sz="4" w:space="0"/>
              <w:right w:val="single" w:color="auto" w:sz="4" w:space="0"/>
            </w:tcBorders>
            <w:vAlign w:val="center"/>
          </w:tcPr>
          <w:p>
            <w:pPr>
              <w:pStyle w:val="5"/>
              <w:autoSpaceDE w:val="0"/>
              <w:ind w:firstLine="474" w:firstLineChars="225"/>
              <w:rPr>
                <w:rFonts w:ascii="Arial" w:hAnsi="Arial" w:cs="Arial"/>
                <w:sz w:val="21"/>
                <w:szCs w:val="21"/>
              </w:rPr>
            </w:pPr>
          </w:p>
        </w:tc>
      </w:tr>
    </w:tbl>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宋体" w:hAnsi="宋体" w:cs="Arial"/>
          <w:kern w:val="0"/>
        </w:rPr>
        <w:t>投标单位（盖章）：</w:t>
      </w:r>
      <w:r>
        <w:rPr>
          <w:rFonts w:ascii="Arial" w:hAnsi="Arial" w:cs="Arial"/>
          <w:kern w:val="0"/>
          <w:u w:val="single"/>
        </w:rPr>
        <w:t xml:space="preserve">                             </w:t>
      </w:r>
      <w:r>
        <w:rPr>
          <w:rFonts w:ascii="Arial" w:hAnsi="Arial" w:cs="Arial"/>
          <w:kern w:val="0"/>
        </w:rPr>
        <w:t xml:space="preserve"> </w:t>
      </w:r>
    </w:p>
    <w:p>
      <w:pPr>
        <w:widowControl/>
        <w:shd w:val="clear" w:color="auto" w:fill="FFFFFF"/>
        <w:spacing w:line="360" w:lineRule="auto"/>
        <w:jc w:val="left"/>
        <w:rPr>
          <w:rFonts w:ascii="Arial" w:hAnsi="Arial" w:cs="Arial"/>
          <w:kern w:val="0"/>
          <w:u w:val="single"/>
        </w:rPr>
      </w:pPr>
      <w:r>
        <w:rPr>
          <w:rFonts w:ascii="宋体" w:hAnsi="宋体" w:cs="Arial"/>
          <w:kern w:val="0"/>
        </w:rPr>
        <w:t>法定代表人或授权代表（签字）：</w:t>
      </w:r>
      <w:r>
        <w:rPr>
          <w:rFonts w:ascii="Arial" w:hAnsi="Arial" w:cs="Arial"/>
          <w:kern w:val="0"/>
          <w:u w:val="single"/>
        </w:rPr>
        <w:t xml:space="preserve">                              </w:t>
      </w:r>
    </w:p>
    <w:p>
      <w:pPr>
        <w:widowControl/>
        <w:shd w:val="clear" w:color="auto" w:fill="FFFFFF"/>
        <w:spacing w:line="360" w:lineRule="auto"/>
        <w:jc w:val="left"/>
        <w:rPr>
          <w:rFonts w:ascii="Arial" w:hAnsi="Arial" w:cs="Arial"/>
          <w:kern w:val="0"/>
        </w:rPr>
      </w:pPr>
      <w:r>
        <w:rPr>
          <w:rFonts w:ascii="宋体" w:hAnsi="宋体" w:cs="Arial"/>
          <w:kern w:val="0"/>
        </w:rPr>
        <w:t>说明：</w:t>
      </w:r>
    </w:p>
    <w:p>
      <w:pPr>
        <w:widowControl/>
        <w:numPr>
          <w:ilvl w:val="0"/>
          <w:numId w:val="7"/>
        </w:numPr>
        <w:shd w:val="clear" w:color="auto" w:fill="FFFFFF"/>
        <w:spacing w:line="360" w:lineRule="auto"/>
        <w:ind w:firstLine="422" w:firstLineChars="200"/>
        <w:jc w:val="left"/>
        <w:rPr>
          <w:rFonts w:ascii="Arial" w:hAnsi="Arial" w:cs="Arial"/>
          <w:b/>
          <w:bCs/>
          <w:kern w:val="0"/>
        </w:rPr>
      </w:pPr>
      <w:r>
        <w:rPr>
          <w:rFonts w:ascii="宋体" w:hAnsi="宋体" w:cs="Arial"/>
          <w:b/>
          <w:bCs/>
          <w:kern w:val="0"/>
        </w:rPr>
        <w:t>本项目仅接受一个价格，不得填报有选择性报价方案。若有优惠条款须注明，但不得影响报价，影响产品整体功能。</w:t>
      </w:r>
    </w:p>
    <w:p>
      <w:pPr>
        <w:widowControl/>
        <w:shd w:val="clear" w:color="auto" w:fill="FFFFFF"/>
        <w:spacing w:line="360" w:lineRule="auto"/>
        <w:ind w:firstLine="420"/>
        <w:jc w:val="left"/>
        <w:rPr>
          <w:rFonts w:ascii="Arial" w:hAnsi="Arial" w:cs="Arial"/>
          <w:b/>
          <w:bCs/>
        </w:rPr>
      </w:pPr>
      <w:r>
        <w:rPr>
          <w:rFonts w:ascii="Arial" w:hAnsi="Arial" w:cs="Arial"/>
          <w:b/>
          <w:bCs/>
          <w:kern w:val="0"/>
        </w:rPr>
        <w:t>2</w:t>
      </w:r>
      <w:r>
        <w:rPr>
          <w:rFonts w:ascii="宋体" w:hAnsi="宋体" w:cs="Arial"/>
          <w:b/>
          <w:bCs/>
          <w:kern w:val="0"/>
        </w:rPr>
        <w:t>、</w:t>
      </w:r>
      <w:r>
        <w:rPr>
          <w:rFonts w:hint="eastAsia" w:ascii="宋体" w:hAnsi="宋体"/>
          <w:b/>
          <w:bCs/>
        </w:rPr>
        <w:t>“投标标的是否全部由小微企业提供”栏内填写“是”或“否”。如填写“是”，投标人应按招标文件要求提供《中小企业声明函》、《残疾人福利性单位声明函》、《属于监狱企业的证明文件》。如未按要求提供、填写，或相关内容表述不清前后矛盾的，不享受价格扣除。</w:t>
      </w:r>
    </w:p>
    <w:p>
      <w:pPr>
        <w:widowControl/>
        <w:shd w:val="clear" w:color="auto" w:fill="FFFFFF"/>
        <w:spacing w:line="360" w:lineRule="auto"/>
        <w:ind w:firstLine="420"/>
        <w:jc w:val="left"/>
        <w:rPr>
          <w:rFonts w:ascii="Arial" w:hAnsi="Arial" w:cs="Arial"/>
          <w:b/>
          <w:bCs/>
          <w:kern w:val="0"/>
        </w:rPr>
      </w:pPr>
      <w:r>
        <w:rPr>
          <w:rFonts w:ascii="宋体" w:hAnsi="宋体" w:cs="Arial"/>
          <w:b/>
          <w:bCs/>
        </w:rPr>
        <w:t>如未按要求提供、填写，或相关内容表述不清前后矛盾的，不享受价格扣除</w:t>
      </w:r>
      <w:r>
        <w:rPr>
          <w:rFonts w:ascii="宋体" w:hAnsi="宋体" w:cs="Arial"/>
          <w:b/>
          <w:bCs/>
          <w:kern w:val="0"/>
        </w:rPr>
        <w:t>。</w:t>
      </w:r>
    </w:p>
    <w:p>
      <w:pPr>
        <w:widowControl/>
        <w:shd w:val="clear" w:color="auto" w:fill="FFFFFF"/>
        <w:spacing w:line="360" w:lineRule="auto"/>
        <w:jc w:val="left"/>
        <w:rPr>
          <w:rFonts w:ascii="Arial" w:hAnsi="Arial" w:cs="Arial"/>
          <w:b/>
          <w:bCs/>
          <w:kern w:val="0"/>
        </w:rPr>
      </w:pPr>
      <w:bookmarkStart w:id="10" w:name="_Toc12264"/>
      <w:bookmarkEnd w:id="10"/>
      <w:r>
        <w:rPr>
          <w:rFonts w:ascii="Arial" w:hAnsi="Arial" w:cs="Arial"/>
          <w:b/>
          <w:bCs/>
          <w:kern w:val="0"/>
        </w:rPr>
        <w:br w:type="page"/>
      </w:r>
    </w:p>
    <w:p>
      <w:pPr>
        <w:widowControl/>
        <w:shd w:val="clear" w:color="auto" w:fill="FFFFFF"/>
        <w:spacing w:line="360" w:lineRule="auto"/>
        <w:jc w:val="left"/>
        <w:rPr>
          <w:rFonts w:ascii="Arial" w:hAnsi="Arial" w:cs="Arial"/>
          <w:b/>
          <w:bCs/>
          <w:kern w:val="0"/>
        </w:rPr>
      </w:pPr>
      <w:r>
        <w:rPr>
          <w:rFonts w:ascii="宋体" w:hAnsi="宋体" w:cs="Arial"/>
          <w:b/>
          <w:bCs/>
          <w:kern w:val="0"/>
        </w:rPr>
        <w:t>附件四、分项报价表格式</w:t>
      </w:r>
    </w:p>
    <w:p>
      <w:pPr>
        <w:widowControl/>
        <w:adjustRightInd w:val="0"/>
        <w:spacing w:line="240" w:lineRule="atLeast"/>
        <w:jc w:val="left"/>
        <w:rPr>
          <w:rFonts w:ascii="Arial" w:hAnsi="Arial" w:cs="Arial"/>
          <w:b/>
          <w:bCs/>
          <w:kern w:val="0"/>
        </w:rPr>
      </w:pPr>
      <w:r>
        <w:rPr>
          <w:rFonts w:ascii="Arial" w:hAnsi="Arial" w:cs="Arial"/>
          <w:b/>
          <w:bCs/>
          <w:kern w:val="0"/>
        </w:rPr>
        <w:t xml:space="preserve"> </w:t>
      </w:r>
    </w:p>
    <w:p>
      <w:pPr>
        <w:widowControl/>
        <w:shd w:val="clear" w:color="auto" w:fill="FFFFFF"/>
        <w:spacing w:line="360" w:lineRule="auto"/>
        <w:jc w:val="center"/>
        <w:rPr>
          <w:rFonts w:ascii="Arial" w:hAnsi="Arial" w:cs="Arial"/>
          <w:b/>
          <w:kern w:val="0"/>
          <w:sz w:val="36"/>
          <w:szCs w:val="36"/>
        </w:rPr>
      </w:pPr>
      <w:r>
        <w:rPr>
          <w:rFonts w:ascii="宋体" w:hAnsi="宋体" w:cs="Arial"/>
          <w:b/>
          <w:kern w:val="0"/>
          <w:sz w:val="36"/>
          <w:szCs w:val="36"/>
        </w:rPr>
        <w:t>分项报价表</w:t>
      </w:r>
    </w:p>
    <w:p>
      <w:pPr>
        <w:widowControl/>
        <w:shd w:val="clear" w:color="auto" w:fill="FFFFFF"/>
        <w:spacing w:line="360" w:lineRule="auto"/>
        <w:jc w:val="left"/>
        <w:rPr>
          <w:rFonts w:ascii="Arial" w:hAnsi="Arial" w:cs="Arial"/>
          <w:kern w:val="0"/>
        </w:rPr>
      </w:pPr>
      <w:r>
        <w:rPr>
          <w:rFonts w:ascii="Arial" w:hAnsi="Arial" w:cs="Arial"/>
          <w:kern w:val="0"/>
        </w:rPr>
        <w:t xml:space="preserve"> </w:t>
      </w:r>
    </w:p>
    <w:tbl>
      <w:tblPr>
        <w:tblStyle w:val="1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序号</w:t>
            </w: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分项内容</w:t>
            </w: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Arial" w:hAnsi="Arial" w:cs="Arial"/>
                <w:kern w:val="0"/>
              </w:rPr>
            </w:pPr>
            <w:r>
              <w:rPr>
                <w:rFonts w:ascii="Arial" w:hAnsi="Arial" w:cs="Arial"/>
                <w:kern w:val="0"/>
              </w:rPr>
              <w:t>制造商名称</w:t>
            </w: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型号规格</w:t>
            </w: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单位</w:t>
            </w: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数量</w:t>
            </w: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单价</w:t>
            </w: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r>
              <w:rPr>
                <w:rFonts w:ascii="Arial" w:hAnsi="Arial" w:cs="Arial"/>
              </w:rPr>
              <w:t>合价</w:t>
            </w: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是否小、微企业产品（货物或服务）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rPr>
            </w:pPr>
            <w:r>
              <w:rPr>
                <w:rFonts w:ascii="Arial" w:hAnsi="Arial" w:cs="Arial"/>
                <w:kern w:val="0"/>
              </w:rPr>
              <w:t>1</w:t>
            </w: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rPr>
            </w:pPr>
            <w:r>
              <w:rPr>
                <w:rFonts w:ascii="Arial" w:hAnsi="Arial" w:cs="Arial"/>
                <w:kern w:val="0"/>
              </w:rPr>
              <w:t>2</w:t>
            </w: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rPr>
            </w:pPr>
            <w:r>
              <w:rPr>
                <w:rFonts w:ascii="Arial" w:hAnsi="Arial" w:cs="Arial"/>
                <w:kern w:val="0"/>
              </w:rPr>
              <w:t>3</w:t>
            </w: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rPr>
            </w:pPr>
            <w:r>
              <w:rPr>
                <w:rFonts w:ascii="Arial" w:hAnsi="Arial" w:cs="Arial"/>
                <w:kern w:val="0"/>
              </w:rPr>
              <w:t>4</w:t>
            </w: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rPr>
            </w:pPr>
            <w:r>
              <w:rPr>
                <w:rFonts w:ascii="Arial" w:hAnsi="Arial" w:cs="Arial"/>
                <w:kern w:val="0"/>
              </w:rPr>
              <w:t>5</w:t>
            </w: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rPr>
            </w:pPr>
            <w:r>
              <w:rPr>
                <w:rFonts w:ascii="Arial" w:hAnsi="Arial" w:cs="Arial"/>
                <w:kern w:val="0"/>
              </w:rPr>
              <w:t>6</w:t>
            </w: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w:t>
            </w: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rPr>
            </w:pP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rPr>
            </w:pP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rPr>
            </w:pP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rPr>
            </w:pP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rPr>
            </w:pPr>
          </w:p>
        </w:tc>
        <w:tc>
          <w:tcPr>
            <w:tcW w:w="1193"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002"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1124"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9"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708"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656"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c>
          <w:tcPr>
            <w:tcW w:w="812" w:type="dxa"/>
            <w:tcBorders>
              <w:top w:val="single" w:color="auto" w:sz="4" w:space="0"/>
              <w:left w:val="nil"/>
              <w:bottom w:val="single" w:color="auto" w:sz="4" w:space="0"/>
              <w:right w:val="single" w:color="auto" w:sz="4" w:space="0"/>
            </w:tcBorders>
            <w:vAlign w:val="center"/>
          </w:tcPr>
          <w:p>
            <w:pPr>
              <w:rPr>
                <w:rFonts w:ascii="Arial" w:hAnsi="Arial" w:cs="Arial"/>
                <w:kern w:val="0"/>
              </w:rPr>
            </w:pPr>
          </w:p>
        </w:tc>
        <w:tc>
          <w:tcPr>
            <w:tcW w:w="1630" w:type="dxa"/>
            <w:tcBorders>
              <w:top w:val="single" w:color="auto" w:sz="4" w:space="0"/>
              <w:left w:val="nil"/>
              <w:bottom w:val="single" w:color="auto" w:sz="4" w:space="0"/>
              <w:right w:val="single" w:color="auto" w:sz="4" w:space="0"/>
            </w:tcBorders>
            <w:vAlign w:val="center"/>
          </w:tcPr>
          <w:p>
            <w:pPr>
              <w:widowControl/>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rPr>
            </w:pPr>
            <w:r>
              <w:rPr>
                <w:rFonts w:ascii="Arial" w:hAnsi="Arial" w:cs="Arial"/>
                <w:kern w:val="0"/>
              </w:rPr>
              <w:t xml:space="preserve">合计：          </w:t>
            </w:r>
          </w:p>
        </w:tc>
        <w:tc>
          <w:tcPr>
            <w:tcW w:w="6641" w:type="dxa"/>
            <w:gridSpan w:val="7"/>
            <w:tcBorders>
              <w:top w:val="single" w:color="auto" w:sz="4" w:space="0"/>
              <w:left w:val="nil"/>
              <w:bottom w:val="single" w:color="auto" w:sz="4" w:space="0"/>
              <w:right w:val="single" w:color="auto" w:sz="4" w:space="0"/>
            </w:tcBorders>
            <w:vAlign w:val="center"/>
          </w:tcPr>
          <w:p>
            <w:pPr>
              <w:widowControl/>
              <w:ind w:firstLine="1680" w:firstLineChars="800"/>
              <w:rPr>
                <w:rFonts w:ascii="Arial" w:hAnsi="Arial" w:cs="Arial"/>
                <w:kern w:val="0"/>
              </w:rPr>
            </w:pPr>
            <w:r>
              <w:rPr>
                <w:rFonts w:ascii="Arial" w:hAnsi="Arial" w:cs="Arial"/>
                <w:kern w:val="0"/>
              </w:rPr>
              <w:t>元(</w:t>
            </w:r>
            <w:r>
              <w:rPr>
                <w:rFonts w:ascii="宋体" w:hAnsi="宋体" w:cs="Arial"/>
                <w:kern w:val="0"/>
              </w:rPr>
              <w:t>小数点保留两位</w:t>
            </w:r>
            <w:r>
              <w:rPr>
                <w:rFonts w:ascii="Arial" w:hAnsi="Arial" w:cs="Arial"/>
                <w:kern w:val="0"/>
              </w:rPr>
              <w:t>)</w:t>
            </w:r>
          </w:p>
        </w:tc>
      </w:tr>
    </w:tbl>
    <w:p>
      <w:pPr>
        <w:widowControl/>
        <w:shd w:val="clear" w:color="auto" w:fill="FFFFFF"/>
        <w:spacing w:line="360" w:lineRule="auto"/>
        <w:jc w:val="left"/>
        <w:rPr>
          <w:rFonts w:ascii="Arial" w:hAnsi="Arial" w:cs="Arial"/>
          <w:kern w:val="0"/>
        </w:rPr>
      </w:pPr>
      <w:r>
        <w:rPr>
          <w:rFonts w:ascii="宋体" w:hAnsi="宋体" w:cs="Arial"/>
          <w:kern w:val="0"/>
        </w:rPr>
        <w:t>说明：</w:t>
      </w:r>
    </w:p>
    <w:p>
      <w:pPr>
        <w:widowControl/>
        <w:shd w:val="clear" w:color="auto" w:fill="FFFFFF"/>
        <w:spacing w:line="360" w:lineRule="auto"/>
        <w:jc w:val="left"/>
        <w:rPr>
          <w:rFonts w:ascii="Arial" w:hAnsi="Arial" w:cs="Arial"/>
          <w:kern w:val="0"/>
        </w:rPr>
      </w:pPr>
      <w:r>
        <w:rPr>
          <w:rFonts w:ascii="Arial" w:hAnsi="Arial" w:cs="Arial"/>
          <w:kern w:val="0"/>
        </w:rPr>
        <w:t>1</w:t>
      </w:r>
      <w:r>
        <w:rPr>
          <w:rFonts w:ascii="宋体" w:hAnsi="宋体" w:cs="Arial"/>
          <w:kern w:val="0"/>
        </w:rPr>
        <w:t>、如果行数不够，请自行增加。</w:t>
      </w:r>
    </w:p>
    <w:p>
      <w:pPr>
        <w:widowControl/>
        <w:shd w:val="clear" w:color="auto" w:fill="FFFFFF"/>
        <w:spacing w:line="360" w:lineRule="auto"/>
        <w:jc w:val="left"/>
        <w:rPr>
          <w:rFonts w:ascii="Arial" w:hAnsi="Arial" w:cs="Arial"/>
          <w:kern w:val="0"/>
        </w:rPr>
      </w:pPr>
      <w:r>
        <w:rPr>
          <w:rFonts w:ascii="Arial" w:hAnsi="Arial" w:cs="Arial"/>
          <w:kern w:val="0"/>
        </w:rPr>
        <w:t>2</w:t>
      </w:r>
      <w:r>
        <w:rPr>
          <w:rFonts w:ascii="宋体" w:hAnsi="宋体" w:cs="Arial"/>
          <w:kern w:val="0"/>
        </w:rPr>
        <w:t>、未注明小微企业的，不享受价格扣除。</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宋体" w:hAnsi="宋体" w:cs="Arial"/>
          <w:kern w:val="0"/>
        </w:rPr>
        <w:t>投标单位（盖章）：</w:t>
      </w:r>
      <w:r>
        <w:rPr>
          <w:rFonts w:ascii="Arial" w:hAnsi="Arial" w:cs="Arial"/>
          <w:kern w:val="0"/>
          <w:u w:val="single"/>
        </w:rPr>
        <w:t xml:space="preserve">                             </w:t>
      </w:r>
      <w:r>
        <w:rPr>
          <w:rFonts w:ascii="Arial" w:hAnsi="Arial" w:cs="Arial"/>
          <w:kern w:val="0"/>
        </w:rPr>
        <w:t xml:space="preserve"> </w:t>
      </w:r>
    </w:p>
    <w:p>
      <w:pPr>
        <w:widowControl/>
        <w:shd w:val="clear" w:color="auto" w:fill="FFFFFF"/>
        <w:spacing w:line="360" w:lineRule="auto"/>
        <w:jc w:val="left"/>
        <w:rPr>
          <w:rFonts w:ascii="Arial" w:hAnsi="Arial" w:cs="Arial"/>
          <w:kern w:val="0"/>
          <w:u w:val="single"/>
        </w:rPr>
      </w:pPr>
      <w:r>
        <w:rPr>
          <w:rFonts w:ascii="宋体" w:hAnsi="宋体" w:cs="Arial"/>
          <w:kern w:val="0"/>
        </w:rPr>
        <w:t>法定代表人或授权代表（签字）：</w:t>
      </w:r>
      <w:r>
        <w:rPr>
          <w:rFonts w:ascii="Arial" w:hAnsi="Arial" w:cs="Arial"/>
          <w:kern w:val="0"/>
          <w:u w:val="single"/>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jc w:val="left"/>
        <w:rPr>
          <w:rFonts w:ascii="Arial" w:hAnsi="Arial" w:cs="Arial"/>
          <w:kern w:val="0"/>
        </w:rPr>
      </w:pPr>
      <w:r>
        <w:rPr>
          <w:rFonts w:ascii="Arial" w:hAnsi="Arial" w:cs="Arial"/>
          <w:kern w:val="0"/>
        </w:rPr>
        <w:br w:type="page"/>
      </w:r>
    </w:p>
    <w:p>
      <w:pPr>
        <w:widowControl/>
        <w:shd w:val="clear" w:color="auto" w:fill="FFFFFF"/>
        <w:spacing w:line="360" w:lineRule="auto"/>
        <w:jc w:val="left"/>
        <w:rPr>
          <w:rFonts w:ascii="Arial" w:hAnsi="Arial" w:cs="Arial"/>
          <w:kern w:val="0"/>
        </w:rPr>
      </w:pPr>
      <w:r>
        <w:rPr>
          <w:rFonts w:ascii="Arial" w:hAnsi="Arial" w:cs="Arial"/>
          <w:kern w:val="0"/>
        </w:rPr>
        <w:t xml:space="preserve"> </w:t>
      </w:r>
      <w:r>
        <w:rPr>
          <w:rFonts w:ascii="宋体" w:hAnsi="宋体" w:cs="Arial"/>
          <w:b/>
          <w:bCs/>
          <w:kern w:val="0"/>
        </w:rPr>
        <w:t>附件五、技术规格偏离表格式</w:t>
      </w:r>
    </w:p>
    <w:p>
      <w:pPr>
        <w:widowControl/>
        <w:shd w:val="clear" w:color="auto" w:fill="FFFFFF"/>
        <w:spacing w:line="360" w:lineRule="auto"/>
        <w:ind w:left="435"/>
        <w:jc w:val="left"/>
        <w:rPr>
          <w:rFonts w:ascii="Arial" w:hAnsi="Arial" w:cs="Arial"/>
          <w:kern w:val="0"/>
        </w:rPr>
      </w:pPr>
      <w:r>
        <w:rPr>
          <w:rFonts w:ascii="Arial" w:hAnsi="Arial" w:cs="Arial"/>
          <w:kern w:val="0"/>
          <w:sz w:val="24"/>
          <w:szCs w:val="24"/>
        </w:rPr>
        <w:t xml:space="preserve"> </w:t>
      </w:r>
    </w:p>
    <w:p>
      <w:pPr>
        <w:widowControl/>
        <w:shd w:val="clear" w:color="auto" w:fill="FFFFFF"/>
        <w:spacing w:line="360" w:lineRule="auto"/>
        <w:ind w:left="420"/>
        <w:jc w:val="center"/>
        <w:rPr>
          <w:rFonts w:ascii="Arial" w:hAnsi="Arial" w:cs="Arial"/>
          <w:b/>
          <w:kern w:val="0"/>
        </w:rPr>
      </w:pPr>
      <w:r>
        <w:rPr>
          <w:rFonts w:ascii="宋体" w:hAnsi="宋体" w:cs="Arial"/>
          <w:b/>
          <w:kern w:val="0"/>
          <w:sz w:val="36"/>
          <w:szCs w:val="36"/>
        </w:rPr>
        <w:t>技术条款偏离表</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pacing w:line="360" w:lineRule="auto"/>
        <w:ind w:firstLine="84" w:firstLineChars="40"/>
        <w:jc w:val="left"/>
        <w:rPr>
          <w:rFonts w:ascii="Arial" w:hAnsi="Arial" w:cs="Arial"/>
          <w:kern w:val="0"/>
        </w:rPr>
      </w:pPr>
      <w:r>
        <w:rPr>
          <w:rFonts w:ascii="宋体" w:hAnsi="宋体" w:cs="Arial"/>
          <w:kern w:val="0"/>
        </w:rPr>
        <w:t>项目名称：</w:t>
      </w:r>
      <w:r>
        <w:rPr>
          <w:rFonts w:ascii="Arial" w:hAnsi="Arial" w:cs="Arial"/>
          <w:kern w:val="0"/>
        </w:rPr>
        <w:tab/>
      </w:r>
      <w:r>
        <w:rPr>
          <w:rFonts w:ascii="宋体" w:hAnsi="宋体" w:cs="Arial"/>
          <w:kern w:val="0"/>
        </w:rPr>
        <w:t>项目编号：</w:t>
      </w:r>
      <w:r>
        <w:rPr>
          <w:rFonts w:ascii="Arial" w:hAnsi="Arial" w:cs="Arial"/>
          <w:kern w:val="0"/>
        </w:rPr>
        <w:t xml:space="preserve">  </w:t>
      </w:r>
    </w:p>
    <w:tbl>
      <w:tblPr>
        <w:tblStyle w:val="1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序号</w:t>
            </w:r>
          </w:p>
        </w:tc>
        <w:tc>
          <w:tcPr>
            <w:tcW w:w="167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招标文件条目号</w:t>
            </w:r>
          </w:p>
        </w:tc>
        <w:tc>
          <w:tcPr>
            <w:tcW w:w="193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招标要求规格</w:t>
            </w:r>
          </w:p>
        </w:tc>
        <w:tc>
          <w:tcPr>
            <w:tcW w:w="3012"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投标响应</w:t>
            </w:r>
          </w:p>
        </w:tc>
        <w:tc>
          <w:tcPr>
            <w:tcW w:w="1246"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93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12"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46"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93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12"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46"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93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12"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46"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93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12"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46"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93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12"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46"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93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12"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46"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r>
    </w:tbl>
    <w:p>
      <w:pPr>
        <w:widowControl/>
        <w:shd w:val="clear" w:color="auto" w:fill="FFFFFF"/>
        <w:spacing w:line="360" w:lineRule="auto"/>
        <w:jc w:val="left"/>
        <w:rPr>
          <w:rFonts w:ascii="Arial" w:hAnsi="Arial" w:cs="Arial"/>
          <w:kern w:val="0"/>
        </w:rPr>
      </w:pPr>
      <w:r>
        <w:rPr>
          <w:rFonts w:ascii="宋体" w:hAnsi="宋体" w:cs="Arial"/>
          <w:kern w:val="0"/>
        </w:rPr>
        <w:t>说明：如果行数不够，请自行增加。</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宋体" w:hAnsi="宋体" w:cs="Arial"/>
          <w:kern w:val="0"/>
        </w:rPr>
        <w:t>投标单位（盖章）：</w:t>
      </w:r>
      <w:r>
        <w:rPr>
          <w:rFonts w:ascii="Arial" w:hAnsi="Arial" w:cs="Arial"/>
          <w:kern w:val="0"/>
          <w:u w:val="single"/>
        </w:rPr>
        <w:t xml:space="preserve">                             </w:t>
      </w: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宋体" w:hAnsi="宋体" w:cs="Arial"/>
          <w:kern w:val="0"/>
        </w:rPr>
        <w:t>法定代表人或授权代表（签字）：</w:t>
      </w:r>
      <w:r>
        <w:rPr>
          <w:rFonts w:ascii="Arial" w:hAnsi="Arial" w:cs="Arial"/>
          <w:kern w:val="0"/>
          <w:u w:val="single"/>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b/>
          <w:bCs/>
          <w:kern w:val="0"/>
        </w:rPr>
        <w:br w:type="page"/>
      </w:r>
      <w:r>
        <w:rPr>
          <w:rFonts w:ascii="宋体" w:hAnsi="宋体" w:cs="Arial"/>
          <w:b/>
          <w:bCs/>
          <w:kern w:val="0"/>
        </w:rPr>
        <w:t>附件六、商务条款偏离表格式</w:t>
      </w:r>
    </w:p>
    <w:p>
      <w:pPr>
        <w:widowControl/>
        <w:shd w:val="clear" w:color="auto" w:fill="FFFFFF"/>
        <w:spacing w:line="360" w:lineRule="auto"/>
        <w:ind w:firstLine="420"/>
        <w:jc w:val="left"/>
        <w:rPr>
          <w:rFonts w:ascii="Arial" w:hAnsi="Arial" w:cs="Arial"/>
          <w:kern w:val="0"/>
        </w:rPr>
      </w:pPr>
      <w:r>
        <w:rPr>
          <w:rFonts w:ascii="Arial" w:hAnsi="Arial" w:cs="Arial"/>
          <w:kern w:val="0"/>
        </w:rPr>
        <w:t xml:space="preserve"> </w:t>
      </w:r>
    </w:p>
    <w:p>
      <w:pPr>
        <w:widowControl/>
        <w:shd w:val="clear" w:color="auto" w:fill="FFFFFF"/>
        <w:spacing w:line="360" w:lineRule="auto"/>
        <w:ind w:left="420"/>
        <w:jc w:val="center"/>
        <w:rPr>
          <w:rFonts w:ascii="Arial" w:hAnsi="Arial" w:cs="Arial"/>
          <w:b/>
          <w:kern w:val="0"/>
        </w:rPr>
      </w:pPr>
      <w:r>
        <w:rPr>
          <w:rFonts w:ascii="宋体" w:hAnsi="宋体" w:cs="Arial"/>
          <w:b/>
          <w:kern w:val="0"/>
          <w:sz w:val="36"/>
          <w:szCs w:val="36"/>
        </w:rPr>
        <w:t>商务条款偏离表</w:t>
      </w:r>
    </w:p>
    <w:p>
      <w:pPr>
        <w:widowControl/>
        <w:shd w:val="clear" w:color="auto" w:fill="FFFFFF"/>
        <w:spacing w:line="360" w:lineRule="auto"/>
        <w:jc w:val="left"/>
        <w:rPr>
          <w:rFonts w:ascii="Arial" w:hAnsi="Arial" w:cs="Arial"/>
          <w:kern w:val="0"/>
        </w:rPr>
      </w:pPr>
      <w:r>
        <w:rPr>
          <w:rFonts w:ascii="Arial" w:hAnsi="Arial" w:cs="Arial"/>
          <w:kern w:val="0"/>
          <w:sz w:val="24"/>
          <w:szCs w:val="24"/>
        </w:rPr>
        <w:t xml:space="preserve"> </w:t>
      </w:r>
    </w:p>
    <w:p>
      <w:pPr>
        <w:widowControl/>
        <w:spacing w:line="360" w:lineRule="auto"/>
        <w:ind w:firstLine="96" w:firstLineChars="46"/>
        <w:jc w:val="left"/>
        <w:rPr>
          <w:rFonts w:ascii="Arial" w:hAnsi="Arial" w:cs="Arial"/>
          <w:kern w:val="0"/>
        </w:rPr>
      </w:pPr>
      <w:r>
        <w:rPr>
          <w:rFonts w:ascii="宋体" w:hAnsi="宋体" w:cs="Arial"/>
          <w:kern w:val="0"/>
        </w:rPr>
        <w:t>项目名称：</w:t>
      </w:r>
      <w:r>
        <w:rPr>
          <w:rFonts w:ascii="Arial" w:hAnsi="Arial" w:cs="Arial"/>
          <w:kern w:val="0"/>
        </w:rPr>
        <w:tab/>
      </w:r>
      <w:r>
        <w:rPr>
          <w:rFonts w:ascii="宋体" w:hAnsi="宋体" w:cs="Arial"/>
          <w:kern w:val="0"/>
        </w:rPr>
        <w:t>项目编号：</w:t>
      </w:r>
      <w:r>
        <w:rPr>
          <w:rFonts w:ascii="Arial" w:hAnsi="Arial" w:cs="Arial"/>
          <w:kern w:val="0"/>
        </w:rPr>
        <w:t xml:space="preserve">         </w:t>
      </w:r>
    </w:p>
    <w:tbl>
      <w:tblPr>
        <w:tblStyle w:val="1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序号</w:t>
            </w:r>
          </w:p>
        </w:tc>
        <w:tc>
          <w:tcPr>
            <w:tcW w:w="1679"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招标文件条目号</w:t>
            </w:r>
          </w:p>
        </w:tc>
        <w:tc>
          <w:tcPr>
            <w:tcW w:w="248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招标文件要求的商务条款</w:t>
            </w:r>
          </w:p>
        </w:tc>
        <w:tc>
          <w:tcPr>
            <w:tcW w:w="3004"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投标响应</w:t>
            </w:r>
          </w:p>
        </w:tc>
        <w:tc>
          <w:tcPr>
            <w:tcW w:w="120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b/>
                <w:kern w:val="0"/>
              </w:rPr>
            </w:pPr>
            <w:r>
              <w:rPr>
                <w:rFonts w:ascii="Arial" w:hAnsi="Arial" w:cs="Arial"/>
                <w:b/>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679"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248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3004"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c>
          <w:tcPr>
            <w:tcW w:w="120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r>
              <w:rPr>
                <w:rFonts w:ascii="Arial" w:hAnsi="Arial" w:cs="Arial"/>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9"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248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04"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0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Borders>
              <w:top w:val="single" w:color="auto" w:sz="4" w:space="0"/>
              <w:left w:val="single" w:color="auto" w:sz="4" w:space="0"/>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679"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2488"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3004"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c>
          <w:tcPr>
            <w:tcW w:w="1201" w:type="dxa"/>
            <w:tcBorders>
              <w:top w:val="single" w:color="auto" w:sz="4" w:space="0"/>
              <w:left w:val="nil"/>
              <w:bottom w:val="single" w:color="auto" w:sz="4" w:space="0"/>
              <w:right w:val="single" w:color="auto" w:sz="4" w:space="0"/>
            </w:tcBorders>
            <w:tcMar>
              <w:top w:w="0" w:type="dxa"/>
              <w:left w:w="10" w:type="dxa"/>
              <w:bottom w:w="0" w:type="dxa"/>
              <w:right w:w="10" w:type="dxa"/>
            </w:tcMar>
            <w:vAlign w:val="center"/>
          </w:tcPr>
          <w:p>
            <w:pPr>
              <w:widowControl/>
              <w:spacing w:line="360" w:lineRule="auto"/>
              <w:jc w:val="center"/>
              <w:rPr>
                <w:rFonts w:ascii="Arial" w:hAnsi="Arial" w:cs="Arial"/>
                <w:kern w:val="0"/>
              </w:rPr>
            </w:pPr>
          </w:p>
        </w:tc>
      </w:tr>
    </w:tbl>
    <w:p>
      <w:pPr>
        <w:widowControl/>
        <w:shd w:val="clear" w:color="auto" w:fill="FFFFFF"/>
        <w:spacing w:line="360" w:lineRule="auto"/>
        <w:jc w:val="left"/>
        <w:rPr>
          <w:rFonts w:ascii="Arial" w:hAnsi="Arial" w:cs="Arial"/>
          <w:kern w:val="0"/>
        </w:rPr>
      </w:pPr>
      <w:r>
        <w:rPr>
          <w:rFonts w:ascii="宋体" w:hAnsi="宋体" w:cs="Arial"/>
          <w:kern w:val="0"/>
        </w:rPr>
        <w:t>说明：如果行数不够，请自行增加。</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宋体" w:hAnsi="宋体" w:cs="Arial"/>
          <w:kern w:val="0"/>
        </w:rPr>
        <w:t>投标单位（盖章）：</w:t>
      </w:r>
      <w:r>
        <w:rPr>
          <w:rFonts w:ascii="Arial" w:hAnsi="Arial" w:cs="Arial"/>
          <w:kern w:val="0"/>
          <w:u w:val="single"/>
        </w:rPr>
        <w:t xml:space="preserve">                             </w:t>
      </w:r>
      <w:r>
        <w:rPr>
          <w:rFonts w:ascii="Arial" w:hAnsi="Arial" w:cs="Arial"/>
          <w:kern w:val="0"/>
        </w:rPr>
        <w:t xml:space="preserve"> </w:t>
      </w:r>
    </w:p>
    <w:p>
      <w:pPr>
        <w:widowControl/>
        <w:shd w:val="clear" w:color="auto" w:fill="FFFFFF"/>
        <w:spacing w:line="360" w:lineRule="auto"/>
        <w:jc w:val="left"/>
        <w:rPr>
          <w:rFonts w:ascii="Arial" w:hAnsi="Arial" w:cs="Arial"/>
          <w:kern w:val="0"/>
          <w:u w:val="single"/>
        </w:rPr>
      </w:pPr>
      <w:r>
        <w:rPr>
          <w:rFonts w:ascii="宋体" w:hAnsi="宋体" w:cs="Arial"/>
          <w:kern w:val="0"/>
        </w:rPr>
        <w:t>法定代表人或授权代表（签字）：</w:t>
      </w:r>
      <w:r>
        <w:rPr>
          <w:rFonts w:ascii="Arial" w:hAnsi="Arial" w:cs="Arial"/>
          <w:kern w:val="0"/>
          <w:u w:val="single"/>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b/>
        </w:rPr>
      </w:pPr>
      <w:r>
        <w:rPr>
          <w:rFonts w:ascii="Arial" w:hAnsi="Arial" w:cs="Arial"/>
          <w:b/>
          <w:bCs/>
          <w:kern w:val="0"/>
        </w:rPr>
        <w:br w:type="page"/>
      </w:r>
      <w:r>
        <w:rPr>
          <w:rFonts w:ascii="宋体" w:hAnsi="宋体" w:cs="Arial"/>
          <w:b/>
          <w:bCs/>
          <w:kern w:val="0"/>
        </w:rPr>
        <w:t>附件七、</w:t>
      </w:r>
      <w:r>
        <w:rPr>
          <w:rFonts w:ascii="宋体" w:hAnsi="宋体" w:cs="Arial"/>
          <w:b/>
        </w:rPr>
        <w:t>技术说明与服务方案</w:t>
      </w:r>
    </w:p>
    <w:p>
      <w:pPr>
        <w:widowControl/>
        <w:shd w:val="clear" w:color="auto" w:fill="FFFFFF"/>
        <w:spacing w:line="360" w:lineRule="auto"/>
        <w:jc w:val="left"/>
        <w:rPr>
          <w:rFonts w:ascii="Arial" w:hAnsi="Arial" w:cs="Arial"/>
          <w:b/>
        </w:rPr>
      </w:pPr>
      <w:r>
        <w:rPr>
          <w:rFonts w:ascii="Arial" w:hAnsi="Arial" w:cs="Arial"/>
          <w:b/>
        </w:rPr>
        <w:t xml:space="preserve"> </w:t>
      </w:r>
    </w:p>
    <w:p>
      <w:pPr>
        <w:pStyle w:val="25"/>
        <w:snapToGrid w:val="0"/>
        <w:spacing w:before="0" w:after="0"/>
        <w:ind w:firstLine="420" w:firstLineChars="200"/>
        <w:rPr>
          <w:rFonts w:cs="Arial"/>
          <w:kern w:val="2"/>
          <w:sz w:val="21"/>
          <w:szCs w:val="21"/>
        </w:rPr>
      </w:pPr>
      <w:r>
        <w:rPr>
          <w:rFonts w:ascii="宋体" w:hAnsi="宋体" w:cs="Arial"/>
          <w:kern w:val="2"/>
          <w:sz w:val="21"/>
          <w:szCs w:val="21"/>
        </w:rPr>
        <w:t>技术方案及服务承诺应根据招标人对项目的要求、评标标准的要求及项目本身的特点编写，内容应包括但不限于以下内容：</w:t>
      </w:r>
    </w:p>
    <w:p>
      <w:pPr>
        <w:pStyle w:val="25"/>
        <w:snapToGrid w:val="0"/>
        <w:spacing w:before="0" w:after="0"/>
        <w:ind w:firstLine="420" w:firstLineChars="200"/>
        <w:rPr>
          <w:rFonts w:cs="Arial"/>
          <w:kern w:val="2"/>
          <w:sz w:val="21"/>
          <w:szCs w:val="21"/>
        </w:rPr>
      </w:pPr>
      <w:r>
        <w:rPr>
          <w:rFonts w:cs="Arial"/>
          <w:kern w:val="2"/>
          <w:sz w:val="21"/>
          <w:szCs w:val="21"/>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kern w:val="0"/>
        </w:rPr>
      </w:pPr>
      <w:r>
        <w:rPr>
          <w:rFonts w:ascii="Arial" w:hAnsi="Arial" w:cs="Arial"/>
          <w:kern w:val="0"/>
        </w:rPr>
        <w:t xml:space="preserve"> </w:t>
      </w:r>
    </w:p>
    <w:p>
      <w:pPr>
        <w:widowControl/>
        <w:shd w:val="clear" w:color="auto" w:fill="FFFFFF"/>
        <w:spacing w:line="360" w:lineRule="auto"/>
        <w:jc w:val="left"/>
        <w:rPr>
          <w:rFonts w:ascii="Arial" w:hAnsi="Arial" w:cs="Arial"/>
          <w:b/>
          <w:bCs/>
          <w:kern w:val="0"/>
        </w:rPr>
      </w:pPr>
      <w:r>
        <w:rPr>
          <w:rFonts w:ascii="Arial" w:hAnsi="Arial" w:cs="Arial"/>
          <w:b/>
          <w:bCs/>
          <w:kern w:val="0"/>
        </w:rPr>
        <w:t xml:space="preserve"> </w:t>
      </w:r>
    </w:p>
    <w:p>
      <w:pPr>
        <w:widowControl/>
        <w:adjustRightInd w:val="0"/>
        <w:spacing w:line="460" w:lineRule="atLeast"/>
        <w:rPr>
          <w:rFonts w:ascii="Arial" w:hAnsi="Arial" w:cs="Arial"/>
          <w:b/>
          <w:bCs/>
          <w:kern w:val="0"/>
          <w:sz w:val="24"/>
          <w:szCs w:val="24"/>
        </w:rPr>
      </w:pPr>
      <w:r>
        <w:rPr>
          <w:rFonts w:ascii="Arial" w:hAnsi="Arial" w:cs="Arial"/>
        </w:rPr>
        <w:br w:type="page"/>
      </w:r>
      <w:r>
        <w:rPr>
          <w:rFonts w:ascii="宋体" w:hAnsi="宋体" w:cs="Arial"/>
          <w:b/>
          <w:bCs/>
          <w:kern w:val="0"/>
          <w:sz w:val="24"/>
          <w:szCs w:val="24"/>
        </w:rPr>
        <w:t>附件八、拟参与本项目服务人员一览表</w:t>
      </w:r>
    </w:p>
    <w:p>
      <w:pPr>
        <w:widowControl/>
        <w:adjustRightInd w:val="0"/>
        <w:spacing w:line="460" w:lineRule="atLeast"/>
        <w:rPr>
          <w:rFonts w:ascii="Arial" w:hAnsi="Arial" w:cs="Arial"/>
          <w:b/>
          <w:bCs/>
          <w:kern w:val="0"/>
          <w:sz w:val="24"/>
          <w:szCs w:val="24"/>
        </w:rPr>
      </w:pPr>
      <w:r>
        <w:rPr>
          <w:rFonts w:ascii="Arial" w:hAnsi="Arial" w:cs="Arial"/>
          <w:b/>
          <w:bCs/>
          <w:kern w:val="0"/>
          <w:sz w:val="24"/>
          <w:szCs w:val="24"/>
        </w:rPr>
        <w:t xml:space="preserve"> </w:t>
      </w:r>
    </w:p>
    <w:p>
      <w:pPr>
        <w:widowControl/>
        <w:adjustRightInd w:val="0"/>
        <w:jc w:val="center"/>
        <w:rPr>
          <w:rFonts w:ascii="Arial" w:hAnsi="Arial" w:cs="Arial"/>
          <w:b/>
          <w:bCs/>
          <w:kern w:val="0"/>
          <w:sz w:val="24"/>
          <w:szCs w:val="24"/>
        </w:rPr>
      </w:pPr>
      <w:r>
        <w:rPr>
          <w:rFonts w:ascii="宋体" w:hAnsi="宋体" w:cs="Arial"/>
          <w:b/>
          <w:bCs/>
          <w:kern w:val="0"/>
          <w:sz w:val="24"/>
          <w:szCs w:val="24"/>
        </w:rPr>
        <w:t>拟参与本项目服务人员一览表</w:t>
      </w:r>
    </w:p>
    <w:p>
      <w:pPr>
        <w:widowControl/>
        <w:adjustRightInd w:val="0"/>
        <w:jc w:val="center"/>
        <w:rPr>
          <w:rFonts w:ascii="Arial" w:hAnsi="Arial" w:cs="Arial"/>
          <w:b/>
          <w:bCs/>
          <w:kern w:val="0"/>
          <w:sz w:val="24"/>
          <w:szCs w:val="24"/>
        </w:rPr>
      </w:pPr>
      <w:r>
        <w:rPr>
          <w:rFonts w:ascii="Arial" w:hAnsi="Arial" w:cs="Arial"/>
          <w:b/>
          <w:bCs/>
          <w:kern w:val="0"/>
          <w:sz w:val="24"/>
          <w:szCs w:val="24"/>
        </w:rPr>
        <w:t xml:space="preserve"> </w:t>
      </w:r>
    </w:p>
    <w:p>
      <w:pPr>
        <w:widowControl/>
        <w:adjustRightInd w:val="0"/>
        <w:rPr>
          <w:rFonts w:ascii="Arial" w:hAnsi="Arial" w:cs="Arial"/>
          <w:kern w:val="0"/>
        </w:rPr>
      </w:pPr>
      <w:r>
        <w:rPr>
          <w:rFonts w:ascii="宋体" w:hAnsi="宋体" w:cs="Arial"/>
          <w:kern w:val="0"/>
        </w:rPr>
        <w:t>项目名称：</w:t>
      </w:r>
      <w:r>
        <w:rPr>
          <w:rFonts w:ascii="Arial" w:hAnsi="Arial" w:cs="Arial"/>
          <w:kern w:val="0"/>
        </w:rPr>
        <w:t xml:space="preserve">                                 </w:t>
      </w:r>
      <w:r>
        <w:rPr>
          <w:rFonts w:ascii="宋体" w:hAnsi="宋体" w:cs="Arial"/>
          <w:kern w:val="0"/>
        </w:rPr>
        <w:t>项目编号：</w:t>
      </w:r>
    </w:p>
    <w:tbl>
      <w:tblPr>
        <w:tblStyle w:val="1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执业</w:t>
            </w:r>
          </w:p>
          <w:p>
            <w:pPr>
              <w:widowControl/>
              <w:adjustRightInd w:val="0"/>
              <w:jc w:val="center"/>
              <w:rPr>
                <w:rFonts w:ascii="Arial" w:hAnsi="Arial" w:cs="Arial"/>
                <w:b/>
                <w:bCs/>
                <w:kern w:val="0"/>
              </w:rPr>
            </w:pPr>
            <w:r>
              <w:rPr>
                <w:rFonts w:ascii="Arial" w:hAnsi="Arial" w:cs="Arial"/>
                <w:b/>
                <w:bCs/>
                <w:kern w:val="0"/>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Arial" w:hAnsi="Arial" w:cs="Arial"/>
                <w:b/>
                <w:bCs/>
                <w:kern w:val="0"/>
              </w:rPr>
            </w:pPr>
            <w:r>
              <w:rPr>
                <w:rFonts w:ascii="Arial" w:hAnsi="Arial" w:cs="Arial"/>
                <w:b/>
                <w:bCs/>
                <w:kern w:val="0"/>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Arial" w:hAnsi="Arial" w:cs="Arial"/>
                <w:kern w:val="0"/>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Arial" w:hAnsi="Arial" w:cs="Arial"/>
                <w:kern w:val="0"/>
              </w:rPr>
            </w:pPr>
          </w:p>
        </w:tc>
      </w:tr>
    </w:tbl>
    <w:p>
      <w:pPr>
        <w:widowControl/>
        <w:shd w:val="clear" w:color="auto" w:fill="FFFFFF"/>
        <w:spacing w:line="360" w:lineRule="auto"/>
        <w:jc w:val="left"/>
        <w:rPr>
          <w:rFonts w:ascii="Arial" w:hAnsi="Arial" w:cs="Arial"/>
          <w:kern w:val="0"/>
        </w:rPr>
      </w:pPr>
      <w:r>
        <w:rPr>
          <w:rFonts w:ascii="宋体" w:hAnsi="宋体" w:cs="Arial"/>
          <w:kern w:val="0"/>
        </w:rPr>
        <w:t>投标单位（盖章）：</w:t>
      </w:r>
      <w:r>
        <w:rPr>
          <w:rFonts w:ascii="Arial" w:hAnsi="Arial" w:cs="Arial"/>
          <w:kern w:val="0"/>
          <w:u w:val="single"/>
        </w:rPr>
        <w:t xml:space="preserve">                             </w:t>
      </w:r>
      <w:r>
        <w:rPr>
          <w:rFonts w:ascii="Arial" w:hAnsi="Arial" w:cs="Arial"/>
          <w:kern w:val="0"/>
        </w:rPr>
        <w:t xml:space="preserve"> </w:t>
      </w:r>
    </w:p>
    <w:p>
      <w:pPr>
        <w:widowControl/>
        <w:shd w:val="clear" w:color="auto" w:fill="FFFFFF"/>
        <w:spacing w:line="360" w:lineRule="auto"/>
        <w:jc w:val="left"/>
        <w:rPr>
          <w:rFonts w:ascii="Arial" w:hAnsi="Arial" w:cs="Arial"/>
          <w:kern w:val="0"/>
          <w:u w:val="single"/>
        </w:rPr>
      </w:pPr>
      <w:r>
        <w:rPr>
          <w:rFonts w:ascii="宋体" w:hAnsi="宋体" w:cs="Arial"/>
          <w:kern w:val="0"/>
        </w:rPr>
        <w:t>法定代表人或授权代表（签字）：</w:t>
      </w:r>
      <w:r>
        <w:rPr>
          <w:rFonts w:ascii="Arial" w:hAnsi="Arial" w:cs="Arial"/>
          <w:kern w:val="0"/>
          <w:u w:val="single"/>
        </w:rPr>
        <w:t xml:space="preserve">                              </w:t>
      </w:r>
    </w:p>
    <w:p>
      <w:pPr>
        <w:widowControl/>
        <w:adjustRightInd w:val="0"/>
        <w:rPr>
          <w:rFonts w:ascii="Arial" w:hAnsi="Arial" w:cs="Arial"/>
          <w:kern w:val="0"/>
        </w:rPr>
      </w:pPr>
      <w:r>
        <w:rPr>
          <w:rFonts w:ascii="Arial" w:hAnsi="Arial" w:cs="Arial"/>
          <w:kern w:val="0"/>
        </w:rPr>
        <w:t xml:space="preserve"> </w:t>
      </w:r>
    </w:p>
    <w:p>
      <w:pPr>
        <w:widowControl/>
        <w:adjustRightInd w:val="0"/>
        <w:rPr>
          <w:rFonts w:ascii="Arial" w:hAnsi="Arial" w:cs="Arial"/>
          <w:b/>
          <w:bCs/>
          <w:kern w:val="0"/>
        </w:rPr>
      </w:pPr>
      <w:r>
        <w:rPr>
          <w:rFonts w:ascii="Arial" w:hAnsi="Arial" w:cs="Arial"/>
          <w:b/>
          <w:bCs/>
          <w:kern w:val="0"/>
        </w:rPr>
        <w:t xml:space="preserve"> </w:t>
      </w:r>
    </w:p>
    <w:p>
      <w:pPr>
        <w:widowControl/>
        <w:adjustRightInd w:val="0"/>
        <w:spacing w:line="360" w:lineRule="auto"/>
        <w:rPr>
          <w:rFonts w:ascii="Arial" w:hAnsi="Arial" w:cs="Arial"/>
          <w:b/>
          <w:bCs/>
          <w:kern w:val="0"/>
          <w:sz w:val="24"/>
          <w:szCs w:val="24"/>
        </w:rPr>
      </w:pPr>
      <w:r>
        <w:rPr>
          <w:rFonts w:ascii="Arial" w:hAnsi="Arial" w:cs="Arial"/>
          <w:b/>
          <w:bCs/>
          <w:kern w:val="0"/>
          <w:sz w:val="24"/>
          <w:szCs w:val="24"/>
        </w:rPr>
        <w:br w:type="page"/>
      </w:r>
      <w:r>
        <w:rPr>
          <w:rFonts w:ascii="宋体" w:hAnsi="宋体" w:cs="Arial"/>
          <w:b/>
          <w:bCs/>
          <w:kern w:val="0"/>
          <w:sz w:val="24"/>
          <w:szCs w:val="24"/>
        </w:rPr>
        <w:t>附件九、</w:t>
      </w:r>
      <w:r>
        <w:rPr>
          <w:rFonts w:ascii="Arial" w:hAnsi="Arial" w:cs="Arial"/>
          <w:b/>
          <w:bCs/>
          <w:kern w:val="0"/>
          <w:sz w:val="24"/>
          <w:szCs w:val="24"/>
        </w:rPr>
        <w:t xml:space="preserve"> </w:t>
      </w:r>
      <w:r>
        <w:rPr>
          <w:rFonts w:ascii="宋体" w:hAnsi="宋体" w:cs="Arial"/>
          <w:b/>
          <w:bCs/>
          <w:kern w:val="0"/>
          <w:sz w:val="24"/>
          <w:szCs w:val="24"/>
        </w:rPr>
        <w:t>投标人类似业绩情况表</w:t>
      </w:r>
    </w:p>
    <w:p>
      <w:pPr>
        <w:widowControl/>
        <w:adjustRightInd w:val="0"/>
        <w:spacing w:line="360" w:lineRule="auto"/>
        <w:jc w:val="center"/>
        <w:rPr>
          <w:rFonts w:ascii="Arial" w:hAnsi="Arial" w:cs="Arial"/>
          <w:b/>
          <w:bCs/>
          <w:kern w:val="0"/>
          <w:sz w:val="24"/>
          <w:szCs w:val="24"/>
        </w:rPr>
      </w:pPr>
      <w:r>
        <w:rPr>
          <w:rFonts w:ascii="Arial" w:hAnsi="Arial" w:cs="Arial"/>
          <w:b/>
          <w:bCs/>
          <w:kern w:val="0"/>
          <w:sz w:val="24"/>
          <w:szCs w:val="24"/>
        </w:rPr>
        <w:t xml:space="preserve"> </w:t>
      </w:r>
    </w:p>
    <w:p>
      <w:pPr>
        <w:widowControl/>
        <w:adjustRightInd w:val="0"/>
        <w:spacing w:line="360" w:lineRule="auto"/>
        <w:jc w:val="center"/>
        <w:rPr>
          <w:rFonts w:ascii="Arial" w:hAnsi="Arial" w:cs="Arial"/>
          <w:b/>
          <w:bCs/>
          <w:kern w:val="0"/>
          <w:sz w:val="24"/>
          <w:szCs w:val="24"/>
        </w:rPr>
      </w:pPr>
      <w:r>
        <w:rPr>
          <w:rFonts w:ascii="宋体" w:hAnsi="宋体" w:cs="Arial"/>
          <w:b/>
          <w:bCs/>
          <w:kern w:val="0"/>
          <w:sz w:val="24"/>
          <w:szCs w:val="24"/>
        </w:rPr>
        <w:t>投标人近三年类似业绩情况表</w:t>
      </w:r>
    </w:p>
    <w:tbl>
      <w:tblPr>
        <w:tblStyle w:val="1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r>
              <w:rPr>
                <w:rFonts w:ascii="Arial" w:hAnsi="Arial" w:cs="Arial"/>
                <w:kern w:val="0"/>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kern w:val="0"/>
              </w:rPr>
            </w:pPr>
            <w:r>
              <w:rPr>
                <w:rFonts w:ascii="Arial" w:hAnsi="Arial" w:cs="Arial"/>
                <w:kern w:val="0"/>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kern w:val="0"/>
              </w:rPr>
            </w:pPr>
            <w:r>
              <w:rPr>
                <w:rFonts w:ascii="Arial" w:hAnsi="Arial" w:cs="Arial"/>
                <w:kern w:val="0"/>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kern w:val="0"/>
              </w:rPr>
            </w:pPr>
            <w:r>
              <w:rPr>
                <w:rFonts w:ascii="Arial" w:hAnsi="Arial" w:cs="Arial"/>
                <w:kern w:val="0"/>
              </w:rPr>
              <w:t>项目</w:t>
            </w:r>
          </w:p>
          <w:p>
            <w:pPr>
              <w:widowControl/>
              <w:spacing w:line="400" w:lineRule="atLeast"/>
              <w:jc w:val="center"/>
              <w:rPr>
                <w:rFonts w:ascii="Arial" w:hAnsi="Arial" w:cs="Arial"/>
                <w:kern w:val="0"/>
              </w:rPr>
            </w:pPr>
            <w:r>
              <w:rPr>
                <w:rFonts w:ascii="Arial" w:hAnsi="Arial" w:cs="Arial"/>
                <w:kern w:val="0"/>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Arial" w:hAnsi="Arial" w:cs="Arial"/>
                <w:kern w:val="0"/>
              </w:rPr>
            </w:pPr>
            <w:r>
              <w:rPr>
                <w:rFonts w:ascii="Arial" w:hAnsi="Arial" w:cs="Arial"/>
                <w:kern w:val="0"/>
              </w:rPr>
              <w:t>获奖</w:t>
            </w:r>
          </w:p>
          <w:p>
            <w:pPr>
              <w:widowControl/>
              <w:spacing w:line="400" w:lineRule="atLeast"/>
              <w:jc w:val="center"/>
              <w:rPr>
                <w:rFonts w:ascii="Arial" w:hAnsi="Arial" w:cs="Arial"/>
                <w:kern w:val="0"/>
              </w:rPr>
            </w:pPr>
            <w:r>
              <w:rPr>
                <w:rFonts w:ascii="Arial" w:hAnsi="Arial" w:cs="Arial"/>
                <w:kern w:val="0"/>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r>
              <w:rPr>
                <w:rFonts w:ascii="Arial" w:hAnsi="Arial" w:cs="Arial"/>
                <w:kern w:val="0"/>
              </w:rPr>
              <w:t>签约及服务</w:t>
            </w:r>
          </w:p>
          <w:p>
            <w:pPr>
              <w:widowControl/>
              <w:spacing w:line="400" w:lineRule="atLeast"/>
              <w:jc w:val="center"/>
              <w:rPr>
                <w:rFonts w:ascii="Arial" w:hAnsi="Arial" w:cs="Arial"/>
                <w:kern w:val="0"/>
              </w:rPr>
            </w:pPr>
            <w:r>
              <w:rPr>
                <w:rFonts w:ascii="Arial" w:hAnsi="Arial" w:cs="Arial"/>
                <w:kern w:val="0"/>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r>
              <w:rPr>
                <w:rFonts w:ascii="Arial" w:hAnsi="Arial" w:cs="Arial"/>
                <w:kern w:val="0"/>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r>
              <w:rPr>
                <w:rFonts w:ascii="Arial" w:hAnsi="Arial" w:cs="Arial"/>
                <w:kern w:val="0"/>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Arial" w:hAnsi="Arial" w:cs="Arial"/>
                <w:kern w:val="0"/>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Arial" w:hAnsi="Arial" w:cs="Arial"/>
                <w:kern w:val="0"/>
              </w:rPr>
            </w:pPr>
          </w:p>
        </w:tc>
      </w:tr>
    </w:tbl>
    <w:p>
      <w:pPr>
        <w:widowControl/>
        <w:shd w:val="clear" w:color="auto" w:fill="FFFFFF"/>
        <w:spacing w:line="360" w:lineRule="auto"/>
        <w:jc w:val="left"/>
        <w:rPr>
          <w:rFonts w:ascii="Arial" w:hAnsi="Arial" w:cs="Arial"/>
          <w:kern w:val="0"/>
        </w:rPr>
      </w:pPr>
      <w:r>
        <w:rPr>
          <w:rFonts w:ascii="宋体" w:hAnsi="宋体" w:cs="Arial"/>
          <w:kern w:val="0"/>
        </w:rPr>
        <w:t>投标单位（盖章）：</w:t>
      </w:r>
      <w:r>
        <w:rPr>
          <w:rFonts w:ascii="Arial" w:hAnsi="Arial" w:cs="Arial"/>
          <w:kern w:val="0"/>
          <w:u w:val="single"/>
        </w:rPr>
        <w:t xml:space="preserve">                             </w:t>
      </w:r>
      <w:r>
        <w:rPr>
          <w:rFonts w:ascii="Arial" w:hAnsi="Arial" w:cs="Arial"/>
          <w:kern w:val="0"/>
        </w:rPr>
        <w:t xml:space="preserve"> </w:t>
      </w:r>
    </w:p>
    <w:p>
      <w:pPr>
        <w:widowControl/>
        <w:shd w:val="clear" w:color="auto" w:fill="FFFFFF"/>
        <w:spacing w:line="360" w:lineRule="auto"/>
        <w:jc w:val="left"/>
        <w:rPr>
          <w:rFonts w:ascii="Arial" w:hAnsi="Arial" w:cs="Arial"/>
          <w:kern w:val="0"/>
          <w:u w:val="single"/>
        </w:rPr>
      </w:pPr>
      <w:r>
        <w:rPr>
          <w:rFonts w:ascii="宋体" w:hAnsi="宋体" w:cs="Arial"/>
          <w:kern w:val="0"/>
        </w:rPr>
        <w:t>法定代表人或授权代表（签字）：</w:t>
      </w:r>
      <w:r>
        <w:rPr>
          <w:rFonts w:ascii="Arial" w:hAnsi="Arial" w:cs="Arial"/>
          <w:kern w:val="0"/>
          <w:u w:val="single"/>
        </w:rPr>
        <w:t xml:space="preserve">                              </w:t>
      </w:r>
    </w:p>
    <w:p>
      <w:pPr>
        <w:widowControl/>
        <w:adjustRightInd w:val="0"/>
        <w:spacing w:line="360" w:lineRule="auto"/>
        <w:rPr>
          <w:rFonts w:ascii="Arial" w:hAnsi="Arial" w:cs="Arial"/>
          <w:b/>
          <w:bCs/>
          <w:kern w:val="0"/>
        </w:rPr>
      </w:pPr>
      <w:r>
        <w:rPr>
          <w:rFonts w:ascii="Arial" w:hAnsi="Arial" w:cs="Arial"/>
          <w:b/>
          <w:bCs/>
          <w:kern w:val="0"/>
        </w:rPr>
        <w:t xml:space="preserve"> </w:t>
      </w:r>
    </w:p>
    <w:p>
      <w:pPr>
        <w:widowControl/>
        <w:adjustRightInd w:val="0"/>
        <w:spacing w:line="360" w:lineRule="auto"/>
        <w:rPr>
          <w:rFonts w:ascii="Arial" w:hAnsi="Arial" w:cs="Arial"/>
          <w:b/>
          <w:bCs/>
          <w:kern w:val="0"/>
        </w:rPr>
      </w:pPr>
      <w:r>
        <w:rPr>
          <w:rFonts w:ascii="Arial" w:hAnsi="Arial" w:cs="Arial"/>
          <w:b/>
          <w:bCs/>
          <w:kern w:val="0"/>
        </w:rPr>
        <w:t xml:space="preserve"> </w:t>
      </w:r>
    </w:p>
    <w:p>
      <w:pPr>
        <w:spacing w:line="360" w:lineRule="auto"/>
        <w:rPr>
          <w:rFonts w:ascii="Arial" w:hAnsi="Arial" w:cs="Arial"/>
        </w:rPr>
      </w:pPr>
      <w:r>
        <w:rPr>
          <w:rFonts w:ascii="Arial" w:hAnsi="Arial" w:cs="Arial"/>
        </w:rPr>
        <w:t xml:space="preserve"> </w:t>
      </w:r>
    </w:p>
    <w:p>
      <w:pPr>
        <w:spacing w:line="360" w:lineRule="auto"/>
        <w:rPr>
          <w:rFonts w:ascii="Arial" w:hAnsi="Arial" w:cs="Arial"/>
          <w:b/>
          <w:bCs/>
        </w:rPr>
      </w:pPr>
      <w:r>
        <w:rPr>
          <w:rFonts w:ascii="Arial" w:hAnsi="Arial" w:cs="Arial"/>
          <w:b/>
        </w:rPr>
        <w:br w:type="page"/>
      </w:r>
      <w:r>
        <w:rPr>
          <w:rFonts w:ascii="宋体" w:hAnsi="宋体" w:cs="Arial"/>
          <w:b/>
        </w:rPr>
        <w:t>附件十</w:t>
      </w:r>
      <w:r>
        <w:rPr>
          <w:rFonts w:ascii="宋体" w:hAnsi="宋体" w:cs="Arial"/>
          <w:b/>
          <w:bCs/>
        </w:rPr>
        <w:t>：企业声明函格式</w:t>
      </w:r>
    </w:p>
    <w:p>
      <w:pPr>
        <w:ind w:firstLine="3092" w:firstLineChars="1100"/>
        <w:rPr>
          <w:rFonts w:ascii="仿宋_GB2312" w:hAnsi="仿宋_GB2312"/>
          <w:b/>
          <w:bCs/>
          <w:sz w:val="28"/>
          <w:szCs w:val="28"/>
        </w:rPr>
      </w:pPr>
      <w:r>
        <w:rPr>
          <w:rFonts w:ascii="仿宋_GB2312" w:hAnsi="仿宋_GB2312"/>
          <w:b/>
          <w:bCs/>
          <w:sz w:val="28"/>
          <w:szCs w:val="28"/>
        </w:rPr>
        <w:t>中小企业声明函（货物）</w:t>
      </w:r>
    </w:p>
    <w:p>
      <w:pPr>
        <w:ind w:firstLine="560" w:firstLineChars="200"/>
        <w:rPr>
          <w:rFonts w:ascii="仿宋_GB2312" w:hAnsi="仿宋_GB2312"/>
          <w:sz w:val="28"/>
          <w:szCs w:val="28"/>
        </w:rPr>
      </w:pPr>
      <w:r>
        <w:rPr>
          <w:rFonts w:ascii="仿宋_GB2312" w:hAnsi="仿宋_GB2312"/>
          <w:sz w:val="28"/>
          <w:szCs w:val="28"/>
        </w:rPr>
        <w:t>本公司（联合体）郑重声明，根据《政府采购促进中小企业发展管理办法》（财库﹝2020﹞46 号）的规定，本公司（联合体）参加</w:t>
      </w:r>
      <w:r>
        <w:rPr>
          <w:rFonts w:ascii="仿宋_GB2312" w:hAnsi="仿宋_GB2312"/>
          <w:sz w:val="28"/>
          <w:szCs w:val="28"/>
          <w:u w:val="single"/>
        </w:rPr>
        <w:t>（单位名称）</w:t>
      </w:r>
      <w:r>
        <w:rPr>
          <w:rFonts w:ascii="仿宋_GB2312" w:hAnsi="仿宋_GB2312"/>
          <w:sz w:val="28"/>
          <w:szCs w:val="28"/>
        </w:rPr>
        <w:t>的</w:t>
      </w:r>
      <w:r>
        <w:rPr>
          <w:rFonts w:ascii="仿宋_GB2312" w:hAnsi="仿宋_GB2312"/>
          <w:sz w:val="28"/>
          <w:szCs w:val="28"/>
          <w:u w:val="single"/>
        </w:rPr>
        <w:t>（项目名称）</w:t>
      </w:r>
      <w:r>
        <w:rPr>
          <w:rFonts w:ascii="仿宋_GB2312" w:hAnsi="仿宋_GB2312"/>
          <w:sz w:val="28"/>
          <w:szCs w:val="28"/>
        </w:rPr>
        <w:t>采购活动，提供的货物全部由符合政策要求的中小企业制造。相关企业（含联合体中的中小企业、签订分包意向协议的中小企业）的具体情况如下：</w:t>
      </w:r>
    </w:p>
    <w:p>
      <w:pPr>
        <w:ind w:firstLine="560" w:firstLineChars="200"/>
        <w:rPr>
          <w:rFonts w:ascii="仿宋_GB2312" w:hAnsi="仿宋_GB2312"/>
          <w:sz w:val="28"/>
          <w:szCs w:val="28"/>
        </w:rPr>
      </w:pPr>
      <w:r>
        <w:rPr>
          <w:rFonts w:ascii="仿宋_GB2312" w:hAnsi="仿宋_GB2312"/>
          <w:sz w:val="28"/>
          <w:szCs w:val="28"/>
        </w:rPr>
        <w:t xml:space="preserve">1. </w:t>
      </w:r>
      <w:r>
        <w:rPr>
          <w:rFonts w:ascii="仿宋_GB2312" w:hAnsi="仿宋_GB2312"/>
          <w:sz w:val="28"/>
          <w:szCs w:val="28"/>
          <w:u w:val="single"/>
        </w:rPr>
        <w:t xml:space="preserve">（标的名称） </w:t>
      </w:r>
      <w:r>
        <w:rPr>
          <w:rFonts w:ascii="仿宋_GB2312" w:hAnsi="仿宋_GB2312"/>
          <w:sz w:val="28"/>
          <w:szCs w:val="28"/>
        </w:rPr>
        <w:t>，属于</w:t>
      </w:r>
      <w:r>
        <w:rPr>
          <w:rFonts w:ascii="仿宋_GB2312" w:hAnsi="仿宋_GB2312"/>
          <w:sz w:val="28"/>
          <w:szCs w:val="28"/>
          <w:u w:val="single"/>
        </w:rPr>
        <w:t>（采购文件中明确的所属行业）</w:t>
      </w:r>
      <w:r>
        <w:rPr>
          <w:rFonts w:ascii="仿宋_GB2312" w:hAnsi="仿宋_GB2312"/>
          <w:sz w:val="28"/>
          <w:szCs w:val="28"/>
        </w:rPr>
        <w:t>行业；制造商为</w:t>
      </w:r>
      <w:r>
        <w:rPr>
          <w:rFonts w:ascii="仿宋_GB2312" w:hAnsi="仿宋_GB2312"/>
          <w:sz w:val="28"/>
          <w:szCs w:val="28"/>
          <w:u w:val="single"/>
        </w:rPr>
        <w:t>（企业名称）</w:t>
      </w:r>
      <w:r>
        <w:rPr>
          <w:rFonts w:ascii="仿宋_GB2312" w:hAnsi="仿宋_GB2312"/>
          <w:sz w:val="28"/>
          <w:szCs w:val="28"/>
        </w:rPr>
        <w:t>，从业人员</w:t>
      </w:r>
      <w:r>
        <w:rPr>
          <w:rFonts w:ascii="仿宋_GB2312" w:hAnsi="仿宋_GB2312"/>
          <w:sz w:val="28"/>
          <w:szCs w:val="28"/>
          <w:u w:val="single"/>
        </w:rPr>
        <w:t xml:space="preserve">    </w:t>
      </w:r>
      <w:r>
        <w:rPr>
          <w:rFonts w:ascii="仿宋_GB2312" w:hAnsi="仿宋_GB2312"/>
          <w:sz w:val="28"/>
          <w:szCs w:val="28"/>
        </w:rPr>
        <w:t>人，营业收入为</w:t>
      </w:r>
      <w:r>
        <w:rPr>
          <w:rFonts w:ascii="仿宋_GB2312" w:hAnsi="仿宋_GB2312"/>
          <w:sz w:val="28"/>
          <w:szCs w:val="28"/>
          <w:u w:val="single"/>
        </w:rPr>
        <w:t xml:space="preserve">   </w:t>
      </w:r>
      <w:r>
        <w:rPr>
          <w:rFonts w:ascii="仿宋_GB2312" w:hAnsi="仿宋_GB2312"/>
          <w:sz w:val="28"/>
          <w:szCs w:val="28"/>
        </w:rPr>
        <w:t>万元，资产总额为</w:t>
      </w:r>
      <w:r>
        <w:rPr>
          <w:rFonts w:ascii="仿宋_GB2312" w:hAnsi="仿宋_GB2312"/>
          <w:sz w:val="28"/>
          <w:szCs w:val="28"/>
          <w:u w:val="single"/>
        </w:rPr>
        <w:t xml:space="preserve">     </w:t>
      </w:r>
      <w:r>
        <w:rPr>
          <w:rFonts w:ascii="仿宋_GB2312" w:hAnsi="仿宋_GB2312"/>
          <w:sz w:val="28"/>
          <w:szCs w:val="28"/>
        </w:rPr>
        <w:t>万元</w:t>
      </w:r>
      <w:r>
        <w:rPr>
          <w:rFonts w:ascii="仿宋_GB2312" w:hAnsi="仿宋_GB2312"/>
          <w:sz w:val="28"/>
          <w:szCs w:val="28"/>
          <w:vertAlign w:val="superscript"/>
        </w:rPr>
        <w:t>1</w:t>
      </w:r>
      <w:r>
        <w:rPr>
          <w:rFonts w:ascii="仿宋_GB2312" w:hAnsi="仿宋_GB2312"/>
          <w:sz w:val="28"/>
          <w:szCs w:val="28"/>
        </w:rPr>
        <w:t>，属于</w:t>
      </w:r>
      <w:r>
        <w:rPr>
          <w:rFonts w:ascii="仿宋_GB2312" w:hAnsi="仿宋_GB2312"/>
          <w:sz w:val="28"/>
          <w:szCs w:val="28"/>
          <w:u w:val="single"/>
        </w:rPr>
        <w:t>（中型企业、小型企业、微型企业）</w:t>
      </w:r>
      <w:r>
        <w:rPr>
          <w:rFonts w:ascii="仿宋_GB2312" w:hAnsi="仿宋_GB2312"/>
          <w:sz w:val="28"/>
          <w:szCs w:val="28"/>
        </w:rPr>
        <w:t>；</w:t>
      </w:r>
    </w:p>
    <w:p>
      <w:pPr>
        <w:ind w:firstLine="560" w:firstLineChars="200"/>
        <w:rPr>
          <w:rFonts w:ascii="仿宋_GB2312" w:hAnsi="仿宋_GB2312"/>
          <w:sz w:val="28"/>
          <w:szCs w:val="28"/>
        </w:rPr>
      </w:pPr>
      <w:r>
        <w:rPr>
          <w:rFonts w:ascii="仿宋_GB2312" w:hAnsi="仿宋_GB2312"/>
          <w:sz w:val="28"/>
          <w:szCs w:val="28"/>
        </w:rPr>
        <w:t>2.</w:t>
      </w:r>
      <w:r>
        <w:rPr>
          <w:rFonts w:ascii="仿宋_GB2312" w:hAnsi="仿宋_GB2312"/>
          <w:sz w:val="28"/>
          <w:szCs w:val="28"/>
          <w:u w:val="single"/>
        </w:rPr>
        <w:t xml:space="preserve"> （标的名称） </w:t>
      </w:r>
      <w:r>
        <w:rPr>
          <w:rFonts w:ascii="仿宋_GB2312" w:hAnsi="仿宋_GB2312"/>
          <w:sz w:val="28"/>
          <w:szCs w:val="28"/>
        </w:rPr>
        <w:t>，属于</w:t>
      </w:r>
      <w:r>
        <w:rPr>
          <w:rFonts w:ascii="仿宋_GB2312" w:hAnsi="仿宋_GB2312"/>
          <w:sz w:val="28"/>
          <w:szCs w:val="28"/>
          <w:u w:val="single"/>
        </w:rPr>
        <w:t>（采购文件中明确的所属行业）</w:t>
      </w:r>
      <w:r>
        <w:rPr>
          <w:rFonts w:ascii="仿宋_GB2312" w:hAnsi="仿宋_GB2312"/>
          <w:sz w:val="28"/>
          <w:szCs w:val="28"/>
        </w:rPr>
        <w:t>行业；制造商为</w:t>
      </w:r>
      <w:r>
        <w:rPr>
          <w:rFonts w:ascii="仿宋_GB2312" w:hAnsi="仿宋_GB2312"/>
          <w:sz w:val="28"/>
          <w:szCs w:val="28"/>
          <w:u w:val="single"/>
        </w:rPr>
        <w:t>（企业名称）</w:t>
      </w:r>
      <w:r>
        <w:rPr>
          <w:rFonts w:ascii="仿宋_GB2312" w:hAnsi="仿宋_GB2312"/>
          <w:sz w:val="28"/>
          <w:szCs w:val="28"/>
        </w:rPr>
        <w:t>，从业人员</w:t>
      </w:r>
      <w:r>
        <w:rPr>
          <w:rFonts w:ascii="仿宋_GB2312" w:hAnsi="仿宋_GB2312"/>
          <w:sz w:val="28"/>
          <w:szCs w:val="28"/>
          <w:u w:val="single"/>
        </w:rPr>
        <w:t xml:space="preserve">    </w:t>
      </w:r>
      <w:r>
        <w:rPr>
          <w:rFonts w:ascii="仿宋_GB2312" w:hAnsi="仿宋_GB2312"/>
          <w:sz w:val="28"/>
          <w:szCs w:val="28"/>
        </w:rPr>
        <w:t>人，营业收入为</w:t>
      </w:r>
      <w:r>
        <w:rPr>
          <w:rFonts w:ascii="仿宋_GB2312" w:hAnsi="仿宋_GB2312"/>
          <w:sz w:val="28"/>
          <w:szCs w:val="28"/>
          <w:u w:val="single"/>
        </w:rPr>
        <w:t xml:space="preserve">   </w:t>
      </w:r>
      <w:r>
        <w:rPr>
          <w:rFonts w:ascii="仿宋_GB2312" w:hAnsi="仿宋_GB2312"/>
          <w:sz w:val="28"/>
          <w:szCs w:val="28"/>
        </w:rPr>
        <w:t>万元，资产总额为</w:t>
      </w:r>
      <w:r>
        <w:rPr>
          <w:rFonts w:ascii="仿宋_GB2312" w:hAnsi="仿宋_GB2312"/>
          <w:sz w:val="28"/>
          <w:szCs w:val="28"/>
          <w:u w:val="single"/>
        </w:rPr>
        <w:t xml:space="preserve">     </w:t>
      </w:r>
      <w:r>
        <w:rPr>
          <w:rFonts w:ascii="仿宋_GB2312" w:hAnsi="仿宋_GB2312"/>
          <w:sz w:val="28"/>
          <w:szCs w:val="28"/>
        </w:rPr>
        <w:t>万元</w:t>
      </w:r>
      <w:r>
        <w:rPr>
          <w:rFonts w:ascii="仿宋_GB2312" w:hAnsi="仿宋_GB2312"/>
          <w:sz w:val="28"/>
          <w:szCs w:val="28"/>
          <w:vertAlign w:val="superscript"/>
        </w:rPr>
        <w:t>1</w:t>
      </w:r>
      <w:r>
        <w:rPr>
          <w:rFonts w:ascii="仿宋_GB2312" w:hAnsi="仿宋_GB2312"/>
          <w:sz w:val="28"/>
          <w:szCs w:val="28"/>
        </w:rPr>
        <w:t>，属于</w:t>
      </w:r>
      <w:r>
        <w:rPr>
          <w:rFonts w:ascii="仿宋_GB2312" w:hAnsi="仿宋_GB2312"/>
          <w:sz w:val="28"/>
          <w:szCs w:val="28"/>
          <w:u w:val="single"/>
        </w:rPr>
        <w:t>（中型企业、小型企业、微型企业）</w:t>
      </w:r>
      <w:r>
        <w:rPr>
          <w:rFonts w:ascii="仿宋_GB2312" w:hAnsi="仿宋_GB2312"/>
          <w:sz w:val="28"/>
          <w:szCs w:val="28"/>
        </w:rPr>
        <w:t>；</w:t>
      </w:r>
    </w:p>
    <w:p>
      <w:pPr>
        <w:ind w:firstLine="560" w:firstLineChars="200"/>
        <w:rPr>
          <w:rFonts w:ascii="仿宋_GB2312" w:hAnsi="仿宋_GB2312"/>
          <w:sz w:val="28"/>
          <w:szCs w:val="28"/>
        </w:rPr>
      </w:pPr>
      <w:r>
        <w:rPr>
          <w:rFonts w:ascii="仿宋_GB2312" w:hAnsi="仿宋_GB2312"/>
          <w:sz w:val="28"/>
          <w:szCs w:val="28"/>
        </w:rPr>
        <w:t>……</w:t>
      </w:r>
    </w:p>
    <w:p>
      <w:pPr>
        <w:ind w:firstLine="560" w:firstLineChars="200"/>
        <w:rPr>
          <w:rFonts w:ascii="仿宋_GB2312" w:hAnsi="仿宋_GB2312"/>
          <w:sz w:val="28"/>
          <w:szCs w:val="28"/>
        </w:rPr>
      </w:pPr>
      <w:r>
        <w:rPr>
          <w:rFonts w:ascii="仿宋_GB2312" w:hAnsi="仿宋_GB2312"/>
          <w:sz w:val="28"/>
          <w:szCs w:val="28"/>
        </w:rPr>
        <w:t>以上企业，不属于大企业的分支机构，不存在控股股东为大企业的情形，也不存在与大企业的负责人为同一人的情形。</w:t>
      </w:r>
    </w:p>
    <w:p>
      <w:pPr>
        <w:ind w:firstLine="560" w:firstLineChars="200"/>
        <w:rPr>
          <w:rFonts w:ascii="仿宋_GB2312" w:hAnsi="仿宋_GB2312"/>
          <w:sz w:val="28"/>
          <w:szCs w:val="28"/>
        </w:rPr>
      </w:pPr>
      <w:r>
        <w:rPr>
          <w:rFonts w:ascii="仿宋_GB2312" w:hAnsi="仿宋_GB2312"/>
          <w:sz w:val="28"/>
          <w:szCs w:val="28"/>
        </w:rPr>
        <w:t>本企业对上述声明内容的真实性负责。如有虚假，将依法承担相应责任。</w:t>
      </w:r>
    </w:p>
    <w:p>
      <w:pPr>
        <w:ind w:firstLine="5320" w:firstLineChars="1900"/>
        <w:rPr>
          <w:rFonts w:ascii="仿宋_GB2312" w:hAnsi="仿宋_GB2312"/>
          <w:sz w:val="28"/>
          <w:szCs w:val="28"/>
        </w:rPr>
      </w:pPr>
      <w:r>
        <w:rPr>
          <w:rFonts w:ascii="仿宋_GB2312" w:hAnsi="仿宋_GB2312"/>
          <w:sz w:val="28"/>
          <w:szCs w:val="28"/>
        </w:rPr>
        <w:t>企业名称（盖章）：</w:t>
      </w:r>
    </w:p>
    <w:p>
      <w:pPr>
        <w:ind w:firstLine="5320" w:firstLineChars="1900"/>
        <w:rPr>
          <w:rFonts w:ascii="仿宋_GB2312" w:hAnsi="仿宋_GB2312"/>
          <w:sz w:val="28"/>
          <w:szCs w:val="28"/>
        </w:rPr>
      </w:pPr>
      <w:r>
        <w:rPr>
          <w:rFonts w:ascii="仿宋_GB2312" w:hAnsi="仿宋_GB2312"/>
          <w:sz w:val="28"/>
          <w:szCs w:val="28"/>
        </w:rPr>
        <w:t>日 期：</w:t>
      </w:r>
    </w:p>
    <w:p>
      <w:pPr>
        <w:rPr>
          <w:rFonts w:ascii="仿宋_GB2312" w:hAnsi="仿宋_GB2312"/>
          <w:sz w:val="24"/>
          <w:szCs w:val="24"/>
          <w:vertAlign w:val="superscript"/>
        </w:rPr>
      </w:pPr>
      <w:r>
        <w:rPr>
          <w:rFonts w:ascii="仿宋_GB2312" w:hAnsi="仿宋_GB2312"/>
          <w:sz w:val="24"/>
          <w:szCs w:val="24"/>
          <w:vertAlign w:val="superscript"/>
        </w:rPr>
        <w:t xml:space="preserve"> </w:t>
      </w:r>
    </w:p>
    <w:p>
      <w:pPr>
        <w:rPr>
          <w:rFonts w:ascii="仿宋_GB2312" w:hAnsi="仿宋_GB2312"/>
          <w:sz w:val="24"/>
          <w:szCs w:val="24"/>
          <w:vertAlign w:val="superscript"/>
        </w:rPr>
      </w:pPr>
      <w:r>
        <w:rPr>
          <w:rFonts w:ascii="仿宋_GB2312" w:hAnsi="仿宋_GB2312"/>
          <w:sz w:val="24"/>
          <w:szCs w:val="24"/>
          <w:vertAlign w:val="superscript"/>
        </w:rPr>
        <w:t xml:space="preserve"> </w:t>
      </w:r>
    </w:p>
    <w:p>
      <w:pPr>
        <w:rPr>
          <w:rFonts w:ascii="仿宋_GB2312" w:hAnsi="仿宋_GB2312"/>
          <w:sz w:val="24"/>
          <w:szCs w:val="24"/>
        </w:rPr>
      </w:pPr>
      <w:r>
        <w:rPr>
          <w:rFonts w:ascii="仿宋_GB2312" w:hAnsi="仿宋_GB2312"/>
          <w:sz w:val="24"/>
          <w:szCs w:val="24"/>
          <w:vertAlign w:val="superscript"/>
        </w:rPr>
        <w:t>1</w:t>
      </w:r>
      <w:r>
        <w:rPr>
          <w:rFonts w:ascii="仿宋_GB2312" w:hAnsi="仿宋_GB2312"/>
          <w:sz w:val="24"/>
          <w:szCs w:val="24"/>
        </w:rPr>
        <w:t>从业人员、营业收入、资产总额填报上一年度数据，无上一年度数据的新成立企业可不填报。</w:t>
      </w:r>
    </w:p>
    <w:p>
      <w:pPr>
        <w:rPr>
          <w:rFonts w:ascii="仿宋_GB2312" w:hAnsi="仿宋_GB2312"/>
          <w:b/>
          <w:bCs/>
          <w:sz w:val="28"/>
          <w:szCs w:val="28"/>
        </w:rPr>
      </w:pPr>
      <w:r>
        <w:rPr>
          <w:rFonts w:ascii="仿宋_GB2312" w:hAnsi="仿宋_GB2312"/>
          <w:b/>
          <w:bCs/>
          <w:sz w:val="28"/>
          <w:szCs w:val="28"/>
        </w:rPr>
        <w:br w:type="page"/>
      </w:r>
    </w:p>
    <w:p>
      <w:pPr>
        <w:spacing w:line="360" w:lineRule="auto"/>
        <w:jc w:val="center"/>
        <w:rPr>
          <w:rFonts w:ascii="Arial" w:hAnsi="Arial" w:cs="Arial"/>
          <w:b/>
          <w:bCs/>
          <w:sz w:val="28"/>
          <w:szCs w:val="28"/>
        </w:rPr>
      </w:pPr>
      <w:bookmarkStart w:id="11" w:name="OLE_LINK14"/>
      <w:bookmarkEnd w:id="11"/>
      <w:bookmarkStart w:id="12" w:name="OLE_LINK13"/>
      <w:r>
        <w:rPr>
          <w:rFonts w:ascii="宋体" w:hAnsi="宋体" w:cs="Arial"/>
          <w:b/>
          <w:bCs/>
          <w:sz w:val="28"/>
          <w:szCs w:val="28"/>
        </w:rPr>
        <w:t>残疾人福利性单位声明函</w:t>
      </w:r>
      <w:bookmarkEnd w:id="12"/>
    </w:p>
    <w:p>
      <w:pPr>
        <w:widowControl/>
        <w:spacing w:line="440" w:lineRule="exact"/>
        <w:ind w:firstLine="420" w:firstLineChars="200"/>
        <w:jc w:val="left"/>
        <w:rPr>
          <w:rFonts w:ascii="Arial" w:hAnsi="Arial" w:cs="Arial"/>
          <w:kern w:val="0"/>
        </w:rPr>
      </w:pPr>
      <w:r>
        <w:rPr>
          <w:rFonts w:ascii="宋体" w:hAnsi="宋体" w:cs="Arial"/>
          <w:kern w:val="0"/>
        </w:rPr>
        <w:t>本单位郑重声明，根据《财政部</w:t>
      </w:r>
      <w:r>
        <w:rPr>
          <w:rFonts w:ascii="Arial" w:hAnsi="Arial" w:cs="Arial"/>
          <w:kern w:val="0"/>
        </w:rPr>
        <w:t xml:space="preserve"> </w:t>
      </w:r>
      <w:r>
        <w:rPr>
          <w:rFonts w:ascii="宋体" w:hAnsi="宋体" w:cs="Arial"/>
          <w:kern w:val="0"/>
        </w:rPr>
        <w:t>民政部</w:t>
      </w:r>
      <w:r>
        <w:rPr>
          <w:rFonts w:ascii="Arial" w:hAnsi="Arial" w:cs="Arial"/>
          <w:kern w:val="0"/>
        </w:rPr>
        <w:t xml:space="preserve"> </w:t>
      </w:r>
      <w:r>
        <w:rPr>
          <w:rFonts w:ascii="宋体" w:hAnsi="宋体" w:cs="Arial"/>
          <w:kern w:val="0"/>
        </w:rPr>
        <w:t>中国残疾人联合会关于促进残疾人就业政府采购政策的通知》（财库〔</w:t>
      </w:r>
      <w:r>
        <w:rPr>
          <w:rFonts w:ascii="Arial" w:hAnsi="Arial" w:cs="Arial"/>
          <w:kern w:val="0"/>
        </w:rPr>
        <w:t>2017</w:t>
      </w:r>
      <w:r>
        <w:rPr>
          <w:rFonts w:ascii="宋体" w:hAnsi="宋体" w:cs="Arial"/>
          <w:kern w:val="0"/>
        </w:rPr>
        <w:t xml:space="preserve">〕 </w:t>
      </w:r>
      <w:r>
        <w:rPr>
          <w:rFonts w:ascii="Arial" w:hAnsi="Arial" w:cs="Arial"/>
          <w:kern w:val="0"/>
        </w:rPr>
        <w:t>141</w:t>
      </w:r>
      <w:r>
        <w:rPr>
          <w:rFonts w:ascii="宋体" w:hAnsi="宋体" w:cs="Arial"/>
          <w:kern w:val="0"/>
        </w:rPr>
        <w:t>号）的规定，本单位为符合条件的残疾人福利性单位，且本单位参加</w:t>
      </w:r>
      <w:r>
        <w:rPr>
          <w:rFonts w:ascii="Arial" w:hAnsi="Arial" w:cs="Arial"/>
          <w:kern w:val="0"/>
        </w:rPr>
        <w:t>______</w:t>
      </w:r>
      <w:r>
        <w:rPr>
          <w:rFonts w:ascii="宋体" w:hAnsi="宋体" w:cs="Arial"/>
          <w:kern w:val="0"/>
        </w:rPr>
        <w:t>单位的</w:t>
      </w:r>
      <w:r>
        <w:rPr>
          <w:rFonts w:ascii="Arial" w:hAnsi="Arial" w:cs="Arial"/>
          <w:kern w:val="0"/>
        </w:rPr>
        <w:t>______</w:t>
      </w:r>
      <w:r>
        <w:rPr>
          <w:rFonts w:ascii="宋体" w:hAnsi="宋体" w:cs="Arial"/>
          <w:kern w:val="0"/>
        </w:rPr>
        <w:t>项目采购活动提供本单位制造的货物（由本单位承担工程</w:t>
      </w:r>
      <w:r>
        <w:rPr>
          <w:rFonts w:ascii="Arial" w:hAnsi="Arial" w:cs="Arial"/>
          <w:kern w:val="0"/>
        </w:rPr>
        <w:t>/</w:t>
      </w:r>
      <w:r>
        <w:rPr>
          <w:rFonts w:ascii="宋体" w:hAnsi="宋体" w:cs="Arial"/>
          <w:kern w:val="0"/>
        </w:rPr>
        <w:t>提供服务），或者提供其他残疾人福利性单位制造的货物（不包括使用非残疾人福利性单位注册商标的货物）。</w:t>
      </w:r>
    </w:p>
    <w:p>
      <w:pPr>
        <w:widowControl/>
        <w:spacing w:line="440" w:lineRule="exact"/>
        <w:ind w:firstLine="420" w:firstLineChars="200"/>
        <w:jc w:val="left"/>
        <w:rPr>
          <w:rFonts w:ascii="Arial" w:hAnsi="Arial" w:cs="Arial"/>
          <w:kern w:val="0"/>
        </w:rPr>
      </w:pPr>
      <w:r>
        <w:rPr>
          <w:rFonts w:ascii="宋体" w:hAnsi="宋体" w:cs="Arial"/>
          <w:kern w:val="0"/>
        </w:rPr>
        <w:t>本单位对上述声明的真实性负责。如有虚假，将依法承担相应责任。</w:t>
      </w:r>
    </w:p>
    <w:p>
      <w:pPr>
        <w:widowControl/>
        <w:spacing w:line="440" w:lineRule="exact"/>
        <w:ind w:firstLine="5040" w:firstLineChars="2400"/>
        <w:jc w:val="left"/>
        <w:rPr>
          <w:rFonts w:ascii="Arial" w:hAnsi="Arial" w:cs="Arial"/>
          <w:kern w:val="0"/>
        </w:rPr>
      </w:pPr>
      <w:r>
        <w:rPr>
          <w:rFonts w:ascii="宋体" w:hAnsi="宋体" w:cs="Arial"/>
          <w:kern w:val="0"/>
        </w:rPr>
        <w:t>单位名称（盖章）：</w:t>
      </w:r>
    </w:p>
    <w:p>
      <w:pPr>
        <w:widowControl/>
        <w:spacing w:line="440" w:lineRule="exact"/>
        <w:ind w:firstLine="5040" w:firstLineChars="2400"/>
        <w:jc w:val="left"/>
        <w:rPr>
          <w:rFonts w:ascii="Arial" w:hAnsi="Arial" w:cs="Arial"/>
          <w:kern w:val="0"/>
        </w:rPr>
      </w:pPr>
      <w:r>
        <w:rPr>
          <w:rFonts w:ascii="宋体" w:hAnsi="宋体" w:cs="Arial"/>
          <w:kern w:val="0"/>
        </w:rPr>
        <w:t>日</w:t>
      </w:r>
      <w:r>
        <w:rPr>
          <w:rFonts w:ascii="Arial" w:hAnsi="Arial" w:cs="Arial"/>
          <w:kern w:val="0"/>
        </w:rPr>
        <w:t xml:space="preserve">  </w:t>
      </w:r>
      <w:r>
        <w:rPr>
          <w:rFonts w:ascii="宋体" w:hAnsi="宋体" w:cs="Arial"/>
          <w:kern w:val="0"/>
        </w:rPr>
        <w:t>期：</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jc w:val="center"/>
        <w:rPr>
          <w:rFonts w:ascii="Arial" w:hAnsi="Arial" w:cs="Arial"/>
          <w:b/>
          <w:bCs/>
          <w:sz w:val="28"/>
          <w:szCs w:val="28"/>
        </w:rPr>
      </w:pPr>
      <w:r>
        <w:rPr>
          <w:rFonts w:ascii="宋体" w:hAnsi="宋体" w:cs="Arial"/>
          <w:b/>
          <w:bCs/>
          <w:sz w:val="28"/>
          <w:szCs w:val="28"/>
        </w:rPr>
        <w:t>属于监狱企业的证明文件</w:t>
      </w:r>
    </w:p>
    <w:p>
      <w:pPr>
        <w:spacing w:line="360" w:lineRule="auto"/>
        <w:rPr>
          <w:rFonts w:ascii="Arial" w:hAnsi="Arial" w:cs="Arial"/>
        </w:rPr>
      </w:pPr>
      <w:r>
        <w:rPr>
          <w:rFonts w:ascii="宋体" w:hAnsi="宋体" w:cs="Arial"/>
        </w:rPr>
        <w:t>（提供由省级以上监狱管理局、戒毒管理局</w:t>
      </w:r>
      <w:r>
        <w:rPr>
          <w:rFonts w:ascii="Arial" w:hAnsi="Arial" w:cs="Arial"/>
        </w:rPr>
        <w:t>(</w:t>
      </w:r>
      <w:r>
        <w:rPr>
          <w:rFonts w:ascii="宋体" w:hAnsi="宋体" w:cs="Arial"/>
        </w:rPr>
        <w:t>含新疆生产建设兵团</w:t>
      </w:r>
      <w:r>
        <w:rPr>
          <w:rFonts w:ascii="Arial" w:hAnsi="Arial" w:cs="Arial"/>
        </w:rPr>
        <w:t>)</w:t>
      </w:r>
      <w:r>
        <w:rPr>
          <w:rFonts w:ascii="宋体" w:hAnsi="宋体" w:cs="Arial"/>
        </w:rPr>
        <w:t>出具的属于监狱企业的证明文件）</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jc w:val="center"/>
        <w:rPr>
          <w:rFonts w:ascii="Arial" w:hAnsi="Arial" w:cs="Arial"/>
          <w:b/>
          <w:bCs/>
        </w:rPr>
      </w:pPr>
      <w:r>
        <w:rPr>
          <w:rFonts w:ascii="宋体" w:hAnsi="宋体" w:cs="Arial"/>
          <w:b/>
          <w:bCs/>
          <w:sz w:val="28"/>
          <w:szCs w:val="28"/>
        </w:rPr>
        <w:t>节能产品认证证书</w:t>
      </w:r>
    </w:p>
    <w:p>
      <w:pPr>
        <w:spacing w:line="360" w:lineRule="auto"/>
        <w:rPr>
          <w:rFonts w:ascii="Arial" w:hAnsi="Arial" w:cs="Arial"/>
          <w:bCs/>
        </w:rPr>
      </w:pPr>
      <w:r>
        <w:rPr>
          <w:rFonts w:ascii="宋体" w:hAnsi="宋体" w:cs="Arial"/>
          <w:bCs/>
        </w:rPr>
        <w:t>（提供国家确定的认证机构出具的、处于有效期之内的产品认证证书）</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jc w:val="center"/>
        <w:rPr>
          <w:rFonts w:ascii="Arial" w:hAnsi="Arial" w:cs="Arial"/>
          <w:b/>
          <w:bCs/>
        </w:rPr>
      </w:pPr>
      <w:r>
        <w:rPr>
          <w:rFonts w:ascii="宋体" w:hAnsi="宋体" w:cs="Arial"/>
          <w:b/>
          <w:bCs/>
          <w:sz w:val="28"/>
          <w:szCs w:val="28"/>
        </w:rPr>
        <w:t>环境标志产品认证证书</w:t>
      </w:r>
    </w:p>
    <w:p>
      <w:pPr>
        <w:spacing w:line="360" w:lineRule="auto"/>
        <w:rPr>
          <w:rFonts w:ascii="Arial" w:hAnsi="Arial" w:cs="Arial"/>
        </w:rPr>
      </w:pPr>
      <w:r>
        <w:rPr>
          <w:rFonts w:ascii="宋体" w:hAnsi="宋体" w:cs="Arial"/>
          <w:bCs/>
        </w:rPr>
        <w:t>（提供国家确定的认证机构出具的、处于有效期之内的产品认证证书）</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rPr>
          <w:rFonts w:ascii="Arial" w:hAnsi="Arial" w:cs="Arial"/>
          <w:b/>
          <w:bCs/>
        </w:rPr>
      </w:pPr>
      <w:r>
        <w:rPr>
          <w:rFonts w:ascii="Arial" w:hAnsi="Arial" w:cs="Arial"/>
          <w:b/>
          <w:bCs/>
        </w:rPr>
        <w:t xml:space="preserve"> </w:t>
      </w:r>
    </w:p>
    <w:p>
      <w:pPr>
        <w:spacing w:line="360" w:lineRule="auto"/>
        <w:jc w:val="center"/>
        <w:rPr>
          <w:rFonts w:ascii="Arial" w:hAnsi="Arial" w:cs="Arial"/>
          <w:b/>
          <w:bCs/>
          <w:sz w:val="28"/>
          <w:szCs w:val="28"/>
        </w:rPr>
      </w:pPr>
      <w:r>
        <w:rPr>
          <w:rFonts w:ascii="宋体" w:hAnsi="宋体" w:cs="Arial"/>
          <w:b/>
          <w:bCs/>
          <w:sz w:val="28"/>
          <w:szCs w:val="28"/>
        </w:rPr>
        <w:t>进口产品转让技术、消化吸收再创新方案</w:t>
      </w:r>
    </w:p>
    <w:p>
      <w:pPr>
        <w:spacing w:line="360" w:lineRule="auto"/>
        <w:rPr>
          <w:rFonts w:ascii="Arial" w:hAnsi="Arial" w:cs="Arial"/>
          <w:bCs/>
        </w:rPr>
      </w:pPr>
      <w:r>
        <w:rPr>
          <w:rFonts w:ascii="宋体" w:hAnsi="宋体" w:cs="Arial"/>
          <w:bCs/>
        </w:rPr>
        <w:t>（对于允许进口产品参加的项目）</w:t>
      </w:r>
    </w:p>
    <w:p>
      <w:pPr>
        <w:spacing w:line="360" w:lineRule="auto"/>
        <w:rPr>
          <w:rFonts w:ascii="Arial" w:hAnsi="Arial" w:cs="Arial"/>
          <w:b/>
          <w:bCs/>
        </w:rPr>
      </w:pPr>
      <w:r>
        <w:rPr>
          <w:rFonts w:ascii="Arial" w:hAnsi="Arial" w:cs="Arial"/>
          <w:b/>
          <w:bCs/>
        </w:rPr>
        <w:t xml:space="preserve"> </w:t>
      </w:r>
    </w:p>
    <w:p>
      <w:pPr>
        <w:autoSpaceDE w:val="0"/>
        <w:autoSpaceDN w:val="0"/>
        <w:adjustRightInd w:val="0"/>
        <w:spacing w:line="360" w:lineRule="auto"/>
        <w:rPr>
          <w:rFonts w:ascii="Arial" w:hAnsi="Arial" w:cs="Arial"/>
          <w:b/>
        </w:rPr>
      </w:pPr>
      <w:r>
        <w:rPr>
          <w:rFonts w:ascii="Arial" w:hAnsi="Arial" w:cs="Arial"/>
          <w:b/>
        </w:rPr>
        <w:br w:type="page"/>
      </w:r>
      <w:r>
        <w:rPr>
          <w:rFonts w:ascii="宋体" w:hAnsi="宋体" w:cs="Arial"/>
          <w:b/>
        </w:rPr>
        <w:t>附件十一、无重大违法记录声明格式</w:t>
      </w:r>
    </w:p>
    <w:p>
      <w:pPr>
        <w:spacing w:line="240" w:lineRule="atLeast"/>
        <w:jc w:val="center"/>
        <w:rPr>
          <w:rFonts w:ascii="Arial" w:hAnsi="Arial" w:eastAsia="黑体" w:cs="Arial"/>
          <w:sz w:val="28"/>
          <w:szCs w:val="28"/>
        </w:rPr>
      </w:pPr>
      <w:r>
        <w:rPr>
          <w:rFonts w:ascii="Arial" w:hAnsi="Arial" w:eastAsia="黑体" w:cs="Arial"/>
          <w:sz w:val="28"/>
          <w:szCs w:val="28"/>
        </w:rPr>
        <w:t xml:space="preserve"> </w:t>
      </w:r>
    </w:p>
    <w:p>
      <w:pPr>
        <w:spacing w:line="240" w:lineRule="atLeast"/>
        <w:jc w:val="center"/>
        <w:rPr>
          <w:rFonts w:ascii="Arial" w:hAnsi="Arial" w:eastAsia="黑体" w:cs="Arial"/>
          <w:sz w:val="28"/>
          <w:szCs w:val="28"/>
        </w:rPr>
      </w:pPr>
      <w:r>
        <w:rPr>
          <w:rFonts w:ascii="黑体" w:hAnsi="黑体" w:eastAsia="黑体" w:cs="Arial"/>
          <w:sz w:val="28"/>
          <w:szCs w:val="28"/>
        </w:rPr>
        <w:t>无重大违法记录声明</w:t>
      </w:r>
    </w:p>
    <w:p>
      <w:pPr>
        <w:spacing w:line="360" w:lineRule="auto"/>
        <w:rPr>
          <w:rFonts w:ascii="Arial" w:hAnsi="Arial" w:eastAsia="黑体" w:cs="Arial"/>
        </w:rPr>
      </w:pPr>
      <w:r>
        <w:rPr>
          <w:rFonts w:ascii="Arial" w:hAnsi="Arial" w:eastAsia="黑体" w:cs="Arial"/>
        </w:rPr>
        <w:t xml:space="preserve"> </w:t>
      </w:r>
    </w:p>
    <w:p>
      <w:pPr>
        <w:spacing w:line="360" w:lineRule="auto"/>
        <w:rPr>
          <w:rFonts w:ascii="Arial" w:hAnsi="Arial" w:cs="Arial"/>
        </w:rPr>
      </w:pPr>
      <w:r>
        <w:rPr>
          <w:rFonts w:ascii="宋体" w:hAnsi="宋体" w:cs="Arial"/>
        </w:rPr>
        <w:t>江苏省设备成套股份有限公司：</w:t>
      </w:r>
    </w:p>
    <w:p>
      <w:pPr>
        <w:spacing w:line="360" w:lineRule="auto"/>
        <w:rPr>
          <w:rFonts w:ascii="Arial" w:hAnsi="Arial" w:cs="Arial"/>
        </w:rPr>
      </w:pPr>
      <w:r>
        <w:rPr>
          <w:rFonts w:ascii="Arial" w:hAnsi="Arial" w:cs="Arial"/>
        </w:rPr>
        <w:t xml:space="preserve"> </w:t>
      </w:r>
    </w:p>
    <w:p>
      <w:pPr>
        <w:spacing w:line="360" w:lineRule="auto"/>
        <w:ind w:firstLine="336" w:firstLineChars="160"/>
        <w:rPr>
          <w:rFonts w:ascii="Arial" w:hAnsi="Arial" w:cs="Arial"/>
        </w:rPr>
      </w:pPr>
      <w:r>
        <w:rPr>
          <w:rFonts w:ascii="宋体" w:hAnsi="宋体" w:cs="Arial"/>
        </w:rPr>
        <w:t>我单位（供应商名称）郑重声明：</w:t>
      </w:r>
    </w:p>
    <w:p>
      <w:pPr>
        <w:widowControl/>
        <w:shd w:val="clear" w:color="auto" w:fill="FFFFFF"/>
        <w:spacing w:line="360" w:lineRule="auto"/>
        <w:ind w:firstLine="308" w:firstLineChars="147"/>
        <w:rPr>
          <w:rFonts w:ascii="Arial" w:hAnsi="Arial" w:cs="Arial"/>
          <w:b/>
          <w:kern w:val="0"/>
        </w:rPr>
      </w:pPr>
      <w:r>
        <w:rPr>
          <w:rFonts w:ascii="宋体" w:hAnsi="宋体" w:cs="Arial"/>
          <w:kern w:val="0"/>
        </w:rPr>
        <w:t>我单位</w:t>
      </w:r>
      <w:r>
        <w:rPr>
          <w:rFonts w:ascii="宋体" w:hAnsi="宋体" w:cs="Arial"/>
        </w:rPr>
        <w:t>参加政府采购活动前</w:t>
      </w:r>
      <w:r>
        <w:rPr>
          <w:rFonts w:ascii="Arial" w:hAnsi="Arial" w:cs="Arial"/>
        </w:rPr>
        <w:t>3</w:t>
      </w:r>
      <w:r>
        <w:rPr>
          <w:rFonts w:ascii="宋体" w:hAnsi="宋体" w:cs="Arial"/>
        </w:rPr>
        <w:t>年内在经营活动中（</w:t>
      </w:r>
      <w:r>
        <w:rPr>
          <w:rFonts w:ascii="宋体" w:hAnsi="宋体" w:cs="Arial"/>
          <w:b/>
          <w:i/>
          <w:u w:val="single"/>
        </w:rPr>
        <w:t>在下划线上如实填写：有或没有</w:t>
      </w:r>
      <w:r>
        <w:rPr>
          <w:rFonts w:ascii="宋体" w:hAnsi="宋体" w:cs="Arial"/>
        </w:rPr>
        <w:t>）</w:t>
      </w:r>
      <w:r>
        <w:rPr>
          <w:rFonts w:ascii="宋体" w:hAnsi="宋体" w:cs="Arial"/>
          <w:b/>
        </w:rPr>
        <w:t>重大违法记录</w:t>
      </w:r>
      <w:r>
        <w:rPr>
          <w:rFonts w:ascii="宋体" w:hAnsi="宋体" w:cs="Arial"/>
          <w:b/>
          <w:kern w:val="0"/>
        </w:rPr>
        <w:t>，且不是失信被执行人、重大税收违法案件当事人名单、政府采购严重违法失信行为记录名单的供应商。</w:t>
      </w:r>
    </w:p>
    <w:p>
      <w:pPr>
        <w:spacing w:line="360" w:lineRule="auto"/>
        <w:ind w:firstLine="420" w:firstLineChars="200"/>
        <w:rPr>
          <w:rFonts w:ascii="Arial" w:hAnsi="Arial" w:cs="Arial"/>
        </w:rPr>
      </w:pPr>
      <w:r>
        <w:rPr>
          <w:rFonts w:ascii="Arial" w:hAnsi="Arial" w:cs="Arial"/>
        </w:rPr>
        <w:t xml:space="preserve"> </w:t>
      </w:r>
    </w:p>
    <w:p>
      <w:pPr>
        <w:spacing w:line="360" w:lineRule="auto"/>
        <w:ind w:firstLine="315" w:firstLineChars="150"/>
        <w:rPr>
          <w:rFonts w:ascii="Arial" w:hAnsi="Arial" w:cs="Arial"/>
        </w:rPr>
      </w:pPr>
      <w:r>
        <w:rPr>
          <w:rFonts w:ascii="宋体" w:hAnsi="宋体" w:cs="Arial"/>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Arial" w:hAnsi="Arial" w:cs="Arial"/>
        </w:rPr>
      </w:pPr>
      <w:r>
        <w:rPr>
          <w:rFonts w:ascii="Arial" w:hAnsi="Arial" w:cs="Arial"/>
        </w:rPr>
        <w:t xml:space="preserve"> </w:t>
      </w:r>
    </w:p>
    <w:p>
      <w:pPr>
        <w:spacing w:line="360" w:lineRule="auto"/>
        <w:rPr>
          <w:rFonts w:ascii="Arial" w:hAnsi="Arial" w:cs="Arial"/>
        </w:rPr>
      </w:pPr>
      <w:r>
        <w:rPr>
          <w:rFonts w:ascii="Arial" w:hAnsi="Arial" w:cs="Arial"/>
        </w:rPr>
        <w:t xml:space="preserve"> </w:t>
      </w:r>
    </w:p>
    <w:p>
      <w:pPr>
        <w:spacing w:line="360" w:lineRule="auto"/>
        <w:ind w:firstLine="5103" w:firstLineChars="2430"/>
        <w:rPr>
          <w:rFonts w:ascii="Arial" w:hAnsi="Arial" w:cs="Arial"/>
        </w:rPr>
      </w:pPr>
      <w:r>
        <w:rPr>
          <w:rFonts w:ascii="宋体" w:hAnsi="宋体" w:cs="Arial"/>
        </w:rPr>
        <w:t>声明人：（公章）</w:t>
      </w:r>
    </w:p>
    <w:p>
      <w:pPr>
        <w:autoSpaceDE w:val="0"/>
        <w:autoSpaceDN w:val="0"/>
        <w:adjustRightInd w:val="0"/>
        <w:spacing w:line="360" w:lineRule="auto"/>
        <w:ind w:firstLine="5040" w:firstLineChars="2400"/>
        <w:rPr>
          <w:rFonts w:ascii="Arial" w:hAnsi="Arial" w:cs="Arial"/>
          <w:b/>
        </w:rPr>
      </w:pPr>
      <w:r>
        <w:rPr>
          <w:rFonts w:ascii="宋体" w:hAnsi="宋体" w:cs="Arial"/>
        </w:rPr>
        <w:t>日期：</w:t>
      </w:r>
      <w:r>
        <w:rPr>
          <w:rFonts w:ascii="Arial" w:hAnsi="Arial" w:cs="Arial"/>
        </w:rPr>
        <w:t xml:space="preserve">    </w:t>
      </w:r>
      <w:r>
        <w:rPr>
          <w:rFonts w:ascii="宋体" w:hAnsi="宋体" w:cs="Arial"/>
        </w:rPr>
        <w:t>年</w:t>
      </w:r>
      <w:r>
        <w:rPr>
          <w:rFonts w:ascii="Arial" w:hAnsi="Arial" w:cs="Arial"/>
        </w:rPr>
        <w:t xml:space="preserve">   </w:t>
      </w:r>
      <w:r>
        <w:rPr>
          <w:rFonts w:ascii="宋体" w:hAnsi="宋体" w:cs="Arial"/>
        </w:rPr>
        <w:t>月</w:t>
      </w:r>
      <w:r>
        <w:rPr>
          <w:rFonts w:ascii="Arial" w:hAnsi="Arial" w:cs="Arial"/>
          <w:b/>
        </w:rPr>
        <w:br w:type="page"/>
      </w:r>
      <w:r>
        <w:rPr>
          <w:rFonts w:ascii="宋体" w:hAnsi="宋体" w:cs="Arial"/>
          <w:b/>
        </w:rPr>
        <w:t>附件十二、投标保证金缴纳凭证</w:t>
      </w:r>
    </w:p>
    <w:p>
      <w:pPr>
        <w:autoSpaceDE w:val="0"/>
        <w:autoSpaceDN w:val="0"/>
        <w:adjustRightInd w:val="0"/>
        <w:spacing w:line="360" w:lineRule="auto"/>
        <w:ind w:firstLine="5060" w:firstLineChars="2400"/>
        <w:rPr>
          <w:rFonts w:ascii="Arial" w:hAnsi="Arial" w:cs="Arial"/>
          <w:b/>
        </w:rPr>
      </w:pPr>
      <w:r>
        <w:rPr>
          <w:rFonts w:ascii="Arial" w:hAnsi="Arial" w:cs="Arial"/>
          <w:b/>
        </w:rPr>
        <w:t xml:space="preserve"> </w:t>
      </w:r>
    </w:p>
    <w:p>
      <w:pPr>
        <w:autoSpaceDE w:val="0"/>
        <w:autoSpaceDN w:val="0"/>
        <w:adjustRightInd w:val="0"/>
        <w:spacing w:line="360" w:lineRule="auto"/>
        <w:ind w:firstLine="5060" w:firstLineChars="2400"/>
        <w:rPr>
          <w:rFonts w:ascii="Arial" w:hAnsi="Arial" w:cs="Arial"/>
          <w:b/>
        </w:rPr>
      </w:pPr>
      <w:r>
        <w:rPr>
          <w:rFonts w:ascii="Arial" w:hAnsi="Arial" w:cs="Arial"/>
          <w:b/>
        </w:rPr>
        <w:t xml:space="preserve"> </w:t>
      </w:r>
    </w:p>
    <w:p>
      <w:pPr>
        <w:autoSpaceDE w:val="0"/>
        <w:autoSpaceDN w:val="0"/>
        <w:adjustRightInd w:val="0"/>
        <w:spacing w:line="360" w:lineRule="auto"/>
        <w:ind w:firstLine="5060" w:firstLineChars="2400"/>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宋体" w:hAnsi="宋体" w:cs="Arial"/>
          <w:b/>
        </w:rPr>
        <w:t>附件十三、</w:t>
      </w:r>
      <w:r>
        <w:rPr>
          <w:rFonts w:ascii="Arial" w:hAnsi="Arial" w:cs="Arial"/>
          <w:b/>
        </w:rPr>
        <w:t xml:space="preserve"> </w:t>
      </w:r>
      <w:r>
        <w:rPr>
          <w:rFonts w:ascii="宋体" w:hAnsi="宋体" w:cs="Arial"/>
          <w:b/>
        </w:rPr>
        <w:t>资格资信证明文件</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宋体" w:hAnsi="宋体" w:cs="Arial"/>
          <w:b/>
        </w:rPr>
        <w:t>附件十四、</w:t>
      </w:r>
      <w:r>
        <w:rPr>
          <w:rFonts w:ascii="Arial" w:hAnsi="Arial" w:cs="Arial"/>
          <w:b/>
        </w:rPr>
        <w:t xml:space="preserve"> </w:t>
      </w:r>
      <w:r>
        <w:rPr>
          <w:rFonts w:ascii="宋体" w:hAnsi="宋体" w:cs="Arial"/>
          <w:b/>
        </w:rPr>
        <w:t>联合体协议及联合体授权委托书（如允许联合体）</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Arial" w:hAnsi="Arial" w:cs="Arial"/>
          <w:b/>
        </w:rPr>
      </w:pPr>
      <w:r>
        <w:rPr>
          <w:rFonts w:hint="eastAsia" w:ascii="Arial" w:hAnsi="Arial" w:cs="Arial"/>
          <w:b/>
        </w:rPr>
        <w:t>附件十</w:t>
      </w:r>
      <w:r>
        <w:rPr>
          <w:rFonts w:hint="eastAsia" w:ascii="Arial" w:hAnsi="Arial" w:cs="Arial"/>
          <w:b/>
          <w:lang w:val="en-US" w:eastAsia="zh-CN"/>
        </w:rPr>
        <w:t>五</w:t>
      </w:r>
      <w:r>
        <w:rPr>
          <w:rFonts w:hint="eastAsia" w:ascii="Arial" w:hAnsi="Arial" w:cs="Arial"/>
          <w:b/>
        </w:rPr>
        <w:t>、《南京市政府采购供应商信用记录表暨信用承诺书》（详见《关于在政府采购活动中推行信用承诺制的通知》宁财购通[2021]5号 附件）</w:t>
      </w:r>
    </w:p>
    <w:p>
      <w:pPr>
        <w:autoSpaceDE w:val="0"/>
        <w:autoSpaceDN w:val="0"/>
        <w:adjustRightInd w:val="0"/>
        <w:spacing w:line="360" w:lineRule="auto"/>
        <w:rPr>
          <w:rFonts w:ascii="Arial" w:hAnsi="Arial" w:cs="Arial"/>
          <w:b/>
        </w:rPr>
      </w:pPr>
      <w:r>
        <w:rPr>
          <w:rFonts w:ascii="Arial" w:hAnsi="Arial" w:cs="Arial"/>
          <w:b/>
        </w:rPr>
        <w:t xml:space="preserve"> </w:t>
      </w:r>
    </w:p>
    <w:p>
      <w:pPr>
        <w:autoSpaceDE w:val="0"/>
        <w:autoSpaceDN w:val="0"/>
        <w:adjustRightInd w:val="0"/>
        <w:spacing w:line="360" w:lineRule="auto"/>
        <w:rPr>
          <w:rFonts w:ascii="宋体" w:hAnsi="宋体" w:cs="Arial"/>
          <w:b/>
        </w:rPr>
      </w:pPr>
    </w:p>
    <w:p>
      <w:pPr>
        <w:autoSpaceDE w:val="0"/>
        <w:autoSpaceDN w:val="0"/>
        <w:adjustRightInd w:val="0"/>
        <w:spacing w:line="360" w:lineRule="auto"/>
        <w:rPr>
          <w:rFonts w:ascii="Arial" w:hAnsi="Arial" w:cs="Arial"/>
          <w:b/>
        </w:rPr>
      </w:pPr>
      <w:r>
        <w:rPr>
          <w:rFonts w:ascii="宋体" w:hAnsi="宋体" w:cs="Arial"/>
          <w:b/>
        </w:rPr>
        <w:t>附件十</w:t>
      </w:r>
      <w:r>
        <w:rPr>
          <w:rFonts w:hint="eastAsia" w:ascii="宋体" w:hAnsi="宋体" w:cs="Arial"/>
          <w:b/>
          <w:lang w:val="en-US" w:eastAsia="zh-CN"/>
        </w:rPr>
        <w:t>六</w:t>
      </w:r>
      <w:r>
        <w:rPr>
          <w:rFonts w:ascii="宋体" w:hAnsi="宋体" w:cs="Arial"/>
          <w:b/>
        </w:rPr>
        <w:t>、其他</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Page \* MERGEFORMAT </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644BD"/>
    <w:multiLevelType w:val="singleLevel"/>
    <w:tmpl w:val="EF1644BD"/>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4"/>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26FC576F"/>
    <w:multiLevelType w:val="multilevel"/>
    <w:tmpl w:val="26FC576F"/>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487EA7"/>
    <w:multiLevelType w:val="multilevel"/>
    <w:tmpl w:val="37487EA7"/>
    <w:lvl w:ilvl="0" w:tentative="0">
      <w:start w:val="4"/>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C856AAB"/>
    <w:multiLevelType w:val="multilevel"/>
    <w:tmpl w:val="3C856AA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59350FD"/>
    <w:multiLevelType w:val="multilevel"/>
    <w:tmpl w:val="459350FD"/>
    <w:lvl w:ilvl="0" w:tentative="0">
      <w:start w:val="1"/>
      <w:numFmt w:val="chineseCountingThousand"/>
      <w:suff w:val="nothing"/>
      <w:lvlText w:val="第%1章"/>
      <w:lvlJc w:val="left"/>
      <w:pPr>
        <w:ind w:left="0" w:firstLine="0"/>
      </w:pPr>
      <w:rPr>
        <w:rFonts w:hint="default" w:ascii="Times New Roman" w:hAnsi="Times New Roman" w:cs="Times New Roman"/>
      </w:rPr>
    </w:lvl>
    <w:lvl w:ilvl="1" w:tentative="0">
      <w:start w:val="1"/>
      <w:numFmt w:val="none"/>
      <w:suff w:val="nothing"/>
      <w:lvlText w:val="%2."/>
      <w:lvlJc w:val="left"/>
      <w:pPr>
        <w:ind w:left="1440" w:hanging="360"/>
      </w:pPr>
    </w:lvl>
    <w:lvl w:ilvl="2" w:tentative="0">
      <w:start w:val="1"/>
      <w:numFmt w:val="none"/>
      <w:suff w:val="nothing"/>
      <w:lvlText w:val="%3."/>
      <w:lvlJc w:val="left"/>
      <w:pPr>
        <w:ind w:left="2160" w:hanging="360"/>
      </w:pPr>
    </w:lvl>
    <w:lvl w:ilvl="3" w:tentative="0">
      <w:start w:val="1"/>
      <w:numFmt w:val="none"/>
      <w:suff w:val="nothing"/>
      <w:lvlText w:val="%4."/>
      <w:lvlJc w:val="left"/>
      <w:pPr>
        <w:ind w:left="2880" w:hanging="360"/>
      </w:pPr>
    </w:lvl>
    <w:lvl w:ilvl="4" w:tentative="0">
      <w:start w:val="1"/>
      <w:numFmt w:val="none"/>
      <w:suff w:val="nothing"/>
      <w:lvlText w:val="%5."/>
      <w:lvlJc w:val="left"/>
      <w:pPr>
        <w:ind w:left="3600" w:hanging="360"/>
      </w:pPr>
    </w:lvl>
    <w:lvl w:ilvl="5" w:tentative="0">
      <w:start w:val="1"/>
      <w:numFmt w:val="none"/>
      <w:suff w:val="nothing"/>
      <w:lvlText w:val="%6."/>
      <w:lvlJc w:val="left"/>
      <w:pPr>
        <w:ind w:left="4320" w:hanging="360"/>
      </w:pPr>
    </w:lvl>
    <w:lvl w:ilvl="6" w:tentative="0">
      <w:start w:val="1"/>
      <w:numFmt w:val="none"/>
      <w:suff w:val="nothing"/>
      <w:lvlText w:val="%7."/>
      <w:lvlJc w:val="left"/>
      <w:pPr>
        <w:ind w:left="5040" w:hanging="360"/>
      </w:pPr>
    </w:lvl>
    <w:lvl w:ilvl="7" w:tentative="0">
      <w:start w:val="1"/>
      <w:numFmt w:val="none"/>
      <w:suff w:val="nothing"/>
      <w:lvlText w:val="%8."/>
      <w:lvlJc w:val="left"/>
      <w:pPr>
        <w:ind w:left="5760" w:hanging="360"/>
      </w:pPr>
    </w:lvl>
    <w:lvl w:ilvl="8" w:tentative="0">
      <w:start w:val="1"/>
      <w:numFmt w:val="none"/>
      <w:suff w:val="nothing"/>
      <w:lvlText w:val="%9."/>
      <w:lvlJc w:val="left"/>
      <w:pPr>
        <w:ind w:left="6480" w:hanging="360"/>
      </w:pPr>
    </w:lvl>
  </w:abstractNum>
  <w:abstractNum w:abstractNumId="6">
    <w:nsid w:val="624D7A3C"/>
    <w:multiLevelType w:val="multilevel"/>
    <w:tmpl w:val="624D7A3C"/>
    <w:lvl w:ilvl="0" w:tentative="0">
      <w:start w:val="1"/>
      <w:numFmt w:val="decimal"/>
      <w:lvlText w:val="%1."/>
      <w:lvlJc w:val="left"/>
      <w:pPr>
        <w:tabs>
          <w:tab w:val="left" w:pos="630"/>
        </w:tabs>
        <w:ind w:left="630" w:hanging="420"/>
      </w:pPr>
      <w:rPr>
        <w:rFonts w:hint="default" w:ascii="Times New Roman" w:hAnsi="Times New Roman" w:cs="Times New Roman"/>
      </w:rPr>
    </w:lvl>
    <w:lvl w:ilvl="1" w:tentative="0">
      <w:start w:val="1"/>
      <w:numFmt w:val="decimal"/>
      <w:lvlText w:val="%2)"/>
      <w:lvlJc w:val="left"/>
      <w:pPr>
        <w:tabs>
          <w:tab w:val="left" w:pos="990"/>
        </w:tabs>
        <w:ind w:left="990" w:hanging="360"/>
      </w:pPr>
      <w:rPr>
        <w:rFonts w:hint="default" w:ascii="Times New Roman" w:hAnsi="Times New Roman" w:cs="Times New Roman"/>
      </w:rPr>
    </w:lvl>
    <w:lvl w:ilvl="2" w:tentative="0">
      <w:start w:val="1"/>
      <w:numFmt w:val="lowerRoman"/>
      <w:lvlText w:val="%3."/>
      <w:lvlJc w:val="right"/>
      <w:pPr>
        <w:tabs>
          <w:tab w:val="left" w:pos="1470"/>
        </w:tabs>
        <w:ind w:left="1470" w:hanging="420"/>
      </w:pPr>
      <w:rPr>
        <w:rFonts w:hint="default" w:ascii="Times New Roman" w:hAnsi="Times New Roman" w:cs="Times New Roman"/>
      </w:rPr>
    </w:lvl>
    <w:lvl w:ilvl="3" w:tentative="0">
      <w:start w:val="1"/>
      <w:numFmt w:val="decimal"/>
      <w:lvlText w:val="%4."/>
      <w:lvlJc w:val="left"/>
      <w:pPr>
        <w:tabs>
          <w:tab w:val="left" w:pos="1890"/>
        </w:tabs>
        <w:ind w:left="1890" w:hanging="420"/>
      </w:pPr>
      <w:rPr>
        <w:rFonts w:hint="default" w:ascii="Times New Roman" w:hAnsi="Times New Roman" w:cs="Times New Roman"/>
      </w:rPr>
    </w:lvl>
    <w:lvl w:ilvl="4" w:tentative="0">
      <w:start w:val="1"/>
      <w:numFmt w:val="lowerLetter"/>
      <w:lvlText w:val="%5)"/>
      <w:lvlJc w:val="left"/>
      <w:pPr>
        <w:tabs>
          <w:tab w:val="left" w:pos="2310"/>
        </w:tabs>
        <w:ind w:left="2310" w:hanging="420"/>
      </w:pPr>
      <w:rPr>
        <w:rFonts w:hint="default" w:ascii="Times New Roman" w:hAnsi="Times New Roman" w:cs="Times New Roman"/>
      </w:rPr>
    </w:lvl>
    <w:lvl w:ilvl="5" w:tentative="0">
      <w:start w:val="1"/>
      <w:numFmt w:val="lowerRoman"/>
      <w:lvlText w:val="%6."/>
      <w:lvlJc w:val="right"/>
      <w:pPr>
        <w:tabs>
          <w:tab w:val="left" w:pos="2730"/>
        </w:tabs>
        <w:ind w:left="2730" w:hanging="420"/>
      </w:pPr>
      <w:rPr>
        <w:rFonts w:hint="default" w:ascii="Times New Roman" w:hAnsi="Times New Roman" w:cs="Times New Roman"/>
      </w:rPr>
    </w:lvl>
    <w:lvl w:ilvl="6" w:tentative="0">
      <w:start w:val="1"/>
      <w:numFmt w:val="decimal"/>
      <w:lvlText w:val="%7."/>
      <w:lvlJc w:val="left"/>
      <w:pPr>
        <w:tabs>
          <w:tab w:val="left" w:pos="3150"/>
        </w:tabs>
        <w:ind w:left="3150" w:hanging="420"/>
      </w:pPr>
      <w:rPr>
        <w:rFonts w:hint="default" w:ascii="Times New Roman" w:hAnsi="Times New Roman" w:cs="Times New Roman"/>
      </w:rPr>
    </w:lvl>
    <w:lvl w:ilvl="7" w:tentative="0">
      <w:start w:val="1"/>
      <w:numFmt w:val="lowerLetter"/>
      <w:lvlText w:val="%8)"/>
      <w:lvlJc w:val="left"/>
      <w:pPr>
        <w:tabs>
          <w:tab w:val="left" w:pos="3570"/>
        </w:tabs>
        <w:ind w:left="3570" w:hanging="420"/>
      </w:pPr>
      <w:rPr>
        <w:rFonts w:hint="default" w:ascii="Times New Roman" w:hAnsi="Times New Roman" w:cs="Times New Roman"/>
      </w:rPr>
    </w:lvl>
    <w:lvl w:ilvl="8" w:tentative="0">
      <w:start w:val="1"/>
      <w:numFmt w:val="lowerRoman"/>
      <w:lvlText w:val="%9."/>
      <w:lvlJc w:val="right"/>
      <w:pPr>
        <w:tabs>
          <w:tab w:val="left" w:pos="3990"/>
        </w:tabs>
        <w:ind w:left="3990" w:hanging="420"/>
      </w:pPr>
      <w:rPr>
        <w:rFonts w:hint="default" w:ascii="Times New Roman" w:hAnsi="Times New Roman" w:cs="Times New Roman"/>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ZhYjIxMDJkMWE1MDEwM2ZhNGZhZDNlMzY5NmExMzEifQ=="/>
  </w:docVars>
  <w:rsids>
    <w:rsidRoot w:val="0074607E"/>
    <w:rsid w:val="000E0062"/>
    <w:rsid w:val="000F68D4"/>
    <w:rsid w:val="00141DC6"/>
    <w:rsid w:val="001A4886"/>
    <w:rsid w:val="001B5EAC"/>
    <w:rsid w:val="004004A8"/>
    <w:rsid w:val="00461605"/>
    <w:rsid w:val="00674DDD"/>
    <w:rsid w:val="006F5020"/>
    <w:rsid w:val="0074607E"/>
    <w:rsid w:val="007538BF"/>
    <w:rsid w:val="007760E4"/>
    <w:rsid w:val="007D4338"/>
    <w:rsid w:val="00867A49"/>
    <w:rsid w:val="008A4F3E"/>
    <w:rsid w:val="009959BA"/>
    <w:rsid w:val="009B61BE"/>
    <w:rsid w:val="009C1C24"/>
    <w:rsid w:val="00A0208B"/>
    <w:rsid w:val="00AE03D3"/>
    <w:rsid w:val="00AF60C7"/>
    <w:rsid w:val="00B0391E"/>
    <w:rsid w:val="00D06525"/>
    <w:rsid w:val="00DC4234"/>
    <w:rsid w:val="00DE57B4"/>
    <w:rsid w:val="00E1404B"/>
    <w:rsid w:val="00E40C71"/>
    <w:rsid w:val="00E61252"/>
    <w:rsid w:val="00E8769E"/>
    <w:rsid w:val="00F00283"/>
    <w:rsid w:val="00F068C4"/>
    <w:rsid w:val="00F12E25"/>
    <w:rsid w:val="01086C64"/>
    <w:rsid w:val="043B3897"/>
    <w:rsid w:val="07632E46"/>
    <w:rsid w:val="083B791F"/>
    <w:rsid w:val="08935CF6"/>
    <w:rsid w:val="0C2D757F"/>
    <w:rsid w:val="0D3B1394"/>
    <w:rsid w:val="0DB40FD5"/>
    <w:rsid w:val="0FB55067"/>
    <w:rsid w:val="107551C7"/>
    <w:rsid w:val="117665D3"/>
    <w:rsid w:val="13877EBC"/>
    <w:rsid w:val="13D44784"/>
    <w:rsid w:val="14142E4D"/>
    <w:rsid w:val="15DD5B72"/>
    <w:rsid w:val="19540841"/>
    <w:rsid w:val="1A1B135F"/>
    <w:rsid w:val="1C3726FB"/>
    <w:rsid w:val="1F1A6EE5"/>
    <w:rsid w:val="21A5466D"/>
    <w:rsid w:val="23C26C95"/>
    <w:rsid w:val="266A16A4"/>
    <w:rsid w:val="271D236E"/>
    <w:rsid w:val="2A352B69"/>
    <w:rsid w:val="2AAF2AD7"/>
    <w:rsid w:val="2ADA2CD5"/>
    <w:rsid w:val="2D493E0E"/>
    <w:rsid w:val="30B87648"/>
    <w:rsid w:val="324F3BD6"/>
    <w:rsid w:val="355C3FF3"/>
    <w:rsid w:val="35A33F73"/>
    <w:rsid w:val="380723E4"/>
    <w:rsid w:val="39352D3B"/>
    <w:rsid w:val="39E92488"/>
    <w:rsid w:val="3AB03442"/>
    <w:rsid w:val="3B6224F2"/>
    <w:rsid w:val="3D001942"/>
    <w:rsid w:val="3F5C54AA"/>
    <w:rsid w:val="3FF73B50"/>
    <w:rsid w:val="403159B6"/>
    <w:rsid w:val="40642868"/>
    <w:rsid w:val="40A45662"/>
    <w:rsid w:val="46483B8F"/>
    <w:rsid w:val="469F1E4A"/>
    <w:rsid w:val="46F5246C"/>
    <w:rsid w:val="49975A5C"/>
    <w:rsid w:val="49F40C4B"/>
    <w:rsid w:val="4B0435C5"/>
    <w:rsid w:val="4B35552D"/>
    <w:rsid w:val="4E6F51FA"/>
    <w:rsid w:val="4FD74E04"/>
    <w:rsid w:val="50F967A7"/>
    <w:rsid w:val="53605111"/>
    <w:rsid w:val="5CAA7D85"/>
    <w:rsid w:val="5CD47016"/>
    <w:rsid w:val="5E602469"/>
    <w:rsid w:val="617F354E"/>
    <w:rsid w:val="61F02C85"/>
    <w:rsid w:val="62051CA5"/>
    <w:rsid w:val="62DF1254"/>
    <w:rsid w:val="65A03D44"/>
    <w:rsid w:val="673517A3"/>
    <w:rsid w:val="67D57A24"/>
    <w:rsid w:val="687C07E7"/>
    <w:rsid w:val="6912305D"/>
    <w:rsid w:val="69E76134"/>
    <w:rsid w:val="6C326A73"/>
    <w:rsid w:val="71791D68"/>
    <w:rsid w:val="75BE4BCA"/>
    <w:rsid w:val="75D87ECC"/>
    <w:rsid w:val="762B16ED"/>
    <w:rsid w:val="76FE0619"/>
    <w:rsid w:val="78E21FA1"/>
    <w:rsid w:val="78F85C68"/>
    <w:rsid w:val="7B03675F"/>
    <w:rsid w:val="7B746F10"/>
    <w:rsid w:val="7D1160F8"/>
    <w:rsid w:val="7D8F021D"/>
    <w:rsid w:val="7DE9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
    <w:qFormat/>
    <w:uiPriority w:val="99"/>
    <w:pPr>
      <w:keepNext/>
      <w:keepLines/>
      <w:spacing w:before="340" w:after="330" w:line="576" w:lineRule="auto"/>
      <w:jc w:val="center"/>
      <w:outlineLvl w:val="0"/>
    </w:pPr>
    <w:rPr>
      <w:b/>
      <w:bCs/>
      <w:kern w:val="44"/>
      <w:sz w:val="32"/>
      <w:szCs w:val="32"/>
    </w:rPr>
  </w:style>
  <w:style w:type="paragraph" w:styleId="4">
    <w:name w:val="heading 4"/>
    <w:basedOn w:val="1"/>
    <w:next w:val="1"/>
    <w:qFormat/>
    <w:uiPriority w:val="99"/>
    <w:pPr>
      <w:keepNext/>
      <w:keepLines/>
      <w:numPr>
        <w:ilvl w:val="3"/>
        <w:numId w:val="1"/>
      </w:numPr>
      <w:spacing w:before="120" w:after="120"/>
      <w:outlineLvl w:val="3"/>
    </w:pPr>
    <w:rPr>
      <w:rFonts w:ascii="Cambria" w:hAnsi="Cambria"/>
      <w:b/>
      <w:bCs/>
      <w:kern w:val="0"/>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szCs w:val="24"/>
    </w:rPr>
  </w:style>
  <w:style w:type="paragraph" w:styleId="5">
    <w:name w:val="Normal Indent"/>
    <w:basedOn w:val="1"/>
    <w:unhideWhenUsed/>
    <w:qFormat/>
    <w:uiPriority w:val="99"/>
    <w:pPr>
      <w:ind w:firstLine="420"/>
    </w:pPr>
    <w:rPr>
      <w:b/>
      <w:sz w:val="24"/>
      <w:szCs w:val="24"/>
    </w:rPr>
  </w:style>
  <w:style w:type="paragraph" w:styleId="6">
    <w:name w:val="annotation text"/>
    <w:basedOn w:val="1"/>
    <w:semiHidden/>
    <w:unhideWhenUsed/>
    <w:qFormat/>
    <w:uiPriority w:val="99"/>
    <w:pPr>
      <w:jc w:val="left"/>
    </w:pPr>
  </w:style>
  <w:style w:type="paragraph" w:styleId="7">
    <w:name w:val="Balloon Text"/>
    <w:basedOn w:val="1"/>
    <w:link w:val="29"/>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99"/>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4"/>
    <w:qFormat/>
    <w:uiPriority w:val="99"/>
    <w:pPr>
      <w:adjustRightInd w:val="0"/>
      <w:spacing w:before="240" w:after="60" w:line="420" w:lineRule="atLeast"/>
      <w:jc w:val="center"/>
      <w:textAlignment w:val="baseline"/>
      <w:outlineLvl w:val="0"/>
    </w:pPr>
    <w:rPr>
      <w:rFonts w:ascii="Arial" w:hAnsi="Arial"/>
      <w:b/>
      <w:kern w:val="0"/>
      <w:sz w:val="32"/>
      <w:szCs w:val="32"/>
    </w:rPr>
  </w:style>
  <w:style w:type="table" w:styleId="14">
    <w:name w:val="Table Grid"/>
    <w:basedOn w:val="1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标题 1 字符"/>
    <w:basedOn w:val="15"/>
    <w:link w:val="3"/>
    <w:qFormat/>
    <w:uiPriority w:val="99"/>
    <w:rPr>
      <w:rFonts w:ascii="Times New Roman" w:hAnsi="Times New Roman" w:eastAsia="宋体" w:cs="Times New Roman"/>
      <w:b/>
      <w:bCs/>
      <w:kern w:val="44"/>
      <w:sz w:val="32"/>
      <w:szCs w:val="32"/>
    </w:rPr>
  </w:style>
  <w:style w:type="paragraph" w:customStyle="1" w:styleId="22">
    <w:name w:val="List Paragraph1"/>
    <w:basedOn w:val="1"/>
    <w:qFormat/>
    <w:uiPriority w:val="0"/>
    <w:pPr>
      <w:ind w:firstLine="420" w:firstLineChars="200"/>
    </w:pPr>
  </w:style>
  <w:style w:type="paragraph" w:customStyle="1" w:styleId="23">
    <w:name w:val="TOC 标题1"/>
    <w:basedOn w:val="3"/>
    <w:next w:val="1"/>
    <w:qFormat/>
    <w:uiPriority w:val="0"/>
    <w:pPr>
      <w:widowControl/>
      <w:spacing w:before="480" w:after="0" w:line="273" w:lineRule="auto"/>
      <w:jc w:val="left"/>
      <w:outlineLvl w:val="9"/>
    </w:pPr>
    <w:rPr>
      <w:rFonts w:ascii="Cambria" w:hAnsi="Cambria"/>
      <w:color w:val="365F91"/>
      <w:kern w:val="0"/>
      <w:sz w:val="28"/>
      <w:szCs w:val="28"/>
    </w:rPr>
  </w:style>
  <w:style w:type="character" w:customStyle="1" w:styleId="24">
    <w:name w:val="标题 字符"/>
    <w:basedOn w:val="15"/>
    <w:link w:val="12"/>
    <w:qFormat/>
    <w:uiPriority w:val="99"/>
    <w:rPr>
      <w:rFonts w:ascii="Arial" w:hAnsi="Arial" w:eastAsia="宋体" w:cs="Times New Roman"/>
      <w:b/>
      <w:kern w:val="0"/>
      <w:sz w:val="32"/>
      <w:szCs w:val="32"/>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6">
    <w:name w:val="10"/>
    <w:basedOn w:val="15"/>
    <w:qFormat/>
    <w:uiPriority w:val="0"/>
    <w:rPr>
      <w:rFonts w:hint="default" w:ascii="Times New Roman" w:hAnsi="Times New Roman" w:cs="Times New Roman"/>
    </w:rPr>
  </w:style>
  <w:style w:type="character" w:customStyle="1" w:styleId="27">
    <w:name w:val="15"/>
    <w:basedOn w:val="15"/>
    <w:qFormat/>
    <w:uiPriority w:val="0"/>
    <w:rPr>
      <w:rFonts w:hint="default" w:ascii="Times New Roman" w:hAnsi="Times New Roman" w:cs="Times New Roman"/>
      <w:color w:val="0000FF"/>
      <w:u w:val="single"/>
    </w:rPr>
  </w:style>
  <w:style w:type="paragraph" w:customStyle="1" w:styleId="28">
    <w:name w:val="Table Paragraph"/>
    <w:basedOn w:val="1"/>
    <w:qFormat/>
    <w:uiPriority w:val="1"/>
  </w:style>
  <w:style w:type="character" w:customStyle="1" w:styleId="29">
    <w:name w:val="批注框文本 字符"/>
    <w:basedOn w:val="15"/>
    <w:link w:val="7"/>
    <w:semiHidden/>
    <w:qFormat/>
    <w:uiPriority w:val="99"/>
    <w:rPr>
      <w:kern w:val="2"/>
      <w:sz w:val="18"/>
      <w:szCs w:val="18"/>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45</Pages>
  <Words>22458</Words>
  <Characters>23512</Characters>
  <Lines>189</Lines>
  <Paragraphs>53</Paragraphs>
  <TotalTime>13</TotalTime>
  <ScaleCrop>false</ScaleCrop>
  <LinksUpToDate>false</LinksUpToDate>
  <CharactersWithSpaces>25057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2021-08-26T02:17:00Z</dcterms:created>
  <dc:creator>瞿凯</dc:creator>
  <cp:lastModifiedBy>弈剑听雨</cp:lastModifiedBy>
  <dcterms:modified xsi:type="dcterms:W3CDTF">2022-05-24T00:43:21Z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DD8772A4C6DE40E691BDAD36C1D2863E</vt:lpwstr>
  </property>
  <property fmtid="{D5CDD505-2E9C-101B-9397-08002B2CF9AE}" pid="4" name="commondata">
    <vt:lpwstr>eyJoZGlkIjoiOGZlYjJiZTQ0ODRhOTU5OGFlOGU0ZmU0YmU5ZDk2YWMifQ==</vt:lpwstr>
  </property>
</Properties>
</file>